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67" w:type="dxa"/>
        <w:tblInd w:w="142" w:type="dxa"/>
        <w:tblLayout w:type="fixed"/>
        <w:tblLook w:val="01E0" w:firstRow="1" w:lastRow="1" w:firstColumn="1" w:lastColumn="1" w:noHBand="0" w:noVBand="0"/>
      </w:tblPr>
      <w:tblGrid>
        <w:gridCol w:w="2972"/>
        <w:gridCol w:w="348"/>
        <w:gridCol w:w="5747"/>
      </w:tblGrid>
      <w:tr w:rsidR="009E081E" w:rsidRPr="00A1446C" w14:paraId="71725669" w14:textId="77777777" w:rsidTr="009E081E">
        <w:tc>
          <w:tcPr>
            <w:tcW w:w="2972" w:type="dxa"/>
          </w:tcPr>
          <w:p w14:paraId="300B729B" w14:textId="77777777" w:rsidR="009E081E" w:rsidRPr="00A1446C" w:rsidRDefault="009E081E" w:rsidP="006B58B7">
            <w:pPr>
              <w:spacing w:after="0" w:line="240" w:lineRule="auto"/>
              <w:jc w:val="center"/>
              <w:rPr>
                <w:rFonts w:ascii="Times New Roman" w:hAnsi="Times New Roman" w:cs="Times New Roman"/>
                <w:spacing w:val="-6"/>
                <w:sz w:val="26"/>
                <w:szCs w:val="28"/>
                <w:lang w:val="vi-VN"/>
              </w:rPr>
            </w:pPr>
            <w:r>
              <w:rPr>
                <w:rFonts w:ascii="Times New Roman" w:hAnsi="Times New Roman" w:cs="Times New Roman"/>
                <w:spacing w:val="-6"/>
                <w:sz w:val="26"/>
                <w:szCs w:val="28"/>
                <w:lang w:val="vi-VN"/>
              </w:rPr>
              <w:t>UBND TỈNH LÀO CAI</w:t>
            </w:r>
          </w:p>
        </w:tc>
        <w:tc>
          <w:tcPr>
            <w:tcW w:w="348" w:type="dxa"/>
          </w:tcPr>
          <w:p w14:paraId="42387FB9" w14:textId="77777777" w:rsidR="009E081E" w:rsidRPr="00A1446C" w:rsidRDefault="009E081E" w:rsidP="006B58B7">
            <w:pPr>
              <w:spacing w:after="0" w:line="240" w:lineRule="auto"/>
              <w:rPr>
                <w:rFonts w:ascii="Times New Roman" w:hAnsi="Times New Roman" w:cs="Times New Roman"/>
                <w:sz w:val="26"/>
                <w:szCs w:val="28"/>
              </w:rPr>
            </w:pPr>
          </w:p>
        </w:tc>
        <w:tc>
          <w:tcPr>
            <w:tcW w:w="5747" w:type="dxa"/>
          </w:tcPr>
          <w:p w14:paraId="0C88A6C4" w14:textId="77777777" w:rsidR="009E081E" w:rsidRPr="00A1446C" w:rsidRDefault="009E081E" w:rsidP="006B58B7">
            <w:pPr>
              <w:spacing w:after="0" w:line="240" w:lineRule="auto"/>
              <w:jc w:val="center"/>
              <w:rPr>
                <w:rFonts w:ascii="Times New Roman" w:hAnsi="Times New Roman" w:cs="Times New Roman"/>
                <w:b/>
                <w:sz w:val="26"/>
                <w:szCs w:val="28"/>
                <w:lang w:val="vi-VN"/>
              </w:rPr>
            </w:pPr>
            <w:r>
              <w:rPr>
                <w:rFonts w:ascii="Times New Roman" w:hAnsi="Times New Roman" w:cs="Times New Roman"/>
                <w:b/>
                <w:sz w:val="26"/>
                <w:szCs w:val="28"/>
                <w:lang w:val="vi-VN"/>
              </w:rPr>
              <w:t>CỘNG HÒA XÃ HỘI CHỦ NGHĨA VIỆT NAM</w:t>
            </w:r>
          </w:p>
        </w:tc>
      </w:tr>
      <w:tr w:rsidR="009E081E" w:rsidRPr="00A1446C" w14:paraId="628E6717" w14:textId="77777777" w:rsidTr="009E081E">
        <w:trPr>
          <w:trHeight w:val="230"/>
        </w:trPr>
        <w:tc>
          <w:tcPr>
            <w:tcW w:w="2972" w:type="dxa"/>
          </w:tcPr>
          <w:p w14:paraId="4A69F69A" w14:textId="77777777" w:rsidR="009E081E" w:rsidRPr="00A1446C" w:rsidRDefault="009E081E" w:rsidP="006B58B7">
            <w:pPr>
              <w:spacing w:after="0" w:line="240" w:lineRule="auto"/>
              <w:jc w:val="center"/>
              <w:rPr>
                <w:rFonts w:ascii="Times New Roman" w:hAnsi="Times New Roman" w:cs="Times New Roman"/>
                <w:b/>
                <w:spacing w:val="-6"/>
                <w:sz w:val="28"/>
                <w:szCs w:val="28"/>
                <w:lang w:val="vi-VN"/>
              </w:rPr>
            </w:pPr>
            <w:r>
              <w:rPr>
                <w:rFonts w:ascii="Times New Roman" w:hAnsi="Times New Roman" w:cs="Times New Roman"/>
                <w:b/>
                <w:spacing w:val="-6"/>
                <w:sz w:val="26"/>
                <w:szCs w:val="28"/>
                <w:lang w:val="vi-VN"/>
              </w:rPr>
              <w:t>SỞ CÔNG THƯƠNG</w:t>
            </w:r>
          </w:p>
        </w:tc>
        <w:tc>
          <w:tcPr>
            <w:tcW w:w="348" w:type="dxa"/>
          </w:tcPr>
          <w:p w14:paraId="5E26408B" w14:textId="77777777" w:rsidR="009E081E" w:rsidRPr="00A1446C" w:rsidRDefault="009E081E" w:rsidP="006B58B7">
            <w:pPr>
              <w:spacing w:after="0" w:line="240" w:lineRule="auto"/>
              <w:rPr>
                <w:rFonts w:ascii="Times New Roman" w:hAnsi="Times New Roman" w:cs="Times New Roman"/>
                <w:sz w:val="28"/>
                <w:szCs w:val="28"/>
              </w:rPr>
            </w:pPr>
          </w:p>
        </w:tc>
        <w:tc>
          <w:tcPr>
            <w:tcW w:w="5747" w:type="dxa"/>
          </w:tcPr>
          <w:p w14:paraId="7C870316" w14:textId="77777777" w:rsidR="009E081E" w:rsidRPr="00A1446C" w:rsidRDefault="009E081E" w:rsidP="006B58B7">
            <w:pPr>
              <w:spacing w:after="0" w:line="24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Độc lập - Tự do - Hạnh phúc</w:t>
            </w:r>
          </w:p>
        </w:tc>
      </w:tr>
      <w:tr w:rsidR="009E081E" w:rsidRPr="00A1446C" w14:paraId="6BB477E8" w14:textId="77777777" w:rsidTr="009E081E">
        <w:trPr>
          <w:trHeight w:val="452"/>
        </w:trPr>
        <w:tc>
          <w:tcPr>
            <w:tcW w:w="2972" w:type="dxa"/>
          </w:tcPr>
          <w:p w14:paraId="0C15C030" w14:textId="77777777" w:rsidR="009E081E" w:rsidRPr="00A1446C" w:rsidRDefault="009E081E" w:rsidP="006B58B7">
            <w:pPr>
              <w:spacing w:before="200" w:after="180"/>
              <w:jc w:val="center"/>
              <w:rPr>
                <w:rFonts w:ascii="Times New Roman" w:hAnsi="Times New Roman" w:cs="Times New Roman"/>
                <w:b/>
                <w:noProof/>
                <w:sz w:val="28"/>
                <w:szCs w:val="28"/>
                <w:lang w:val="vi-VN"/>
              </w:rPr>
            </w:pPr>
            <w:r>
              <w:rPr>
                <w:rFonts w:ascii="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79EE3D8B" wp14:editId="43BBF71B">
                      <wp:simplePos x="0" y="0"/>
                      <wp:positionH relativeFrom="column">
                        <wp:posOffset>353695</wp:posOffset>
                      </wp:positionH>
                      <wp:positionV relativeFrom="paragraph">
                        <wp:posOffset>6350</wp:posOffset>
                      </wp:positionV>
                      <wp:extent cx="9144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6DA3207D"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5pt" to="99.8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LHprEAIAACc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BSJEO JNoKxdEsdKY3roCASu1sqI2e1YvZavrdIaWrlqgDjwxfLwbSspCRvEkJG2cAf99/0QxiyNHr2KZz Y7sACQ1A56jG5a4GP3tE4XCR5XkKmtHBlZBiyDPW+c9cdygYJZZAOeKS09b5wIMUQ0i4RumNkDJq LRXqAXs6mcYEp6VgwRnCnD3sK2nRiYRpiV8sCjyPYVYfFYtgLSdsfbM9EfJqw+VSBTyoBOjcrOs4 /Fiki/V8Pc9H+WS2HuVpXY8+bap8NNtkH6f1h7qq6uxnoJblRSsY4yqwG0Yzy/9O+tsjuQ7VfTjv bUjeosd+AdnhH0lHKYN61znYa3bZ2UFimMYYfHs5Ydwf92A/vu/VLwAAAP//AwBQSwMEFAAGAAgA AAAhAJ6dEsLaAAAABgEAAA8AAABkcnMvZG93bnJldi54bWxMj81OwzAQhO9IvIO1SFwq6lBUoGmc CgG5cekP4rqNlyRqvE5jtw08PVsucJyd0ew32WJwrTpSHxrPBm7HCSji0tuGKwObdXHzCCpEZIut ZzLwRQEW+eVFhqn1J17ScRUrJSUcUjRQx9ilWoeyJodh7Dti8T597zCK7CttezxJuWv1JEnutcOG 5UONHT3XVO5WB2cgFO+0L75H5Sj5uKs8TfYvb69ozPXV8DQHFWmIf2E44ws65MK09Qe2QbUGptMH ScpdFp3t2Uz09lfrPNP/8fMfAAAA//8DAFBLAQItABQABgAIAAAAIQC2gziS/gAAAOEBAAATAAAA AAAAAAAAAAAAAAAAAABbQ29udGVudF9UeXBlc10ueG1sUEsBAi0AFAAGAAgAAAAhADj9If/WAAAA lAEAAAsAAAAAAAAAAAAAAAAALwEAAF9yZWxzLy5yZWxzUEsBAi0AFAAGAAgAAAAhAJ4semsQAgAA JwQAAA4AAAAAAAAAAAAAAAAALgIAAGRycy9lMm9Eb2MueG1sUEsBAi0AFAAGAAgAAAAhAJ6dEsLa AAAABgEAAA8AAAAAAAAAAAAAAAAAagQAAGRycy9kb3ducmV2LnhtbFBLBQYAAAAABAAEAPMAAABx BQAAAAA= "/>
                  </w:pict>
                </mc:Fallback>
              </mc:AlternateContent>
            </w:r>
            <w:r>
              <w:rPr>
                <w:rFonts w:ascii="Times New Roman" w:hAnsi="Times New Roman" w:cs="Times New Roman"/>
                <w:spacing w:val="-6"/>
                <w:sz w:val="26"/>
                <w:szCs w:val="28"/>
                <w:lang w:val="vi-VN"/>
              </w:rPr>
              <w:t>Số:               /</w:t>
            </w:r>
            <w:r>
              <w:rPr>
                <w:rFonts w:ascii="Times New Roman" w:hAnsi="Times New Roman" w:cs="Times New Roman"/>
                <w:sz w:val="26"/>
                <w:szCs w:val="28"/>
              </w:rPr>
              <w:t>BC-SCT</w:t>
            </w:r>
          </w:p>
        </w:tc>
        <w:tc>
          <w:tcPr>
            <w:tcW w:w="348" w:type="dxa"/>
          </w:tcPr>
          <w:p w14:paraId="397ABB51" w14:textId="77777777" w:rsidR="009E081E" w:rsidRPr="00A1446C" w:rsidRDefault="009E081E" w:rsidP="006B58B7">
            <w:pPr>
              <w:spacing w:before="200" w:after="180"/>
              <w:rPr>
                <w:rFonts w:ascii="Times New Roman" w:hAnsi="Times New Roman" w:cs="Times New Roman"/>
                <w:sz w:val="28"/>
                <w:szCs w:val="28"/>
              </w:rPr>
            </w:pPr>
          </w:p>
        </w:tc>
        <w:tc>
          <w:tcPr>
            <w:tcW w:w="5747" w:type="dxa"/>
          </w:tcPr>
          <w:p w14:paraId="3470F003" w14:textId="77777777" w:rsidR="009E081E" w:rsidRPr="004714EA" w:rsidRDefault="009E081E" w:rsidP="006B58B7">
            <w:pPr>
              <w:spacing w:before="200" w:after="180"/>
              <w:jc w:val="center"/>
              <w:rPr>
                <w:rFonts w:ascii="Times New Roman" w:hAnsi="Times New Roman" w:cs="Times New Roman"/>
                <w:sz w:val="28"/>
                <w:szCs w:val="28"/>
                <w:lang w:val="vi-VN"/>
              </w:rPr>
            </w:pPr>
            <w:r w:rsidRPr="004714EA">
              <w:rPr>
                <w:rFonts w:ascii="Times New Roman" w:hAnsi="Times New Roman" w:cs="Times New Roman"/>
                <w:i/>
                <w:noProof/>
                <w:sz w:val="28"/>
                <w:szCs w:val="28"/>
              </w:rPr>
              <mc:AlternateContent>
                <mc:Choice Requires="wps">
                  <w:drawing>
                    <wp:anchor distT="0" distB="0" distL="114300" distR="114300" simplePos="0" relativeHeight="251660288" behindDoc="0" locked="0" layoutInCell="1" allowOverlap="1" wp14:anchorId="1D039928" wp14:editId="2E175EE9">
                      <wp:simplePos x="0" y="0"/>
                      <wp:positionH relativeFrom="column">
                        <wp:posOffset>697865</wp:posOffset>
                      </wp:positionH>
                      <wp:positionV relativeFrom="paragraph">
                        <wp:posOffset>37465</wp:posOffset>
                      </wp:positionV>
                      <wp:extent cx="2078355" cy="0"/>
                      <wp:effectExtent l="0" t="0" r="36195"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3536E20B" id="Line 7" o:spid="_x0000_s1027"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95pt" to="218.6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OdHREgIAACg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oB1GirQg 0VYojmahM51xOQSUamdDbfSsXs1W0+8OKV02RB14ZPh2MZCWhYzkXUrYOAP4++6LZhBDjl7HNp1r 2wZIaAA6RzUudzX42SMKh6N0Nn+aTDCivS8heZ9orPOfuW5RMAosgXMEJqet84EIyfuQcI/SGyFl FFsq1BV4MRlNYoLTUrDgDGHOHvaltOhEwrjEL1YFnscwq4+KRbCGE7a+2Z4IebXhcqkCHpQCdG7W dR5+LNLFer6ejwfj0XQ9GKdVNfi0KceD6SabTaqnqiyr7Geglo3zRjDGVWDXz2Y2/jvtb6/kOlX3 6by3IXmPHvsFZPt/JB21DPJdB2Gv2WVne41hHGPw7emEeX/cg/34wFe/AAAA//8DAFBLAwQUAAYA CAAAACEAUohBGNsAAAAHAQAADwAAAGRycy9kb3ducmV2LnhtbEyOwU7DMBBE70j8g7VIXKrWIYVC Q5wKAbn1QgFx3cZLEhGv09htA1/PwgVOq6cZzb58NbpOHWgIrWcDF7MEFHHlbcu1gZfncnoDKkRk i51nMvBJAVbF6UmOmfVHfqLDJtZKRjhkaKCJsc+0DlVDDsPM98SSvfvBYRQcam0HPMq463SaJAvt sGX50GBP9w1VH5u9MxDKV9qVX5NqkrzNa0/p7mH9iMacn413t6AijfGvDD/6og6FOG39nm1QnXCy XErVwJUcyS/n1ymo7S/rItf//YtvAAAA//8DAFBLAQItABQABgAIAAAAIQC2gziS/gAAAOEBAAAT AAAAAAAAAAAAAAAAAAAAAABbQ29udGVudF9UeXBlc10ueG1sUEsBAi0AFAAGAAgAAAAhADj9If/W AAAAlAEAAAsAAAAAAAAAAAAAAAAALwEAAF9yZWxzLy5yZWxzUEsBAi0AFAAGAAgAAAAhAM050dES AgAAKAQAAA4AAAAAAAAAAAAAAAAALgIAAGRycy9lMm9Eb2MueG1sUEsBAi0AFAAGAAgAAAAhAFKI QRjbAAAABwEAAA8AAAAAAAAAAAAAAAAAbAQAAGRycy9kb3ducmV2LnhtbFBLBQYAAAAABAAEAPMA AAB0BQAAAAA= "/>
                  </w:pict>
                </mc:Fallback>
              </mc:AlternateContent>
            </w:r>
            <w:r w:rsidRPr="004714EA">
              <w:rPr>
                <w:rFonts w:ascii="Times New Roman" w:hAnsi="Times New Roman" w:cs="Times New Roman"/>
                <w:i/>
                <w:noProof/>
                <w:sz w:val="26"/>
                <w:szCs w:val="28"/>
              </w:rPr>
              <w:t xml:space="preserve">      Lào Cai, ngày        tháng      năm 2026</w:t>
            </w:r>
          </w:p>
        </w:tc>
      </w:tr>
    </w:tbl>
    <w:p w14:paraId="0568F0CD" w14:textId="77777777" w:rsidR="003A63E5" w:rsidRPr="00A1446C" w:rsidRDefault="00BD0944" w:rsidP="009E081E">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BÁO CÁO</w:t>
      </w:r>
    </w:p>
    <w:p w14:paraId="25EAA325"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pacing w:val="-8"/>
          <w:sz w:val="28"/>
          <w:szCs w:val="28"/>
        </w:rPr>
        <w:t>Tình hình phát triển các khu công nghiệp, cụm công nghiệp trên địa bàn tỉnh</w:t>
      </w:r>
    </w:p>
    <w:p w14:paraId="35817E89" w14:textId="77777777" w:rsidR="00A1446C" w:rsidRPr="00A1446C" w:rsidRDefault="00E3596C" w:rsidP="00A1446C">
      <w:pPr>
        <w:spacing w:after="0" w:line="240" w:lineRule="auto"/>
        <w:rPr>
          <w:rFonts w:ascii="Times New Roman" w:eastAsia="Times New Roman" w:hAnsi="Times New Roman" w:cs="Times New Roman"/>
          <w:bCs/>
          <w:color w:val="000000"/>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51A0E025" wp14:editId="23C3BA91">
                <wp:simplePos x="0" y="0"/>
                <wp:positionH relativeFrom="page">
                  <wp:posOffset>3238500</wp:posOffset>
                </wp:positionH>
                <wp:positionV relativeFrom="paragraph">
                  <wp:posOffset>57785</wp:posOffset>
                </wp:positionV>
                <wp:extent cx="135255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250C6650" id="Line 8" o:spid="_x0000_s1028"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5pt,4.55pt" to="361.5pt,4.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clO8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lXiKkSId SPQsFEfz0JneuAICKrWzoTZ6Vi/mWdPvDildtUQdeGT4ejGQloWM5E1K2DgD+Pv+s2YQQ45exzad G9sFSGgAOkc1Lnc1+NkjCofZdDaZzUA0OvgSUgyJxjr/iesOBaPEEjhHYHJ6dj4QIcUQEu5Reiuk jGJLhfoSLwE7JjgtBQvOEObsYV9Ji04kjEv8YlXgeQyz+qhYBGs5YZub7YmQVxsulyrgQSlA52Zd 5+HHMl1uFptFPson880oT+t69HFb5aP5Nvswq6d1VdXZz0Aty4tWMMZVYDfMZpb/nfa3V3Kdqvt0 3tuQvEWP/QKywz+SjloG+a6DsNfssrODxjCOMfj2dMK8P+7Bfnzg618AAAD//wMAUEsDBBQABgAI AAAAIQDzPovj2wAAAAcBAAAPAAAAZHJzL2Rvd25yZXYueG1sTI/LTsMwEEX3SPyDNUhsqtZOKl4h ToWA7NhQqNhOkyGJiMdp7LaBr2dgA8ujO7r3TL6aXK8ONIbOs4VkYUARV77uuLHw+lLOr0GFiFxj 75ksfFKAVXF6kmNW+yM/02EdGyUlHDK00MY4ZFqHqiWHYeEHYsne/egwCo6Nrkc8SrnrdWrMpXbY sSy0ONB9S9XHeu8shHJDu/JrVs3M27LxlO4enh7R2vOz6e4WVKQp/h3Dj76oQyFOW7/nOqjewkVi 5Jdo4SYBJflVuhTe/rIucv3fv/gGAAD//wMAUEsBAi0AFAAGAAgAAAAhALaDOJL+AAAA4QEAABMA AAAAAAAAAAAAAAAAAAAAAFtDb250ZW50X1R5cGVzXS54bWxQSwECLQAUAAYACAAAACEAOP0h/9YA AACUAQAACwAAAAAAAAAAAAAAAAAvAQAAX3JlbHMvLnJlbHNQSwECLQAUAAYACAAAACEAeHJTvBEC AAAoBAAADgAAAAAAAAAAAAAAAAAuAgAAZHJzL2Uyb0RvYy54bWxQSwECLQAUAAYACAAAACEA8z6L 49sAAAAHAQAADwAAAAAAAAAAAAAAAABrBAAAZHJzL2Rvd25yZXYueG1sUEsFBgAAAAAEAAQA8wAA AHMFAAAAAA== ">
                <w10:wrap anchorx="page"/>
              </v:line>
            </w:pict>
          </mc:Fallback>
        </mc:AlternateContent>
      </w:r>
    </w:p>
    <w:p w14:paraId="43E01B2C" w14:textId="77777777" w:rsidR="003520B1" w:rsidRDefault="003520B1" w:rsidP="003520B1">
      <w:pPr>
        <w:spacing w:before="120" w:after="0" w:line="360" w:lineRule="exact"/>
        <w:ind w:firstLine="567"/>
        <w:jc w:val="cente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Kính gửi: </w:t>
      </w:r>
      <w:r>
        <w:rPr>
          <w:rFonts w:ascii="Times New Roman" w:hAnsi="Times New Roman" w:cs="Times New Roman"/>
          <w:sz w:val="28"/>
          <w:szCs w:val="28"/>
        </w:rPr>
        <w:t>Ủy ban nhân dân tỉnh Lào Cai</w:t>
      </w:r>
    </w:p>
    <w:p w14:paraId="077F32D1" w14:textId="77777777" w:rsidR="003520B1" w:rsidRDefault="003520B1" w:rsidP="00C843B8">
      <w:pPr>
        <w:spacing w:before="120" w:after="0" w:line="360" w:lineRule="exact"/>
        <w:ind w:firstLine="567"/>
        <w:jc w:val="both"/>
        <w:rPr>
          <w:rFonts w:ascii="Times New Roman" w:eastAsia="Times New Roman" w:hAnsi="Times New Roman" w:cs="Times New Roman"/>
          <w:color w:val="000000"/>
          <w:sz w:val="28"/>
          <w:szCs w:val="28"/>
        </w:rPr>
      </w:pPr>
    </w:p>
    <w:p w14:paraId="35CD2882" w14:textId="61A50D52"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Thực hiện Giấy mời số 410/GM-UBND ngày 04/8/2026 của UBND tỉnh Lào Cai về việc họp về tình hình triển khai các khu công nghiệp (viết tắt là KCN) trên địa bàn tỉnh và Văn bản số 1309/VPUBND-KT ngày 31</w:t>
      </w:r>
      <w:r w:rsidR="00464621">
        <w:rPr>
          <w:rFonts w:ascii="Times New Roman" w:eastAsia="Times New Roman" w:hAnsi="Times New Roman" w:cs="Times New Roman"/>
          <w:color w:val="000000"/>
          <w:sz w:val="28"/>
          <w:szCs w:val="28"/>
        </w:rPr>
        <w:t>/7/2026 của Văn phòng UBND tỉnh.</w:t>
      </w:r>
      <w:r>
        <w:rPr>
          <w:rFonts w:ascii="Times New Roman" w:eastAsia="Times New Roman" w:hAnsi="Times New Roman" w:cs="Times New Roman"/>
          <w:color w:val="000000"/>
          <w:sz w:val="28"/>
          <w:szCs w:val="28"/>
        </w:rPr>
        <w:t xml:space="preserve"> Sở Công Thương báo cáo tình hình phát triển các khu công nghiệp, cụm công nghiệp trên địa bàn toàn tỉnh; trong đó báo cáo cụ thể tình hình triển khai 08 KCN do Ban Quản lý các KCN tỉnh quản lý, gồm 04 KCN đã thành lập (Phía Nam, Âu Lâu, Minh Quân, Trấn Yên) và 04 KCN chưa thành lập (Y Can, Đông An, Việt Hồng 1, Việt Hồng 2), như sau:</w:t>
      </w:r>
    </w:p>
    <w:p w14:paraId="1A97DFFE" w14:textId="77777777" w:rsidR="00AC0EC1" w:rsidRDefault="00656B7F">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 TỔNG QUAN PHÁT TRIỂN CÁC KHU CÔNG NGHIỆP, CỤM CÔNG NGHIỆP TRÊN ĐỊA BÀN TỈNH</w:t>
      </w:r>
    </w:p>
    <w:p w14:paraId="4F78C1CE" w14:textId="77777777" w:rsidR="00AC0EC1" w:rsidRDefault="00656B7F">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1. Quy hoạch phát triển</w:t>
      </w:r>
    </w:p>
    <w:p w14:paraId="66AFCDF5" w14:textId="56663A1A" w:rsidR="00AC0EC1" w:rsidRDefault="00656B7F">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Theo Quyết định số 525/QĐ-UBND ngày 25/02/2026 của Chủ tịch UBND tỉnh phê duyệt Điều chỉnh Quy hoạch tỉnh Lào Cai thời kỳ 2021-2030, tầm nhìn đến năm 2050: đến năm 2030, toàn tỉnh quy hoạch 20 KCN với tổng diện tích khoảng 5.797 ha (tầm nhìn đến năm 2050 là 22 KCN, khoảng 8.078 ha) và 54 cụm công nghiệp (viết tắt là CCN) với tổng diện tích khoảng 2.928 ha (tầm nhìn đến năm 2050 là </w:t>
      </w:r>
      <w:r w:rsidR="00464621">
        <w:rPr>
          <w:rFonts w:ascii="Times New Roman" w:eastAsia="Times New Roman" w:hAnsi="Times New Roman" w:cs="Times New Roman"/>
          <w:color w:val="000000"/>
          <w:sz w:val="28"/>
          <w:szCs w:val="28"/>
        </w:rPr>
        <w:t>7</w:t>
      </w:r>
      <w:r>
        <w:rPr>
          <w:rFonts w:ascii="Times New Roman" w:eastAsia="Times New Roman" w:hAnsi="Times New Roman" w:cs="Times New Roman"/>
          <w:color w:val="000000"/>
          <w:sz w:val="28"/>
          <w:szCs w:val="28"/>
        </w:rPr>
        <w:t>2 CCN, khoảng 3.779 ha). Tại Quyết định số 1382/QĐ-UBND ngày 23/4/2026 về danh mục dự án thu hút đầu tư trên địa bàn tỉnh giai đoạn 2026-2030, UBND tỉnh đã đưa vào danh mục kêu gọi đầu tư hạ tầng 13 KCN với tổng vốn khoảng 40.044 tỷ đồng và 35 CCN với tổng vốn khoảng 22.854 tỷ đồng.</w:t>
      </w:r>
    </w:p>
    <w:p w14:paraId="017D0CD8" w14:textId="77777777" w:rsidR="00AC0EC1" w:rsidRDefault="00656B7F">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2. Hiện trạng các khu công nghiệp</w:t>
      </w:r>
    </w:p>
    <w:p w14:paraId="35626FF8" w14:textId="77777777" w:rsidR="00AC0EC1" w:rsidRDefault="00656B7F">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Đến ngày 31/7/2026, toàn tỉnh có 12 KCN đã thành lập hoặc được chấp thuận chủ trương đầu tư, gồm: 07 KCN hiện hữu, trong đó 03 KCN tại khu vực phía Bắc do Ban Quản lý Khu kinh tế tỉnh quản lý (Tằng Loỏng, Bắc Duyên Hải, Đông Phố Mới) và 04 KCN tại khu vực phía Nam do Ban Quản lý các KCN tỉnh quản lý (Phía Nam, Minh Quân, Âu Lâu, Trấn Yên); 05 KCN mới được chấp thuận chủ trương đầu tư đồng thời chấp thuận nhà đầu tư trong năm 2026 với tổng quy mô 1.255,29 ha, tổng vốn đầu tư đăng ký 13.989 tỷ đồng, gồm: KCN Bản Qua 76,39 </w:t>
      </w:r>
      <w:r>
        <w:rPr>
          <w:rFonts w:ascii="Times New Roman" w:eastAsia="Times New Roman" w:hAnsi="Times New Roman" w:cs="Times New Roman"/>
          <w:color w:val="000000"/>
          <w:sz w:val="28"/>
          <w:szCs w:val="28"/>
        </w:rPr>
        <w:lastRenderedPageBreak/>
        <w:t>ha (Quyết định số 2170/QĐ-UBND ngày 23/6/2026), KCN Phú Xuân 300 ha (Quyết định số 2336/QĐ-UBND ngày 02/7/2026), KCN Phú Xuân 1 200 ha (Quyết định số 2338/QĐ-UBND ngày 02/7/2026), KCN Võ Lao 482,6 ha (Quyết định số 2463/QĐ-UBND ngày 16/7/2026) và KCN Cam Đường 196,3 ha (Quyết định số 2548/QĐ-UBND ngày 23/7/2026), hoàn thành vượt mục tiêu thành lập mới 02 KCN năm 2026 theo Nghị quyết số 34-NQ/TU ngày 27/12/2025 của Ban Thường vụ Tỉnh ủy.</w:t>
      </w:r>
    </w:p>
    <w:p w14:paraId="1C6E4B19" w14:textId="77777777" w:rsidR="00AC0EC1" w:rsidRDefault="00656B7F">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Ngoài ra, KCN Đông Phố Mới đang thực hiện di dời phục vụ dự án đường sắt Lào Cai - Hà Nội - Hải Phòng; các KCN còn lại theo quy hoạch đang lập quy hoạch phân khu, chuẩn bị điều kiện thu hút nhà đầu tư hạ tầng.</w:t>
      </w:r>
    </w:p>
    <w:p w14:paraId="4E43C065" w14:textId="77777777" w:rsidR="00AC0EC1" w:rsidRDefault="00656B7F">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3. Hiện trạng các cụm công nghiệp</w:t>
      </w:r>
    </w:p>
    <w:p w14:paraId="1838B304" w14:textId="5594D4AE" w:rsidR="00AC0EC1" w:rsidRDefault="00656B7F">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CCN do Sở Công Thương trực tiếp tham mưu quản lý nhà nước. Trong năm 2026, đã thành lập mới </w:t>
      </w:r>
      <w:r w:rsidR="007B3AA5">
        <w:rPr>
          <w:rFonts w:ascii="Times New Roman" w:eastAsia="Times New Roman" w:hAnsi="Times New Roman" w:cs="Times New Roman"/>
          <w:color w:val="000000"/>
          <w:sz w:val="28"/>
          <w:szCs w:val="28"/>
        </w:rPr>
        <w:t xml:space="preserve">01 </w:t>
      </w:r>
      <w:r>
        <w:rPr>
          <w:rFonts w:ascii="Times New Roman" w:eastAsia="Times New Roman" w:hAnsi="Times New Roman" w:cs="Times New Roman"/>
          <w:color w:val="000000"/>
          <w:sz w:val="28"/>
          <w:szCs w:val="28"/>
        </w:rPr>
        <w:t xml:space="preserve">CCN Bảo Minh (60 ha, tháng 3/2026); </w:t>
      </w:r>
      <w:r w:rsidR="007B3AA5">
        <w:rPr>
          <w:rFonts w:ascii="Times New Roman" w:eastAsia="Times New Roman" w:hAnsi="Times New Roman" w:cs="Times New Roman"/>
          <w:color w:val="000000"/>
          <w:sz w:val="28"/>
          <w:szCs w:val="28"/>
        </w:rPr>
        <w:t xml:space="preserve">Các cụm công nghiệp do doanh nghiệp làm chủ đâu tư đang thực hiện công tác giải phóng mặt bằng ( viết tắt là GPMB); Riêng </w:t>
      </w:r>
      <w:r>
        <w:rPr>
          <w:rFonts w:ascii="Times New Roman" w:eastAsia="Times New Roman" w:hAnsi="Times New Roman" w:cs="Times New Roman"/>
          <w:color w:val="000000"/>
          <w:sz w:val="28"/>
          <w:szCs w:val="28"/>
        </w:rPr>
        <w:t>CCN Thống Nhất 1 (xã Gia Phú) đã hoàn thành GPMB 74,97 ha và khởi công xây dựng hạ tầng kỹ thuật ngày 07/5/2026</w:t>
      </w:r>
      <w:r w:rsidR="007B3AA5">
        <w:rPr>
          <w:rFonts w:ascii="Times New Roman" w:eastAsia="Times New Roman" w:hAnsi="Times New Roman" w:cs="Times New Roman"/>
          <w:color w:val="000000"/>
          <w:sz w:val="28"/>
          <w:szCs w:val="28"/>
        </w:rPr>
        <w:t>; CCN Phú Thịnh 3 khởi công ngày 16/7/2026</w:t>
      </w:r>
      <w:r>
        <w:rPr>
          <w:rFonts w:ascii="Times New Roman" w:eastAsia="Times New Roman" w:hAnsi="Times New Roman" w:cs="Times New Roman"/>
          <w:color w:val="000000"/>
          <w:sz w:val="28"/>
          <w:szCs w:val="28"/>
        </w:rPr>
        <w:t>. Sở Công Thương đang chủ trì hoàn thiện thủ tục thành lập, lựa chọn chủ đầu tư hạ tầng các CCN: Yên Hợp 2, Tân Nguyên, Châu Quế, Mông Sơn, An Thịnh; lấy ý kiến các sở, ngành về hồ sơ thành lập các CCN: Báo Đáp, Bắc Văn Yên, Đông An; hướng dẫn UBND cấp xã hoàn thiện hồ sơ các CCN: Bản Phiệt 1, Phú Thịnh 4, Phú Thịnh 6; phấn đấu hoàn thành vượt mục tiêu thành lập mới 05 CCN trong năm 2026 theo Nghị quyết số 34-NQ/TU.</w:t>
      </w:r>
    </w:p>
    <w:p w14:paraId="52386F80" w14:textId="77777777" w:rsidR="00AC0EC1" w:rsidRPr="007B3AA5" w:rsidRDefault="00656B7F">
      <w:pPr>
        <w:spacing w:before="120" w:after="0" w:line="360" w:lineRule="exact"/>
        <w:ind w:firstLine="567"/>
        <w:jc w:val="both"/>
        <w:rPr>
          <w:rFonts w:ascii="Times New Roman" w:eastAsia="Times New Roman" w:hAnsi="Times New Roman" w:cs="Times New Roman"/>
          <w:color w:val="000000"/>
          <w:spacing w:val="-10"/>
          <w:sz w:val="28"/>
          <w:szCs w:val="28"/>
        </w:rPr>
      </w:pPr>
      <w:r w:rsidRPr="007B3AA5">
        <w:rPr>
          <w:rFonts w:ascii="Times New Roman" w:eastAsia="Times New Roman" w:hAnsi="Times New Roman" w:cs="Times New Roman"/>
          <w:b/>
          <w:color w:val="000000"/>
          <w:spacing w:val="-10"/>
          <w:sz w:val="28"/>
          <w:szCs w:val="28"/>
        </w:rPr>
        <w:t>4. Kết quả thực hiện Nghị quyết số 34-NQ/TU và Kế hoạch số 134/KH-UBND</w:t>
      </w:r>
    </w:p>
    <w:p w14:paraId="5A1A738A" w14:textId="4E95264B" w:rsidR="00AC0EC1" w:rsidRDefault="00656B7F">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Thực hiện mục tiêu tạo tối thiểu 500 ha mặt bằng sạch năm 2026: đến ngày 20/7/2026, toàn tỉnh đã GPMB 500,30 ha,</w:t>
      </w:r>
      <w:r w:rsidR="00195A2D">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tạo mặt bằng sạch 280,33 ha, đạt mục tiêu</w:t>
      </w:r>
      <w:r w:rsidR="00195A2D">
        <w:rPr>
          <w:rFonts w:ascii="Times New Roman" w:eastAsia="Times New Roman" w:hAnsi="Times New Roman" w:cs="Times New Roman"/>
          <w:color w:val="000000"/>
          <w:sz w:val="28"/>
          <w:szCs w:val="28"/>
        </w:rPr>
        <w:t xml:space="preserve"> Nghị quyết</w:t>
      </w:r>
      <w:r>
        <w:rPr>
          <w:rFonts w:ascii="Times New Roman" w:eastAsia="Times New Roman" w:hAnsi="Times New Roman" w:cs="Times New Roman"/>
          <w:color w:val="000000"/>
          <w:sz w:val="28"/>
          <w:szCs w:val="28"/>
        </w:rPr>
        <w:t>; trọng tâm các tháng cuối năm tập trung tại KCN Trấn Yên, 03 KCN Phía Nam, Minh Quân, Âu Lâu, các CCN Phú Thịnh, Thống Nhất 1 và Y Can. Nhìn chung, công tác phát triển các</w:t>
      </w:r>
      <w:bookmarkStart w:id="0" w:name="_GoBack"/>
      <w:bookmarkEnd w:id="0"/>
      <w:r>
        <w:rPr>
          <w:rFonts w:ascii="Times New Roman" w:eastAsia="Times New Roman" w:hAnsi="Times New Roman" w:cs="Times New Roman"/>
          <w:color w:val="000000"/>
          <w:sz w:val="28"/>
          <w:szCs w:val="28"/>
        </w:rPr>
        <w:t xml:space="preserve"> khu, cụm công nghiệp bám sát mục tiêu Nghị quyết; tuy nhiên, tiến độ GPMB tại một số khu vực và tiến độ đầu tư hạ tầng xử lý nước thải tập trung còn chậm, cần tiếp tục được chỉ đạo quyết liệt. Tình hình cụ thể đối với 08 KCN do Ban Quản lý các KCN tỉnh quản lý được báo cáo tại các phần sau.</w:t>
      </w:r>
    </w:p>
    <w:p w14:paraId="43CF6081"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II. QUY HOẠCH VÀ HIỆN TRẠNG PHÁP LÝ 08 KHU CÔNG NGHIỆP DO BAN QUẢN LÝ CÁC KCN TỈNH QUẢN LÝ</w:t>
      </w:r>
    </w:p>
    <w:p w14:paraId="05B619D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Trong 20 KCN theo Quy hoạch tỉnh nêu tại Mục I, 08 KCN thuộc phạm vi báo cáo này có tổng diện tích quy hoạch 2.254 ha, đều do Ban Quản lý các KCN tỉnh trực tiếp quản lý, cụ thể:</w:t>
      </w:r>
    </w:p>
    <w:tbl>
      <w:tblPr>
        <w:tblStyle w:val="TableGrid"/>
        <w:tblW w:w="9351" w:type="dxa"/>
        <w:jc w:val="center"/>
        <w:tblLayout w:type="fixed"/>
        <w:tblLook w:val="04A0" w:firstRow="1" w:lastRow="0" w:firstColumn="1" w:lastColumn="0" w:noHBand="0" w:noVBand="1"/>
      </w:tblPr>
      <w:tblGrid>
        <w:gridCol w:w="624"/>
        <w:gridCol w:w="1701"/>
        <w:gridCol w:w="2490"/>
        <w:gridCol w:w="1417"/>
        <w:gridCol w:w="3119"/>
      </w:tblGrid>
      <w:tr w:rsidR="009901D1" w14:paraId="5D248EE9" w14:textId="77777777" w:rsidTr="007B3AA5">
        <w:trPr>
          <w:cantSplit/>
          <w:tblHeader/>
          <w:jc w:val="center"/>
        </w:trPr>
        <w:tc>
          <w:tcPr>
            <w:tcW w:w="624" w:type="dxa"/>
          </w:tcPr>
          <w:p w14:paraId="360B2DCB" w14:textId="77777777" w:rsidR="009901D1" w:rsidRDefault="00BB2CCB">
            <w:pPr>
              <w:spacing w:before="40" w:after="40"/>
              <w:jc w:val="center"/>
            </w:pPr>
            <w:r>
              <w:rPr>
                <w:rFonts w:ascii="Times New Roman" w:eastAsia="Times New Roman" w:hAnsi="Times New Roman" w:cs="Times New Roman"/>
                <w:b/>
                <w:sz w:val="24"/>
              </w:rPr>
              <w:lastRenderedPageBreak/>
              <w:t>TT</w:t>
            </w:r>
          </w:p>
        </w:tc>
        <w:tc>
          <w:tcPr>
            <w:tcW w:w="1701" w:type="dxa"/>
          </w:tcPr>
          <w:p w14:paraId="65E89DE9" w14:textId="77777777" w:rsidR="009901D1" w:rsidRDefault="00BB2CCB">
            <w:pPr>
              <w:spacing w:before="40" w:after="40"/>
              <w:jc w:val="center"/>
            </w:pPr>
            <w:r>
              <w:rPr>
                <w:rFonts w:ascii="Times New Roman" w:eastAsia="Times New Roman" w:hAnsi="Times New Roman" w:cs="Times New Roman"/>
                <w:b/>
                <w:sz w:val="24"/>
              </w:rPr>
              <w:t>Tên khu công nghiệp</w:t>
            </w:r>
          </w:p>
        </w:tc>
        <w:tc>
          <w:tcPr>
            <w:tcW w:w="2490" w:type="dxa"/>
          </w:tcPr>
          <w:p w14:paraId="27FED354" w14:textId="77777777" w:rsidR="009901D1" w:rsidRDefault="00BB2CCB">
            <w:pPr>
              <w:spacing w:before="40" w:after="40"/>
              <w:jc w:val="center"/>
            </w:pPr>
            <w:r>
              <w:rPr>
                <w:rFonts w:ascii="Times New Roman" w:eastAsia="Times New Roman" w:hAnsi="Times New Roman" w:cs="Times New Roman"/>
                <w:b/>
                <w:sz w:val="24"/>
              </w:rPr>
              <w:t>Vị trí (xã, phường)</w:t>
            </w:r>
          </w:p>
        </w:tc>
        <w:tc>
          <w:tcPr>
            <w:tcW w:w="1417" w:type="dxa"/>
          </w:tcPr>
          <w:p w14:paraId="75FE15A1" w14:textId="77777777" w:rsidR="009901D1" w:rsidRDefault="00BB2CCB">
            <w:pPr>
              <w:spacing w:before="40" w:after="40"/>
              <w:jc w:val="center"/>
            </w:pPr>
            <w:r>
              <w:rPr>
                <w:rFonts w:ascii="Times New Roman" w:eastAsia="Times New Roman" w:hAnsi="Times New Roman" w:cs="Times New Roman"/>
                <w:b/>
                <w:sz w:val="24"/>
              </w:rPr>
              <w:t>Diện tích quy hoạch (ha)</w:t>
            </w:r>
          </w:p>
        </w:tc>
        <w:tc>
          <w:tcPr>
            <w:tcW w:w="3119" w:type="dxa"/>
          </w:tcPr>
          <w:p w14:paraId="2F90B2B5" w14:textId="77777777" w:rsidR="009901D1" w:rsidRDefault="00BB2CCB">
            <w:pPr>
              <w:spacing w:before="40" w:after="40"/>
              <w:jc w:val="center"/>
            </w:pPr>
            <w:r>
              <w:rPr>
                <w:rFonts w:ascii="Times New Roman" w:eastAsia="Times New Roman" w:hAnsi="Times New Roman" w:cs="Times New Roman"/>
                <w:b/>
                <w:sz w:val="24"/>
              </w:rPr>
              <w:t>Hiện trạng</w:t>
            </w:r>
          </w:p>
        </w:tc>
      </w:tr>
      <w:tr w:rsidR="009901D1" w14:paraId="74EB5775" w14:textId="77777777" w:rsidTr="007B3AA5">
        <w:trPr>
          <w:cantSplit/>
          <w:jc w:val="center"/>
        </w:trPr>
        <w:tc>
          <w:tcPr>
            <w:tcW w:w="624" w:type="dxa"/>
          </w:tcPr>
          <w:p w14:paraId="5E8B7395" w14:textId="77777777" w:rsidR="009901D1" w:rsidRDefault="00BB2CCB">
            <w:pPr>
              <w:spacing w:before="40" w:after="40"/>
              <w:jc w:val="center"/>
            </w:pPr>
            <w:r>
              <w:rPr>
                <w:rFonts w:ascii="Times New Roman" w:eastAsia="Times New Roman" w:hAnsi="Times New Roman" w:cs="Times New Roman"/>
                <w:sz w:val="24"/>
              </w:rPr>
              <w:t>1</w:t>
            </w:r>
          </w:p>
        </w:tc>
        <w:tc>
          <w:tcPr>
            <w:tcW w:w="1701" w:type="dxa"/>
          </w:tcPr>
          <w:p w14:paraId="26DE0D65" w14:textId="77777777" w:rsidR="009901D1" w:rsidRDefault="00BB2CCB">
            <w:pPr>
              <w:spacing w:before="40" w:after="40"/>
            </w:pPr>
            <w:r>
              <w:rPr>
                <w:rFonts w:ascii="Times New Roman" w:eastAsia="Times New Roman" w:hAnsi="Times New Roman" w:cs="Times New Roman"/>
                <w:sz w:val="24"/>
              </w:rPr>
              <w:t>Phía Nam</w:t>
            </w:r>
          </w:p>
        </w:tc>
        <w:tc>
          <w:tcPr>
            <w:tcW w:w="2490" w:type="dxa"/>
          </w:tcPr>
          <w:p w14:paraId="2FB4B59B" w14:textId="77777777" w:rsidR="009901D1" w:rsidRDefault="00BB2CCB">
            <w:pPr>
              <w:spacing w:before="40" w:after="40"/>
            </w:pPr>
            <w:r>
              <w:rPr>
                <w:rFonts w:ascii="Times New Roman" w:eastAsia="Times New Roman" w:hAnsi="Times New Roman" w:cs="Times New Roman"/>
                <w:sz w:val="24"/>
              </w:rPr>
              <w:t>Phường Văn Phú</w:t>
            </w:r>
          </w:p>
        </w:tc>
        <w:tc>
          <w:tcPr>
            <w:tcW w:w="1417" w:type="dxa"/>
          </w:tcPr>
          <w:p w14:paraId="42A7D3F3" w14:textId="77777777" w:rsidR="009901D1" w:rsidRDefault="00BB2CCB">
            <w:pPr>
              <w:spacing w:before="40" w:after="40"/>
              <w:jc w:val="center"/>
            </w:pPr>
            <w:r>
              <w:rPr>
                <w:rFonts w:ascii="Times New Roman" w:eastAsia="Times New Roman" w:hAnsi="Times New Roman" w:cs="Times New Roman"/>
                <w:sz w:val="24"/>
              </w:rPr>
              <w:t>400</w:t>
            </w:r>
          </w:p>
        </w:tc>
        <w:tc>
          <w:tcPr>
            <w:tcW w:w="3119" w:type="dxa"/>
          </w:tcPr>
          <w:p w14:paraId="3B7AE68C" w14:textId="77777777" w:rsidR="009901D1" w:rsidRDefault="00BB2CCB">
            <w:pPr>
              <w:spacing w:before="40" w:after="40"/>
            </w:pPr>
            <w:r>
              <w:rPr>
                <w:rFonts w:ascii="Times New Roman" w:eastAsia="Times New Roman" w:hAnsi="Times New Roman" w:cs="Times New Roman"/>
                <w:sz w:val="24"/>
              </w:rPr>
              <w:t>Đã đi vào hoạt động</w:t>
            </w:r>
          </w:p>
        </w:tc>
      </w:tr>
      <w:tr w:rsidR="009901D1" w14:paraId="00645858" w14:textId="77777777" w:rsidTr="007B3AA5">
        <w:trPr>
          <w:cantSplit/>
          <w:jc w:val="center"/>
        </w:trPr>
        <w:tc>
          <w:tcPr>
            <w:tcW w:w="624" w:type="dxa"/>
          </w:tcPr>
          <w:p w14:paraId="0387121A" w14:textId="77777777" w:rsidR="009901D1" w:rsidRDefault="00BB2CCB">
            <w:pPr>
              <w:spacing w:before="40" w:after="40"/>
              <w:jc w:val="center"/>
            </w:pPr>
            <w:r>
              <w:rPr>
                <w:rFonts w:ascii="Times New Roman" w:eastAsia="Times New Roman" w:hAnsi="Times New Roman" w:cs="Times New Roman"/>
                <w:sz w:val="24"/>
              </w:rPr>
              <w:t>2</w:t>
            </w:r>
          </w:p>
        </w:tc>
        <w:tc>
          <w:tcPr>
            <w:tcW w:w="1701" w:type="dxa"/>
          </w:tcPr>
          <w:p w14:paraId="6FCE26D1" w14:textId="77777777" w:rsidR="009901D1" w:rsidRDefault="00BB2CCB">
            <w:pPr>
              <w:spacing w:before="40" w:after="40"/>
            </w:pPr>
            <w:r>
              <w:rPr>
                <w:rFonts w:ascii="Times New Roman" w:eastAsia="Times New Roman" w:hAnsi="Times New Roman" w:cs="Times New Roman"/>
                <w:sz w:val="24"/>
              </w:rPr>
              <w:t>Minh Quân</w:t>
            </w:r>
          </w:p>
        </w:tc>
        <w:tc>
          <w:tcPr>
            <w:tcW w:w="2490" w:type="dxa"/>
          </w:tcPr>
          <w:p w14:paraId="52B402AE" w14:textId="77777777" w:rsidR="009901D1" w:rsidRDefault="00BB2CCB">
            <w:pPr>
              <w:spacing w:before="40" w:after="40"/>
            </w:pPr>
            <w:r>
              <w:rPr>
                <w:rFonts w:ascii="Times New Roman" w:eastAsia="Times New Roman" w:hAnsi="Times New Roman" w:cs="Times New Roman"/>
                <w:sz w:val="24"/>
              </w:rPr>
              <w:t>Phường Âu Lâu</w:t>
            </w:r>
          </w:p>
        </w:tc>
        <w:tc>
          <w:tcPr>
            <w:tcW w:w="1417" w:type="dxa"/>
          </w:tcPr>
          <w:p w14:paraId="5ED7B6A2" w14:textId="77777777" w:rsidR="009901D1" w:rsidRDefault="00BB2CCB">
            <w:pPr>
              <w:spacing w:before="40" w:after="40"/>
              <w:jc w:val="center"/>
            </w:pPr>
            <w:r>
              <w:rPr>
                <w:rFonts w:ascii="Times New Roman" w:eastAsia="Times New Roman" w:hAnsi="Times New Roman" w:cs="Times New Roman"/>
                <w:sz w:val="24"/>
              </w:rPr>
              <w:t>160</w:t>
            </w:r>
          </w:p>
        </w:tc>
        <w:tc>
          <w:tcPr>
            <w:tcW w:w="3119" w:type="dxa"/>
          </w:tcPr>
          <w:p w14:paraId="1486547F" w14:textId="77777777" w:rsidR="009901D1" w:rsidRDefault="00BB2CCB">
            <w:pPr>
              <w:spacing w:before="40" w:after="40"/>
            </w:pPr>
            <w:r>
              <w:rPr>
                <w:rFonts w:ascii="Times New Roman" w:eastAsia="Times New Roman" w:hAnsi="Times New Roman" w:cs="Times New Roman"/>
                <w:sz w:val="24"/>
              </w:rPr>
              <w:t>Đã đi vào hoạt động</w:t>
            </w:r>
          </w:p>
        </w:tc>
      </w:tr>
      <w:tr w:rsidR="009901D1" w14:paraId="73D9A87A" w14:textId="77777777" w:rsidTr="007B3AA5">
        <w:trPr>
          <w:cantSplit/>
          <w:jc w:val="center"/>
        </w:trPr>
        <w:tc>
          <w:tcPr>
            <w:tcW w:w="624" w:type="dxa"/>
          </w:tcPr>
          <w:p w14:paraId="249DD108" w14:textId="77777777" w:rsidR="009901D1" w:rsidRDefault="00BB2CCB">
            <w:pPr>
              <w:spacing w:before="40" w:after="40"/>
              <w:jc w:val="center"/>
            </w:pPr>
            <w:r>
              <w:rPr>
                <w:rFonts w:ascii="Times New Roman" w:eastAsia="Times New Roman" w:hAnsi="Times New Roman" w:cs="Times New Roman"/>
                <w:sz w:val="24"/>
              </w:rPr>
              <w:t>3</w:t>
            </w:r>
          </w:p>
        </w:tc>
        <w:tc>
          <w:tcPr>
            <w:tcW w:w="1701" w:type="dxa"/>
          </w:tcPr>
          <w:p w14:paraId="5568E810" w14:textId="77777777" w:rsidR="009901D1" w:rsidRDefault="00BB2CCB">
            <w:pPr>
              <w:spacing w:before="40" w:after="40"/>
            </w:pPr>
            <w:r>
              <w:rPr>
                <w:rFonts w:ascii="Times New Roman" w:eastAsia="Times New Roman" w:hAnsi="Times New Roman" w:cs="Times New Roman"/>
                <w:sz w:val="24"/>
              </w:rPr>
              <w:t>Âu Lâu</w:t>
            </w:r>
          </w:p>
        </w:tc>
        <w:tc>
          <w:tcPr>
            <w:tcW w:w="2490" w:type="dxa"/>
          </w:tcPr>
          <w:p w14:paraId="349B92F7" w14:textId="77777777" w:rsidR="009901D1" w:rsidRDefault="00BB2CCB">
            <w:pPr>
              <w:spacing w:before="40" w:after="40"/>
            </w:pPr>
            <w:r>
              <w:rPr>
                <w:rFonts w:ascii="Times New Roman" w:eastAsia="Times New Roman" w:hAnsi="Times New Roman" w:cs="Times New Roman"/>
                <w:sz w:val="24"/>
              </w:rPr>
              <w:t>Phường Âu Lâu, xã Quy Mông</w:t>
            </w:r>
          </w:p>
        </w:tc>
        <w:tc>
          <w:tcPr>
            <w:tcW w:w="1417" w:type="dxa"/>
          </w:tcPr>
          <w:p w14:paraId="4F61EFD0" w14:textId="77777777" w:rsidR="009901D1" w:rsidRDefault="00BB2CCB">
            <w:pPr>
              <w:spacing w:before="40" w:after="40"/>
              <w:jc w:val="center"/>
            </w:pPr>
            <w:r>
              <w:rPr>
                <w:rFonts w:ascii="Times New Roman" w:eastAsia="Times New Roman" w:hAnsi="Times New Roman" w:cs="Times New Roman"/>
                <w:sz w:val="24"/>
              </w:rPr>
              <w:t>155</w:t>
            </w:r>
          </w:p>
        </w:tc>
        <w:tc>
          <w:tcPr>
            <w:tcW w:w="3119" w:type="dxa"/>
          </w:tcPr>
          <w:p w14:paraId="7B39CF7B" w14:textId="77777777" w:rsidR="009901D1" w:rsidRDefault="00BB2CCB">
            <w:pPr>
              <w:spacing w:before="40" w:after="40"/>
            </w:pPr>
            <w:r>
              <w:rPr>
                <w:rFonts w:ascii="Times New Roman" w:eastAsia="Times New Roman" w:hAnsi="Times New Roman" w:cs="Times New Roman"/>
                <w:sz w:val="24"/>
              </w:rPr>
              <w:t>Đã đi vào hoạt động</w:t>
            </w:r>
          </w:p>
        </w:tc>
      </w:tr>
      <w:tr w:rsidR="009901D1" w14:paraId="05F2F7DD" w14:textId="77777777" w:rsidTr="007B3AA5">
        <w:trPr>
          <w:cantSplit/>
          <w:jc w:val="center"/>
        </w:trPr>
        <w:tc>
          <w:tcPr>
            <w:tcW w:w="624" w:type="dxa"/>
          </w:tcPr>
          <w:p w14:paraId="002147D6" w14:textId="77777777" w:rsidR="009901D1" w:rsidRDefault="00BB2CCB">
            <w:pPr>
              <w:spacing w:before="40" w:after="40"/>
              <w:jc w:val="center"/>
            </w:pPr>
            <w:r>
              <w:rPr>
                <w:rFonts w:ascii="Times New Roman" w:eastAsia="Times New Roman" w:hAnsi="Times New Roman" w:cs="Times New Roman"/>
                <w:sz w:val="24"/>
              </w:rPr>
              <w:t>4</w:t>
            </w:r>
          </w:p>
        </w:tc>
        <w:tc>
          <w:tcPr>
            <w:tcW w:w="1701" w:type="dxa"/>
          </w:tcPr>
          <w:p w14:paraId="17CD856E" w14:textId="77777777" w:rsidR="009901D1" w:rsidRDefault="00BB2CCB">
            <w:pPr>
              <w:spacing w:before="40" w:after="40"/>
            </w:pPr>
            <w:r>
              <w:rPr>
                <w:rFonts w:ascii="Times New Roman" w:eastAsia="Times New Roman" w:hAnsi="Times New Roman" w:cs="Times New Roman"/>
                <w:sz w:val="24"/>
              </w:rPr>
              <w:t>Trấn Yên</w:t>
            </w:r>
          </w:p>
        </w:tc>
        <w:tc>
          <w:tcPr>
            <w:tcW w:w="2490" w:type="dxa"/>
          </w:tcPr>
          <w:p w14:paraId="428498A4" w14:textId="77777777" w:rsidR="009901D1" w:rsidRDefault="00BB2CCB">
            <w:pPr>
              <w:spacing w:before="40" w:after="40"/>
            </w:pPr>
            <w:r>
              <w:rPr>
                <w:rFonts w:ascii="Times New Roman" w:eastAsia="Times New Roman" w:hAnsi="Times New Roman" w:cs="Times New Roman"/>
                <w:sz w:val="24"/>
              </w:rPr>
              <w:t>Phường Âu Lâu</w:t>
            </w:r>
          </w:p>
        </w:tc>
        <w:tc>
          <w:tcPr>
            <w:tcW w:w="1417" w:type="dxa"/>
          </w:tcPr>
          <w:p w14:paraId="73E09EF4" w14:textId="77777777" w:rsidR="009901D1" w:rsidRDefault="00BB2CCB">
            <w:pPr>
              <w:spacing w:before="40" w:after="40"/>
              <w:jc w:val="center"/>
            </w:pPr>
            <w:r>
              <w:rPr>
                <w:rFonts w:ascii="Times New Roman" w:eastAsia="Times New Roman" w:hAnsi="Times New Roman" w:cs="Times New Roman"/>
                <w:sz w:val="24"/>
              </w:rPr>
              <w:t>339</w:t>
            </w:r>
          </w:p>
        </w:tc>
        <w:tc>
          <w:tcPr>
            <w:tcW w:w="3119" w:type="dxa"/>
          </w:tcPr>
          <w:p w14:paraId="0B3EDEB8" w14:textId="77777777" w:rsidR="009901D1" w:rsidRDefault="00BB2CCB">
            <w:pPr>
              <w:spacing w:before="40" w:after="40"/>
            </w:pPr>
            <w:r>
              <w:rPr>
                <w:rFonts w:ascii="Times New Roman" w:eastAsia="Times New Roman" w:hAnsi="Times New Roman" w:cs="Times New Roman"/>
                <w:sz w:val="24"/>
              </w:rPr>
              <w:t>Đang đầu tư hạ tầng</w:t>
            </w:r>
          </w:p>
        </w:tc>
      </w:tr>
      <w:tr w:rsidR="009901D1" w14:paraId="49A4540A" w14:textId="77777777" w:rsidTr="007B3AA5">
        <w:trPr>
          <w:cantSplit/>
          <w:jc w:val="center"/>
        </w:trPr>
        <w:tc>
          <w:tcPr>
            <w:tcW w:w="624" w:type="dxa"/>
          </w:tcPr>
          <w:p w14:paraId="551B838B" w14:textId="77777777" w:rsidR="009901D1" w:rsidRDefault="00BB2CCB">
            <w:pPr>
              <w:spacing w:before="40" w:after="40"/>
              <w:jc w:val="center"/>
            </w:pPr>
            <w:r>
              <w:rPr>
                <w:rFonts w:ascii="Times New Roman" w:eastAsia="Times New Roman" w:hAnsi="Times New Roman" w:cs="Times New Roman"/>
                <w:sz w:val="24"/>
              </w:rPr>
              <w:t>5</w:t>
            </w:r>
          </w:p>
        </w:tc>
        <w:tc>
          <w:tcPr>
            <w:tcW w:w="1701" w:type="dxa"/>
          </w:tcPr>
          <w:p w14:paraId="1B92566C" w14:textId="77777777" w:rsidR="009901D1" w:rsidRDefault="00BB2CCB">
            <w:pPr>
              <w:spacing w:before="40" w:after="40"/>
            </w:pPr>
            <w:r>
              <w:rPr>
                <w:rFonts w:ascii="Times New Roman" w:eastAsia="Times New Roman" w:hAnsi="Times New Roman" w:cs="Times New Roman"/>
                <w:sz w:val="24"/>
              </w:rPr>
              <w:t>Y Can</w:t>
            </w:r>
          </w:p>
        </w:tc>
        <w:tc>
          <w:tcPr>
            <w:tcW w:w="2490" w:type="dxa"/>
          </w:tcPr>
          <w:p w14:paraId="580A286D" w14:textId="77777777" w:rsidR="009901D1" w:rsidRDefault="00BB2CCB">
            <w:pPr>
              <w:spacing w:before="40" w:after="40"/>
            </w:pPr>
            <w:r>
              <w:rPr>
                <w:rFonts w:ascii="Times New Roman" w:eastAsia="Times New Roman" w:hAnsi="Times New Roman" w:cs="Times New Roman"/>
                <w:sz w:val="24"/>
              </w:rPr>
              <w:t>Xã Lương Thịnh, xã Quy Mông</w:t>
            </w:r>
          </w:p>
        </w:tc>
        <w:tc>
          <w:tcPr>
            <w:tcW w:w="1417" w:type="dxa"/>
          </w:tcPr>
          <w:p w14:paraId="18BDCA79" w14:textId="77777777" w:rsidR="009901D1" w:rsidRDefault="00BB2CCB">
            <w:pPr>
              <w:spacing w:before="40" w:after="40"/>
              <w:jc w:val="center"/>
            </w:pPr>
            <w:r>
              <w:rPr>
                <w:rFonts w:ascii="Times New Roman" w:eastAsia="Times New Roman" w:hAnsi="Times New Roman" w:cs="Times New Roman"/>
                <w:sz w:val="24"/>
              </w:rPr>
              <w:t>350</w:t>
            </w:r>
          </w:p>
        </w:tc>
        <w:tc>
          <w:tcPr>
            <w:tcW w:w="3119" w:type="dxa"/>
          </w:tcPr>
          <w:p w14:paraId="440D3483" w14:textId="77777777" w:rsidR="009901D1" w:rsidRDefault="00BB2CCB">
            <w:pPr>
              <w:spacing w:before="40" w:after="40"/>
            </w:pPr>
            <w:r>
              <w:rPr>
                <w:rFonts w:ascii="Times New Roman" w:eastAsia="Times New Roman" w:hAnsi="Times New Roman" w:cs="Times New Roman"/>
                <w:sz w:val="24"/>
              </w:rPr>
              <w:t>Đang lập quy hoạch phân khu</w:t>
            </w:r>
          </w:p>
        </w:tc>
      </w:tr>
      <w:tr w:rsidR="009901D1" w14:paraId="123DA283" w14:textId="77777777" w:rsidTr="007B3AA5">
        <w:trPr>
          <w:cantSplit/>
          <w:jc w:val="center"/>
        </w:trPr>
        <w:tc>
          <w:tcPr>
            <w:tcW w:w="624" w:type="dxa"/>
          </w:tcPr>
          <w:p w14:paraId="4038E44A" w14:textId="77777777" w:rsidR="009901D1" w:rsidRDefault="00BB2CCB">
            <w:pPr>
              <w:spacing w:before="40" w:after="40"/>
              <w:jc w:val="center"/>
            </w:pPr>
            <w:r>
              <w:rPr>
                <w:rFonts w:ascii="Times New Roman" w:eastAsia="Times New Roman" w:hAnsi="Times New Roman" w:cs="Times New Roman"/>
                <w:sz w:val="24"/>
              </w:rPr>
              <w:t>6</w:t>
            </w:r>
          </w:p>
        </w:tc>
        <w:tc>
          <w:tcPr>
            <w:tcW w:w="1701" w:type="dxa"/>
          </w:tcPr>
          <w:p w14:paraId="619AD0DC" w14:textId="77777777" w:rsidR="009901D1" w:rsidRDefault="00BB2CCB">
            <w:pPr>
              <w:spacing w:before="40" w:after="40"/>
            </w:pPr>
            <w:r>
              <w:rPr>
                <w:rFonts w:ascii="Times New Roman" w:eastAsia="Times New Roman" w:hAnsi="Times New Roman" w:cs="Times New Roman"/>
                <w:sz w:val="24"/>
              </w:rPr>
              <w:t>Đông An</w:t>
            </w:r>
          </w:p>
        </w:tc>
        <w:tc>
          <w:tcPr>
            <w:tcW w:w="2490" w:type="dxa"/>
          </w:tcPr>
          <w:p w14:paraId="0B4B69EE" w14:textId="77777777" w:rsidR="009901D1" w:rsidRDefault="00BB2CCB">
            <w:pPr>
              <w:spacing w:before="40" w:after="40"/>
            </w:pPr>
            <w:r>
              <w:rPr>
                <w:rFonts w:ascii="Times New Roman" w:eastAsia="Times New Roman" w:hAnsi="Times New Roman" w:cs="Times New Roman"/>
                <w:sz w:val="24"/>
              </w:rPr>
              <w:t>Xã Đông Cuông</w:t>
            </w:r>
          </w:p>
        </w:tc>
        <w:tc>
          <w:tcPr>
            <w:tcW w:w="1417" w:type="dxa"/>
          </w:tcPr>
          <w:p w14:paraId="672B996A" w14:textId="77777777" w:rsidR="009901D1" w:rsidRDefault="00BB2CCB">
            <w:pPr>
              <w:spacing w:before="40" w:after="40"/>
              <w:jc w:val="center"/>
            </w:pPr>
            <w:r>
              <w:rPr>
                <w:rFonts w:ascii="Times New Roman" w:eastAsia="Times New Roman" w:hAnsi="Times New Roman" w:cs="Times New Roman"/>
                <w:sz w:val="24"/>
              </w:rPr>
              <w:t>350</w:t>
            </w:r>
          </w:p>
        </w:tc>
        <w:tc>
          <w:tcPr>
            <w:tcW w:w="3119" w:type="dxa"/>
          </w:tcPr>
          <w:p w14:paraId="0EA95C11" w14:textId="77777777" w:rsidR="009901D1" w:rsidRDefault="00BB2CCB">
            <w:pPr>
              <w:spacing w:before="40" w:after="40"/>
            </w:pPr>
            <w:r>
              <w:rPr>
                <w:rFonts w:ascii="Times New Roman" w:eastAsia="Times New Roman" w:hAnsi="Times New Roman" w:cs="Times New Roman"/>
                <w:sz w:val="24"/>
              </w:rPr>
              <w:t>Đang lập quy hoạch phân khu</w:t>
            </w:r>
          </w:p>
        </w:tc>
      </w:tr>
      <w:tr w:rsidR="009901D1" w14:paraId="05BCBC7F" w14:textId="77777777" w:rsidTr="007B3AA5">
        <w:trPr>
          <w:cantSplit/>
          <w:jc w:val="center"/>
        </w:trPr>
        <w:tc>
          <w:tcPr>
            <w:tcW w:w="624" w:type="dxa"/>
          </w:tcPr>
          <w:p w14:paraId="6190471E" w14:textId="77777777" w:rsidR="009901D1" w:rsidRDefault="00BB2CCB">
            <w:pPr>
              <w:spacing w:before="40" w:after="40"/>
              <w:jc w:val="center"/>
            </w:pPr>
            <w:r>
              <w:rPr>
                <w:rFonts w:ascii="Times New Roman" w:eastAsia="Times New Roman" w:hAnsi="Times New Roman" w:cs="Times New Roman"/>
                <w:sz w:val="24"/>
              </w:rPr>
              <w:t>7</w:t>
            </w:r>
          </w:p>
        </w:tc>
        <w:tc>
          <w:tcPr>
            <w:tcW w:w="1701" w:type="dxa"/>
          </w:tcPr>
          <w:p w14:paraId="77052755" w14:textId="77777777" w:rsidR="009901D1" w:rsidRDefault="00BB2CCB">
            <w:pPr>
              <w:spacing w:before="40" w:after="40"/>
            </w:pPr>
            <w:r>
              <w:rPr>
                <w:rFonts w:ascii="Times New Roman" w:eastAsia="Times New Roman" w:hAnsi="Times New Roman" w:cs="Times New Roman"/>
                <w:sz w:val="24"/>
              </w:rPr>
              <w:t>Việt Hồng 1</w:t>
            </w:r>
          </w:p>
        </w:tc>
        <w:tc>
          <w:tcPr>
            <w:tcW w:w="2490" w:type="dxa"/>
          </w:tcPr>
          <w:p w14:paraId="1BC2D520" w14:textId="77777777" w:rsidR="009901D1" w:rsidRDefault="00BB2CCB">
            <w:pPr>
              <w:spacing w:before="40" w:after="40"/>
            </w:pPr>
            <w:r>
              <w:rPr>
                <w:rFonts w:ascii="Times New Roman" w:eastAsia="Times New Roman" w:hAnsi="Times New Roman" w:cs="Times New Roman"/>
                <w:sz w:val="24"/>
              </w:rPr>
              <w:t>Xã Việt Hồng</w:t>
            </w:r>
          </w:p>
        </w:tc>
        <w:tc>
          <w:tcPr>
            <w:tcW w:w="1417" w:type="dxa"/>
          </w:tcPr>
          <w:p w14:paraId="1C77002C" w14:textId="77777777" w:rsidR="009901D1" w:rsidRDefault="00BB2CCB">
            <w:pPr>
              <w:spacing w:before="40" w:after="40"/>
              <w:jc w:val="center"/>
            </w:pPr>
            <w:r>
              <w:rPr>
                <w:rFonts w:ascii="Times New Roman" w:eastAsia="Times New Roman" w:hAnsi="Times New Roman" w:cs="Times New Roman"/>
                <w:sz w:val="24"/>
              </w:rPr>
              <w:t>300</w:t>
            </w:r>
          </w:p>
        </w:tc>
        <w:tc>
          <w:tcPr>
            <w:tcW w:w="3119" w:type="dxa"/>
          </w:tcPr>
          <w:p w14:paraId="1C4E5FC5" w14:textId="77777777" w:rsidR="009901D1" w:rsidRDefault="00BB2CCB">
            <w:pPr>
              <w:spacing w:before="40" w:after="40"/>
            </w:pPr>
            <w:r>
              <w:rPr>
                <w:rFonts w:ascii="Times New Roman" w:eastAsia="Times New Roman" w:hAnsi="Times New Roman" w:cs="Times New Roman"/>
                <w:sz w:val="24"/>
              </w:rPr>
              <w:t>Đang lập quy hoạch phân khu</w:t>
            </w:r>
          </w:p>
        </w:tc>
      </w:tr>
      <w:tr w:rsidR="009901D1" w14:paraId="6C40B631" w14:textId="77777777" w:rsidTr="007B3AA5">
        <w:trPr>
          <w:cantSplit/>
          <w:jc w:val="center"/>
        </w:trPr>
        <w:tc>
          <w:tcPr>
            <w:tcW w:w="624" w:type="dxa"/>
          </w:tcPr>
          <w:p w14:paraId="349802E5" w14:textId="77777777" w:rsidR="009901D1" w:rsidRDefault="00BB2CCB">
            <w:pPr>
              <w:spacing w:before="40" w:after="40"/>
              <w:jc w:val="center"/>
            </w:pPr>
            <w:r>
              <w:rPr>
                <w:rFonts w:ascii="Times New Roman" w:eastAsia="Times New Roman" w:hAnsi="Times New Roman" w:cs="Times New Roman"/>
                <w:sz w:val="24"/>
              </w:rPr>
              <w:t>8</w:t>
            </w:r>
          </w:p>
        </w:tc>
        <w:tc>
          <w:tcPr>
            <w:tcW w:w="1701" w:type="dxa"/>
          </w:tcPr>
          <w:p w14:paraId="46B3CBDB" w14:textId="77777777" w:rsidR="009901D1" w:rsidRDefault="00BB2CCB">
            <w:pPr>
              <w:spacing w:before="40" w:after="40"/>
            </w:pPr>
            <w:r>
              <w:rPr>
                <w:rFonts w:ascii="Times New Roman" w:eastAsia="Times New Roman" w:hAnsi="Times New Roman" w:cs="Times New Roman"/>
                <w:sz w:val="24"/>
              </w:rPr>
              <w:t>Việt Hồng 2</w:t>
            </w:r>
          </w:p>
        </w:tc>
        <w:tc>
          <w:tcPr>
            <w:tcW w:w="2490" w:type="dxa"/>
          </w:tcPr>
          <w:p w14:paraId="7AA06107" w14:textId="77777777" w:rsidR="009901D1" w:rsidRDefault="00BB2CCB">
            <w:pPr>
              <w:spacing w:before="40" w:after="40"/>
            </w:pPr>
            <w:r>
              <w:rPr>
                <w:rFonts w:ascii="Times New Roman" w:eastAsia="Times New Roman" w:hAnsi="Times New Roman" w:cs="Times New Roman"/>
                <w:sz w:val="24"/>
              </w:rPr>
              <w:t>Xã Việt Hồng</w:t>
            </w:r>
          </w:p>
        </w:tc>
        <w:tc>
          <w:tcPr>
            <w:tcW w:w="1417" w:type="dxa"/>
          </w:tcPr>
          <w:p w14:paraId="75B74CE4" w14:textId="77777777" w:rsidR="009901D1" w:rsidRDefault="00BB2CCB">
            <w:pPr>
              <w:spacing w:before="40" w:after="40"/>
              <w:jc w:val="center"/>
            </w:pPr>
            <w:r>
              <w:rPr>
                <w:rFonts w:ascii="Times New Roman" w:eastAsia="Times New Roman" w:hAnsi="Times New Roman" w:cs="Times New Roman"/>
                <w:sz w:val="24"/>
              </w:rPr>
              <w:t>200</w:t>
            </w:r>
          </w:p>
        </w:tc>
        <w:tc>
          <w:tcPr>
            <w:tcW w:w="3119" w:type="dxa"/>
          </w:tcPr>
          <w:p w14:paraId="140DB0B4" w14:textId="77777777" w:rsidR="009901D1" w:rsidRDefault="00BB2CCB">
            <w:pPr>
              <w:spacing w:before="40" w:after="40"/>
            </w:pPr>
            <w:r>
              <w:rPr>
                <w:rFonts w:ascii="Times New Roman" w:eastAsia="Times New Roman" w:hAnsi="Times New Roman" w:cs="Times New Roman"/>
                <w:sz w:val="24"/>
              </w:rPr>
              <w:t>Đang lập quy hoạch phân khu</w:t>
            </w:r>
          </w:p>
        </w:tc>
      </w:tr>
      <w:tr w:rsidR="00AE2315" w14:paraId="1B4E0CAA" w14:textId="77777777" w:rsidTr="007B3AA5">
        <w:trPr>
          <w:cantSplit/>
          <w:jc w:val="center"/>
        </w:trPr>
        <w:tc>
          <w:tcPr>
            <w:tcW w:w="4815" w:type="dxa"/>
            <w:gridSpan w:val="3"/>
          </w:tcPr>
          <w:p w14:paraId="099A569D" w14:textId="01F2C643" w:rsidR="00AE2315" w:rsidRDefault="00AE2315" w:rsidP="007B3AA5">
            <w:pPr>
              <w:spacing w:before="40" w:after="40"/>
              <w:jc w:val="center"/>
            </w:pPr>
            <w:r>
              <w:rPr>
                <w:rFonts w:ascii="Times New Roman" w:eastAsia="Times New Roman" w:hAnsi="Times New Roman" w:cs="Times New Roman"/>
                <w:b/>
                <w:sz w:val="24"/>
              </w:rPr>
              <w:t>Tổng</w:t>
            </w:r>
            <w:r w:rsidR="007B3AA5">
              <w:rPr>
                <w:rFonts w:ascii="Times New Roman" w:eastAsia="Times New Roman" w:hAnsi="Times New Roman" w:cs="Times New Roman"/>
                <w:b/>
                <w:sz w:val="24"/>
              </w:rPr>
              <w:t xml:space="preserve"> cộng</w:t>
            </w:r>
          </w:p>
        </w:tc>
        <w:tc>
          <w:tcPr>
            <w:tcW w:w="1417" w:type="dxa"/>
          </w:tcPr>
          <w:p w14:paraId="00F96C3A" w14:textId="77777777" w:rsidR="00AE2315" w:rsidRDefault="00AE2315">
            <w:pPr>
              <w:spacing w:before="40" w:after="40"/>
              <w:jc w:val="center"/>
            </w:pPr>
            <w:r>
              <w:rPr>
                <w:rFonts w:ascii="Times New Roman" w:eastAsia="Times New Roman" w:hAnsi="Times New Roman" w:cs="Times New Roman"/>
                <w:b/>
                <w:sz w:val="24"/>
              </w:rPr>
              <w:t>2.254</w:t>
            </w:r>
          </w:p>
        </w:tc>
        <w:tc>
          <w:tcPr>
            <w:tcW w:w="3119" w:type="dxa"/>
          </w:tcPr>
          <w:p w14:paraId="7BB9A078" w14:textId="77777777" w:rsidR="00AE2315" w:rsidRDefault="00AE2315">
            <w:pPr>
              <w:spacing w:before="40" w:after="40"/>
            </w:pPr>
          </w:p>
        </w:tc>
      </w:tr>
    </w:tbl>
    <w:p w14:paraId="1C489885"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Lưu ý phân biệt: trên địa bàn xã Quy Mông còn có CCN Y Can (75 ha), trên địa bàn xã Đông Cuông còn có CCN Đông An (50 ha) và CCN Bắc Văn Yên (55 ha); trên địa bàn phường Âu Lâu còn có các CCN Minh Quân, Âu Lâu, Bảo Hưng 2, Hợp Minh, Bảo Minh. Đây là các CCN độc lập do Sở Công Thương trực tiếp tham mưu quản lý, không thuộc phạm vi báo cáo này.</w:t>
      </w:r>
    </w:p>
    <w:p w14:paraId="280FFA17" w14:textId="465FAC65" w:rsidR="003A63E5" w:rsidRPr="007B3AA5"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sidRPr="007B3AA5">
        <w:rPr>
          <w:rFonts w:ascii="Times New Roman" w:eastAsia="Times New Roman" w:hAnsi="Times New Roman" w:cs="Times New Roman"/>
          <w:b/>
          <w:color w:val="000000"/>
          <w:sz w:val="28"/>
          <w:szCs w:val="28"/>
        </w:rPr>
        <w:t xml:space="preserve">III. TÌNH HÌNH TRIỂN KHAI 04 </w:t>
      </w:r>
      <w:r w:rsidR="007B3AA5" w:rsidRPr="007B3AA5">
        <w:rPr>
          <w:rFonts w:ascii="Times New Roman" w:eastAsia="Times New Roman" w:hAnsi="Times New Roman" w:cs="Times New Roman"/>
          <w:b/>
          <w:color w:val="000000"/>
          <w:sz w:val="28"/>
          <w:szCs w:val="28"/>
        </w:rPr>
        <w:t>KCN</w:t>
      </w:r>
      <w:r w:rsidRPr="007B3AA5">
        <w:rPr>
          <w:rFonts w:ascii="Times New Roman" w:eastAsia="Times New Roman" w:hAnsi="Times New Roman" w:cs="Times New Roman"/>
          <w:b/>
          <w:color w:val="000000"/>
          <w:sz w:val="28"/>
          <w:szCs w:val="28"/>
        </w:rPr>
        <w:t xml:space="preserve"> ĐÃ THÀNH LẬP</w:t>
      </w:r>
    </w:p>
    <w:p w14:paraId="07F9FAA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1. Thu hút đầu tư và kết quả sản xuất kinh doanh</w:t>
      </w:r>
    </w:p>
    <w:p w14:paraId="1C12B324"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Đến ngày 31/7/2026, trong 03 KCN đã đi vào hoạt động (Phía Nam, Minh Quân, Âu Lâu) có 93 dự án đầu tư đăng ký (75 dự án DDI, 18 dự án FDI), tổng vốn đầu tư đăng ký 15.360,36 tỷ đồng, tổng diện tích đất đăng ký 427,559 ha, tỷ lệ lấp đầy trung bình đạt 90,74%. Cụ thể: KCN Phía Nam có 66 dự án, vốn đăng ký 11.068,92 tỷ đồng, tỷ lệ lấp đầy 91,54%; KCN Minh Quân có 15 dự án, vốn đăng ký 2.221,61 tỷ đồng, tỷ lệ lấp đầy 91,94%; KCN Âu Lâu có 12 dự án, vốn đăng ký 2.069,85 tỷ đồng, tỷ lệ lấp đầy 84,15%. Tỷ lệ lấp đầy bình quân đã đạt và vượt mục tiêu trên 70% theo Nghị quyết số 34-NQ/TU.</w:t>
      </w:r>
    </w:p>
    <w:p w14:paraId="146F1BF6" w14:textId="77777777" w:rsidR="003A63E5" w:rsidRPr="007B3AA5" w:rsidRDefault="00BD0944" w:rsidP="00C843B8">
      <w:pPr>
        <w:spacing w:before="120" w:after="0" w:line="360" w:lineRule="exact"/>
        <w:ind w:firstLine="567"/>
        <w:jc w:val="both"/>
        <w:rPr>
          <w:rFonts w:ascii="Times New Roman" w:eastAsia="Times New Roman" w:hAnsi="Times New Roman" w:cs="Times New Roman"/>
          <w:color w:val="000000"/>
          <w:spacing w:val="-2"/>
          <w:sz w:val="28"/>
          <w:szCs w:val="28"/>
        </w:rPr>
      </w:pPr>
      <w:r w:rsidRPr="007B3AA5">
        <w:rPr>
          <w:rFonts w:ascii="Times New Roman" w:eastAsia="Times New Roman" w:hAnsi="Times New Roman" w:cs="Times New Roman"/>
          <w:color w:val="000000"/>
          <w:spacing w:val="-2"/>
          <w:sz w:val="28"/>
          <w:szCs w:val="28"/>
        </w:rPr>
        <w:t>Về trạng thái triển khai: 44 dự án đã đi vào hoạt động sản xuất, kinh doanh (trong đó 38 dự án đang hoạt động, 06 dự án dừng hoạt động); 14 dự án đang triển khai đầu tư xây dựng; 28 dự án đang thực hiện GPMB; 07 dự án đã GPMB, đang triển khai thực hiện. Trong 7 tháng năm 2026, Ban Quản lý các KCN tỉnh tiếp nhận hồ sơ 03 dự án đầu tư mới vào KCN Phía Nam và 01 dự án vào KCN Trấn Yên, đang tổ chức thẩm định; cấp điều chỉnh 03 dự án; chấm dứt hoạt động 02 dự án.</w:t>
      </w:r>
    </w:p>
    <w:p w14:paraId="05906278"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Kết quả sản xuất kinh doanh 7 tháng năm 2026 của các doanh nghiệp trong KCN: giá trị sản xuất công nghiệp ước đạt 5.199,827 tỷ đồng; tổng doanh thu tiêu thụ ước đạt 5.822,177 tỷ đồng (trong đó doanh thu xuất khẩu 3.394,288 tỷ đồng); giá trị xuất khẩu ước đạt 209,737 triệu USD; nộp ngân sách nhà nước ước đạt </w:t>
      </w:r>
      <w:r>
        <w:rPr>
          <w:rFonts w:ascii="Times New Roman" w:eastAsia="Times New Roman" w:hAnsi="Times New Roman" w:cs="Times New Roman"/>
          <w:color w:val="000000"/>
          <w:sz w:val="28"/>
          <w:szCs w:val="28"/>
        </w:rPr>
        <w:lastRenderedPageBreak/>
        <w:t>99,796 tỷ đồng; tổng số lao động 6.835 người (trong đó 170 lao động nước ngoài), 98% lao động được tham gia bảo hiểm xã hội, bảo hiểm y tế, bảo hiểm thất nghiệp.</w:t>
      </w:r>
    </w:p>
    <w:p w14:paraId="0F1E4E9E"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2. Công tác quy hoạch phân khu xây dựng</w:t>
      </w:r>
    </w:p>
    <w:p w14:paraId="18BABFA5"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KCN Trấn Yên: đã hoàn thành thẩm định, phê duyệt điều chỉnh cục bộ quy hoạch phân khu tại Quyết định số 161/QĐ-BQLCKCN ngày 12/6/2026 của Ban Quản lý các KCN tỉnh.</w:t>
      </w:r>
    </w:p>
    <w:p w14:paraId="4F56D1EA"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- 03 KCN đang hoạt động (điều chỉnh quy hoạch phân khu KCN Phía Nam 400 ha; lập quy hoạch phân khu KCN Minh Quân 160 ha và KCN Âu Lâu 120 ha): đã hoàn thành xin ý kiến cộng đồng dân cư, đang chuẩn bị hồ sơ xin ý kiến các sở, ngành, địa phương; phấn đấu hoàn thành phê duyệt các đồ án trong tháng 8/2026, bảo đảm tiến độ theo Kế hoạch số 134/KH-UBND ngày 26/3/2026 của UBND tỉnh.</w:t>
      </w:r>
    </w:p>
    <w:p w14:paraId="50BFE7F5"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3. Công tác giải phóng mặt bằng, tạo mặt bằng sạch</w:t>
      </w:r>
    </w:p>
    <w:p w14:paraId="6D3275B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Tổng diện tích 04 KCN đủ điều kiện GPMB là 880,84 ha, gồm: 03 KCN đã đi vào hoạt động 626,24 ha (KCN Phía Nam 400 ha; KCN Minh Quân 107,89 ha; KCN Âu Lâu 118,35 ha) và KCN Trấn Yên 254,6 ha. Kết quả:</w:t>
      </w:r>
    </w:p>
    <w:p w14:paraId="43DA29B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Đến hết năm 2025: đã GPMB xong 510,43 ha/880,84 ha, đạt 57,9% (đất hạ tầng kỹ thuật và đất khác 104,82 ha; đất công nghiệp 405,61 ha). Diện tích còn lại chưa GPMB là 370,41 ha, trong đó đã có bản đồ thu hồi đất 332,94 ha, đang đo đạc bản đồ thu hồi đất 37,47 ha.</w:t>
      </w:r>
    </w:p>
    <w:p w14:paraId="2380566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Từ đầu năm 2026 đến hết ngày 31/7/2026: GPMB được 51,6 ha; phấn đấu từ ngày 01/8/2026 đến hết năm GPMB thêm khoảng 95,71 ha, nâng tổng diện tích GPMB năm 2026 đạt khoảng 147,31 ha. Với tiến độ này, tổng diện tích đất công nghiệp sạch bàn giao cho các nhà đầu tư và chủ đầu tư trong năm 2026 tại 04 KCN khoảng 227,45 ha (đất hạ tầng kỹ thuật và đất khác 67,35 ha; đất công nghiệp 160,1 ha).</w:t>
      </w:r>
    </w:p>
    <w:p w14:paraId="0D80B63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Riêng KCN Trấn Yên: nhà đầu tư hạ tầng là Tổng công ty Viglacera - CTCP đã hoàn thành GPMB 107,9 ha/254,59 ha (giai đoạn 1), giá trị giải ngân kinh phí GPMB đạt 220 tỷ đồng.</w:t>
      </w:r>
    </w:p>
    <w:p w14:paraId="1DDA55C9"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4. Đầu tư hạ tầng kỹ thuật và bố trí vốn đầu tư công</w:t>
      </w:r>
    </w:p>
    <w:p w14:paraId="5C19CDA5"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KCN Trấn Yên (vốn nhà đầu tư): đang thi công san nền 107,9 ha (đạt 70%), nền đường 3,5 km và khoảng 1.000 m hệ thống thoát nước, tổng giá trị khoảng 100 tỷ đồng; phấn đấu hoàn thành toàn bộ mặt bằng và kết cấu hạ tầng 107,9 ha trong Quý III/2026. Hệ thống cấp điện 22 kV và nhà văn phòng điều hành hoàn thành trong Quý IV/2026; khởi công trạm xử lý nước thải công suất 2.000 m3/ngày đêm và trạm bơm cấp nước phòng cháy, chữa cháy trong Quý </w:t>
      </w:r>
      <w:r>
        <w:rPr>
          <w:rFonts w:ascii="Times New Roman" w:eastAsia="Times New Roman" w:hAnsi="Times New Roman" w:cs="Times New Roman"/>
          <w:color w:val="000000"/>
          <w:sz w:val="28"/>
          <w:szCs w:val="28"/>
        </w:rPr>
        <w:lastRenderedPageBreak/>
        <w:t>III/2026; đang triển khai thủ tục đầu tư nhà máy cấp nước giai đoạn 1 công suất 10.000 m3/ngày đêm.</w:t>
      </w:r>
    </w:p>
    <w:p w14:paraId="796A1EDE" w14:textId="77777777" w:rsidR="007B3AA5" w:rsidRDefault="00BD0944" w:rsidP="007B3AA5">
      <w:pPr>
        <w:spacing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03 KCN Phía Nam, Minh Quân, Âu Lâu (vốn ngân sách nhà nước): hạ tầng giao thông, cấp điện, cấp nước, chiếu sáng đã được đầu tư một phần nhưng chưa đồng bộ (KCN Phía Nam đã đầu tư 9,35/11,658 km đường theo quy hoạch; KCN Âu Lâu 2,5/6,612 km; KCN Minh Quân mới hoàn thành 478 m đường trục chính, đang thi công 502 m đường trục chính và 1.289,44 m đường nội bộ). Tại Quyết định số 2390/QĐ-UBND ngày 09/7/2026 của UBND tỉnh về kế hoạch đầu tư công trung hạn giai đoạn 2026-2030 nguồn vốn ngân sách địa phương, các KCN này đã được bố trí vốn như sau</w:t>
      </w:r>
      <w:r w:rsidR="007B3AA5">
        <w:rPr>
          <w:rFonts w:ascii="Times New Roman" w:eastAsia="Times New Roman" w:hAnsi="Times New Roman" w:cs="Times New Roman"/>
          <w:color w:val="000000"/>
          <w:sz w:val="28"/>
          <w:szCs w:val="28"/>
        </w:rPr>
        <w:t>:</w:t>
      </w:r>
    </w:p>
    <w:p w14:paraId="64F313AC" w14:textId="36766B79" w:rsidR="003A63E5" w:rsidRDefault="007B3AA5" w:rsidP="007B3AA5">
      <w:pPr>
        <w:spacing w:after="0" w:line="240" w:lineRule="auto"/>
        <w:ind w:firstLine="567"/>
        <w:jc w:val="both"/>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rPr>
        <w:t xml:space="preserve">                                                                                   </w:t>
      </w:r>
      <w:r w:rsidRPr="007B3AA5">
        <w:rPr>
          <w:rFonts w:ascii="Times New Roman" w:eastAsia="Times New Roman" w:hAnsi="Times New Roman" w:cs="Times New Roman"/>
          <w:i/>
          <w:color w:val="000000"/>
          <w:sz w:val="28"/>
          <w:szCs w:val="28"/>
        </w:rPr>
        <w:t>Đ</w:t>
      </w:r>
      <w:r w:rsidR="00BD0944" w:rsidRPr="007B3AA5">
        <w:rPr>
          <w:rFonts w:ascii="Times New Roman" w:eastAsia="Times New Roman" w:hAnsi="Times New Roman" w:cs="Times New Roman"/>
          <w:i/>
          <w:color w:val="000000"/>
          <w:sz w:val="28"/>
          <w:szCs w:val="28"/>
        </w:rPr>
        <w:t>ơn vị</w:t>
      </w:r>
      <w:r w:rsidRPr="007B3AA5">
        <w:rPr>
          <w:rFonts w:ascii="Times New Roman" w:eastAsia="Times New Roman" w:hAnsi="Times New Roman" w:cs="Times New Roman"/>
          <w:i/>
          <w:color w:val="000000"/>
          <w:sz w:val="28"/>
          <w:szCs w:val="28"/>
        </w:rPr>
        <w:t xml:space="preserve"> tính</w:t>
      </w:r>
      <w:r w:rsidR="00BD0944" w:rsidRPr="007B3AA5">
        <w:rPr>
          <w:rFonts w:ascii="Times New Roman" w:eastAsia="Times New Roman" w:hAnsi="Times New Roman" w:cs="Times New Roman"/>
          <w:i/>
          <w:color w:val="000000"/>
          <w:sz w:val="28"/>
          <w:szCs w:val="28"/>
        </w:rPr>
        <w:t>: triệu đồng</w:t>
      </w:r>
    </w:p>
    <w:p w14:paraId="7805DDF1" w14:textId="77777777" w:rsidR="007B3AA5" w:rsidRPr="007B3AA5" w:rsidRDefault="007B3AA5" w:rsidP="007B3AA5">
      <w:pPr>
        <w:spacing w:after="0" w:line="240" w:lineRule="auto"/>
        <w:ind w:firstLine="567"/>
        <w:jc w:val="both"/>
        <w:rPr>
          <w:rFonts w:ascii="Times New Roman" w:eastAsia="Times New Roman" w:hAnsi="Times New Roman" w:cs="Times New Roman"/>
          <w:i/>
          <w:color w:val="000000"/>
          <w:sz w:val="12"/>
          <w:szCs w:val="28"/>
        </w:rPr>
      </w:pPr>
    </w:p>
    <w:tbl>
      <w:tblPr>
        <w:tblStyle w:val="TableGrid"/>
        <w:tblW w:w="9071" w:type="dxa"/>
        <w:jc w:val="center"/>
        <w:tblLayout w:type="fixed"/>
        <w:tblLook w:val="04A0" w:firstRow="1" w:lastRow="0" w:firstColumn="1" w:lastColumn="0" w:noHBand="0" w:noVBand="1"/>
      </w:tblPr>
      <w:tblGrid>
        <w:gridCol w:w="624"/>
        <w:gridCol w:w="3231"/>
        <w:gridCol w:w="2661"/>
        <w:gridCol w:w="1276"/>
        <w:gridCol w:w="1279"/>
      </w:tblGrid>
      <w:tr w:rsidR="009901D1" w14:paraId="414ED623" w14:textId="77777777" w:rsidTr="007B3AA5">
        <w:trPr>
          <w:cantSplit/>
          <w:tblHeader/>
          <w:jc w:val="center"/>
        </w:trPr>
        <w:tc>
          <w:tcPr>
            <w:tcW w:w="624" w:type="dxa"/>
          </w:tcPr>
          <w:p w14:paraId="5C469A6E" w14:textId="77777777" w:rsidR="009901D1" w:rsidRDefault="00BB2CCB">
            <w:pPr>
              <w:spacing w:before="40" w:after="40"/>
              <w:jc w:val="center"/>
            </w:pPr>
            <w:r>
              <w:rPr>
                <w:rFonts w:ascii="Times New Roman" w:eastAsia="Times New Roman" w:hAnsi="Times New Roman" w:cs="Times New Roman"/>
                <w:b/>
                <w:sz w:val="24"/>
              </w:rPr>
              <w:t>TT</w:t>
            </w:r>
          </w:p>
        </w:tc>
        <w:tc>
          <w:tcPr>
            <w:tcW w:w="3231" w:type="dxa"/>
          </w:tcPr>
          <w:p w14:paraId="1B9F4BD9" w14:textId="77777777" w:rsidR="009901D1" w:rsidRDefault="00BB2CCB">
            <w:pPr>
              <w:spacing w:before="40" w:after="40"/>
              <w:jc w:val="center"/>
            </w:pPr>
            <w:r>
              <w:rPr>
                <w:rFonts w:ascii="Times New Roman" w:eastAsia="Times New Roman" w:hAnsi="Times New Roman" w:cs="Times New Roman"/>
                <w:b/>
                <w:sz w:val="24"/>
              </w:rPr>
              <w:t>Tên dự án</w:t>
            </w:r>
          </w:p>
        </w:tc>
        <w:tc>
          <w:tcPr>
            <w:tcW w:w="2661" w:type="dxa"/>
          </w:tcPr>
          <w:p w14:paraId="492D8E29" w14:textId="77777777" w:rsidR="009901D1" w:rsidRDefault="00BB2CCB">
            <w:pPr>
              <w:spacing w:before="40" w:after="40"/>
              <w:jc w:val="center"/>
            </w:pPr>
            <w:r>
              <w:rPr>
                <w:rFonts w:ascii="Times New Roman" w:eastAsia="Times New Roman" w:hAnsi="Times New Roman" w:cs="Times New Roman"/>
                <w:b/>
                <w:sz w:val="24"/>
              </w:rPr>
              <w:t>Quyết định đầu tư / chủ trương đầu tư</w:t>
            </w:r>
          </w:p>
        </w:tc>
        <w:tc>
          <w:tcPr>
            <w:tcW w:w="1276" w:type="dxa"/>
          </w:tcPr>
          <w:p w14:paraId="73B39BED" w14:textId="77777777" w:rsidR="009901D1" w:rsidRDefault="00BB2CCB">
            <w:pPr>
              <w:spacing w:before="40" w:after="40"/>
              <w:jc w:val="center"/>
            </w:pPr>
            <w:r>
              <w:rPr>
                <w:rFonts w:ascii="Times New Roman" w:eastAsia="Times New Roman" w:hAnsi="Times New Roman" w:cs="Times New Roman"/>
                <w:b/>
                <w:sz w:val="24"/>
              </w:rPr>
              <w:t>Tổng mức đầu tư</w:t>
            </w:r>
          </w:p>
        </w:tc>
        <w:tc>
          <w:tcPr>
            <w:tcW w:w="1279" w:type="dxa"/>
          </w:tcPr>
          <w:p w14:paraId="4C71B58E" w14:textId="77777777" w:rsidR="009901D1" w:rsidRDefault="00BB2CCB">
            <w:pPr>
              <w:spacing w:before="40" w:after="40"/>
              <w:jc w:val="center"/>
            </w:pPr>
            <w:r>
              <w:rPr>
                <w:rFonts w:ascii="Times New Roman" w:eastAsia="Times New Roman" w:hAnsi="Times New Roman" w:cs="Times New Roman"/>
                <w:b/>
                <w:sz w:val="24"/>
              </w:rPr>
              <w:t>Phân bổ trung hạn 2026-2030</w:t>
            </w:r>
          </w:p>
        </w:tc>
      </w:tr>
      <w:tr w:rsidR="009901D1" w14:paraId="49D59B8F" w14:textId="77777777" w:rsidTr="007B3AA5">
        <w:trPr>
          <w:cantSplit/>
          <w:jc w:val="center"/>
        </w:trPr>
        <w:tc>
          <w:tcPr>
            <w:tcW w:w="624" w:type="dxa"/>
          </w:tcPr>
          <w:p w14:paraId="0879D67C" w14:textId="77777777" w:rsidR="009901D1" w:rsidRPr="00B702E4" w:rsidRDefault="00BB2CCB">
            <w:pPr>
              <w:spacing w:before="40" w:after="40"/>
              <w:jc w:val="center"/>
              <w:rPr>
                <w:b/>
              </w:rPr>
            </w:pPr>
            <w:r w:rsidRPr="00B702E4">
              <w:rPr>
                <w:rFonts w:ascii="Times New Roman" w:eastAsia="Times New Roman" w:hAnsi="Times New Roman" w:cs="Times New Roman"/>
                <w:b/>
                <w:sz w:val="24"/>
              </w:rPr>
              <w:t>A</w:t>
            </w:r>
          </w:p>
        </w:tc>
        <w:tc>
          <w:tcPr>
            <w:tcW w:w="3231" w:type="dxa"/>
          </w:tcPr>
          <w:p w14:paraId="4525F763" w14:textId="77777777" w:rsidR="009901D1" w:rsidRPr="00B702E4" w:rsidRDefault="00BB2CCB">
            <w:pPr>
              <w:spacing w:before="40" w:after="40"/>
              <w:rPr>
                <w:b/>
              </w:rPr>
            </w:pPr>
            <w:r w:rsidRPr="00B702E4">
              <w:rPr>
                <w:rFonts w:ascii="Times New Roman" w:eastAsia="Times New Roman" w:hAnsi="Times New Roman" w:cs="Times New Roman"/>
                <w:b/>
                <w:sz w:val="24"/>
              </w:rPr>
              <w:t>Dự án chuyển tiếp</w:t>
            </w:r>
          </w:p>
        </w:tc>
        <w:tc>
          <w:tcPr>
            <w:tcW w:w="2661" w:type="dxa"/>
          </w:tcPr>
          <w:p w14:paraId="5C906E79" w14:textId="77777777" w:rsidR="009901D1" w:rsidRPr="00B702E4" w:rsidRDefault="009901D1">
            <w:pPr>
              <w:spacing w:before="40" w:after="40"/>
              <w:rPr>
                <w:b/>
              </w:rPr>
            </w:pPr>
          </w:p>
        </w:tc>
        <w:tc>
          <w:tcPr>
            <w:tcW w:w="1276" w:type="dxa"/>
          </w:tcPr>
          <w:p w14:paraId="2BEB0C2C" w14:textId="77777777" w:rsidR="009901D1" w:rsidRPr="00B702E4" w:rsidRDefault="00BB2CCB">
            <w:pPr>
              <w:spacing w:before="40" w:after="40"/>
              <w:jc w:val="center"/>
              <w:rPr>
                <w:b/>
              </w:rPr>
            </w:pPr>
            <w:r w:rsidRPr="00B702E4">
              <w:rPr>
                <w:rFonts w:ascii="Times New Roman" w:eastAsia="Times New Roman" w:hAnsi="Times New Roman" w:cs="Times New Roman"/>
                <w:b/>
                <w:sz w:val="24"/>
              </w:rPr>
              <w:t>903.161</w:t>
            </w:r>
          </w:p>
        </w:tc>
        <w:tc>
          <w:tcPr>
            <w:tcW w:w="1279" w:type="dxa"/>
          </w:tcPr>
          <w:p w14:paraId="733EC341" w14:textId="77777777" w:rsidR="009901D1" w:rsidRPr="00B702E4" w:rsidRDefault="00BB2CCB">
            <w:pPr>
              <w:spacing w:before="40" w:after="40"/>
              <w:jc w:val="center"/>
              <w:rPr>
                <w:b/>
              </w:rPr>
            </w:pPr>
            <w:r w:rsidRPr="00B702E4">
              <w:rPr>
                <w:rFonts w:ascii="Times New Roman" w:eastAsia="Times New Roman" w:hAnsi="Times New Roman" w:cs="Times New Roman"/>
                <w:b/>
                <w:sz w:val="24"/>
              </w:rPr>
              <w:t>364.753</w:t>
            </w:r>
          </w:p>
        </w:tc>
      </w:tr>
      <w:tr w:rsidR="009901D1" w14:paraId="54DF3176" w14:textId="77777777" w:rsidTr="007B3AA5">
        <w:trPr>
          <w:cantSplit/>
          <w:jc w:val="center"/>
        </w:trPr>
        <w:tc>
          <w:tcPr>
            <w:tcW w:w="624" w:type="dxa"/>
          </w:tcPr>
          <w:p w14:paraId="22BD9C09" w14:textId="77777777" w:rsidR="009901D1" w:rsidRDefault="00BB2CCB">
            <w:pPr>
              <w:spacing w:before="40" w:after="40"/>
              <w:jc w:val="center"/>
            </w:pPr>
            <w:r>
              <w:rPr>
                <w:rFonts w:ascii="Times New Roman" w:eastAsia="Times New Roman" w:hAnsi="Times New Roman" w:cs="Times New Roman"/>
                <w:sz w:val="24"/>
              </w:rPr>
              <w:t>1</w:t>
            </w:r>
          </w:p>
        </w:tc>
        <w:tc>
          <w:tcPr>
            <w:tcW w:w="3231" w:type="dxa"/>
          </w:tcPr>
          <w:p w14:paraId="5F17CC00" w14:textId="77777777" w:rsidR="009901D1" w:rsidRDefault="00BB2CCB">
            <w:pPr>
              <w:spacing w:before="40" w:after="40"/>
            </w:pPr>
            <w:r>
              <w:rPr>
                <w:rFonts w:ascii="Times New Roman" w:eastAsia="Times New Roman" w:hAnsi="Times New Roman" w:cs="Times New Roman"/>
                <w:sz w:val="24"/>
              </w:rPr>
              <w:t>Hạ tầng KCN Âu Lâu</w:t>
            </w:r>
          </w:p>
        </w:tc>
        <w:tc>
          <w:tcPr>
            <w:tcW w:w="2661" w:type="dxa"/>
          </w:tcPr>
          <w:p w14:paraId="2EFA07D3" w14:textId="77777777" w:rsidR="009901D1" w:rsidRDefault="00BB2CCB">
            <w:pPr>
              <w:spacing w:before="40" w:after="40"/>
            </w:pPr>
            <w:r>
              <w:rPr>
                <w:rFonts w:ascii="Times New Roman" w:eastAsia="Times New Roman" w:hAnsi="Times New Roman" w:cs="Times New Roman"/>
                <w:sz w:val="24"/>
              </w:rPr>
              <w:t>1371/QĐ-UBND ngày 11/7/2016; 556/QĐ-UBND ngày 08/4/2022</w:t>
            </w:r>
          </w:p>
        </w:tc>
        <w:tc>
          <w:tcPr>
            <w:tcW w:w="1276" w:type="dxa"/>
          </w:tcPr>
          <w:p w14:paraId="490AEBBD" w14:textId="77777777" w:rsidR="009901D1" w:rsidRDefault="00BB2CCB">
            <w:pPr>
              <w:spacing w:before="40" w:after="40"/>
              <w:jc w:val="center"/>
            </w:pPr>
            <w:r>
              <w:rPr>
                <w:rFonts w:ascii="Times New Roman" w:eastAsia="Times New Roman" w:hAnsi="Times New Roman" w:cs="Times New Roman"/>
                <w:sz w:val="24"/>
              </w:rPr>
              <w:t>433.161</w:t>
            </w:r>
          </w:p>
        </w:tc>
        <w:tc>
          <w:tcPr>
            <w:tcW w:w="1279" w:type="dxa"/>
          </w:tcPr>
          <w:p w14:paraId="43029371" w14:textId="77777777" w:rsidR="009901D1" w:rsidRDefault="00BB2CCB">
            <w:pPr>
              <w:spacing w:before="40" w:after="40"/>
              <w:jc w:val="center"/>
            </w:pPr>
            <w:r>
              <w:rPr>
                <w:rFonts w:ascii="Times New Roman" w:eastAsia="Times New Roman" w:hAnsi="Times New Roman" w:cs="Times New Roman"/>
                <w:sz w:val="24"/>
              </w:rPr>
              <w:t>70.031</w:t>
            </w:r>
          </w:p>
        </w:tc>
      </w:tr>
      <w:tr w:rsidR="009901D1" w14:paraId="64F622A5" w14:textId="77777777" w:rsidTr="007B3AA5">
        <w:trPr>
          <w:cantSplit/>
          <w:jc w:val="center"/>
        </w:trPr>
        <w:tc>
          <w:tcPr>
            <w:tcW w:w="624" w:type="dxa"/>
          </w:tcPr>
          <w:p w14:paraId="11796CCA" w14:textId="77777777" w:rsidR="009901D1" w:rsidRDefault="00BB2CCB">
            <w:pPr>
              <w:spacing w:before="40" w:after="40"/>
              <w:jc w:val="center"/>
            </w:pPr>
            <w:r>
              <w:rPr>
                <w:rFonts w:ascii="Times New Roman" w:eastAsia="Times New Roman" w:hAnsi="Times New Roman" w:cs="Times New Roman"/>
                <w:sz w:val="24"/>
              </w:rPr>
              <w:t>2</w:t>
            </w:r>
          </w:p>
        </w:tc>
        <w:tc>
          <w:tcPr>
            <w:tcW w:w="3231" w:type="dxa"/>
          </w:tcPr>
          <w:p w14:paraId="7A4F2A97" w14:textId="77777777" w:rsidR="009901D1" w:rsidRDefault="00BB2CCB">
            <w:pPr>
              <w:spacing w:before="40" w:after="40"/>
            </w:pPr>
            <w:r>
              <w:rPr>
                <w:rFonts w:ascii="Times New Roman" w:eastAsia="Times New Roman" w:hAnsi="Times New Roman" w:cs="Times New Roman"/>
                <w:sz w:val="24"/>
              </w:rPr>
              <w:t>Hạ tầng kỹ thuật KCN Minh Quân</w:t>
            </w:r>
          </w:p>
        </w:tc>
        <w:tc>
          <w:tcPr>
            <w:tcW w:w="2661" w:type="dxa"/>
          </w:tcPr>
          <w:p w14:paraId="4A21DF50" w14:textId="77777777" w:rsidR="009901D1" w:rsidRDefault="00BB2CCB">
            <w:pPr>
              <w:spacing w:before="40" w:after="40"/>
            </w:pPr>
            <w:r>
              <w:rPr>
                <w:rFonts w:ascii="Times New Roman" w:eastAsia="Times New Roman" w:hAnsi="Times New Roman" w:cs="Times New Roman"/>
                <w:sz w:val="24"/>
              </w:rPr>
              <w:t>15/QĐ-UBND ngày 04/01/2024</w:t>
            </w:r>
          </w:p>
        </w:tc>
        <w:tc>
          <w:tcPr>
            <w:tcW w:w="1276" w:type="dxa"/>
          </w:tcPr>
          <w:p w14:paraId="1080CEAA" w14:textId="77777777" w:rsidR="009901D1" w:rsidRDefault="00BB2CCB">
            <w:pPr>
              <w:spacing w:before="40" w:after="40"/>
              <w:jc w:val="center"/>
            </w:pPr>
            <w:r>
              <w:rPr>
                <w:rFonts w:ascii="Times New Roman" w:eastAsia="Times New Roman" w:hAnsi="Times New Roman" w:cs="Times New Roman"/>
                <w:sz w:val="24"/>
              </w:rPr>
              <w:t>75.000</w:t>
            </w:r>
          </w:p>
        </w:tc>
        <w:tc>
          <w:tcPr>
            <w:tcW w:w="1279" w:type="dxa"/>
          </w:tcPr>
          <w:p w14:paraId="388517FD" w14:textId="77777777" w:rsidR="009901D1" w:rsidRDefault="00BB2CCB">
            <w:pPr>
              <w:spacing w:before="40" w:after="40"/>
              <w:jc w:val="center"/>
            </w:pPr>
            <w:r>
              <w:rPr>
                <w:rFonts w:ascii="Times New Roman" w:eastAsia="Times New Roman" w:hAnsi="Times New Roman" w:cs="Times New Roman"/>
                <w:sz w:val="24"/>
              </w:rPr>
              <w:t>43.000</w:t>
            </w:r>
          </w:p>
        </w:tc>
      </w:tr>
      <w:tr w:rsidR="009901D1" w14:paraId="7ACF1106" w14:textId="77777777" w:rsidTr="007B3AA5">
        <w:trPr>
          <w:cantSplit/>
          <w:jc w:val="center"/>
        </w:trPr>
        <w:tc>
          <w:tcPr>
            <w:tcW w:w="624" w:type="dxa"/>
          </w:tcPr>
          <w:p w14:paraId="519BF6B2" w14:textId="77777777" w:rsidR="009901D1" w:rsidRDefault="00BB2CCB">
            <w:pPr>
              <w:spacing w:before="40" w:after="40"/>
              <w:jc w:val="center"/>
            </w:pPr>
            <w:r>
              <w:rPr>
                <w:rFonts w:ascii="Times New Roman" w:eastAsia="Times New Roman" w:hAnsi="Times New Roman" w:cs="Times New Roman"/>
                <w:sz w:val="24"/>
              </w:rPr>
              <w:t>3</w:t>
            </w:r>
          </w:p>
        </w:tc>
        <w:tc>
          <w:tcPr>
            <w:tcW w:w="3231" w:type="dxa"/>
          </w:tcPr>
          <w:p w14:paraId="6753F3F0" w14:textId="77777777" w:rsidR="009901D1" w:rsidRDefault="00BB2CCB">
            <w:pPr>
              <w:spacing w:before="40" w:after="40"/>
            </w:pPr>
            <w:r>
              <w:rPr>
                <w:rFonts w:ascii="Times New Roman" w:eastAsia="Times New Roman" w:hAnsi="Times New Roman" w:cs="Times New Roman"/>
                <w:sz w:val="24"/>
              </w:rPr>
              <w:t>Hạ tầng kỹ thuật KCN Phía Nam</w:t>
            </w:r>
          </w:p>
        </w:tc>
        <w:tc>
          <w:tcPr>
            <w:tcW w:w="2661" w:type="dxa"/>
          </w:tcPr>
          <w:p w14:paraId="1AC21FE6" w14:textId="77777777" w:rsidR="009901D1" w:rsidRDefault="00BB2CCB">
            <w:pPr>
              <w:spacing w:before="40" w:after="40"/>
            </w:pPr>
            <w:r>
              <w:rPr>
                <w:rFonts w:ascii="Times New Roman" w:eastAsia="Times New Roman" w:hAnsi="Times New Roman" w:cs="Times New Roman"/>
                <w:sz w:val="24"/>
              </w:rPr>
              <w:t>887/QĐ-UBND ngày 09/6/2022; 1041/QĐ-UBND ngày 04/6/2024; 1342/QĐ-UBND ngày 03/10/2025</w:t>
            </w:r>
          </w:p>
        </w:tc>
        <w:tc>
          <w:tcPr>
            <w:tcW w:w="1276" w:type="dxa"/>
          </w:tcPr>
          <w:p w14:paraId="244E68A3" w14:textId="77777777" w:rsidR="009901D1" w:rsidRDefault="00BB2CCB">
            <w:pPr>
              <w:spacing w:before="40" w:after="40"/>
              <w:jc w:val="center"/>
            </w:pPr>
            <w:r>
              <w:rPr>
                <w:rFonts w:ascii="Times New Roman" w:eastAsia="Times New Roman" w:hAnsi="Times New Roman" w:cs="Times New Roman"/>
                <w:sz w:val="24"/>
              </w:rPr>
              <w:t>250.000</w:t>
            </w:r>
          </w:p>
        </w:tc>
        <w:tc>
          <w:tcPr>
            <w:tcW w:w="1279" w:type="dxa"/>
          </w:tcPr>
          <w:p w14:paraId="6F1103E3" w14:textId="77777777" w:rsidR="009901D1" w:rsidRDefault="00BB2CCB">
            <w:pPr>
              <w:spacing w:before="40" w:after="40"/>
              <w:jc w:val="center"/>
            </w:pPr>
            <w:r>
              <w:rPr>
                <w:rFonts w:ascii="Times New Roman" w:eastAsia="Times New Roman" w:hAnsi="Times New Roman" w:cs="Times New Roman"/>
                <w:sz w:val="24"/>
              </w:rPr>
              <w:t>126.722</w:t>
            </w:r>
          </w:p>
        </w:tc>
      </w:tr>
      <w:tr w:rsidR="009901D1" w14:paraId="0F78CA41" w14:textId="77777777" w:rsidTr="007B3AA5">
        <w:trPr>
          <w:cantSplit/>
          <w:jc w:val="center"/>
        </w:trPr>
        <w:tc>
          <w:tcPr>
            <w:tcW w:w="624" w:type="dxa"/>
          </w:tcPr>
          <w:p w14:paraId="74CD133B" w14:textId="77777777" w:rsidR="009901D1" w:rsidRDefault="00BB2CCB">
            <w:pPr>
              <w:spacing w:before="40" w:after="40"/>
              <w:jc w:val="center"/>
            </w:pPr>
            <w:r>
              <w:rPr>
                <w:rFonts w:ascii="Times New Roman" w:eastAsia="Times New Roman" w:hAnsi="Times New Roman" w:cs="Times New Roman"/>
                <w:sz w:val="24"/>
              </w:rPr>
              <w:t>4</w:t>
            </w:r>
          </w:p>
        </w:tc>
        <w:tc>
          <w:tcPr>
            <w:tcW w:w="3231" w:type="dxa"/>
          </w:tcPr>
          <w:p w14:paraId="7A67A89B" w14:textId="77777777" w:rsidR="009901D1" w:rsidRDefault="00BB2CCB">
            <w:pPr>
              <w:spacing w:before="40" w:after="40"/>
            </w:pPr>
            <w:r>
              <w:rPr>
                <w:rFonts w:ascii="Times New Roman" w:eastAsia="Times New Roman" w:hAnsi="Times New Roman" w:cs="Times New Roman"/>
                <w:sz w:val="24"/>
              </w:rPr>
              <w:t>Chỉnh trang hạ tầng kỹ thuật KCN Phía Nam</w:t>
            </w:r>
          </w:p>
        </w:tc>
        <w:tc>
          <w:tcPr>
            <w:tcW w:w="2661" w:type="dxa"/>
          </w:tcPr>
          <w:p w14:paraId="75BC2AFB" w14:textId="77777777" w:rsidR="009901D1" w:rsidRDefault="00BB2CCB">
            <w:pPr>
              <w:spacing w:before="40" w:after="40"/>
            </w:pPr>
            <w:r>
              <w:rPr>
                <w:rFonts w:ascii="Times New Roman" w:eastAsia="Times New Roman" w:hAnsi="Times New Roman" w:cs="Times New Roman"/>
                <w:sz w:val="24"/>
              </w:rPr>
              <w:t>1382/QĐ-UBND ngày 09/10/2025</w:t>
            </w:r>
          </w:p>
        </w:tc>
        <w:tc>
          <w:tcPr>
            <w:tcW w:w="1276" w:type="dxa"/>
          </w:tcPr>
          <w:p w14:paraId="4EC9D5F2" w14:textId="77777777" w:rsidR="009901D1" w:rsidRDefault="00BB2CCB">
            <w:pPr>
              <w:spacing w:before="40" w:after="40"/>
              <w:jc w:val="center"/>
            </w:pPr>
            <w:r>
              <w:rPr>
                <w:rFonts w:ascii="Times New Roman" w:eastAsia="Times New Roman" w:hAnsi="Times New Roman" w:cs="Times New Roman"/>
                <w:sz w:val="24"/>
              </w:rPr>
              <w:t>40.000</w:t>
            </w:r>
          </w:p>
        </w:tc>
        <w:tc>
          <w:tcPr>
            <w:tcW w:w="1279" w:type="dxa"/>
          </w:tcPr>
          <w:p w14:paraId="30217B02" w14:textId="77777777" w:rsidR="009901D1" w:rsidRDefault="00BB2CCB">
            <w:pPr>
              <w:spacing w:before="40" w:after="40"/>
              <w:jc w:val="center"/>
            </w:pPr>
            <w:r>
              <w:rPr>
                <w:rFonts w:ascii="Times New Roman" w:eastAsia="Times New Roman" w:hAnsi="Times New Roman" w:cs="Times New Roman"/>
                <w:sz w:val="24"/>
              </w:rPr>
              <w:t>30.000</w:t>
            </w:r>
          </w:p>
        </w:tc>
      </w:tr>
      <w:tr w:rsidR="009901D1" w14:paraId="433D5C15" w14:textId="77777777" w:rsidTr="007B3AA5">
        <w:trPr>
          <w:cantSplit/>
          <w:jc w:val="center"/>
        </w:trPr>
        <w:tc>
          <w:tcPr>
            <w:tcW w:w="624" w:type="dxa"/>
          </w:tcPr>
          <w:p w14:paraId="27F3E0E1" w14:textId="77777777" w:rsidR="009901D1" w:rsidRDefault="00BB2CCB">
            <w:pPr>
              <w:spacing w:before="40" w:after="40"/>
              <w:jc w:val="center"/>
            </w:pPr>
            <w:r>
              <w:rPr>
                <w:rFonts w:ascii="Times New Roman" w:eastAsia="Times New Roman" w:hAnsi="Times New Roman" w:cs="Times New Roman"/>
                <w:sz w:val="24"/>
              </w:rPr>
              <w:t>5</w:t>
            </w:r>
          </w:p>
        </w:tc>
        <w:tc>
          <w:tcPr>
            <w:tcW w:w="3231" w:type="dxa"/>
          </w:tcPr>
          <w:p w14:paraId="5206D33B" w14:textId="77777777" w:rsidR="009901D1" w:rsidRDefault="00BB2CCB">
            <w:pPr>
              <w:spacing w:before="40" w:after="40"/>
            </w:pPr>
            <w:r>
              <w:rPr>
                <w:rFonts w:ascii="Times New Roman" w:eastAsia="Times New Roman" w:hAnsi="Times New Roman" w:cs="Times New Roman"/>
                <w:sz w:val="24"/>
              </w:rPr>
              <w:t>Hệ thống xử lý nước thải tập trung KCN Âu Lâu</w:t>
            </w:r>
          </w:p>
        </w:tc>
        <w:tc>
          <w:tcPr>
            <w:tcW w:w="2661" w:type="dxa"/>
          </w:tcPr>
          <w:p w14:paraId="6AE260D0" w14:textId="77777777" w:rsidR="009901D1" w:rsidRDefault="00BB2CCB">
            <w:pPr>
              <w:spacing w:before="40" w:after="40"/>
            </w:pPr>
            <w:r>
              <w:rPr>
                <w:rFonts w:ascii="Times New Roman" w:eastAsia="Times New Roman" w:hAnsi="Times New Roman" w:cs="Times New Roman"/>
                <w:sz w:val="24"/>
              </w:rPr>
              <w:t>563/QĐ-UBND ngày 21/7/2025</w:t>
            </w:r>
          </w:p>
        </w:tc>
        <w:tc>
          <w:tcPr>
            <w:tcW w:w="1276" w:type="dxa"/>
          </w:tcPr>
          <w:p w14:paraId="09A8F85D" w14:textId="77777777" w:rsidR="009901D1" w:rsidRDefault="00BB2CCB">
            <w:pPr>
              <w:spacing w:before="40" w:after="40"/>
              <w:jc w:val="center"/>
            </w:pPr>
            <w:r>
              <w:rPr>
                <w:rFonts w:ascii="Times New Roman" w:eastAsia="Times New Roman" w:hAnsi="Times New Roman" w:cs="Times New Roman"/>
                <w:sz w:val="24"/>
              </w:rPr>
              <w:t>50.000</w:t>
            </w:r>
          </w:p>
        </w:tc>
        <w:tc>
          <w:tcPr>
            <w:tcW w:w="1279" w:type="dxa"/>
          </w:tcPr>
          <w:p w14:paraId="324CB15F" w14:textId="77777777" w:rsidR="009901D1" w:rsidRDefault="00BB2CCB">
            <w:pPr>
              <w:spacing w:before="40" w:after="40"/>
              <w:jc w:val="center"/>
            </w:pPr>
            <w:r>
              <w:rPr>
                <w:rFonts w:ascii="Times New Roman" w:eastAsia="Times New Roman" w:hAnsi="Times New Roman" w:cs="Times New Roman"/>
                <w:sz w:val="24"/>
              </w:rPr>
              <w:t>45.000</w:t>
            </w:r>
          </w:p>
        </w:tc>
      </w:tr>
      <w:tr w:rsidR="009901D1" w14:paraId="5075CCCB" w14:textId="77777777" w:rsidTr="007B3AA5">
        <w:trPr>
          <w:cantSplit/>
          <w:jc w:val="center"/>
        </w:trPr>
        <w:tc>
          <w:tcPr>
            <w:tcW w:w="624" w:type="dxa"/>
          </w:tcPr>
          <w:p w14:paraId="240271EA" w14:textId="77777777" w:rsidR="009901D1" w:rsidRDefault="00BB2CCB">
            <w:pPr>
              <w:spacing w:before="40" w:after="40"/>
              <w:jc w:val="center"/>
            </w:pPr>
            <w:r>
              <w:rPr>
                <w:rFonts w:ascii="Times New Roman" w:eastAsia="Times New Roman" w:hAnsi="Times New Roman" w:cs="Times New Roman"/>
                <w:sz w:val="24"/>
              </w:rPr>
              <w:t>6</w:t>
            </w:r>
          </w:p>
        </w:tc>
        <w:tc>
          <w:tcPr>
            <w:tcW w:w="3231" w:type="dxa"/>
          </w:tcPr>
          <w:p w14:paraId="0CD8E126" w14:textId="77777777" w:rsidR="009901D1" w:rsidRDefault="00BB2CCB">
            <w:pPr>
              <w:spacing w:before="40" w:after="40"/>
            </w:pPr>
            <w:r>
              <w:rPr>
                <w:rFonts w:ascii="Times New Roman" w:eastAsia="Times New Roman" w:hAnsi="Times New Roman" w:cs="Times New Roman"/>
                <w:sz w:val="24"/>
              </w:rPr>
              <w:t>Hệ thống xử lý nước thải tập trung KCN Minh Quân</w:t>
            </w:r>
          </w:p>
        </w:tc>
        <w:tc>
          <w:tcPr>
            <w:tcW w:w="2661" w:type="dxa"/>
          </w:tcPr>
          <w:p w14:paraId="774218B0" w14:textId="77777777" w:rsidR="009901D1" w:rsidRDefault="00BB2CCB">
            <w:pPr>
              <w:spacing w:before="40" w:after="40"/>
            </w:pPr>
            <w:r>
              <w:rPr>
                <w:rFonts w:ascii="Times New Roman" w:eastAsia="Times New Roman" w:hAnsi="Times New Roman" w:cs="Times New Roman"/>
                <w:sz w:val="24"/>
              </w:rPr>
              <w:t>556/QĐ-UBND ngày 21/7/2025</w:t>
            </w:r>
          </w:p>
        </w:tc>
        <w:tc>
          <w:tcPr>
            <w:tcW w:w="1276" w:type="dxa"/>
          </w:tcPr>
          <w:p w14:paraId="3DBA0662" w14:textId="77777777" w:rsidR="009901D1" w:rsidRDefault="00BB2CCB">
            <w:pPr>
              <w:spacing w:before="40" w:after="40"/>
              <w:jc w:val="center"/>
            </w:pPr>
            <w:r>
              <w:rPr>
                <w:rFonts w:ascii="Times New Roman" w:eastAsia="Times New Roman" w:hAnsi="Times New Roman" w:cs="Times New Roman"/>
                <w:sz w:val="24"/>
              </w:rPr>
              <w:t>55.000</w:t>
            </w:r>
          </w:p>
        </w:tc>
        <w:tc>
          <w:tcPr>
            <w:tcW w:w="1279" w:type="dxa"/>
          </w:tcPr>
          <w:p w14:paraId="2493AD8D" w14:textId="77777777" w:rsidR="009901D1" w:rsidRDefault="00BB2CCB">
            <w:pPr>
              <w:spacing w:before="40" w:after="40"/>
              <w:jc w:val="center"/>
            </w:pPr>
            <w:r>
              <w:rPr>
                <w:rFonts w:ascii="Times New Roman" w:eastAsia="Times New Roman" w:hAnsi="Times New Roman" w:cs="Times New Roman"/>
                <w:sz w:val="24"/>
              </w:rPr>
              <w:t>50.000</w:t>
            </w:r>
          </w:p>
        </w:tc>
      </w:tr>
      <w:tr w:rsidR="009901D1" w14:paraId="0D14EED4" w14:textId="77777777" w:rsidTr="007B3AA5">
        <w:trPr>
          <w:cantSplit/>
          <w:jc w:val="center"/>
        </w:trPr>
        <w:tc>
          <w:tcPr>
            <w:tcW w:w="624" w:type="dxa"/>
          </w:tcPr>
          <w:p w14:paraId="523E6807" w14:textId="77777777" w:rsidR="009901D1" w:rsidRPr="007B3AA5" w:rsidRDefault="00BB2CCB">
            <w:pPr>
              <w:spacing w:before="40" w:after="40"/>
              <w:jc w:val="center"/>
              <w:rPr>
                <w:b/>
              </w:rPr>
            </w:pPr>
            <w:r w:rsidRPr="007B3AA5">
              <w:rPr>
                <w:rFonts w:ascii="Times New Roman" w:eastAsia="Times New Roman" w:hAnsi="Times New Roman" w:cs="Times New Roman"/>
                <w:b/>
                <w:sz w:val="24"/>
              </w:rPr>
              <w:t>B</w:t>
            </w:r>
          </w:p>
        </w:tc>
        <w:tc>
          <w:tcPr>
            <w:tcW w:w="3231" w:type="dxa"/>
          </w:tcPr>
          <w:p w14:paraId="3F29BE0B" w14:textId="77777777" w:rsidR="009901D1" w:rsidRPr="007B3AA5" w:rsidRDefault="00BB2CCB">
            <w:pPr>
              <w:spacing w:before="40" w:after="40"/>
              <w:rPr>
                <w:b/>
              </w:rPr>
            </w:pPr>
            <w:r w:rsidRPr="007B3AA5">
              <w:rPr>
                <w:rFonts w:ascii="Times New Roman" w:eastAsia="Times New Roman" w:hAnsi="Times New Roman" w:cs="Times New Roman"/>
                <w:b/>
                <w:sz w:val="24"/>
              </w:rPr>
              <w:t>Dự án khởi công mới</w:t>
            </w:r>
          </w:p>
        </w:tc>
        <w:tc>
          <w:tcPr>
            <w:tcW w:w="2661" w:type="dxa"/>
          </w:tcPr>
          <w:p w14:paraId="3F6C7C3F" w14:textId="77777777" w:rsidR="009901D1" w:rsidRPr="007B3AA5" w:rsidRDefault="009901D1">
            <w:pPr>
              <w:spacing w:before="40" w:after="40"/>
              <w:rPr>
                <w:b/>
              </w:rPr>
            </w:pPr>
          </w:p>
        </w:tc>
        <w:tc>
          <w:tcPr>
            <w:tcW w:w="1276" w:type="dxa"/>
          </w:tcPr>
          <w:p w14:paraId="3FE744F8" w14:textId="77777777" w:rsidR="009901D1" w:rsidRPr="007B3AA5" w:rsidRDefault="00BB2CCB">
            <w:pPr>
              <w:spacing w:before="40" w:after="40"/>
              <w:jc w:val="center"/>
              <w:rPr>
                <w:b/>
              </w:rPr>
            </w:pPr>
            <w:r w:rsidRPr="007B3AA5">
              <w:rPr>
                <w:rFonts w:ascii="Times New Roman" w:eastAsia="Times New Roman" w:hAnsi="Times New Roman" w:cs="Times New Roman"/>
                <w:b/>
                <w:sz w:val="24"/>
              </w:rPr>
              <w:t>1.200.000</w:t>
            </w:r>
          </w:p>
        </w:tc>
        <w:tc>
          <w:tcPr>
            <w:tcW w:w="1279" w:type="dxa"/>
          </w:tcPr>
          <w:p w14:paraId="264DADE5" w14:textId="77777777" w:rsidR="009901D1" w:rsidRPr="007B3AA5" w:rsidRDefault="00BB2CCB">
            <w:pPr>
              <w:spacing w:before="40" w:after="40"/>
              <w:jc w:val="center"/>
              <w:rPr>
                <w:b/>
              </w:rPr>
            </w:pPr>
            <w:r w:rsidRPr="007B3AA5">
              <w:rPr>
                <w:rFonts w:ascii="Times New Roman" w:eastAsia="Times New Roman" w:hAnsi="Times New Roman" w:cs="Times New Roman"/>
                <w:b/>
                <w:sz w:val="24"/>
              </w:rPr>
              <w:t>300.000</w:t>
            </w:r>
          </w:p>
        </w:tc>
      </w:tr>
      <w:tr w:rsidR="009901D1" w14:paraId="74F721B8" w14:textId="77777777" w:rsidTr="007B3AA5">
        <w:trPr>
          <w:cantSplit/>
          <w:jc w:val="center"/>
        </w:trPr>
        <w:tc>
          <w:tcPr>
            <w:tcW w:w="624" w:type="dxa"/>
          </w:tcPr>
          <w:p w14:paraId="771AFD2D" w14:textId="77777777" w:rsidR="009901D1" w:rsidRDefault="00BB2CCB">
            <w:pPr>
              <w:spacing w:before="40" w:after="40"/>
              <w:jc w:val="center"/>
            </w:pPr>
            <w:r>
              <w:rPr>
                <w:rFonts w:ascii="Times New Roman" w:eastAsia="Times New Roman" w:hAnsi="Times New Roman" w:cs="Times New Roman"/>
                <w:sz w:val="24"/>
              </w:rPr>
              <w:t>7</w:t>
            </w:r>
          </w:p>
        </w:tc>
        <w:tc>
          <w:tcPr>
            <w:tcW w:w="3231" w:type="dxa"/>
          </w:tcPr>
          <w:p w14:paraId="616F9019" w14:textId="77777777" w:rsidR="009901D1" w:rsidRDefault="00BB2CCB">
            <w:pPr>
              <w:spacing w:before="40" w:after="40"/>
            </w:pPr>
            <w:r>
              <w:rPr>
                <w:rFonts w:ascii="Times New Roman" w:eastAsia="Times New Roman" w:hAnsi="Times New Roman" w:cs="Times New Roman"/>
                <w:sz w:val="24"/>
              </w:rPr>
              <w:t>Đầu tư hoàn thiện hạ tầng và GPMB KCN Phía Nam</w:t>
            </w:r>
          </w:p>
        </w:tc>
        <w:tc>
          <w:tcPr>
            <w:tcW w:w="2661" w:type="dxa"/>
          </w:tcPr>
          <w:p w14:paraId="0FF7E687" w14:textId="77777777" w:rsidR="009901D1" w:rsidRDefault="00BB2CCB">
            <w:pPr>
              <w:spacing w:before="40" w:after="40"/>
            </w:pPr>
            <w:r>
              <w:rPr>
                <w:rFonts w:ascii="Times New Roman" w:eastAsia="Times New Roman" w:hAnsi="Times New Roman" w:cs="Times New Roman"/>
                <w:sz w:val="24"/>
              </w:rPr>
              <w:t>767/QĐ-UBND ngày 23/3/2026</w:t>
            </w:r>
          </w:p>
        </w:tc>
        <w:tc>
          <w:tcPr>
            <w:tcW w:w="1276" w:type="dxa"/>
          </w:tcPr>
          <w:p w14:paraId="34537B8C" w14:textId="77777777" w:rsidR="009901D1" w:rsidRDefault="00BB2CCB">
            <w:pPr>
              <w:spacing w:before="40" w:after="40"/>
              <w:jc w:val="center"/>
            </w:pPr>
            <w:r>
              <w:rPr>
                <w:rFonts w:ascii="Times New Roman" w:eastAsia="Times New Roman" w:hAnsi="Times New Roman" w:cs="Times New Roman"/>
                <w:sz w:val="24"/>
              </w:rPr>
              <w:t>400.000</w:t>
            </w:r>
          </w:p>
        </w:tc>
        <w:tc>
          <w:tcPr>
            <w:tcW w:w="1279" w:type="dxa"/>
          </w:tcPr>
          <w:p w14:paraId="01B76DAC" w14:textId="77777777" w:rsidR="009901D1" w:rsidRDefault="00BB2CCB">
            <w:pPr>
              <w:spacing w:before="40" w:after="40"/>
              <w:jc w:val="center"/>
            </w:pPr>
            <w:r>
              <w:rPr>
                <w:rFonts w:ascii="Times New Roman" w:eastAsia="Times New Roman" w:hAnsi="Times New Roman" w:cs="Times New Roman"/>
                <w:sz w:val="24"/>
              </w:rPr>
              <w:t>100.000</w:t>
            </w:r>
          </w:p>
        </w:tc>
      </w:tr>
      <w:tr w:rsidR="009901D1" w14:paraId="6303E6FA" w14:textId="77777777" w:rsidTr="007B3AA5">
        <w:trPr>
          <w:cantSplit/>
          <w:jc w:val="center"/>
        </w:trPr>
        <w:tc>
          <w:tcPr>
            <w:tcW w:w="624" w:type="dxa"/>
          </w:tcPr>
          <w:p w14:paraId="47D57F90" w14:textId="77777777" w:rsidR="009901D1" w:rsidRDefault="00BB2CCB">
            <w:pPr>
              <w:spacing w:before="40" w:after="40"/>
              <w:jc w:val="center"/>
            </w:pPr>
            <w:r>
              <w:rPr>
                <w:rFonts w:ascii="Times New Roman" w:eastAsia="Times New Roman" w:hAnsi="Times New Roman" w:cs="Times New Roman"/>
                <w:sz w:val="24"/>
              </w:rPr>
              <w:t>8</w:t>
            </w:r>
          </w:p>
        </w:tc>
        <w:tc>
          <w:tcPr>
            <w:tcW w:w="3231" w:type="dxa"/>
          </w:tcPr>
          <w:p w14:paraId="648BA17C" w14:textId="77777777" w:rsidR="009901D1" w:rsidRDefault="00BB2CCB">
            <w:pPr>
              <w:spacing w:before="40" w:after="40"/>
            </w:pPr>
            <w:r>
              <w:rPr>
                <w:rFonts w:ascii="Times New Roman" w:eastAsia="Times New Roman" w:hAnsi="Times New Roman" w:cs="Times New Roman"/>
                <w:sz w:val="24"/>
              </w:rPr>
              <w:t>Đầu tư hoàn thiện hạ tầng và GPMB KCN Minh Quân</w:t>
            </w:r>
          </w:p>
        </w:tc>
        <w:tc>
          <w:tcPr>
            <w:tcW w:w="2661" w:type="dxa"/>
          </w:tcPr>
          <w:p w14:paraId="5BBEFAA5" w14:textId="77777777" w:rsidR="009901D1" w:rsidRDefault="00BB2CCB">
            <w:pPr>
              <w:spacing w:before="40" w:after="40"/>
            </w:pPr>
            <w:r>
              <w:rPr>
                <w:rFonts w:ascii="Times New Roman" w:eastAsia="Times New Roman" w:hAnsi="Times New Roman" w:cs="Times New Roman"/>
                <w:sz w:val="24"/>
              </w:rPr>
              <w:t>767/QĐ-UBND ngày 23/3/2026</w:t>
            </w:r>
          </w:p>
        </w:tc>
        <w:tc>
          <w:tcPr>
            <w:tcW w:w="1276" w:type="dxa"/>
          </w:tcPr>
          <w:p w14:paraId="48A27BA9" w14:textId="77777777" w:rsidR="009901D1" w:rsidRDefault="00BB2CCB">
            <w:pPr>
              <w:spacing w:before="40" w:after="40"/>
              <w:jc w:val="center"/>
            </w:pPr>
            <w:r>
              <w:rPr>
                <w:rFonts w:ascii="Times New Roman" w:eastAsia="Times New Roman" w:hAnsi="Times New Roman" w:cs="Times New Roman"/>
                <w:sz w:val="24"/>
              </w:rPr>
              <w:t>500.000</w:t>
            </w:r>
          </w:p>
        </w:tc>
        <w:tc>
          <w:tcPr>
            <w:tcW w:w="1279" w:type="dxa"/>
          </w:tcPr>
          <w:p w14:paraId="1C6ED591" w14:textId="77777777" w:rsidR="009901D1" w:rsidRDefault="00BB2CCB">
            <w:pPr>
              <w:spacing w:before="40" w:after="40"/>
              <w:jc w:val="center"/>
            </w:pPr>
            <w:r>
              <w:rPr>
                <w:rFonts w:ascii="Times New Roman" w:eastAsia="Times New Roman" w:hAnsi="Times New Roman" w:cs="Times New Roman"/>
                <w:sz w:val="24"/>
              </w:rPr>
              <w:t>100.000</w:t>
            </w:r>
          </w:p>
        </w:tc>
      </w:tr>
      <w:tr w:rsidR="009901D1" w14:paraId="068BA42D" w14:textId="77777777" w:rsidTr="007B3AA5">
        <w:trPr>
          <w:cantSplit/>
          <w:jc w:val="center"/>
        </w:trPr>
        <w:tc>
          <w:tcPr>
            <w:tcW w:w="624" w:type="dxa"/>
          </w:tcPr>
          <w:p w14:paraId="27C0F3B7" w14:textId="77777777" w:rsidR="009901D1" w:rsidRDefault="00BB2CCB">
            <w:pPr>
              <w:spacing w:before="40" w:after="40"/>
              <w:jc w:val="center"/>
            </w:pPr>
            <w:r>
              <w:rPr>
                <w:rFonts w:ascii="Times New Roman" w:eastAsia="Times New Roman" w:hAnsi="Times New Roman" w:cs="Times New Roman"/>
                <w:sz w:val="24"/>
              </w:rPr>
              <w:t>9</w:t>
            </w:r>
          </w:p>
        </w:tc>
        <w:tc>
          <w:tcPr>
            <w:tcW w:w="3231" w:type="dxa"/>
          </w:tcPr>
          <w:p w14:paraId="305286BA" w14:textId="77777777" w:rsidR="009901D1" w:rsidRDefault="00BB2CCB">
            <w:pPr>
              <w:spacing w:before="40" w:after="40"/>
            </w:pPr>
            <w:r>
              <w:rPr>
                <w:rFonts w:ascii="Times New Roman" w:eastAsia="Times New Roman" w:hAnsi="Times New Roman" w:cs="Times New Roman"/>
                <w:sz w:val="24"/>
              </w:rPr>
              <w:t>Đầu tư hoàn thiện hạ tầng và GPMB KCN Âu Lâu</w:t>
            </w:r>
          </w:p>
        </w:tc>
        <w:tc>
          <w:tcPr>
            <w:tcW w:w="2661" w:type="dxa"/>
          </w:tcPr>
          <w:p w14:paraId="69075FD7" w14:textId="77777777" w:rsidR="009901D1" w:rsidRDefault="00BB2CCB">
            <w:pPr>
              <w:spacing w:before="40" w:after="40"/>
            </w:pPr>
            <w:r>
              <w:rPr>
                <w:rFonts w:ascii="Times New Roman" w:eastAsia="Times New Roman" w:hAnsi="Times New Roman" w:cs="Times New Roman"/>
                <w:sz w:val="24"/>
              </w:rPr>
              <w:t>767/QĐ-UBND ngày 23/3/2026</w:t>
            </w:r>
          </w:p>
        </w:tc>
        <w:tc>
          <w:tcPr>
            <w:tcW w:w="1276" w:type="dxa"/>
          </w:tcPr>
          <w:p w14:paraId="5AF4A5E1" w14:textId="77777777" w:rsidR="009901D1" w:rsidRDefault="00BB2CCB">
            <w:pPr>
              <w:spacing w:before="40" w:after="40"/>
              <w:jc w:val="center"/>
            </w:pPr>
            <w:r>
              <w:rPr>
                <w:rFonts w:ascii="Times New Roman" w:eastAsia="Times New Roman" w:hAnsi="Times New Roman" w:cs="Times New Roman"/>
                <w:sz w:val="24"/>
              </w:rPr>
              <w:t>300.000</w:t>
            </w:r>
          </w:p>
        </w:tc>
        <w:tc>
          <w:tcPr>
            <w:tcW w:w="1279" w:type="dxa"/>
          </w:tcPr>
          <w:p w14:paraId="768C7C5B" w14:textId="77777777" w:rsidR="009901D1" w:rsidRDefault="00BB2CCB">
            <w:pPr>
              <w:spacing w:before="40" w:after="40"/>
              <w:jc w:val="center"/>
            </w:pPr>
            <w:r>
              <w:rPr>
                <w:rFonts w:ascii="Times New Roman" w:eastAsia="Times New Roman" w:hAnsi="Times New Roman" w:cs="Times New Roman"/>
                <w:sz w:val="24"/>
              </w:rPr>
              <w:t>100.000</w:t>
            </w:r>
          </w:p>
        </w:tc>
      </w:tr>
      <w:tr w:rsidR="006101BF" w14:paraId="4E5A2BBA" w14:textId="77777777" w:rsidTr="007B3AA5">
        <w:trPr>
          <w:cantSplit/>
          <w:jc w:val="center"/>
        </w:trPr>
        <w:tc>
          <w:tcPr>
            <w:tcW w:w="6516" w:type="dxa"/>
            <w:gridSpan w:val="3"/>
          </w:tcPr>
          <w:p w14:paraId="36350BCA" w14:textId="400BC050" w:rsidR="006101BF" w:rsidRDefault="006101BF" w:rsidP="007B3AA5">
            <w:pPr>
              <w:spacing w:before="40" w:after="40"/>
              <w:jc w:val="center"/>
            </w:pPr>
            <w:r>
              <w:rPr>
                <w:rFonts w:ascii="Times New Roman" w:eastAsia="Times New Roman" w:hAnsi="Times New Roman" w:cs="Times New Roman"/>
                <w:b/>
                <w:sz w:val="24"/>
              </w:rPr>
              <w:t>Tổng cộng</w:t>
            </w:r>
          </w:p>
        </w:tc>
        <w:tc>
          <w:tcPr>
            <w:tcW w:w="1276" w:type="dxa"/>
          </w:tcPr>
          <w:p w14:paraId="2C122711" w14:textId="77777777" w:rsidR="006101BF" w:rsidRDefault="006101BF">
            <w:pPr>
              <w:spacing w:before="40" w:after="40"/>
              <w:jc w:val="center"/>
            </w:pPr>
            <w:r>
              <w:rPr>
                <w:rFonts w:ascii="Times New Roman" w:eastAsia="Times New Roman" w:hAnsi="Times New Roman" w:cs="Times New Roman"/>
                <w:b/>
                <w:sz w:val="24"/>
              </w:rPr>
              <w:t>2.103.161</w:t>
            </w:r>
          </w:p>
        </w:tc>
        <w:tc>
          <w:tcPr>
            <w:tcW w:w="1279" w:type="dxa"/>
          </w:tcPr>
          <w:p w14:paraId="4F71731E" w14:textId="77777777" w:rsidR="006101BF" w:rsidRDefault="006101BF">
            <w:pPr>
              <w:spacing w:before="40" w:after="40"/>
              <w:jc w:val="center"/>
            </w:pPr>
            <w:r>
              <w:rPr>
                <w:rFonts w:ascii="Times New Roman" w:eastAsia="Times New Roman" w:hAnsi="Times New Roman" w:cs="Times New Roman"/>
                <w:b/>
                <w:sz w:val="24"/>
              </w:rPr>
              <w:t>664.753</w:t>
            </w:r>
          </w:p>
        </w:tc>
      </w:tr>
    </w:tbl>
    <w:p w14:paraId="744C52A3"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Đối với 03 dự án hoàn thiện hạ tầng và GPMB theo Quyết định số 767/QĐ-UBND ngày 23/3/2026: đã hoàn thành đấu thầu lựa chọn nhà thầu tư vấn lập dự án, đang lập hồ sơ dự án đầu tư; phấn đấu trình UBND tỉnh phê duyệt dự án trong tháng 9/2026 và khởi công xây dựng công trình trong tháng 12/2026.</w:t>
      </w:r>
    </w:p>
    <w:p w14:paraId="2F0B2FC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5. Hạ tầng xử lý nước thải tập trung</w:t>
      </w:r>
    </w:p>
    <w:p w14:paraId="5B34A2C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Cả 03 KCN đang hoạt động đều đã khởi công hoặc chuẩn bị thi công hệ thống xử lý nước thải tập trung: KCN Phía Nam (tổng mức đầu tư 80 tỷ đồng, công suất 1.200 m3/ngày đêm) khởi công ngày 31/12/2025, khối lượng đạt khoảng 40% giá trị hợp đồng, thời hạn hoàn thành theo hợp đồng ngày 24/01/2027; KCN Minh Quân (55 tỷ đồng, 500 m3/ngày đêm) khởi công ngày 02/4/2026, đạt khoảng 10%, thời hạn hoàn thành ngày 29/4/2027; KCN Âu Lâu (50 tỷ đồng, 500 m3/ngày đêm) đang GPMB, thời hạn hoàn thành ngày 10/01/2028. KCN Trấn Yên khởi công trạm xử lý nước thải 2.000 m3/ngày đêm trong Quý III/2026. Như vậy, chỉ tiêu 100% KCN có công trình xử lý nước thải tập trung đạt chuẩn ngay trong năm 2026 theo Nghị quyết số 34-NQ/TU khó hoàn thành, do thời hạn hoàn thành theo hợp đồng của các trạm đều rơi vào năm 2027-2028; cần chỉ đạo đẩy nhanh tiến độ thi công và GPMB khu vực trạm xử lý.</w:t>
      </w:r>
    </w:p>
    <w:p w14:paraId="0D56BDE9"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6. Xử lý tồn tại, vi phạm của nhà đầu tư trong KCN</w:t>
      </w:r>
    </w:p>
    <w:p w14:paraId="53C05DE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Qua rà soát của Tổ công tác theo Quyết định số 1186/QĐ-UBND của UBND tỉnh, trong các KCN còn nhiều dự án tồn tại vi phạm: 37 doanh nghiệp vi phạm về đầu tư; 17 về đất đai; 14 về môi trường; về xây dựng có 43 trường hợp xây dựng công trình khi chưa có giấy phép xây dựng, 23 trường hợp xây sai giấy phép, 26 công trình chưa được nghiệm thu; 16 doanh nghiệp vi phạm về phòng cháy, chữa cháy. Ban Quản lý các KCN tỉnh đã báo cáo UBND tỉnh phương án tháo gỡ tại Văn bản số 730/BQLCKCN-NV ngày 10/6/2026; kiến nghị Thanh tra tỉnh thanh tra 06 doanh nghiệp vi phạm về đất đai để xem xét áp dụng cơ chế đặc thù theo Nghị quyết số 170/2024/QH15 và Nghị quyết số 29/2026/QH16 của Quốc hội; họp thống nhất cơ chế phối hợp xử lý vi phạm xây dựng với Sở Xây dựng và các phường Văn Phú, Âu Lâu.</w:t>
      </w:r>
    </w:p>
    <w:p w14:paraId="15DF1A9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IV. TÌNH HÌNH TRIỂN KHAI 04 KHU CÔNG NGHIỆP CHƯA THÀNH LẬP</w:t>
      </w:r>
    </w:p>
    <w:p w14:paraId="2B0D05FA"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1. Cơ sở pháp lý và danh mục thu hút đầu tư</w:t>
      </w:r>
    </w:p>
    <w:p w14:paraId="2DAB14D9"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Cả 04 KCN đều có trong Phụ lục II Quyết định số 525/QĐ-UBND ngày 25/02/2026 và Phụ lục 01 Quyết định số 1382/QĐ-UBND ngày 23/4/2026 của UBND tỉnh về danh mục dự án thu hút đầu tư giai đoạn 2026-2030, với tổng diện tích 1.200 ha, tổng vốn đầu tư theo danh mục 14.400 tỷ đồng; hình thức lựa chọn nhà đầu tư là chấp thuận nhà đầu tư. Cụ thể: KCN Y Can (xã Lương Thịnh, xã Quy Mông) 350 ha, 4.200 tỷ đồng; KCN Đông An (xã Đông Cuông) 350 ha, 4.200 tỷ đồng; KCN Việt Hồng 1 (xã Việt Hồng) 300 ha, 3.600 tỷ đồng; KCN Việt Hồng 2 (xã Việt Hồng) 200 ha, 2.400 tỷ đồng.</w:t>
      </w:r>
    </w:p>
    <w:p w14:paraId="4913F543" w14:textId="77777777" w:rsidR="00B702E4" w:rsidRDefault="00B702E4" w:rsidP="00C843B8">
      <w:pPr>
        <w:spacing w:before="120" w:after="0" w:line="360" w:lineRule="exact"/>
        <w:ind w:firstLine="567"/>
        <w:jc w:val="both"/>
        <w:rPr>
          <w:rFonts w:ascii="Times New Roman" w:eastAsia="Times New Roman" w:hAnsi="Times New Roman" w:cs="Times New Roman"/>
          <w:b/>
          <w:color w:val="000000"/>
          <w:sz w:val="28"/>
          <w:szCs w:val="28"/>
        </w:rPr>
      </w:pPr>
    </w:p>
    <w:p w14:paraId="174B982F" w14:textId="2EC14F82"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2. Tiến độ lập quy hoạch phân khu xây dựng</w:t>
      </w:r>
    </w:p>
    <w:p w14:paraId="4A1A0443"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KCN Y Can và KCN Đông An: đã hoàn thành lựa chọn đơn vị tư vấn, đang lập quy hoạch; phấn đấu hoàn thành công khai xin ý kiến cộng đồng dân cư trong tháng 8/2026, phê duyệt đồ án trong tháng 9/2026, bảo đảm tiến độ theo Kế hoạch số 134/KH-UBND. Sau khi quy hoạch phân khu được phê duyệt, Ban Quản lý các KCN tỉnh sẽ tiếp nhận hồ sơ đề xuất và hướng dẫn nhà đầu tư thủ tục chấp thuận chủ trương đầu tư đồng thời chấp thuận nhà đầu tư đối với dự án đầu tư xây dựng và kinh doanh kết cấu hạ tầng.</w:t>
      </w:r>
    </w:p>
    <w:p w14:paraId="6322593A"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KCN Việt Hồng 1 và KCN Việt Hồng 2: UBND tỉnh đã giao dự toán kinh phí lập quy hoạch tại Quyết định số 2573/QĐ-UBND ngày 27/7/2026; ngày 31/7/2026, UBND xã Việt Hồng đã phê duyệt điều chỉnh cục bộ quy hoạch chung có liên quan tại Quyết định số 536/QĐ-UBND. Ban Quản lý các KCN tỉnh đang tổ chức đấu thầu lựa chọn nhà thầu tư vấn lập quy hoạch (hoàn thành trong tháng 8/2026); tổ chức lập, xin ý kiến và trình thẩm định, phê duyệt đồ án trước ngày 20/10/2026.</w:t>
      </w:r>
    </w:p>
    <w:p w14:paraId="7D5C5CD7" w14:textId="77777777" w:rsidR="00B702E4" w:rsidRPr="00B702E4" w:rsidRDefault="00BD0944" w:rsidP="00C843B8">
      <w:pPr>
        <w:spacing w:before="120" w:after="0" w:line="360" w:lineRule="exact"/>
        <w:ind w:firstLine="567"/>
        <w:jc w:val="both"/>
        <w:rPr>
          <w:rFonts w:ascii="Times New Roman" w:eastAsia="Times New Roman" w:hAnsi="Times New Roman" w:cs="Times New Roman"/>
          <w:b/>
          <w:color w:val="000000"/>
          <w:sz w:val="28"/>
          <w:szCs w:val="28"/>
        </w:rPr>
      </w:pPr>
      <w:r w:rsidRPr="00B702E4">
        <w:rPr>
          <w:rFonts w:ascii="Times New Roman" w:eastAsia="Times New Roman" w:hAnsi="Times New Roman" w:cs="Times New Roman"/>
          <w:b/>
          <w:color w:val="000000"/>
          <w:sz w:val="28"/>
          <w:szCs w:val="28"/>
        </w:rPr>
        <w:t xml:space="preserve">3. Đánh giá chung: </w:t>
      </w:r>
    </w:p>
    <w:p w14:paraId="37C5EC93" w14:textId="5791F679" w:rsidR="003A63E5" w:rsidRPr="00C843B8" w:rsidRDefault="00B702E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w:t>
      </w:r>
      <w:r w:rsidR="00BD0944">
        <w:rPr>
          <w:rFonts w:ascii="Times New Roman" w:eastAsia="Times New Roman" w:hAnsi="Times New Roman" w:cs="Times New Roman"/>
          <w:color w:val="000000"/>
          <w:sz w:val="28"/>
          <w:szCs w:val="28"/>
        </w:rPr>
        <w:t>ả 04 KCN chưa có nhà đầu tư hạ tầng, chưa thực hiện GPMB và chưa được bố trí vốn trong kế hoạch đầu tư công trung hạn 2026-2030 tại Quyết định số 2390/QĐ-UBND. Việc hoàn thành phê duyệt quy hoạch phân khu trong Quý III-IV/2026 là điều kiện tiên quyết để tiếp nhận đề xuất của nhà đầu tư và trình chấp thuận chủ trương đầu tư.</w:t>
      </w:r>
    </w:p>
    <w:p w14:paraId="3F11897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V. CÔNG TÁC PHỐI HỢP CỦA SỞ CÔNG THƯƠNG</w:t>
      </w:r>
    </w:p>
    <w:p w14:paraId="1ED34757" w14:textId="35FCC74D"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Tham mưu quy hoạch, thu hút đầu tư: Sở Công Thương đã tham mưu nội dung phương án phát triển KCN, CCN trong Điều chỉnh Quy hoạch tỉnh (Quyết định số 525/QĐ-UBND) và danh mục dự án thu hút đầu tư (Quyết định số 1382/QĐ-UBND); tham gia ý kiến đối với hồ sơ đề xuất dự án đầu tư hạ tầng KCN; rà soát sự chồng lấn giữa vị trí các KCN với quy hoạch thăm dò, khai thác khoáng sản và quy hoạch phát triển điện lực khi được lấy ý kiến.</w:t>
      </w:r>
    </w:p>
    <w:p w14:paraId="2A64956C"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Theo dõi, tổng hợp thực hiện Nghị quyết số 34-NQ/TU và Kế hoạch số 134/KH-UBND: định kỳ tổng hợp, báo cáo UBND tỉnh tiến độ GPMB, tạo mặt bằng sạch và thành lập mới các khu, cụm công nghiệp (kết quả chung đã nêu tại Mục I Báo cáo này).</w:t>
      </w:r>
    </w:p>
    <w:p w14:paraId="6FC5084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Quản lý nhà nước theo lĩnh vực ngành Công Thương đối với các dự án thứ cấp trong KCN: cấp điện và an toàn điện, hóa chất, vật liệu nổ công nghiệp, an toàn thực phẩm, tiết kiệm năng lượng, bảo vệ môi trường ngành Công Thương; hướng dẫn doanh nghiệp thực hiện các thủ tục hành chính thuộc thẩm quyền của </w:t>
      </w:r>
      <w:r>
        <w:rPr>
          <w:rFonts w:ascii="Times New Roman" w:eastAsia="Times New Roman" w:hAnsi="Times New Roman" w:cs="Times New Roman"/>
          <w:color w:val="000000"/>
          <w:sz w:val="28"/>
          <w:szCs w:val="28"/>
        </w:rPr>
        <w:lastRenderedPageBreak/>
        <w:t>Sở và của Bộ Công Thương; sẵn sàng phối hợp với Ban Quản lý các KCN tỉnh trong xử lý các tồn tại, vi phạm thuộc lĩnh vực quản lý của ngành.</w:t>
      </w:r>
    </w:p>
    <w:p w14:paraId="24D3102E"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VI. KHÓ KHĂN, VƯỚNG MẮC</w:t>
      </w:r>
    </w:p>
    <w:p w14:paraId="50207A78"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Công tác GPMB tại các KCN còn chậm so với yêu cầu: 7 tháng năm 2026 mới GPMB được 51,6 ha; diện tích chưa GPMB còn lớn (370,41 ha tính đến hết năm 2025). Nguyên nhân chủ yếu: đơn giá bồi thường, hỗ trợ chưa sát giá thị trường, một bộ phận người dân có tâm lý chờ điều chỉnh giá; việc xác minh nguồn gốc đất, lập phương án bồi thường tại các địa phương còn chậm; đội ngũ cán bộ làm công tác GPMB thiếu, kiêm nhiệm nhiều việc; kinh phí GPMB bố trí theo tiến độ nên không thực hiện được đồng loạt, nhiều nhà đầu tư thứ cấp phải ứng tiền bồi thường.</w:t>
      </w:r>
    </w:p>
    <w:p w14:paraId="09072B8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Hạ tầng kỹ thuật 03 KCN Phía Nam, Minh Quân, Âu Lâu đầu tư từ ngân sách nhà nước chưa đồng bộ; nhiều vị trí đất đã có nhà đầu tư đăng ký nhưng chưa có đường giao thông, điện chiếu sáng, cấp thoát nước. Các trạm xử lý nước thải tập trung có thời hạn hoàn thành theo hợp đồng vào năm 2027-2028, nên chỉ tiêu 100% KCN có công trình xử lý nước thải tập trung đạt chuẩn trong năm 2026 khó hoàn thành.</w:t>
      </w:r>
    </w:p>
    <w:p w14:paraId="731EB7E1"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Số dự án tồn tại vi phạm về đầu tư, đất đai, xây dựng, môi trường, phòng cháy chữa cháy trong các KCN còn nhiều, tích tụ từ giai đoạn trước, việc xử lý cần cơ chế phối hợp liên ngành và thời gian khắc phục.</w:t>
      </w:r>
    </w:p>
    <w:p w14:paraId="7C81360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Thu hút dự án FDI vào các KCN còn hạn chế; đa số dự án quy mô vừa và nhỏ, chưa thu hút được dự án công nghiệp quy mô lớn, công nghệ cao. 04 KCN chưa thành lập với tổng diện tích 1.200 ha chưa có nhà đầu tư hạ tầng đề xuất.</w:t>
      </w:r>
    </w:p>
    <w:p w14:paraId="0401F3ED"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Về nguồn vốn: trong kế hoạch đầu tư công trung hạn 2026-2030 của tỉnh, hơn 82,8% tổng nguồn đến từ tiền sử dụng đất, phụ thuộc tiến độ đấu giá và phát triển quỹ đất; các dự án khởi công mới xếp cuối thứ tự ưu tiên phân bổ. Đây là rủi ro đối với tiến độ 03 dự án hoàn thiện hạ tầng và GPMB theo Quyết định số 767/QĐ-UBND (mục tiêu khởi công tháng 12/2026).</w:t>
      </w:r>
    </w:p>
    <w:p w14:paraId="59F76EB0" w14:textId="18713DE6"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VII. ĐỀ XUẤT, KIẾN NGHỊ</w:t>
      </w:r>
    </w:p>
    <w:p w14:paraId="045E3A7F" w14:textId="77777777" w:rsidR="003A63E5" w:rsidRPr="00B702E4" w:rsidRDefault="00BD0944" w:rsidP="00C843B8">
      <w:pPr>
        <w:spacing w:before="120" w:after="0" w:line="360" w:lineRule="exact"/>
        <w:ind w:firstLine="567"/>
        <w:jc w:val="both"/>
        <w:rPr>
          <w:rFonts w:ascii="Times New Roman" w:eastAsia="Times New Roman" w:hAnsi="Times New Roman" w:cs="Times New Roman"/>
          <w:color w:val="000000"/>
          <w:spacing w:val="-8"/>
          <w:sz w:val="28"/>
          <w:szCs w:val="28"/>
        </w:rPr>
      </w:pPr>
      <w:r w:rsidRPr="00B702E4">
        <w:rPr>
          <w:rFonts w:ascii="Times New Roman" w:eastAsia="Times New Roman" w:hAnsi="Times New Roman" w:cs="Times New Roman"/>
          <w:color w:val="000000"/>
          <w:spacing w:val="-8"/>
          <w:sz w:val="28"/>
          <w:szCs w:val="28"/>
        </w:rPr>
        <w:t>Sở Công Thương kính đề nghị UBND tỉnh xem xét, chỉ đạo một số nội dung sau:</w:t>
      </w:r>
    </w:p>
    <w:p w14:paraId="2DF6C479"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Chỉ đạo UBND các phường Văn Phú, Âu Lâu và xã Quy Mông xác định GPMB các KCN là nhiệm vụ chính trị trọng tâm năm 2026; giao chỉ tiêu diện tích GPMB cụ thể theo từng tháng gắn với trách nhiệm người đứng đầu; tập trung giải quyết dứt điểm các thủ tục thuộc thẩm quyền (xác minh nguồn gốc đất, xác nhận tài sản, phê duyệt phương án bồi thường) để hoàn thành mục tiêu GPMB khoảng 147,31 ha và bàn giao khoảng 227,45 ha đất sạch trong năm 2026.</w:t>
      </w:r>
    </w:p>
    <w:p w14:paraId="6EDC217B"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2. Chỉ đạo Ban Quản lý các KCN tỉnh và các nhà thầu đẩy nhanh tiến độ thi công 03 trạm xử lý nước thải tập trung tại KCN Phía Nam, Minh Quân, Âu Lâu, phấn đấu rút ngắn thời gian so với hợp đồng; ưu tiên GPMB khu vực xây dựng trạm xử lý; giao Sở Tài chính bảo đảm bố trí đủ, kịp thời vốn cho các dự án hạ tầng KCN và khu tái định cư phục vụ GPMB.</w:t>
      </w:r>
    </w:p>
    <w:p w14:paraId="0DFD6F7C"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Giao Sở Xây dựng, UBND các xã, phường liên quan phối hợp với Ban Quản lý các KCN tỉnh đẩy nhanh thẩm định, phê duyệt các đồ án quy hoạch phân khu: 03 KCN đang hoạt động trong tháng 8/2026; KCN Y Can, Đông An trong tháng 9/2026; KCN Việt Hồng 1, Việt Hồng 2 trước ngày 20/10/2026, làm cơ sở kêu gọi nhà đầu tư hạ tầng và xử lý các vi phạm về quy hoạch, xây dựng.</w:t>
      </w:r>
    </w:p>
    <w:p w14:paraId="4EAAAF01"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Giao Ban Quản lý các KCN tỉnh chủ trì xúc tiến, kêu gọi nhà đầu tư hạ tầng đối với 04 KCN chưa thành lập theo danh mục tại Quyết định số 1382/QĐ-UBND; khẩn trương hoàn thiện, trình phê duyệt phương án xử lý các dự án tồn tại vi phạm đã báo cáo tại Văn bản số 730/BQLCKCN-NV ngày 10/6/2026; đồng thời rà soát, lập hồ sơ giao tài sản kết cấu hạ tầng KCN theo Nghị định số 178/2026/NĐ-CP.</w:t>
      </w:r>
    </w:p>
    <w:p w14:paraId="050893BB"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Sở Công Thương tiếp tục phối hợp chặt chẽ với Ban Quản lý các KCN tỉnh, các sở, ngành và UBND các xã, phường trong bảo đảm cấp điện, tham gia ý kiến quy hoạch, quản lý an toàn công nghiệp, xử lý vi phạm thuộc lĩnh vực ngành và tổng hợp báo cáo kết quả thực hiện Nghị quyết số 34-NQ/TU theo quy định.</w:t>
      </w:r>
    </w:p>
    <w:p w14:paraId="351822A8" w14:textId="06F0B263" w:rsidR="003A63E5"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Trên đây là báo cáo của Sở Công Thương tỉnh Lào Cai về tình hình phát triển các khu công nghiệp, cụm công nghiệp trên địa bàn tỉnh, kính báo cáo UBND tỉnh xem xét, chỉ đạo./.</w:t>
      </w:r>
    </w:p>
    <w:tbl>
      <w:tblPr>
        <w:tblW w:w="8927" w:type="dxa"/>
        <w:tblLook w:val="0000" w:firstRow="0" w:lastRow="0" w:firstColumn="0" w:lastColumn="0" w:noHBand="0" w:noVBand="0"/>
      </w:tblPr>
      <w:tblGrid>
        <w:gridCol w:w="3402"/>
        <w:gridCol w:w="2263"/>
        <w:gridCol w:w="3262"/>
      </w:tblGrid>
      <w:tr w:rsidR="0091299F" w:rsidRPr="00A1446C" w14:paraId="4689173E" w14:textId="77777777" w:rsidTr="00D00745">
        <w:tc>
          <w:tcPr>
            <w:tcW w:w="3402" w:type="dxa"/>
          </w:tcPr>
          <w:p w14:paraId="7D4AED08" w14:textId="77777777" w:rsidR="0091299F" w:rsidRPr="00C843B8" w:rsidRDefault="0091299F">
            <w:pPr>
              <w:spacing w:after="0" w:line="24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Nơi nhận:</w:t>
            </w:r>
          </w:p>
          <w:p w14:paraId="3E744BCF" w14:textId="77777777"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Như trên;</w:t>
            </w:r>
          </w:p>
          <w:p w14:paraId="0E8D2070" w14:textId="77777777" w:rsidR="0091299F"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Ban Quản lý các KCN tỉnh (p/h);</w:t>
            </w:r>
          </w:p>
          <w:p w14:paraId="5722332A" w14:textId="77777777" w:rsidR="003520B1" w:rsidRPr="00C843B8" w:rsidRDefault="003520B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Ban Giám đốc Sở;</w:t>
            </w:r>
          </w:p>
          <w:p w14:paraId="5611C13A" w14:textId="7777777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Lưu: VT, CN(Trung).</w:t>
            </w:r>
          </w:p>
        </w:tc>
        <w:tc>
          <w:tcPr>
            <w:tcW w:w="2263" w:type="dxa"/>
          </w:tcPr>
          <w:p w14:paraId="022EA84A" w14:textId="77777777" w:rsidR="0091299F" w:rsidRPr="00A1446C" w:rsidRDefault="0091299F">
            <w:pPr>
              <w:spacing w:after="0" w:line="240" w:lineRule="auto"/>
              <w:jc w:val="center"/>
              <w:rPr>
                <w:rFonts w:ascii="Times New Roman" w:eastAsia="Times New Roman" w:hAnsi="Times New Roman" w:cs="Times New Roman"/>
                <w:b/>
                <w:bCs/>
                <w:color w:val="000000"/>
                <w:sz w:val="28"/>
                <w:szCs w:val="28"/>
              </w:rPr>
            </w:pPr>
          </w:p>
        </w:tc>
        <w:tc>
          <w:tcPr>
            <w:tcW w:w="3262" w:type="dxa"/>
          </w:tcPr>
          <w:p w14:paraId="52FAC6AB" w14:textId="094A357C" w:rsidR="0091299F" w:rsidRDefault="00FB11C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KT. </w:t>
            </w:r>
            <w:r w:rsidR="0091299F">
              <w:rPr>
                <w:rFonts w:ascii="Times New Roman" w:eastAsia="Times New Roman" w:hAnsi="Times New Roman" w:cs="Times New Roman"/>
                <w:b/>
                <w:bCs/>
                <w:color w:val="000000"/>
                <w:sz w:val="28"/>
                <w:szCs w:val="28"/>
              </w:rPr>
              <w:t>GIÁM ĐỐC</w:t>
            </w:r>
          </w:p>
          <w:p w14:paraId="7EF2797C" w14:textId="0F3FE392" w:rsidR="00FB11CF" w:rsidRPr="00A1446C" w:rsidRDefault="00FB11C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PHÓ GIÁM ĐỐC</w:t>
            </w:r>
          </w:p>
          <w:p w14:paraId="79A47945"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35CD332B"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1C30D011"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17AACEAE"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0EC7AD06"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p>
          <w:p w14:paraId="1D45816B"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0E82AF3B" w14:textId="54250F39" w:rsidR="0091299F" w:rsidRPr="00C1576A" w:rsidRDefault="00FB11C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Nguyễn Đình Chiến</w:t>
            </w:r>
          </w:p>
        </w:tc>
      </w:tr>
    </w:tbl>
    <w:p w14:paraId="144D70D4" w14:textId="77777777" w:rsidR="00163B95" w:rsidRDefault="00163B95"/>
    <w:sectPr w:rsidR="00163B95" w:rsidSect="0091299F">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E05E11" w14:textId="77777777" w:rsidR="003A0892" w:rsidRDefault="003A0892" w:rsidP="00A1446C">
      <w:pPr>
        <w:spacing w:after="0" w:line="240" w:lineRule="auto"/>
      </w:pPr>
      <w:r>
        <w:separator/>
      </w:r>
    </w:p>
  </w:endnote>
  <w:endnote w:type="continuationSeparator" w:id="0">
    <w:p w14:paraId="27406D5A" w14:textId="77777777" w:rsidR="003A0892" w:rsidRDefault="003A0892" w:rsidP="00A14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E66C49" w14:textId="77777777" w:rsidR="003A0892" w:rsidRDefault="003A0892" w:rsidP="00A1446C">
      <w:pPr>
        <w:spacing w:after="0" w:line="240" w:lineRule="auto"/>
      </w:pPr>
      <w:r>
        <w:separator/>
      </w:r>
    </w:p>
  </w:footnote>
  <w:footnote w:type="continuationSeparator" w:id="0">
    <w:p w14:paraId="0986A4F6" w14:textId="77777777" w:rsidR="003A0892" w:rsidRDefault="003A0892" w:rsidP="00A14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007578"/>
      <w:docPartObj>
        <w:docPartGallery w:val="Page Numbers (Top of Page)"/>
        <w:docPartUnique/>
      </w:docPartObj>
    </w:sdtPr>
    <w:sdtEndPr>
      <w:rPr>
        <w:rFonts w:ascii="Times New Roman" w:hAnsi="Times New Roman" w:cs="Times New Roman"/>
        <w:noProof/>
        <w:sz w:val="28"/>
        <w:szCs w:val="28"/>
      </w:rPr>
    </w:sdtEndPr>
    <w:sdtContent>
      <w:p w14:paraId="1A8F73D5" w14:textId="7D903C15" w:rsidR="00A1446C" w:rsidRPr="00A1446C" w:rsidRDefault="00A1446C">
        <w:pPr>
          <w:pStyle w:val="Header"/>
          <w:jc w:val="center"/>
          <w:rPr>
            <w:rFonts w:ascii="Times New Roman" w:hAnsi="Times New Roman" w:cs="Times New Roman"/>
            <w:sz w:val="28"/>
            <w:szCs w:val="28"/>
          </w:rPr>
        </w:pPr>
        <w:r w:rsidRPr="00A1446C">
          <w:rPr>
            <w:rFonts w:ascii="Times New Roman" w:hAnsi="Times New Roman" w:cs="Times New Roman"/>
            <w:sz w:val="28"/>
            <w:szCs w:val="28"/>
          </w:rPr>
          <w:fldChar w:fldCharType="begin"/>
        </w:r>
        <w:r w:rsidRPr="00A1446C">
          <w:rPr>
            <w:rFonts w:ascii="Times New Roman" w:hAnsi="Times New Roman" w:cs="Times New Roman"/>
            <w:sz w:val="28"/>
            <w:szCs w:val="28"/>
          </w:rPr>
          <w:instrText xml:space="preserve"> PAGE   \* MERGEFORMAT </w:instrText>
        </w:r>
        <w:r w:rsidRPr="00A1446C">
          <w:rPr>
            <w:rFonts w:ascii="Times New Roman" w:hAnsi="Times New Roman" w:cs="Times New Roman"/>
            <w:sz w:val="28"/>
            <w:szCs w:val="28"/>
          </w:rPr>
          <w:fldChar w:fldCharType="separate"/>
        </w:r>
        <w:r w:rsidR="00195A2D">
          <w:rPr>
            <w:rFonts w:ascii="Times New Roman" w:hAnsi="Times New Roman" w:cs="Times New Roman"/>
            <w:noProof/>
            <w:sz w:val="28"/>
            <w:szCs w:val="28"/>
          </w:rPr>
          <w:t>3</w:t>
        </w:r>
        <w:r w:rsidRPr="00A1446C">
          <w:rPr>
            <w:rFonts w:ascii="Times New Roman" w:hAnsi="Times New Roman" w:cs="Times New Roman"/>
            <w:noProof/>
            <w:sz w:val="28"/>
            <w:szCs w:val="28"/>
          </w:rPr>
          <w:fldChar w:fldCharType="end"/>
        </w:r>
      </w:p>
    </w:sdtContent>
  </w:sdt>
  <w:p w14:paraId="0C5B7585" w14:textId="77777777" w:rsidR="00A1446C" w:rsidRDefault="00A144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8FB"/>
    <w:rsid w:val="0000058E"/>
    <w:rsid w:val="000F195B"/>
    <w:rsid w:val="0014106E"/>
    <w:rsid w:val="00163B95"/>
    <w:rsid w:val="00182F4D"/>
    <w:rsid w:val="00195A2D"/>
    <w:rsid w:val="002362C0"/>
    <w:rsid w:val="00284012"/>
    <w:rsid w:val="00290570"/>
    <w:rsid w:val="00343FD8"/>
    <w:rsid w:val="003520B1"/>
    <w:rsid w:val="003A0892"/>
    <w:rsid w:val="003A63E5"/>
    <w:rsid w:val="003D364B"/>
    <w:rsid w:val="003F28CC"/>
    <w:rsid w:val="00450544"/>
    <w:rsid w:val="00464621"/>
    <w:rsid w:val="004714EA"/>
    <w:rsid w:val="005D728C"/>
    <w:rsid w:val="006101BF"/>
    <w:rsid w:val="00636F63"/>
    <w:rsid w:val="00656B7F"/>
    <w:rsid w:val="006F6610"/>
    <w:rsid w:val="00734768"/>
    <w:rsid w:val="007B3AA5"/>
    <w:rsid w:val="007B5634"/>
    <w:rsid w:val="007D0C12"/>
    <w:rsid w:val="007D7DE8"/>
    <w:rsid w:val="007F258A"/>
    <w:rsid w:val="007F2C08"/>
    <w:rsid w:val="00805437"/>
    <w:rsid w:val="00885AF1"/>
    <w:rsid w:val="008D4101"/>
    <w:rsid w:val="0091299F"/>
    <w:rsid w:val="009901D1"/>
    <w:rsid w:val="009E081E"/>
    <w:rsid w:val="009E2B3D"/>
    <w:rsid w:val="009F0424"/>
    <w:rsid w:val="00A1446C"/>
    <w:rsid w:val="00AC0EC1"/>
    <w:rsid w:val="00AE2315"/>
    <w:rsid w:val="00B15683"/>
    <w:rsid w:val="00B702E4"/>
    <w:rsid w:val="00BA0B70"/>
    <w:rsid w:val="00BB2CCB"/>
    <w:rsid w:val="00BD0944"/>
    <w:rsid w:val="00C1576A"/>
    <w:rsid w:val="00C843B8"/>
    <w:rsid w:val="00C876CB"/>
    <w:rsid w:val="00D00745"/>
    <w:rsid w:val="00D558AF"/>
    <w:rsid w:val="00DA38FB"/>
    <w:rsid w:val="00DB6D06"/>
    <w:rsid w:val="00DF224C"/>
    <w:rsid w:val="00E16249"/>
    <w:rsid w:val="00E17182"/>
    <w:rsid w:val="00E3596C"/>
    <w:rsid w:val="00E64228"/>
    <w:rsid w:val="00E96C30"/>
    <w:rsid w:val="00EE2B02"/>
    <w:rsid w:val="00F01EA7"/>
    <w:rsid w:val="00F172CA"/>
    <w:rsid w:val="00F349E4"/>
    <w:rsid w:val="00FA007F"/>
    <w:rsid w:val="00FB11CF"/>
    <w:rsid w:val="00FE1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D679D"/>
  <w15:docId w15:val="{3AC7136B-317D-444C-875F-9B195632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A38FB"/>
    <w:rPr>
      <w:rFonts w:ascii="Times New Roman" w:hAnsi="Times New Roman" w:hint="default"/>
      <w:b/>
      <w:bCs/>
      <w:i w:val="0"/>
      <w:iCs w:val="0"/>
      <w:color w:val="000000"/>
      <w:sz w:val="30"/>
      <w:szCs w:val="30"/>
    </w:rPr>
  </w:style>
  <w:style w:type="character" w:customStyle="1" w:styleId="fontstyle21">
    <w:name w:val="fontstyle21"/>
    <w:basedOn w:val="DefaultParagraphFont"/>
    <w:rsid w:val="00DA38FB"/>
    <w:rPr>
      <w:rFonts w:ascii="Times New Roman" w:hAnsi="Times New Roman" w:hint="default"/>
      <w:b w:val="0"/>
      <w:bCs w:val="0"/>
      <w:i w:val="0"/>
      <w:iCs w:val="0"/>
      <w:color w:val="000000"/>
      <w:sz w:val="30"/>
      <w:szCs w:val="30"/>
    </w:rPr>
  </w:style>
  <w:style w:type="character" w:customStyle="1" w:styleId="fontstyle31">
    <w:name w:val="fontstyle31"/>
    <w:basedOn w:val="DefaultParagraphFont"/>
    <w:rsid w:val="00DA38FB"/>
    <w:rPr>
      <w:rFonts w:ascii="Times New Roman" w:hAnsi="Times New Roman" w:hint="default"/>
      <w:b w:val="0"/>
      <w:bCs w:val="0"/>
      <w:i/>
      <w:iCs/>
      <w:color w:val="000000"/>
      <w:sz w:val="30"/>
      <w:szCs w:val="30"/>
    </w:rPr>
  </w:style>
  <w:style w:type="paragraph" w:styleId="ListParagraph">
    <w:name w:val="List Paragraph"/>
    <w:basedOn w:val="Normal"/>
    <w:uiPriority w:val="34"/>
    <w:qFormat/>
    <w:rsid w:val="00DA38FB"/>
    <w:pPr>
      <w:ind w:left="720"/>
      <w:contextualSpacing/>
    </w:pPr>
  </w:style>
  <w:style w:type="paragraph" w:styleId="BalloonText">
    <w:name w:val="Balloon Text"/>
    <w:basedOn w:val="Normal"/>
    <w:link w:val="BalloonTextChar"/>
    <w:uiPriority w:val="99"/>
    <w:semiHidden/>
    <w:unhideWhenUsed/>
    <w:rsid w:val="003D3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64B"/>
    <w:rPr>
      <w:rFonts w:ascii="Segoe UI" w:hAnsi="Segoe UI" w:cs="Segoe UI"/>
      <w:sz w:val="18"/>
      <w:szCs w:val="18"/>
    </w:rPr>
  </w:style>
  <w:style w:type="table" w:styleId="TableGrid">
    <w:name w:val="Table Grid"/>
    <w:basedOn w:val="TableNormal"/>
    <w:uiPriority w:val="59"/>
    <w:rsid w:val="00A1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46C"/>
  </w:style>
  <w:style w:type="paragraph" w:styleId="Footer">
    <w:name w:val="footer"/>
    <w:basedOn w:val="Normal"/>
    <w:link w:val="FooterChar"/>
    <w:uiPriority w:val="99"/>
    <w:unhideWhenUsed/>
    <w:rsid w:val="00A1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18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3048</Words>
  <Characters>17376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7</cp:revision>
  <cp:lastPrinted>2022-06-16T01:59:00Z</cp:lastPrinted>
  <dcterms:created xsi:type="dcterms:W3CDTF">2026-08-04T04:11:00Z</dcterms:created>
  <dcterms:modified xsi:type="dcterms:W3CDTF">2026-08-04T07:44:00Z</dcterms:modified>
</cp:coreProperties>
</file>