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76" w:type="dxa"/>
        <w:tblLayout w:type="fixed"/>
        <w:tblLook w:val="01E0" w:firstRow="1" w:lastRow="1" w:firstColumn="1" w:lastColumn="1" w:noHBand="0" w:noVBand="0"/>
      </w:tblPr>
      <w:tblGrid>
        <w:gridCol w:w="3828"/>
        <w:gridCol w:w="5812"/>
      </w:tblGrid>
      <w:tr w:rsidR="006B3812" w:rsidRPr="00370764" w14:paraId="676C498E" w14:textId="77777777" w:rsidTr="00853A69">
        <w:tc>
          <w:tcPr>
            <w:tcW w:w="3828"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812"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HÒA XÃ HỘI CHỦ NGHĨA VIỆT NAM</w:t>
            </w:r>
          </w:p>
        </w:tc>
      </w:tr>
      <w:tr w:rsidR="006B3812" w:rsidRPr="00370764" w14:paraId="57E888B2" w14:textId="77777777" w:rsidTr="00853A69">
        <w:tc>
          <w:tcPr>
            <w:tcW w:w="3828"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812"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853A69">
        <w:tc>
          <w:tcPr>
            <w:tcW w:w="3828"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6"/>
              </w:rPr>
              <mc:AlternateContent>
                <mc:Choice Requires="wps">
                  <w:drawing>
                    <wp:anchor distT="0" distB="0" distL="114300" distR="114300" simplePos="0" relativeHeight="251656192"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40481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hNEA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"/>
                  </w:pict>
                </mc:Fallback>
              </mc:AlternateContent>
            </w:r>
            <w:r w:rsidR="006D09E8" w:rsidRPr="00370764">
              <w:rPr>
                <w:rFonts w:ascii="Times New Roman" w:hAnsi="Times New Roman"/>
                <w:sz w:val="26"/>
                <w:szCs w:val="28"/>
              </w:rPr>
              <w:t xml:space="preserve">Số:       </w:t>
            </w:r>
            <w:r w:rsidR="00F37B2B">
              <w:rPr>
                <w:rFonts w:ascii="Times New Roman" w:hAnsi="Times New Roman"/>
                <w:sz w:val="26"/>
                <w:szCs w:val="28"/>
              </w:rPr>
              <w:t xml:space="preserve"> </w:t>
            </w:r>
            <w:r w:rsidR="006D09E8" w:rsidRPr="00370764">
              <w:rPr>
                <w:rFonts w:ascii="Times New Roman" w:hAnsi="Times New Roman"/>
                <w:sz w:val="26"/>
                <w:szCs w:val="28"/>
              </w:rPr>
              <w:t xml:space="preserve"> </w:t>
            </w:r>
            <w:r w:rsidR="00F03188" w:rsidRPr="00370764">
              <w:rPr>
                <w:rFonts w:ascii="Times New Roman" w:hAnsi="Times New Roman"/>
                <w:sz w:val="26"/>
                <w:szCs w:val="28"/>
              </w:rPr>
              <w:t xml:space="preserve"> </w:t>
            </w:r>
            <w:r w:rsidR="006D09E8" w:rsidRPr="00370764">
              <w:rPr>
                <w:rFonts w:ascii="Times New Roman" w:hAnsi="Times New Roman"/>
                <w:sz w:val="26"/>
                <w:szCs w:val="28"/>
              </w:rPr>
              <w:t xml:space="preserve"> </w:t>
            </w:r>
            <w:r w:rsidR="006B3812" w:rsidRPr="00370764">
              <w:rPr>
                <w:rFonts w:ascii="Times New Roman" w:hAnsi="Times New Roman"/>
                <w:sz w:val="26"/>
                <w:szCs w:val="28"/>
              </w:rPr>
              <w:t>/SCT-</w:t>
            </w:r>
            <w:r w:rsidR="00325672" w:rsidRPr="00370764">
              <w:rPr>
                <w:rFonts w:ascii="Times New Roman" w:hAnsi="Times New Roman"/>
                <w:sz w:val="26"/>
                <w:szCs w:val="28"/>
              </w:rPr>
              <w:t>CN</w:t>
            </w:r>
          </w:p>
        </w:tc>
        <w:tc>
          <w:tcPr>
            <w:tcW w:w="5812"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noProof/>
                <w:sz w:val="26"/>
              </w:rPr>
              <mc:AlternateContent>
                <mc:Choice Requires="wps">
                  <w:drawing>
                    <wp:anchor distT="0" distB="0" distL="114300" distR="114300" simplePos="0" relativeHeight="251659264" behindDoc="0" locked="0" layoutInCell="1" allowOverlap="1" wp14:anchorId="2DD88C89" wp14:editId="3081675A">
                      <wp:simplePos x="0" y="0"/>
                      <wp:positionH relativeFrom="column">
                        <wp:posOffset>746911</wp:posOffset>
                      </wp:positionH>
                      <wp:positionV relativeFrom="paragraph">
                        <wp:posOffset>29977</wp:posOffset>
                      </wp:positionV>
                      <wp:extent cx="2159779"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93754"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35pt" to="22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6Ad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"/>
                  </w:pict>
                </mc:Fallback>
              </mc:AlternateContent>
            </w:r>
            <w:r w:rsidR="006B3812" w:rsidRPr="00370764">
              <w:rPr>
                <w:rFonts w:ascii="Times New Roman" w:hAnsi="Times New Roman"/>
                <w:i/>
                <w:sz w:val="26"/>
                <w:szCs w:val="28"/>
              </w:rPr>
              <w:t>Lào Cai, ngày      tháng 7 năm 2026</w:t>
            </w:r>
          </w:p>
        </w:tc>
      </w:tr>
      <w:tr w:rsidR="006B3812" w:rsidRPr="00370764" w14:paraId="2588D1D5" w14:textId="77777777" w:rsidTr="00853A69">
        <w:tc>
          <w:tcPr>
            <w:tcW w:w="3828" w:type="dxa"/>
          </w:tcPr>
          <w:p w14:paraId="154C2DBF" w14:textId="69020BB8" w:rsidR="006B3812" w:rsidRPr="00370764" w:rsidRDefault="00F772F7" w:rsidP="00853A69">
            <w:pPr>
              <w:tabs>
                <w:tab w:val="left" w:pos="7296"/>
              </w:tabs>
              <w:spacing w:before="120"/>
              <w:jc w:val="center"/>
              <w:rPr>
                <w:rFonts w:ascii="Times New Roman" w:hAnsi="Times New Roman"/>
                <w:sz w:val="24"/>
                <w:lang w:val="vi-VN"/>
              </w:rPr>
            </w:pPr>
            <w:r w:rsidRPr="00370764">
              <w:rPr>
                <w:rFonts w:ascii="Times New Roman" w:hAnsi="Times New Roman"/>
                <w:sz w:val="24"/>
              </w:rPr>
              <w:t xml:space="preserve">V/v đôn đốc tiến độ đầu tư xây dựng hạ tầng kỹ thuật cụm công nghiệp </w:t>
            </w:r>
          </w:p>
        </w:tc>
        <w:tc>
          <w:tcPr>
            <w:tcW w:w="5812" w:type="dxa"/>
          </w:tcPr>
          <w:p w14:paraId="2683B378" w14:textId="77777777" w:rsidR="006B3812" w:rsidRPr="00370764" w:rsidRDefault="006B3812" w:rsidP="00F36855">
            <w:pPr>
              <w:jc w:val="center"/>
              <w:rPr>
                <w:rFonts w:ascii="Times New Roman" w:hAnsi="Times New Roman"/>
                <w:i/>
                <w:iCs/>
                <w:szCs w:val="28"/>
              </w:rPr>
            </w:pPr>
          </w:p>
        </w:tc>
      </w:tr>
    </w:tbl>
    <w:p w14:paraId="4C928149" w14:textId="392C2698" w:rsidR="00E10C49" w:rsidRPr="00370764" w:rsidRDefault="00E10C49" w:rsidP="00072170">
      <w:pPr>
        <w:spacing w:after="120" w:line="380" w:lineRule="exact"/>
        <w:ind w:firstLine="697"/>
        <w:jc w:val="both"/>
        <w:rPr>
          <w:rFonts w:ascii="Times New Roman" w:hAnsi="Times New Roman"/>
          <w:lang w:val="nl-NL"/>
        </w:rPr>
      </w:pPr>
    </w:p>
    <w:tbl>
      <w:tblPr>
        <w:tblStyle w:val="TableGrid"/>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479"/>
      </w:tblGrid>
      <w:tr w:rsidR="004607FC" w14:paraId="2ED26D7A" w14:textId="77777777" w:rsidTr="00853A69">
        <w:tc>
          <w:tcPr>
            <w:tcW w:w="1985" w:type="dxa"/>
          </w:tcPr>
          <w:p w14:paraId="5D6A1A65" w14:textId="3313092C" w:rsidR="004607FC" w:rsidRPr="004607FC" w:rsidRDefault="004607FC" w:rsidP="004607FC">
            <w:pPr>
              <w:jc w:val="right"/>
              <w:rPr>
                <w:rFonts w:ascii="Times New Roman" w:hAnsi="Times New Roman"/>
                <w:bCs/>
              </w:rPr>
            </w:pPr>
            <w:r w:rsidRPr="00370764">
              <w:rPr>
                <w:rFonts w:ascii="Times New Roman" w:hAnsi="Times New Roman"/>
              </w:rPr>
              <w:t>Kính gửi:</w:t>
            </w:r>
          </w:p>
        </w:tc>
        <w:tc>
          <w:tcPr>
            <w:tcW w:w="7479" w:type="dxa"/>
          </w:tcPr>
          <w:p w14:paraId="4A836BFC" w14:textId="77777777" w:rsidR="004607FC" w:rsidRDefault="004607FC" w:rsidP="004607FC">
            <w:pPr>
              <w:jc w:val="both"/>
              <w:rPr>
                <w:rFonts w:ascii="Times New Roman" w:hAnsi="Times New Roman"/>
                <w:lang w:val="nl-NL"/>
              </w:rPr>
            </w:pPr>
          </w:p>
        </w:tc>
      </w:tr>
      <w:tr w:rsidR="004607FC" w14:paraId="4ABDA92F" w14:textId="77777777" w:rsidTr="00853A69">
        <w:tc>
          <w:tcPr>
            <w:tcW w:w="1985" w:type="dxa"/>
          </w:tcPr>
          <w:p w14:paraId="59BEAD5F" w14:textId="77777777" w:rsidR="004607FC" w:rsidRDefault="004607FC" w:rsidP="004607FC">
            <w:pPr>
              <w:jc w:val="both"/>
              <w:rPr>
                <w:rFonts w:ascii="Times New Roman" w:hAnsi="Times New Roman"/>
                <w:lang w:val="nl-NL"/>
              </w:rPr>
            </w:pPr>
          </w:p>
        </w:tc>
        <w:tc>
          <w:tcPr>
            <w:tcW w:w="7479" w:type="dxa"/>
          </w:tcPr>
          <w:p w14:paraId="030DFD5E" w14:textId="011BF74B" w:rsidR="004607FC" w:rsidRDefault="004607FC" w:rsidP="004607FC">
            <w:pPr>
              <w:jc w:val="both"/>
              <w:rPr>
                <w:rFonts w:ascii="Times New Roman" w:hAnsi="Times New Roman"/>
                <w:lang w:val="nl-NL"/>
              </w:rPr>
            </w:pPr>
            <w:r w:rsidRPr="00370764">
              <w:rPr>
                <w:rFonts w:ascii="Times New Roman" w:hAnsi="Times New Roman"/>
                <w:lang w:val="nl-NL"/>
              </w:rPr>
              <w:t>- Công ty Cổ phần Đầu tư phát triển Công nghiệp Lào Cai (CCN Thống Nhất 1);</w:t>
            </w:r>
          </w:p>
        </w:tc>
      </w:tr>
      <w:tr w:rsidR="004607FC" w14:paraId="1D31B77A" w14:textId="77777777" w:rsidTr="00853A69">
        <w:tc>
          <w:tcPr>
            <w:tcW w:w="1985" w:type="dxa"/>
          </w:tcPr>
          <w:p w14:paraId="69104618" w14:textId="77777777" w:rsidR="004607FC" w:rsidRDefault="004607FC" w:rsidP="004607FC">
            <w:pPr>
              <w:jc w:val="both"/>
              <w:rPr>
                <w:rFonts w:ascii="Times New Roman" w:hAnsi="Times New Roman"/>
                <w:lang w:val="nl-NL"/>
              </w:rPr>
            </w:pPr>
          </w:p>
        </w:tc>
        <w:tc>
          <w:tcPr>
            <w:tcW w:w="7479" w:type="dxa"/>
          </w:tcPr>
          <w:p w14:paraId="305DE548" w14:textId="655A6A00" w:rsidR="004607FC" w:rsidRDefault="004607FC" w:rsidP="004607FC">
            <w:pPr>
              <w:jc w:val="both"/>
              <w:rPr>
                <w:rFonts w:ascii="Times New Roman" w:hAnsi="Times New Roman"/>
                <w:lang w:val="nl-NL"/>
              </w:rPr>
            </w:pPr>
            <w:r w:rsidRPr="00370764">
              <w:rPr>
                <w:rFonts w:ascii="Times New Roman" w:hAnsi="Times New Roman"/>
                <w:lang w:val="nl-NL"/>
              </w:rPr>
              <w:t>- Công ty TNHH Kinh doanh hạ tầng công nghiệp Phú Thịnh (CCN Phú Thịnh 1);</w:t>
            </w:r>
          </w:p>
        </w:tc>
      </w:tr>
      <w:tr w:rsidR="004607FC" w14:paraId="45472CB1" w14:textId="77777777" w:rsidTr="00853A69">
        <w:tc>
          <w:tcPr>
            <w:tcW w:w="1985" w:type="dxa"/>
          </w:tcPr>
          <w:p w14:paraId="17587F44" w14:textId="77777777" w:rsidR="004607FC" w:rsidRDefault="004607FC" w:rsidP="004607FC">
            <w:pPr>
              <w:jc w:val="both"/>
              <w:rPr>
                <w:rFonts w:ascii="Times New Roman" w:hAnsi="Times New Roman"/>
                <w:lang w:val="nl-NL"/>
              </w:rPr>
            </w:pPr>
          </w:p>
        </w:tc>
        <w:tc>
          <w:tcPr>
            <w:tcW w:w="7479" w:type="dxa"/>
          </w:tcPr>
          <w:p w14:paraId="3917132B" w14:textId="58E0696D" w:rsidR="004607FC" w:rsidRDefault="004607FC" w:rsidP="004607FC">
            <w:pPr>
              <w:jc w:val="both"/>
              <w:rPr>
                <w:rFonts w:ascii="Times New Roman" w:hAnsi="Times New Roman"/>
                <w:lang w:val="nl-NL"/>
              </w:rPr>
            </w:pPr>
            <w:r w:rsidRPr="00370764">
              <w:rPr>
                <w:rFonts w:ascii="Times New Roman" w:hAnsi="Times New Roman"/>
                <w:lang w:val="nl-NL"/>
              </w:rPr>
              <w:t>- Công ty TNHH Lâm nghiệp 888 Yên Bái (CCN Phú Thịnh 2);</w:t>
            </w:r>
          </w:p>
        </w:tc>
      </w:tr>
      <w:tr w:rsidR="004607FC" w14:paraId="714B484A" w14:textId="77777777" w:rsidTr="00853A69">
        <w:tc>
          <w:tcPr>
            <w:tcW w:w="1985" w:type="dxa"/>
          </w:tcPr>
          <w:p w14:paraId="568A547F" w14:textId="77777777" w:rsidR="004607FC" w:rsidRDefault="004607FC" w:rsidP="004607FC">
            <w:pPr>
              <w:jc w:val="both"/>
              <w:rPr>
                <w:rFonts w:ascii="Times New Roman" w:hAnsi="Times New Roman"/>
                <w:lang w:val="nl-NL"/>
              </w:rPr>
            </w:pPr>
          </w:p>
        </w:tc>
        <w:tc>
          <w:tcPr>
            <w:tcW w:w="7479" w:type="dxa"/>
          </w:tcPr>
          <w:p w14:paraId="13D86FF2" w14:textId="5B28F872" w:rsidR="004607FC" w:rsidRDefault="004607FC" w:rsidP="004607FC">
            <w:pPr>
              <w:jc w:val="both"/>
              <w:rPr>
                <w:rFonts w:ascii="Times New Roman" w:hAnsi="Times New Roman"/>
                <w:lang w:val="nl-NL"/>
              </w:rPr>
            </w:pPr>
            <w:r w:rsidRPr="00370764">
              <w:rPr>
                <w:rFonts w:ascii="Times New Roman" w:hAnsi="Times New Roman"/>
                <w:lang w:val="nl-NL"/>
              </w:rPr>
              <w:t>- Công ty Cổ phần Công nghiệp EUP (CCN Phú Thịnh 3);</w:t>
            </w:r>
          </w:p>
        </w:tc>
      </w:tr>
      <w:tr w:rsidR="004607FC" w14:paraId="02DCC9B2" w14:textId="77777777" w:rsidTr="00853A69">
        <w:tc>
          <w:tcPr>
            <w:tcW w:w="1985" w:type="dxa"/>
          </w:tcPr>
          <w:p w14:paraId="7021339E" w14:textId="77777777" w:rsidR="004607FC" w:rsidRDefault="004607FC" w:rsidP="004607FC">
            <w:pPr>
              <w:jc w:val="both"/>
              <w:rPr>
                <w:rFonts w:ascii="Times New Roman" w:hAnsi="Times New Roman"/>
                <w:lang w:val="nl-NL"/>
              </w:rPr>
            </w:pPr>
          </w:p>
        </w:tc>
        <w:tc>
          <w:tcPr>
            <w:tcW w:w="7479" w:type="dxa"/>
          </w:tcPr>
          <w:p w14:paraId="44C6349A" w14:textId="5ACEBCFF" w:rsidR="004607FC" w:rsidRDefault="004607FC" w:rsidP="004607FC">
            <w:pPr>
              <w:jc w:val="both"/>
              <w:rPr>
                <w:rFonts w:ascii="Times New Roman" w:hAnsi="Times New Roman"/>
                <w:lang w:val="nl-NL"/>
              </w:rPr>
            </w:pPr>
            <w:r w:rsidRPr="00370764">
              <w:rPr>
                <w:rFonts w:ascii="Times New Roman" w:hAnsi="Times New Roman"/>
                <w:lang w:val="nl-NL"/>
              </w:rPr>
              <w:t>- Công ty TNHH MTV hạ tầng công nghiệp Bảo Hưng (CCN Minh Quân);</w:t>
            </w:r>
          </w:p>
        </w:tc>
      </w:tr>
      <w:tr w:rsidR="004607FC" w14:paraId="58DB9DA1" w14:textId="77777777" w:rsidTr="00853A69">
        <w:tc>
          <w:tcPr>
            <w:tcW w:w="1985" w:type="dxa"/>
          </w:tcPr>
          <w:p w14:paraId="6B326BA8" w14:textId="77777777" w:rsidR="004607FC" w:rsidRDefault="004607FC" w:rsidP="004607FC">
            <w:pPr>
              <w:jc w:val="both"/>
              <w:rPr>
                <w:rFonts w:ascii="Times New Roman" w:hAnsi="Times New Roman"/>
                <w:lang w:val="nl-NL"/>
              </w:rPr>
            </w:pPr>
          </w:p>
        </w:tc>
        <w:tc>
          <w:tcPr>
            <w:tcW w:w="7479" w:type="dxa"/>
          </w:tcPr>
          <w:p w14:paraId="0858FC81" w14:textId="3BB11305" w:rsidR="004607FC" w:rsidRDefault="004607FC" w:rsidP="004607FC">
            <w:pPr>
              <w:jc w:val="both"/>
              <w:rPr>
                <w:rFonts w:ascii="Times New Roman" w:hAnsi="Times New Roman"/>
                <w:lang w:val="nl-NL"/>
              </w:rPr>
            </w:pPr>
            <w:r w:rsidRPr="00370764">
              <w:rPr>
                <w:rFonts w:ascii="Times New Roman" w:hAnsi="Times New Roman"/>
                <w:lang w:val="nl-NL"/>
              </w:rPr>
              <w:t>- Công ty Cổ phần luyện kim hóa chất Tây Bắc (CCN Y Can);</w:t>
            </w:r>
          </w:p>
        </w:tc>
      </w:tr>
      <w:tr w:rsidR="004607FC" w14:paraId="35FFB91F" w14:textId="77777777" w:rsidTr="00853A69">
        <w:tc>
          <w:tcPr>
            <w:tcW w:w="1985" w:type="dxa"/>
          </w:tcPr>
          <w:p w14:paraId="1AD09E6C" w14:textId="77777777" w:rsidR="004607FC" w:rsidRDefault="004607FC" w:rsidP="004607FC">
            <w:pPr>
              <w:jc w:val="both"/>
              <w:rPr>
                <w:rFonts w:ascii="Times New Roman" w:hAnsi="Times New Roman"/>
                <w:lang w:val="nl-NL"/>
              </w:rPr>
            </w:pPr>
          </w:p>
        </w:tc>
        <w:tc>
          <w:tcPr>
            <w:tcW w:w="7479" w:type="dxa"/>
          </w:tcPr>
          <w:p w14:paraId="505A5F1D" w14:textId="2E6DAF15" w:rsidR="004607FC" w:rsidRPr="00370764" w:rsidRDefault="004607FC" w:rsidP="004607FC">
            <w:pPr>
              <w:jc w:val="both"/>
              <w:rPr>
                <w:rFonts w:ascii="Times New Roman" w:hAnsi="Times New Roman"/>
                <w:lang w:val="nl-NL"/>
              </w:rPr>
            </w:pPr>
            <w:r w:rsidRPr="00370764">
              <w:rPr>
                <w:rFonts w:ascii="Times New Roman" w:hAnsi="Times New Roman"/>
                <w:lang w:val="nl-NL"/>
              </w:rPr>
              <w:t>- Công ty Cổ phần Đầu tư Trung Chính Bảo Minh (CCN Bảo Minh).</w:t>
            </w:r>
            <w:bookmarkStart w:id="0" w:name="_GoBack"/>
            <w:bookmarkEnd w:id="0"/>
          </w:p>
        </w:tc>
      </w:tr>
    </w:tbl>
    <w:p w14:paraId="771FDB58" w14:textId="77777777" w:rsidR="004607FC" w:rsidRDefault="004607FC" w:rsidP="00072170">
      <w:pPr>
        <w:spacing w:after="120" w:line="380" w:lineRule="exact"/>
        <w:ind w:firstLine="697"/>
        <w:jc w:val="both"/>
        <w:rPr>
          <w:rFonts w:ascii="Times New Roman" w:hAnsi="Times New Roman"/>
          <w:lang w:val="nl-NL"/>
        </w:rPr>
      </w:pPr>
    </w:p>
    <w:p w14:paraId="2B769B85" w14:textId="32A4CB81"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Đây là luồng đầy đủ nhất, doanh nghiệp cần nắm rõ. Thực hiện Nghị định số 32/2024/NĐ-CP ngày 15/3/2024 của Chính phủ về quản lý, phát triển cụm công nghiệp (CCN); Quyết định số 16/2026/QĐ-UBND ngày 25/02/2026 của UBND tỉnh Lào Cai ban hành Quy chế quản lý CCN trên địa bàn tỉnh và các Quyết định thành lập, Quyết định điều chỉnh CCN của UBND tỉnh; qua theo dõi, tiến độ đầu tư xây dựng hạ tầng kỹ thuật tại một số CCN còn chậm so với tiến độ đã được UBND tỉnh phê duyệt, ảnh hưởng đến kết quả thực hiện mục tiêu phát triển công nghiệp năm 2026 của tỉnh. Sở Công Thương đề nghị các chủ đầu tư tập trung thực hiện các nội dung sau:</w:t>
      </w:r>
    </w:p>
    <w:p w14:paraId="00391A88"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b/>
          <w:lang w:val="nl-NL"/>
        </w:rPr>
        <w:t>1. Khẩn trương triển khai dự án bảo đảm đúng tiến độ</w:t>
      </w:r>
    </w:p>
    <w:p w14:paraId="29BB8563" w14:textId="77777777" w:rsidR="00E10C49" w:rsidRPr="004607FC" w:rsidRDefault="00E10C49" w:rsidP="00072170">
      <w:pPr>
        <w:spacing w:after="120" w:line="380" w:lineRule="exact"/>
        <w:ind w:firstLine="697"/>
        <w:jc w:val="both"/>
        <w:rPr>
          <w:rFonts w:ascii="Times New Roman" w:hAnsi="Times New Roman"/>
          <w:spacing w:val="-4"/>
          <w:lang w:val="nl-NL"/>
        </w:rPr>
      </w:pPr>
      <w:r w:rsidRPr="004607FC">
        <w:rPr>
          <w:rFonts w:ascii="Times New Roman" w:hAnsi="Times New Roman"/>
          <w:spacing w:val="-4"/>
          <w:lang w:val="nl-NL"/>
        </w:rPr>
        <w:t>- Rà soát toàn bộ hạng mục công việc, lập tiến độ chi tiết theo tuần, tháng đến hết năm 2026, bám sát tiến độ đã được xác định tại Quyết định thành lập, Quyết định điều chỉnh CCN và Quyết định chấp thuận chủ trương đầu tư của dự án.</w:t>
      </w:r>
    </w:p>
    <w:p w14:paraId="19F8E05D"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 Chủ động phối hợp với UBND cấp xã đẩy nhanh bồi thường, giải phóng mặt bằng; hoàn thiện các thủ tục về quy hoạch chi tiết 1/500, đất đai, môi trường, xây dựng, phòng cháy chữa cháy để đủ điều kiện khởi công, thi công theo quy định.</w:t>
      </w:r>
    </w:p>
    <w:p w14:paraId="7BC416E4"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 Bố trí đủ vốn theo đúng cam kết; tập trung nhân lực, thiết bị đẩy nhanh thi công các công trình hạ tầng thiết yếu; đẩy mạnh thu hút dự án thứ cấp, nâng tỷ lệ lấp đầy.</w:t>
      </w:r>
    </w:p>
    <w:p w14:paraId="2CAF1121"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b/>
          <w:lang w:val="nl-NL"/>
        </w:rPr>
        <w:lastRenderedPageBreak/>
        <w:t>2. Thực hiện nghiêm chế độ báo cáo định kỳ hằng tuần</w:t>
      </w:r>
    </w:p>
    <w:p w14:paraId="5330F2D5" w14:textId="099A7E8D"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 Định kỳ hằng tuần, trước 16 giờ 00 ngày thứ Sáu, chủ đầu tư gửi báo cáo tình hình triển khai dự án về Sở Công Thương (qua Phòng Quản lý Công nghiệp) bằng văn bản</w:t>
      </w:r>
      <w:r w:rsidR="004607FC">
        <w:rPr>
          <w:rFonts w:ascii="Times New Roman" w:hAnsi="Times New Roman"/>
          <w:lang w:val="nl-NL"/>
        </w:rPr>
        <w:t>.</w:t>
      </w:r>
    </w:p>
    <w:p w14:paraId="17E0B909"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 Nội dung báo cáo: khối lượng thực hiện trong tuần và lũy kế; kết quả giải phóng mặt bằng (ha); giá trị vốn đã thực hiện, giải ngân; tiến độ hoàn thiện thủ tục pháp lý; kết quả thu hút dự án thứ cấp; khó khăn, vướng mắc, kiến nghị; nhiệm vụ tuần kế tiếp. Tuần không phát sinh vẫn báo cáo và nêu rõ lý do.</w:t>
      </w:r>
    </w:p>
    <w:p w14:paraId="23275813"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b/>
          <w:lang w:val="nl-NL"/>
        </w:rPr>
        <w:t>3. Xử lý đối với trường hợp chậm triển khai</w:t>
      </w:r>
    </w:p>
    <w:p w14:paraId="376AA785"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Quá 24 tháng kể từ ngày Quyết định thành lập CCN có hiệu lực mà chủ đầu tư không triển khai thực hiện dự án hoặc không bảo đảm tiến độ đã cam kết, Sở Công Thương sẽ tổng hợp, báo cáo UBND tỉnh xem xét, xử lý theo đúng các nội dung đã quy định tại Quyết định thành lập CCN và Điều 12 Nghị định số 32/2024/NĐ-CP (điều chỉnh nội dung Quyết định thành lập, thay đổi chủ đầu tư hoặc bãi bỏ Quyết định thành lập CCN). Kết quả thực hiện chế độ báo cáo hằng tuần là một trong các căn cứ đánh giá mức độ tuân thủ của chủ đầu tư.</w:t>
      </w:r>
    </w:p>
    <w:p w14:paraId="11A97242" w14:textId="77777777" w:rsidR="00E10C49" w:rsidRPr="00370764" w:rsidRDefault="00E10C49" w:rsidP="00072170">
      <w:pPr>
        <w:spacing w:after="120" w:line="380" w:lineRule="exact"/>
        <w:ind w:firstLine="697"/>
        <w:jc w:val="both"/>
        <w:rPr>
          <w:rFonts w:ascii="Times New Roman" w:hAnsi="Times New Roman"/>
          <w:lang w:val="nl-NL"/>
        </w:rPr>
      </w:pPr>
      <w:r w:rsidRPr="00370764">
        <w:rPr>
          <w:rFonts w:ascii="Times New Roman" w:hAnsi="Times New Roman"/>
          <w:lang w:val="nl-NL"/>
        </w:rPr>
        <w:t>Sở Công Thương đề nghị các chủ đầu tư nghiêm túc triển khai thực hiện. Khó khăn, vướng mắc phản ánh kịp thời về Sở Công Thương (qua Phòng Quản lý Công nghiệp) để được hướng dẫn, giải quyết theo quy định./.</w:t>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p w14:paraId="1E6E58FE" w14:textId="77777777" w:rsidR="006B3812" w:rsidRPr="00370764" w:rsidRDefault="006B3812" w:rsidP="006B3812">
      <w:pPr>
        <w:tabs>
          <w:tab w:val="left" w:pos="7296"/>
        </w:tabs>
        <w:jc w:val="both"/>
        <w:rPr>
          <w:rFonts w:ascii="Times New Roman" w:hAnsi="Times New Roman"/>
          <w:sz w:val="14"/>
          <w:szCs w:val="28"/>
        </w:rPr>
      </w:pPr>
      <w:r w:rsidRPr="00370764">
        <w:rPr>
          <w:rFonts w:ascii="Times New Roman" w:hAnsi="Times New Roman"/>
          <w:sz w:val="26"/>
          <w:szCs w:val="28"/>
        </w:rPr>
        <w:t xml:space="preserve">                                                                     </w:t>
      </w: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500B61A5" w14:textId="77777777" w:rsidR="00E96FF6" w:rsidRPr="00072170" w:rsidRDefault="00BC24FA"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lang w:val="vi-VN"/>
              </w:rPr>
              <w:t xml:space="preserve">- </w:t>
            </w:r>
            <w:r w:rsidR="00426AE1" w:rsidRPr="00072170">
              <w:rPr>
                <w:rFonts w:ascii="Times New Roman" w:hAnsi="Times New Roman"/>
                <w:color w:val="000000"/>
                <w:sz w:val="24"/>
                <w:szCs w:val="28"/>
              </w:rPr>
              <w:t>UBND tỉnh</w:t>
            </w:r>
            <w:r w:rsidRPr="00072170">
              <w:rPr>
                <w:rFonts w:ascii="Times New Roman" w:hAnsi="Times New Roman"/>
                <w:color w:val="000000"/>
                <w:sz w:val="24"/>
                <w:szCs w:val="28"/>
                <w:lang w:val="vi-VN"/>
              </w:rPr>
              <w:t xml:space="preserve"> (</w:t>
            </w:r>
            <w:r w:rsidR="00426AE1" w:rsidRPr="00072170">
              <w:rPr>
                <w:rFonts w:ascii="Times New Roman" w:hAnsi="Times New Roman"/>
                <w:color w:val="000000"/>
                <w:sz w:val="24"/>
                <w:szCs w:val="28"/>
              </w:rPr>
              <w:t>báo cáo</w:t>
            </w:r>
            <w:r w:rsidRPr="00072170">
              <w:rPr>
                <w:rFonts w:ascii="Times New Roman" w:hAnsi="Times New Roman"/>
                <w:color w:val="000000"/>
                <w:sz w:val="24"/>
                <w:szCs w:val="28"/>
                <w:lang w:val="vi-VN"/>
              </w:rPr>
              <w:t>);</w:t>
            </w:r>
          </w:p>
          <w:p w14:paraId="5FADD221" w14:textId="77777777" w:rsidR="00551B31" w:rsidRPr="00072170" w:rsidRDefault="00551B31"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rPr>
              <w:t xml:space="preserve">- </w:t>
            </w:r>
            <w:r w:rsidR="0002336E" w:rsidRPr="00072170">
              <w:rPr>
                <w:rFonts w:ascii="Times New Roman" w:hAnsi="Times New Roman"/>
                <w:color w:val="000000"/>
                <w:sz w:val="24"/>
                <w:szCs w:val="28"/>
              </w:rPr>
              <w:t>Ban Giám đốc Sở</w:t>
            </w:r>
            <w:r w:rsidRPr="00072170">
              <w:rPr>
                <w:rFonts w:ascii="Times New Roman" w:hAnsi="Times New Roman"/>
                <w:color w:val="000000"/>
                <w:sz w:val="24"/>
                <w:szCs w:val="28"/>
              </w:rPr>
              <w:t>;</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 CN</w:t>
            </w:r>
            <w:r w:rsidRPr="004607FC">
              <w:rPr>
                <w:rFonts w:ascii="Times New Roman" w:hAnsi="Times New Roman"/>
                <w:color w:val="000000"/>
                <w:sz w:val="24"/>
                <w:szCs w:val="28"/>
                <w:vertAlign w:val="subscript"/>
              </w:rPr>
              <w:t>(Trung).</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608B5E9F" w14:textId="77777777" w:rsidR="006B3812" w:rsidRPr="00370764" w:rsidRDefault="006B3812" w:rsidP="00F36855">
            <w:pPr>
              <w:tabs>
                <w:tab w:val="left" w:pos="7296"/>
              </w:tabs>
              <w:jc w:val="center"/>
              <w:rPr>
                <w:rFonts w:ascii="Times New Roman" w:hAnsi="Times New Roman"/>
                <w:b/>
                <w:bCs/>
                <w:szCs w:val="28"/>
              </w:rPr>
            </w:pPr>
          </w:p>
          <w:p w14:paraId="5DB9D27A" w14:textId="77777777" w:rsidR="006B3812" w:rsidRPr="00370764" w:rsidRDefault="006B3812" w:rsidP="00F36855">
            <w:pPr>
              <w:tabs>
                <w:tab w:val="left" w:pos="7296"/>
              </w:tabs>
              <w:jc w:val="center"/>
              <w:rPr>
                <w:rFonts w:ascii="Times New Roman" w:hAnsi="Times New Roman"/>
                <w:b/>
                <w:bCs/>
                <w:szCs w:val="28"/>
              </w:rPr>
            </w:pP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77777777" w:rsidR="00E75749" w:rsidRPr="00370764" w:rsidRDefault="00E75749"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C71BE8" w:rsidP="00F36855">
            <w:pPr>
              <w:tabs>
                <w:tab w:val="left" w:pos="7296"/>
              </w:tabs>
              <w:jc w:val="center"/>
              <w:rPr>
                <w:rFonts w:ascii="Times New Roman" w:hAnsi="Times New Roman"/>
                <w:b/>
                <w:bCs/>
                <w:szCs w:val="28"/>
                <w:lang w:val="vi-VN"/>
              </w:rPr>
            </w:pPr>
            <w:r w:rsidRPr="00370764">
              <w:rPr>
                <w:rFonts w:ascii="Times New Roman" w:hAnsi="Times New Roman"/>
                <w:b/>
                <w:bCs/>
                <w:szCs w:val="28"/>
              </w:rPr>
              <w:t xml:space="preserve"> Nguyễn Đình Chiến</w:t>
            </w:r>
          </w:p>
        </w:tc>
      </w:tr>
    </w:tbl>
    <w:p w14:paraId="738FED30" w14:textId="77777777" w:rsidR="00F36855" w:rsidRPr="00370764" w:rsidRDefault="00F36855">
      <w:pPr>
        <w:rPr>
          <w:rFonts w:ascii="Times New Roman" w:hAnsi="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0DB1B3" w14:textId="77777777" w:rsidR="00A22CA1" w:rsidRDefault="00A22CA1" w:rsidP="00135085">
      <w:r>
        <w:separator/>
      </w:r>
    </w:p>
  </w:endnote>
  <w:endnote w:type="continuationSeparator" w:id="0">
    <w:p w14:paraId="2D4B735B" w14:textId="77777777" w:rsidR="00A22CA1" w:rsidRDefault="00A22CA1"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811A81" w14:textId="77777777" w:rsidR="00A22CA1" w:rsidRDefault="00A22CA1" w:rsidP="00135085">
      <w:r>
        <w:separator/>
      </w:r>
    </w:p>
  </w:footnote>
  <w:footnote w:type="continuationSeparator" w:id="0">
    <w:p w14:paraId="6FC2D979" w14:textId="77777777" w:rsidR="00A22CA1" w:rsidRDefault="00A22CA1" w:rsidP="001350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56B72" w14:textId="58ED9782" w:rsidR="00135085" w:rsidRDefault="00135085">
    <w:pPr>
      <w:pStyle w:val="Header"/>
      <w:jc w:val="center"/>
    </w:pPr>
    <w:r>
      <w:fldChar w:fldCharType="begin"/>
    </w:r>
    <w:r>
      <w:instrText xml:space="preserve"> PAGE   \* MERGEFORMAT </w:instrText>
    </w:r>
    <w:r>
      <w:fldChar w:fldCharType="separate"/>
    </w:r>
    <w:r w:rsidR="00853A69">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607FC"/>
    <w:rsid w:val="00470290"/>
    <w:rsid w:val="004A4A8C"/>
    <w:rsid w:val="004B295B"/>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41F25"/>
    <w:rsid w:val="00644155"/>
    <w:rsid w:val="00652150"/>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8225C1"/>
    <w:rsid w:val="00834577"/>
    <w:rsid w:val="0083606C"/>
    <w:rsid w:val="0085101C"/>
    <w:rsid w:val="00853A69"/>
    <w:rsid w:val="008604B0"/>
    <w:rsid w:val="00870876"/>
    <w:rsid w:val="008809EA"/>
    <w:rsid w:val="00896291"/>
    <w:rsid w:val="008C3B9D"/>
    <w:rsid w:val="008D1250"/>
    <w:rsid w:val="008D4B4F"/>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2CA1"/>
    <w:rsid w:val="00A23D4F"/>
    <w:rsid w:val="00A41FF7"/>
    <w:rsid w:val="00A446F1"/>
    <w:rsid w:val="00A55C38"/>
    <w:rsid w:val="00A62035"/>
    <w:rsid w:val="00A874E3"/>
    <w:rsid w:val="00A908E2"/>
    <w:rsid w:val="00AF660F"/>
    <w:rsid w:val="00B35383"/>
    <w:rsid w:val="00B435A1"/>
    <w:rsid w:val="00B51751"/>
    <w:rsid w:val="00B53CA3"/>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admin</cp:lastModifiedBy>
  <cp:revision>10</cp:revision>
  <cp:lastPrinted>2023-06-01T01:17:00Z</cp:lastPrinted>
  <dcterms:created xsi:type="dcterms:W3CDTF">2026-06-16T01:39:00Z</dcterms:created>
  <dcterms:modified xsi:type="dcterms:W3CDTF">2026-07-24T09:07:00Z</dcterms:modified>
</cp:coreProperties>
</file>