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79" w:type="pct"/>
        <w:tblLook w:val="01E0" w:firstRow="1" w:lastRow="1" w:firstColumn="1" w:lastColumn="1" w:noHBand="0" w:noVBand="0"/>
      </w:tblPr>
      <w:tblGrid>
        <w:gridCol w:w="3483"/>
        <w:gridCol w:w="285"/>
        <w:gridCol w:w="5667"/>
      </w:tblGrid>
      <w:tr w:rsidR="009B1C52" w:rsidRPr="00121C9F" w14:paraId="3C20D2C3" w14:textId="77777777" w:rsidTr="00121C9F">
        <w:tc>
          <w:tcPr>
            <w:tcW w:w="1846" w:type="pct"/>
          </w:tcPr>
          <w:p w14:paraId="1418F490" w14:textId="77777777" w:rsidR="00121C9F" w:rsidRPr="00121C9F" w:rsidRDefault="00121C9F" w:rsidP="00121C9F">
            <w:pPr>
              <w:spacing w:line="240" w:lineRule="auto"/>
              <w:ind w:firstLine="0"/>
              <w:jc w:val="center"/>
              <w:rPr>
                <w:rFonts w:cs="Times New Roman"/>
                <w:szCs w:val="26"/>
              </w:rPr>
            </w:pPr>
            <w:r w:rsidRPr="00121C9F">
              <w:rPr>
                <w:rFonts w:cs="Times New Roman"/>
                <w:szCs w:val="26"/>
              </w:rPr>
              <w:t>UBND TỈNH LÀO CAI</w:t>
            </w:r>
          </w:p>
        </w:tc>
        <w:tc>
          <w:tcPr>
            <w:tcW w:w="151" w:type="pct"/>
          </w:tcPr>
          <w:p w14:paraId="1C6AF7EE" w14:textId="77777777" w:rsidR="00121C9F" w:rsidRPr="00121C9F" w:rsidRDefault="00121C9F" w:rsidP="00121C9F">
            <w:pPr>
              <w:spacing w:line="240" w:lineRule="auto"/>
              <w:ind w:firstLine="0"/>
              <w:jc w:val="both"/>
              <w:rPr>
                <w:rFonts w:cs="Times New Roman"/>
                <w:sz w:val="28"/>
                <w:szCs w:val="28"/>
              </w:rPr>
            </w:pPr>
          </w:p>
        </w:tc>
        <w:tc>
          <w:tcPr>
            <w:tcW w:w="3003" w:type="pct"/>
          </w:tcPr>
          <w:p w14:paraId="4EB6211A" w14:textId="77777777" w:rsidR="00121C9F" w:rsidRPr="00121C9F" w:rsidRDefault="00121C9F" w:rsidP="00121C9F">
            <w:pPr>
              <w:spacing w:line="240" w:lineRule="auto"/>
              <w:ind w:firstLine="0"/>
              <w:jc w:val="both"/>
              <w:rPr>
                <w:rFonts w:cs="Times New Roman"/>
                <w:b/>
                <w:spacing w:val="-10"/>
                <w:sz w:val="24"/>
                <w:szCs w:val="24"/>
              </w:rPr>
            </w:pPr>
            <w:r w:rsidRPr="00121C9F">
              <w:rPr>
                <w:rFonts w:cs="Times New Roman"/>
                <w:b/>
                <w:szCs w:val="20"/>
              </w:rPr>
              <w:t>CỘNG HOÀ XÃ HỘI CHỦ NGHĨA VIỆT NAM</w:t>
            </w:r>
          </w:p>
        </w:tc>
      </w:tr>
      <w:tr w:rsidR="009B1C52" w:rsidRPr="00121C9F" w14:paraId="2CEBC7FF" w14:textId="77777777" w:rsidTr="00121C9F">
        <w:trPr>
          <w:trHeight w:val="397"/>
        </w:trPr>
        <w:tc>
          <w:tcPr>
            <w:tcW w:w="1846" w:type="pct"/>
          </w:tcPr>
          <w:p w14:paraId="52426765" w14:textId="77777777" w:rsidR="00121C9F" w:rsidRPr="00121C9F" w:rsidRDefault="00121C9F" w:rsidP="00121C9F">
            <w:pPr>
              <w:spacing w:before="40" w:after="20" w:line="240" w:lineRule="auto"/>
              <w:ind w:firstLine="0"/>
              <w:jc w:val="center"/>
              <w:rPr>
                <w:rFonts w:cs="Times New Roman"/>
                <w:b/>
                <w:szCs w:val="26"/>
              </w:rPr>
            </w:pPr>
            <w:r w:rsidRPr="00121C9F">
              <w:rPr>
                <w:rFonts w:cs="Times New Roman"/>
                <w:b/>
                <w:szCs w:val="26"/>
              </w:rPr>
              <w:t>SỞ CÔNG THƯƠNG</w:t>
            </w:r>
          </w:p>
        </w:tc>
        <w:tc>
          <w:tcPr>
            <w:tcW w:w="151" w:type="pct"/>
          </w:tcPr>
          <w:p w14:paraId="58855E63" w14:textId="77777777" w:rsidR="00121C9F" w:rsidRPr="00121C9F" w:rsidRDefault="00121C9F" w:rsidP="00121C9F">
            <w:pPr>
              <w:spacing w:line="240" w:lineRule="auto"/>
              <w:ind w:firstLine="0"/>
              <w:jc w:val="both"/>
              <w:rPr>
                <w:rFonts w:cs="Times New Roman"/>
                <w:sz w:val="28"/>
                <w:szCs w:val="28"/>
              </w:rPr>
            </w:pPr>
          </w:p>
        </w:tc>
        <w:tc>
          <w:tcPr>
            <w:tcW w:w="3003" w:type="pct"/>
          </w:tcPr>
          <w:p w14:paraId="0F82EDDC" w14:textId="77777777" w:rsidR="00121C9F" w:rsidRPr="00121C9F" w:rsidRDefault="00121C9F" w:rsidP="00121C9F">
            <w:pPr>
              <w:spacing w:before="20" w:line="240" w:lineRule="auto"/>
              <w:ind w:firstLine="0"/>
              <w:jc w:val="center"/>
              <w:rPr>
                <w:rFonts w:cs="Times New Roman"/>
                <w:b/>
                <w:sz w:val="28"/>
                <w:szCs w:val="28"/>
              </w:rPr>
            </w:pPr>
            <w:r w:rsidRPr="00121C9F">
              <w:rPr>
                <w:rFonts w:cs="Times New Roman"/>
                <w:b/>
                <w:sz w:val="28"/>
                <w:szCs w:val="28"/>
              </w:rPr>
              <w:t>Độc lập - Tự do - Hạnh phúc</w:t>
            </w:r>
          </w:p>
        </w:tc>
      </w:tr>
      <w:tr w:rsidR="009B1C52" w:rsidRPr="00121C9F" w14:paraId="36BFF18E" w14:textId="77777777" w:rsidTr="00121C9F">
        <w:tc>
          <w:tcPr>
            <w:tcW w:w="1846" w:type="pct"/>
          </w:tcPr>
          <w:p w14:paraId="6C644884" w14:textId="00A95470" w:rsidR="00121C9F" w:rsidRPr="00121C9F" w:rsidRDefault="00121C9F" w:rsidP="00121C9F">
            <w:pPr>
              <w:spacing w:before="200" w:after="120" w:line="240" w:lineRule="auto"/>
              <w:ind w:firstLine="0"/>
              <w:jc w:val="center"/>
              <w:rPr>
                <w:rFonts w:cs="Times New Roman"/>
                <w:sz w:val="28"/>
                <w:szCs w:val="28"/>
              </w:rPr>
            </w:pPr>
            <w:r w:rsidRPr="00121C9F">
              <w:rPr>
                <w:rFonts w:cs="Times New Roman"/>
                <w:b/>
                <w:noProof/>
                <w:sz w:val="28"/>
                <w:szCs w:val="28"/>
              </w:rPr>
              <mc:AlternateContent>
                <mc:Choice Requires="wps">
                  <w:drawing>
                    <wp:anchor distT="0" distB="0" distL="114300" distR="114300" simplePos="0" relativeHeight="251659264" behindDoc="0" locked="0" layoutInCell="1" allowOverlap="1" wp14:anchorId="3C2C23CE" wp14:editId="0466627E">
                      <wp:simplePos x="0" y="0"/>
                      <wp:positionH relativeFrom="column">
                        <wp:posOffset>501015</wp:posOffset>
                      </wp:positionH>
                      <wp:positionV relativeFrom="paragraph">
                        <wp:posOffset>10605</wp:posOffset>
                      </wp:positionV>
                      <wp:extent cx="956310" cy="0"/>
                      <wp:effectExtent l="0" t="0" r="1524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6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6546F"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5pt,.85pt" to="114.7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zuDw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"/>
                  </w:pict>
                </mc:Fallback>
              </mc:AlternateContent>
            </w:r>
            <w:r w:rsidRPr="00121C9F">
              <w:rPr>
                <w:rFonts w:cs="Times New Roman"/>
                <w:sz w:val="28"/>
                <w:szCs w:val="28"/>
              </w:rPr>
              <w:t>Số:</w:t>
            </w:r>
            <w:r w:rsidR="00CE4BB4">
              <w:rPr>
                <w:rFonts w:cs="Times New Roman"/>
                <w:sz w:val="28"/>
                <w:szCs w:val="28"/>
              </w:rPr>
              <w:t xml:space="preserve">        </w:t>
            </w:r>
            <w:r w:rsidRPr="00121C9F">
              <w:rPr>
                <w:rFonts w:cs="Times New Roman"/>
                <w:sz w:val="28"/>
                <w:szCs w:val="28"/>
              </w:rPr>
              <w:t>/</w:t>
            </w:r>
            <w:r w:rsidRPr="009B1C52">
              <w:rPr>
                <w:rFonts w:cs="Times New Roman"/>
                <w:sz w:val="28"/>
                <w:szCs w:val="28"/>
              </w:rPr>
              <w:t>TB-SCT</w:t>
            </w:r>
          </w:p>
        </w:tc>
        <w:tc>
          <w:tcPr>
            <w:tcW w:w="151" w:type="pct"/>
          </w:tcPr>
          <w:p w14:paraId="5E3EE9B6" w14:textId="77777777" w:rsidR="00121C9F" w:rsidRPr="00121C9F" w:rsidRDefault="00121C9F" w:rsidP="00121C9F">
            <w:pPr>
              <w:spacing w:before="200" w:after="120" w:line="240" w:lineRule="auto"/>
              <w:ind w:firstLine="0"/>
              <w:jc w:val="both"/>
              <w:rPr>
                <w:rFonts w:cs="Times New Roman"/>
                <w:sz w:val="28"/>
                <w:szCs w:val="28"/>
              </w:rPr>
            </w:pPr>
          </w:p>
        </w:tc>
        <w:tc>
          <w:tcPr>
            <w:tcW w:w="3003" w:type="pct"/>
          </w:tcPr>
          <w:p w14:paraId="2E98CB67" w14:textId="59FA8E58" w:rsidR="00121C9F" w:rsidRPr="00121C9F" w:rsidRDefault="00121C9F" w:rsidP="00121C9F">
            <w:pPr>
              <w:spacing w:before="200" w:after="120" w:line="240" w:lineRule="auto"/>
              <w:ind w:firstLine="0"/>
              <w:jc w:val="both"/>
              <w:rPr>
                <w:rFonts w:cs="Times New Roman"/>
                <w:i/>
                <w:szCs w:val="26"/>
              </w:rPr>
            </w:pPr>
            <w:r w:rsidRPr="00121C9F">
              <w:rPr>
                <w:rFonts w:cs="Times New Roman"/>
                <w:b/>
                <w:noProof/>
                <w:sz w:val="28"/>
                <w:szCs w:val="26"/>
              </w:rPr>
              <mc:AlternateContent>
                <mc:Choice Requires="wps">
                  <w:drawing>
                    <wp:anchor distT="0" distB="0" distL="114300" distR="114300" simplePos="0" relativeHeight="251660288" behindDoc="0" locked="0" layoutInCell="1" allowOverlap="1" wp14:anchorId="66DD2847" wp14:editId="4D5F27F3">
                      <wp:simplePos x="0" y="0"/>
                      <wp:positionH relativeFrom="column">
                        <wp:posOffset>748335</wp:posOffset>
                      </wp:positionH>
                      <wp:positionV relativeFrom="paragraph">
                        <wp:posOffset>17145</wp:posOffset>
                      </wp:positionV>
                      <wp:extent cx="2021840" cy="0"/>
                      <wp:effectExtent l="0" t="0" r="35560"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D454A"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9pt,1.35pt" to="218.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xmAEQ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"/>
                  </w:pict>
                </mc:Fallback>
              </mc:AlternateContent>
            </w:r>
            <w:r w:rsidR="00CE4BB4">
              <w:rPr>
                <w:rFonts w:cs="Times New Roman"/>
                <w:i/>
                <w:sz w:val="28"/>
                <w:szCs w:val="26"/>
              </w:rPr>
              <w:t xml:space="preserve"> </w:t>
            </w:r>
            <w:r w:rsidR="00F75E7A">
              <w:rPr>
                <w:rFonts w:cs="Times New Roman"/>
                <w:i/>
                <w:sz w:val="28"/>
                <w:szCs w:val="26"/>
              </w:rPr>
              <w:t xml:space="preserve">       </w:t>
            </w:r>
            <w:r w:rsidRPr="00121C9F">
              <w:rPr>
                <w:rFonts w:cs="Times New Roman"/>
                <w:i/>
                <w:sz w:val="28"/>
                <w:szCs w:val="26"/>
              </w:rPr>
              <w:t xml:space="preserve"> Lào Cai, ngày</w:t>
            </w:r>
            <w:r w:rsidR="00CE4BB4">
              <w:rPr>
                <w:rFonts w:cs="Times New Roman"/>
                <w:i/>
                <w:sz w:val="28"/>
                <w:szCs w:val="26"/>
              </w:rPr>
              <w:t xml:space="preserve">       </w:t>
            </w:r>
            <w:r w:rsidRPr="00121C9F">
              <w:rPr>
                <w:rFonts w:cs="Times New Roman"/>
                <w:i/>
                <w:sz w:val="28"/>
                <w:szCs w:val="26"/>
              </w:rPr>
              <w:t xml:space="preserve"> tháng </w:t>
            </w:r>
            <w:r w:rsidR="00F75E7A">
              <w:rPr>
                <w:rFonts w:cs="Times New Roman"/>
                <w:i/>
                <w:sz w:val="28"/>
                <w:szCs w:val="26"/>
              </w:rPr>
              <w:t xml:space="preserve"> </w:t>
            </w:r>
            <w:r w:rsidR="00F76EB2">
              <w:rPr>
                <w:rFonts w:cs="Times New Roman"/>
                <w:i/>
                <w:sz w:val="28"/>
                <w:szCs w:val="26"/>
              </w:rPr>
              <w:t>8</w:t>
            </w:r>
            <w:r w:rsidR="00CE4BB4">
              <w:rPr>
                <w:rFonts w:cs="Times New Roman"/>
                <w:i/>
                <w:sz w:val="28"/>
                <w:szCs w:val="26"/>
              </w:rPr>
              <w:t xml:space="preserve"> </w:t>
            </w:r>
            <w:r w:rsidRPr="00121C9F">
              <w:rPr>
                <w:rFonts w:cs="Times New Roman"/>
                <w:i/>
                <w:sz w:val="28"/>
                <w:szCs w:val="26"/>
              </w:rPr>
              <w:t>năm 2026</w:t>
            </w:r>
          </w:p>
        </w:tc>
      </w:tr>
    </w:tbl>
    <w:p w14:paraId="7CA2A4D5" w14:textId="77777777" w:rsidR="00121C9F" w:rsidRPr="009B1C52" w:rsidRDefault="00121C9F" w:rsidP="009F69E5">
      <w:pPr>
        <w:shd w:val="clear" w:color="auto" w:fill="FFFFFF"/>
        <w:spacing w:line="240" w:lineRule="auto"/>
        <w:ind w:firstLine="0"/>
        <w:jc w:val="center"/>
        <w:rPr>
          <w:b/>
          <w:sz w:val="28"/>
        </w:rPr>
      </w:pPr>
    </w:p>
    <w:p w14:paraId="5D537CC1" w14:textId="39ABCFBA" w:rsidR="00BD0F50" w:rsidRPr="007F2449" w:rsidRDefault="00BB4320" w:rsidP="007F2449">
      <w:pPr>
        <w:shd w:val="clear" w:color="auto" w:fill="FFFFFF"/>
        <w:spacing w:after="60" w:line="276" w:lineRule="auto"/>
        <w:ind w:firstLine="0"/>
        <w:jc w:val="center"/>
        <w:rPr>
          <w:rFonts w:ascii="Arial" w:hAnsi="Arial" w:cs="Arial"/>
          <w:sz w:val="18"/>
          <w:szCs w:val="18"/>
        </w:rPr>
      </w:pPr>
      <w:r w:rsidRPr="009B1C52">
        <w:rPr>
          <w:b/>
          <w:sz w:val="28"/>
        </w:rPr>
        <w:t>THÔNG BÁO</w:t>
      </w:r>
      <w:r w:rsidRPr="009B1C52">
        <w:rPr>
          <w:b/>
          <w:sz w:val="28"/>
        </w:rPr>
        <w:br/>
        <w:t>KẾT QUẢ KIỂM TRA CÔNG TÁC NGHIỆM THU HOÀN THÀNH</w:t>
      </w:r>
      <w:r w:rsidRPr="009B1C52">
        <w:rPr>
          <w:b/>
          <w:sz w:val="28"/>
        </w:rPr>
        <w:br/>
        <w:t>HẠNG MỤC CÔNG TRÌNH, CÔNG TRÌNH XÂY DỰNG</w:t>
      </w:r>
    </w:p>
    <w:p w14:paraId="6D740799" w14:textId="1CC56F82" w:rsidR="00BB4320" w:rsidRDefault="00BB4320" w:rsidP="00CE1901">
      <w:pPr>
        <w:shd w:val="clear" w:color="auto" w:fill="FFFFFF"/>
        <w:spacing w:before="120"/>
        <w:ind w:firstLine="0"/>
        <w:jc w:val="center"/>
        <w:rPr>
          <w:sz w:val="28"/>
          <w:szCs w:val="28"/>
        </w:rPr>
      </w:pPr>
      <w:r w:rsidRPr="009B1C52">
        <w:rPr>
          <w:sz w:val="28"/>
          <w:szCs w:val="28"/>
        </w:rPr>
        <w:t>Kính gửi: Công ty</w:t>
      </w:r>
      <w:r w:rsidR="00E10F3D">
        <w:rPr>
          <w:sz w:val="28"/>
          <w:szCs w:val="28"/>
        </w:rPr>
        <w:t xml:space="preserve"> TNHH Đồng Tiến</w:t>
      </w:r>
    </w:p>
    <w:p w14:paraId="2492CB1D" w14:textId="77777777" w:rsidR="00CE1901" w:rsidRPr="009B1C52" w:rsidRDefault="00CE1901" w:rsidP="00431C9F">
      <w:pPr>
        <w:shd w:val="clear" w:color="auto" w:fill="FFFFFF"/>
        <w:spacing w:line="240" w:lineRule="auto"/>
        <w:ind w:firstLine="0"/>
        <w:jc w:val="center"/>
        <w:rPr>
          <w:rFonts w:ascii="Arial" w:hAnsi="Arial" w:cs="Arial"/>
          <w:sz w:val="28"/>
          <w:szCs w:val="28"/>
        </w:rPr>
      </w:pPr>
    </w:p>
    <w:p w14:paraId="17547185" w14:textId="1683C9B1"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 xml:space="preserve">Căn cứ </w:t>
      </w:r>
      <w:r w:rsidR="00BD0F50" w:rsidRPr="00CE1901">
        <w:rPr>
          <w:sz w:val="28"/>
          <w:szCs w:val="28"/>
        </w:rPr>
        <w:t>V</w:t>
      </w:r>
      <w:r w:rsidR="00121C9F" w:rsidRPr="00CE1901">
        <w:rPr>
          <w:sz w:val="28"/>
          <w:szCs w:val="28"/>
        </w:rPr>
        <w:t xml:space="preserve">ăn bản quy phạm pháp luật quy định về quản lý chất lượng, thi công xây dựng và bảo trì công trình xây dựng: </w:t>
      </w:r>
      <w:r w:rsidRPr="00CE1901">
        <w:rPr>
          <w:sz w:val="28"/>
          <w:szCs w:val="28"/>
        </w:rPr>
        <w:t>Luật Xây dựng số 135/2025/QH15 ngày 10/12/2025; Nghị định số 207/2026/NĐ-CP ngày 15/6/2026 của Chính phủ quy định chi tiết một số điều của Luật Xây dựng về quản lý chất lượng, thi công xây dựng và bảo trì công trình xây dựng;</w:t>
      </w:r>
      <w:r w:rsidR="009E4F0B" w:rsidRPr="00CE1901">
        <w:rPr>
          <w:sz w:val="28"/>
          <w:szCs w:val="28"/>
        </w:rPr>
        <w:t xml:space="preserve"> Quy định về quản lý hoạt động xây dựng trên địa bàn tỉnh Lào Cai do U</w:t>
      </w:r>
      <w:r w:rsidR="00D054E4" w:rsidRPr="00CE1901">
        <w:rPr>
          <w:sz w:val="28"/>
          <w:szCs w:val="28"/>
        </w:rPr>
        <w:t>ỷ ban nhân dân</w:t>
      </w:r>
      <w:r w:rsidR="009E4F0B" w:rsidRPr="00CE1901">
        <w:rPr>
          <w:sz w:val="28"/>
          <w:szCs w:val="28"/>
        </w:rPr>
        <w:t xml:space="preserve"> tỉnh Lào Cai ban hành;</w:t>
      </w:r>
    </w:p>
    <w:p w14:paraId="1D93B563" w14:textId="26399568" w:rsidR="00921E86" w:rsidRPr="00CE1901" w:rsidRDefault="00921E86" w:rsidP="00303574">
      <w:pPr>
        <w:shd w:val="clear" w:color="auto" w:fill="FFFFFF"/>
        <w:spacing w:before="120" w:line="240" w:lineRule="auto"/>
        <w:ind w:firstLine="697"/>
        <w:jc w:val="both"/>
        <w:rPr>
          <w:sz w:val="28"/>
          <w:szCs w:val="28"/>
        </w:rPr>
      </w:pPr>
      <w:r w:rsidRPr="00CE1901">
        <w:rPr>
          <w:sz w:val="28"/>
          <w:szCs w:val="28"/>
        </w:rPr>
        <w:t>Căn cứ</w:t>
      </w:r>
      <w:r w:rsidR="005F67FC">
        <w:rPr>
          <w:sz w:val="28"/>
          <w:szCs w:val="28"/>
        </w:rPr>
        <w:t>:</w:t>
      </w:r>
      <w:r w:rsidRPr="00CE1901">
        <w:rPr>
          <w:sz w:val="28"/>
          <w:szCs w:val="28"/>
        </w:rPr>
        <w:t xml:space="preserve"> </w:t>
      </w:r>
      <w:r w:rsidR="005F67FC" w:rsidRPr="005F67FC">
        <w:rPr>
          <w:sz w:val="28"/>
          <w:szCs w:val="28"/>
        </w:rPr>
        <w:t>Điểm c, Khoản 2, Điều</w:t>
      </w:r>
      <w:r w:rsidR="005F67FC">
        <w:rPr>
          <w:sz w:val="28"/>
          <w:szCs w:val="28"/>
        </w:rPr>
        <w:t xml:space="preserve"> 89 Luật Xây dựng 2014, </w:t>
      </w:r>
      <w:r w:rsidR="005F67FC" w:rsidRPr="005F67FC">
        <w:rPr>
          <w:sz w:val="28"/>
          <w:szCs w:val="28"/>
        </w:rPr>
        <w:t>được sửa đổi, bổ sung tại Khoản 30 Điều 1 Luật số</w:t>
      </w:r>
      <w:r w:rsidR="005F67FC">
        <w:rPr>
          <w:sz w:val="28"/>
          <w:szCs w:val="28"/>
        </w:rPr>
        <w:t xml:space="preserve"> </w:t>
      </w:r>
      <w:r w:rsidR="005F67FC" w:rsidRPr="005F67FC">
        <w:rPr>
          <w:sz w:val="28"/>
          <w:szCs w:val="28"/>
        </w:rPr>
        <w:t>62/2020/QH14</w:t>
      </w:r>
      <w:r w:rsidR="005F67FC">
        <w:rPr>
          <w:sz w:val="28"/>
          <w:szCs w:val="28"/>
        </w:rPr>
        <w:t xml:space="preserve">; </w:t>
      </w:r>
      <w:r w:rsidRPr="00CE1901">
        <w:rPr>
          <w:sz w:val="28"/>
          <w:szCs w:val="28"/>
        </w:rPr>
        <w:t xml:space="preserve">điểm a </w:t>
      </w:r>
      <w:r w:rsidR="00BD0F50" w:rsidRPr="00CE1901">
        <w:rPr>
          <w:sz w:val="28"/>
          <w:szCs w:val="28"/>
        </w:rPr>
        <w:t>K</w:t>
      </w:r>
      <w:r w:rsidRPr="00CE1901">
        <w:rPr>
          <w:sz w:val="28"/>
          <w:szCs w:val="28"/>
        </w:rPr>
        <w:t xml:space="preserve">hoản 2 Điều 43 Luật Xây dựng số 135/2025/QH15 ngày 10/12/2025 quy định về miễn giấy phép xây dựng đối với công trình xây dựng tạm; </w:t>
      </w:r>
    </w:p>
    <w:p w14:paraId="46A2680A" w14:textId="6FBEE38F"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 xml:space="preserve">Căn cứ hồ sơ thiết kế bản vẽ thi công công trình được thẩm tra, thẩm định và phê duyệt tại Quyết định số </w:t>
      </w:r>
      <w:r w:rsidR="00C1020F" w:rsidRPr="00CE1901">
        <w:rPr>
          <w:sz w:val="28"/>
          <w:szCs w:val="28"/>
        </w:rPr>
        <w:t>26</w:t>
      </w:r>
      <w:r w:rsidRPr="00CE1901">
        <w:rPr>
          <w:sz w:val="28"/>
          <w:szCs w:val="28"/>
        </w:rPr>
        <w:t>/QĐ-</w:t>
      </w:r>
      <w:r w:rsidR="00C1020F" w:rsidRPr="00CE1901">
        <w:rPr>
          <w:sz w:val="28"/>
          <w:szCs w:val="28"/>
        </w:rPr>
        <w:t>ĐT</w:t>
      </w:r>
      <w:r w:rsidRPr="00CE1901">
        <w:rPr>
          <w:sz w:val="28"/>
          <w:szCs w:val="28"/>
        </w:rPr>
        <w:t xml:space="preserve"> ngày</w:t>
      </w:r>
      <w:r w:rsidR="00C1020F" w:rsidRPr="00CE1901">
        <w:rPr>
          <w:sz w:val="28"/>
          <w:szCs w:val="28"/>
        </w:rPr>
        <w:t xml:space="preserve"> 12</w:t>
      </w:r>
      <w:r w:rsidRPr="00CE1901">
        <w:rPr>
          <w:sz w:val="28"/>
          <w:szCs w:val="28"/>
        </w:rPr>
        <w:t>/</w:t>
      </w:r>
      <w:r w:rsidR="00C1020F" w:rsidRPr="00CE1901">
        <w:rPr>
          <w:sz w:val="28"/>
          <w:szCs w:val="28"/>
        </w:rPr>
        <w:t>4</w:t>
      </w:r>
      <w:r w:rsidRPr="00CE1901">
        <w:rPr>
          <w:sz w:val="28"/>
          <w:szCs w:val="28"/>
        </w:rPr>
        <w:t xml:space="preserve">/2026 của </w:t>
      </w:r>
      <w:r w:rsidR="00AE3D8E" w:rsidRPr="00CE1901">
        <w:rPr>
          <w:sz w:val="28"/>
          <w:szCs w:val="28"/>
        </w:rPr>
        <w:t xml:space="preserve">Giám đốc </w:t>
      </w:r>
      <w:r w:rsidRPr="00CE1901">
        <w:rPr>
          <w:sz w:val="28"/>
          <w:szCs w:val="28"/>
        </w:rPr>
        <w:t>Công</w:t>
      </w:r>
      <w:r w:rsidR="00C1020F" w:rsidRPr="00CE1901">
        <w:rPr>
          <w:sz w:val="28"/>
          <w:szCs w:val="28"/>
        </w:rPr>
        <w:t xml:space="preserve"> ty TNHH Đồng Tiến</w:t>
      </w:r>
      <w:r w:rsidR="00106575">
        <w:rPr>
          <w:sz w:val="28"/>
          <w:szCs w:val="28"/>
        </w:rPr>
        <w:t xml:space="preserve"> theo quy định của pháp luật về xây dựng;</w:t>
      </w:r>
    </w:p>
    <w:p w14:paraId="5F7E0FA3" w14:textId="7C143119"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 xml:space="preserve">Căn cứ Báo cáo hoàn thành thi công xây dựng số </w:t>
      </w:r>
      <w:r w:rsidR="00CE1901">
        <w:rPr>
          <w:sz w:val="28"/>
          <w:szCs w:val="28"/>
        </w:rPr>
        <w:t>5</w:t>
      </w:r>
      <w:r w:rsidR="009E6581" w:rsidRPr="00CE1901">
        <w:rPr>
          <w:sz w:val="28"/>
          <w:szCs w:val="28"/>
        </w:rPr>
        <w:t>0</w:t>
      </w:r>
      <w:r w:rsidRPr="00CE1901">
        <w:rPr>
          <w:color w:val="FF0000"/>
          <w:sz w:val="28"/>
          <w:szCs w:val="28"/>
        </w:rPr>
        <w:t>/</w:t>
      </w:r>
      <w:r w:rsidRPr="00CE1901">
        <w:rPr>
          <w:sz w:val="28"/>
          <w:szCs w:val="28"/>
        </w:rPr>
        <w:t>BC-</w:t>
      </w:r>
      <w:r w:rsidR="009E6581" w:rsidRPr="00CE1901">
        <w:rPr>
          <w:sz w:val="28"/>
          <w:szCs w:val="28"/>
        </w:rPr>
        <w:t>ĐT</w:t>
      </w:r>
      <w:r w:rsidR="00CE1901">
        <w:rPr>
          <w:sz w:val="28"/>
          <w:szCs w:val="28"/>
        </w:rPr>
        <w:t xml:space="preserve"> ngày 10</w:t>
      </w:r>
      <w:r w:rsidRPr="00CE1901">
        <w:rPr>
          <w:sz w:val="28"/>
          <w:szCs w:val="28"/>
        </w:rPr>
        <w:t>/</w:t>
      </w:r>
      <w:r w:rsidR="009E6581" w:rsidRPr="00CE1901">
        <w:rPr>
          <w:sz w:val="28"/>
          <w:szCs w:val="28"/>
        </w:rPr>
        <w:t>8</w:t>
      </w:r>
      <w:r w:rsidRPr="00CE1901">
        <w:rPr>
          <w:sz w:val="28"/>
          <w:szCs w:val="28"/>
        </w:rPr>
        <w:t>/2026 của Công ty</w:t>
      </w:r>
      <w:r w:rsidR="00C1020F" w:rsidRPr="00CE1901">
        <w:rPr>
          <w:sz w:val="28"/>
          <w:szCs w:val="28"/>
        </w:rPr>
        <w:t xml:space="preserve"> TNHH Đồng</w:t>
      </w:r>
      <w:r w:rsidR="0092173B" w:rsidRPr="00CE1901">
        <w:rPr>
          <w:sz w:val="28"/>
          <w:szCs w:val="28"/>
        </w:rPr>
        <w:t xml:space="preserve"> </w:t>
      </w:r>
      <w:r w:rsidR="00C1020F" w:rsidRPr="00CE1901">
        <w:rPr>
          <w:sz w:val="28"/>
          <w:szCs w:val="28"/>
        </w:rPr>
        <w:t>Tiến</w:t>
      </w:r>
      <w:r w:rsidRPr="00CE1901">
        <w:rPr>
          <w:sz w:val="28"/>
          <w:szCs w:val="28"/>
        </w:rPr>
        <w:t>; Biên bản nghiệm thu hoàn thành hạng mục công trình để đưa vào sử dụng;</w:t>
      </w:r>
    </w:p>
    <w:p w14:paraId="022ACF6A" w14:textId="791E0B66" w:rsidR="00BB4320" w:rsidRPr="00CE1901" w:rsidRDefault="00303C62" w:rsidP="00303574">
      <w:pPr>
        <w:shd w:val="clear" w:color="auto" w:fill="FFFFFF"/>
        <w:spacing w:before="120" w:line="240" w:lineRule="auto"/>
        <w:ind w:firstLine="697"/>
        <w:jc w:val="both"/>
        <w:rPr>
          <w:sz w:val="28"/>
          <w:szCs w:val="28"/>
        </w:rPr>
      </w:pPr>
      <w:r w:rsidRPr="00CE1901">
        <w:rPr>
          <w:sz w:val="28"/>
          <w:szCs w:val="28"/>
        </w:rPr>
        <w:t xml:space="preserve">Căn cứ các văn bản có liên quan theo quy định của pháp luật chuyên ngành: </w:t>
      </w:r>
      <w:r w:rsidR="009E4F0B" w:rsidRPr="00CE1901">
        <w:rPr>
          <w:sz w:val="28"/>
          <w:szCs w:val="28"/>
        </w:rPr>
        <w:t>(i) Pháp luật về phòng cháy và chữa cháy: Luật số 55/2024/QH15 ngày 29/11/2024; Nghị định số 105/2025/NĐ-CP ngày 15/05/2025; (ii) Pháp luật về quản lý, sử dụng vũ khí,</w:t>
      </w:r>
      <w:r w:rsidR="000138AA">
        <w:rPr>
          <w:sz w:val="28"/>
          <w:szCs w:val="28"/>
        </w:rPr>
        <w:t xml:space="preserve"> vật liệu nổ và công cụ hỗ trợ: </w:t>
      </w:r>
      <w:r w:rsidR="009E4F0B" w:rsidRPr="00CE1901">
        <w:rPr>
          <w:sz w:val="28"/>
          <w:szCs w:val="28"/>
        </w:rPr>
        <w:t>Luật số 42/2024/QH15 và các Nghị định, Thông tư, văn bản hướng dẫn thi hành; các quy chuẩn, tiêu chuẩn kỹ thuật áp dụng đối với kho vật liệu nổ công nghiệp;</w:t>
      </w:r>
      <w:r w:rsidR="00C0728F" w:rsidRPr="00CE1901">
        <w:rPr>
          <w:sz w:val="28"/>
          <w:szCs w:val="28"/>
        </w:rPr>
        <w:t xml:space="preserve"> (iii) Quyết định số 05/2025/QĐ-UBND ngày 01/7/2025 của UBND tỉnh Lào Cai quy định chức năng, nhiệm vụ của Sở Công Thương tỉnh Lào Cai; </w:t>
      </w:r>
      <w:r w:rsidR="009E4F0B" w:rsidRPr="00CE1901">
        <w:rPr>
          <w:sz w:val="28"/>
          <w:szCs w:val="28"/>
        </w:rPr>
        <w:t>(</w:t>
      </w:r>
      <w:r w:rsidR="00C0728F" w:rsidRPr="00CE1901">
        <w:rPr>
          <w:sz w:val="28"/>
          <w:szCs w:val="28"/>
        </w:rPr>
        <w:t>iv</w:t>
      </w:r>
      <w:r w:rsidR="009E4F0B" w:rsidRPr="00CE1901">
        <w:rPr>
          <w:sz w:val="28"/>
          <w:szCs w:val="28"/>
        </w:rPr>
        <w:t xml:space="preserve">) </w:t>
      </w:r>
      <w:r w:rsidR="00BB4320" w:rsidRPr="00CE1901">
        <w:rPr>
          <w:sz w:val="28"/>
          <w:szCs w:val="28"/>
        </w:rPr>
        <w:t xml:space="preserve">Biên bản kiểm tra về phòng cháy, chữa cháy ngày </w:t>
      </w:r>
      <w:r w:rsidR="00C1020F" w:rsidRPr="00CE1901">
        <w:rPr>
          <w:sz w:val="28"/>
          <w:szCs w:val="28"/>
        </w:rPr>
        <w:t>24</w:t>
      </w:r>
      <w:r w:rsidR="00BB4320" w:rsidRPr="00CE1901">
        <w:rPr>
          <w:sz w:val="28"/>
          <w:szCs w:val="28"/>
        </w:rPr>
        <w:t>/</w:t>
      </w:r>
      <w:r w:rsidR="00C1020F" w:rsidRPr="00CE1901">
        <w:rPr>
          <w:sz w:val="28"/>
          <w:szCs w:val="28"/>
        </w:rPr>
        <w:t>4</w:t>
      </w:r>
      <w:r w:rsidR="00BB4320" w:rsidRPr="00CE1901">
        <w:rPr>
          <w:sz w:val="28"/>
          <w:szCs w:val="28"/>
        </w:rPr>
        <w:t xml:space="preserve">/2026 của Phòng Cảnh sát PCCC và CNCH - Công an tỉnh Lào Cai; Kết quả đo điện trở tiếp địa </w:t>
      </w:r>
      <w:r w:rsidR="00041DCB" w:rsidRPr="00CE1901">
        <w:rPr>
          <w:sz w:val="28"/>
          <w:szCs w:val="28"/>
        </w:rPr>
        <w:t>số 200726/TSTN</w:t>
      </w:r>
      <w:r w:rsidR="00C471F8" w:rsidRPr="00CE1901">
        <w:rPr>
          <w:sz w:val="28"/>
          <w:szCs w:val="28"/>
        </w:rPr>
        <w:t xml:space="preserve"> </w:t>
      </w:r>
      <w:r w:rsidR="00BB4320" w:rsidRPr="00CE1901">
        <w:rPr>
          <w:sz w:val="28"/>
          <w:szCs w:val="28"/>
        </w:rPr>
        <w:t>ngày 22/</w:t>
      </w:r>
      <w:r w:rsidR="00041DCB" w:rsidRPr="00CE1901">
        <w:rPr>
          <w:sz w:val="28"/>
          <w:szCs w:val="28"/>
        </w:rPr>
        <w:t>4</w:t>
      </w:r>
      <w:r w:rsidR="00BB4320" w:rsidRPr="00CE1901">
        <w:rPr>
          <w:sz w:val="28"/>
          <w:szCs w:val="28"/>
        </w:rPr>
        <w:t xml:space="preserve">/2026 của </w:t>
      </w:r>
      <w:r w:rsidR="00C471F8" w:rsidRPr="00CE1901">
        <w:rPr>
          <w:sz w:val="28"/>
          <w:szCs w:val="28"/>
        </w:rPr>
        <w:t>Công ty cổ phần tư vấn giám sát, kiểm định xây dựng</w:t>
      </w:r>
      <w:r w:rsidR="00BB4320" w:rsidRPr="00CE1901">
        <w:rPr>
          <w:sz w:val="28"/>
          <w:szCs w:val="28"/>
        </w:rPr>
        <w:t xml:space="preserve">; </w:t>
      </w:r>
      <w:r w:rsidR="00CE1901" w:rsidRPr="00CE1901">
        <w:rPr>
          <w:sz w:val="28"/>
          <w:szCs w:val="28"/>
        </w:rPr>
        <w:t xml:space="preserve">Văn bản số 4826/SCT-CN ngày 11/8/2026 của Sở Công Thương tỉnh Lào Cai về kế hoạch kiểm tra công tác nghiệm thu hoàn thành công trình xây dựng Kho bảo quản vật liệu nổ công nghiệp phục vụ thi công đoạn tuyến giao thông Khánh Hoà – Văn Yên (Km17+212,7m - Km22+500m) của Dự án giao thông liên vùng </w:t>
      </w:r>
      <w:r w:rsidR="00CE1901" w:rsidRPr="00CE1901">
        <w:rPr>
          <w:sz w:val="28"/>
          <w:szCs w:val="28"/>
        </w:rPr>
        <w:lastRenderedPageBreak/>
        <w:t>các huyện nghèo tỉnh Yên Bái vay vốn Quỹ Phát triển Ả-rập Xê-út</w:t>
      </w:r>
      <w:r w:rsidR="00BB4320" w:rsidRPr="00CE1901">
        <w:rPr>
          <w:sz w:val="28"/>
          <w:szCs w:val="28"/>
        </w:rPr>
        <w:t xml:space="preserve">; Biên bản kiểm tra công tác nghiệm thu ngày </w:t>
      </w:r>
      <w:r w:rsidR="000138AA">
        <w:rPr>
          <w:sz w:val="28"/>
          <w:szCs w:val="28"/>
        </w:rPr>
        <w:t>11</w:t>
      </w:r>
      <w:r w:rsidR="00BB4320" w:rsidRPr="00CE1901">
        <w:rPr>
          <w:sz w:val="28"/>
          <w:szCs w:val="28"/>
        </w:rPr>
        <w:t>/</w:t>
      </w:r>
      <w:r w:rsidR="000D3731" w:rsidRPr="00CE1901">
        <w:rPr>
          <w:sz w:val="28"/>
          <w:szCs w:val="28"/>
        </w:rPr>
        <w:t>8</w:t>
      </w:r>
      <w:r w:rsidR="00BB4320" w:rsidRPr="00CE1901">
        <w:rPr>
          <w:sz w:val="28"/>
          <w:szCs w:val="28"/>
        </w:rPr>
        <w:t>/2026 và các văn bản có liên quan theo quy định của pháp luật chuyên ngành;</w:t>
      </w:r>
    </w:p>
    <w:p w14:paraId="3F63B7E6" w14:textId="5271E67D"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 xml:space="preserve">Sở Công Thương tỉnh Lào Cai chấp thuận kết quả nghiệm thu hoàn thành của Công ty </w:t>
      </w:r>
      <w:r w:rsidR="000D3731" w:rsidRPr="00CE1901">
        <w:rPr>
          <w:sz w:val="28"/>
          <w:szCs w:val="28"/>
        </w:rPr>
        <w:t xml:space="preserve">TNHH Đồng Tiến </w:t>
      </w:r>
      <w:r w:rsidRPr="00CE1901">
        <w:rPr>
          <w:sz w:val="28"/>
          <w:szCs w:val="28"/>
        </w:rPr>
        <w:t>đối với công trình/hạng mục công trình như sau:</w:t>
      </w:r>
    </w:p>
    <w:p w14:paraId="6F92DAB4" w14:textId="77777777"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b/>
          <w:sz w:val="28"/>
          <w:szCs w:val="28"/>
        </w:rPr>
        <w:t>1. Thông tin về công trình</w:t>
      </w:r>
    </w:p>
    <w:p w14:paraId="6FDD2EAA" w14:textId="5E3836B6"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 xml:space="preserve">a) Tên công trình/hạng mục công trình: Kho </w:t>
      </w:r>
      <w:r w:rsidR="000D3731" w:rsidRPr="00CE1901">
        <w:rPr>
          <w:sz w:val="28"/>
          <w:szCs w:val="28"/>
        </w:rPr>
        <w:t xml:space="preserve">bảo quản </w:t>
      </w:r>
      <w:r w:rsidRPr="00CE1901">
        <w:rPr>
          <w:sz w:val="28"/>
          <w:szCs w:val="28"/>
        </w:rPr>
        <w:t>vật liệu nổ công nghiệp phục vụ thi công</w:t>
      </w:r>
      <w:r w:rsidR="000D3731" w:rsidRPr="00CE1901">
        <w:rPr>
          <w:sz w:val="28"/>
          <w:szCs w:val="28"/>
        </w:rPr>
        <w:t xml:space="preserve"> </w:t>
      </w:r>
      <w:r w:rsidR="00674796" w:rsidRPr="00CE1901">
        <w:rPr>
          <w:sz w:val="28"/>
          <w:szCs w:val="28"/>
        </w:rPr>
        <w:t xml:space="preserve">gói thầu số </w:t>
      </w:r>
      <w:r w:rsidR="00674796" w:rsidRPr="00CE1901">
        <w:rPr>
          <w:iCs/>
          <w:sz w:val="28"/>
          <w:szCs w:val="28"/>
          <w:lang w:val="pt-BR"/>
        </w:rPr>
        <w:t>SFD-XL03: Xây dựng cơ sở hạ tầng giao thông liên vùng hỗ trợ phát triển kinh tế - xã hội các huyện nghèo tỉnh Yên Bái (đoạn tuyến Khánh Hòa - Văn Yên), Hạng mục: Km17+212,7m - Km22+500m</w:t>
      </w:r>
      <w:r w:rsidR="000D3731" w:rsidRPr="00CE1901">
        <w:rPr>
          <w:sz w:val="28"/>
          <w:szCs w:val="28"/>
        </w:rPr>
        <w:t xml:space="preserve"> </w:t>
      </w:r>
      <w:r w:rsidRPr="00CE1901">
        <w:rPr>
          <w:sz w:val="28"/>
          <w:szCs w:val="28"/>
        </w:rPr>
        <w:t>.</w:t>
      </w:r>
    </w:p>
    <w:p w14:paraId="13541297" w14:textId="02C7E042" w:rsidR="009352A2" w:rsidRPr="00CE1901" w:rsidRDefault="00611B23" w:rsidP="00303574">
      <w:pPr>
        <w:shd w:val="clear" w:color="auto" w:fill="FFFFFF"/>
        <w:spacing w:before="120" w:line="240" w:lineRule="auto"/>
        <w:ind w:firstLine="697"/>
        <w:jc w:val="both"/>
        <w:rPr>
          <w:sz w:val="28"/>
          <w:szCs w:val="28"/>
        </w:rPr>
      </w:pPr>
      <w:r>
        <w:rPr>
          <w:sz w:val="28"/>
          <w:szCs w:val="28"/>
        </w:rPr>
        <w:t>b) Mã định danh dự án</w:t>
      </w:r>
      <w:r w:rsidR="00BB4320" w:rsidRPr="00CE1901">
        <w:rPr>
          <w:sz w:val="28"/>
          <w:szCs w:val="28"/>
        </w:rPr>
        <w:t>; Mã định danh công trình xây dựng:</w:t>
      </w:r>
      <w:r w:rsidR="009352A2" w:rsidRPr="00CE1901">
        <w:rPr>
          <w:sz w:val="28"/>
          <w:szCs w:val="28"/>
        </w:rPr>
        <w:t xml:space="preserve"> </w:t>
      </w:r>
      <w:r w:rsidRPr="00611B23">
        <w:rPr>
          <w:sz w:val="28"/>
          <w:szCs w:val="28"/>
        </w:rPr>
        <w:t>Theo quy định tại Nghị định số 212/2026/NĐ-CP của Chính phủ, Thông tư số 39/2026/TT-BXD ngày 26/06/2026 của Bộ Xây dựng (hiệu lực kể từ ngày 01/7/2026).</w:t>
      </w:r>
    </w:p>
    <w:p w14:paraId="1B59F4D0" w14:textId="6A6C4D6C"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c) Địa điểm xây dựng: xã</w:t>
      </w:r>
      <w:r w:rsidR="00674796" w:rsidRPr="00CE1901">
        <w:rPr>
          <w:sz w:val="28"/>
          <w:szCs w:val="28"/>
        </w:rPr>
        <w:t xml:space="preserve"> Đông Cuông</w:t>
      </w:r>
      <w:r w:rsidRPr="00CE1901">
        <w:rPr>
          <w:sz w:val="28"/>
          <w:szCs w:val="28"/>
        </w:rPr>
        <w:t>, tỉnh Lào Cai.</w:t>
      </w:r>
    </w:p>
    <w:p w14:paraId="65118DC0" w14:textId="77777777"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 xml:space="preserve">d) Loại và cấp công trình: Công trình công nghiệp (kho chứa vật liệu nổ công nghiệp), công trình </w:t>
      </w:r>
      <w:r w:rsidR="00303C62" w:rsidRPr="00CE1901">
        <w:rPr>
          <w:sz w:val="28"/>
          <w:szCs w:val="28"/>
        </w:rPr>
        <w:t xml:space="preserve">xây dựng </w:t>
      </w:r>
      <w:r w:rsidRPr="00CE1901">
        <w:rPr>
          <w:sz w:val="28"/>
          <w:szCs w:val="28"/>
        </w:rPr>
        <w:t>tạm phục vụ thi công; cấp II.</w:t>
      </w:r>
    </w:p>
    <w:p w14:paraId="6D77F5CF" w14:textId="77777777" w:rsidR="00303C62" w:rsidRPr="00F75E7A" w:rsidRDefault="00BB4320" w:rsidP="00303574">
      <w:pPr>
        <w:shd w:val="clear" w:color="auto" w:fill="FFFFFF"/>
        <w:spacing w:before="120" w:line="240" w:lineRule="auto"/>
        <w:ind w:firstLine="697"/>
        <w:jc w:val="both"/>
        <w:rPr>
          <w:spacing w:val="-4"/>
          <w:sz w:val="28"/>
          <w:szCs w:val="28"/>
        </w:rPr>
      </w:pPr>
      <w:r w:rsidRPr="00F75E7A">
        <w:rPr>
          <w:spacing w:val="-4"/>
          <w:sz w:val="28"/>
          <w:szCs w:val="28"/>
        </w:rPr>
        <w:t xml:space="preserve">đ) Mô tả các thông số chính của công trình: </w:t>
      </w:r>
      <w:r w:rsidR="00303C62" w:rsidRPr="00F75E7A">
        <w:rPr>
          <w:spacing w:val="-4"/>
          <w:sz w:val="28"/>
          <w:szCs w:val="28"/>
        </w:rPr>
        <w:t>Xem chi tiết tại biểu kèm theo.</w:t>
      </w:r>
    </w:p>
    <w:p w14:paraId="2E1DF817" w14:textId="77777777"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b/>
          <w:sz w:val="28"/>
          <w:szCs w:val="28"/>
        </w:rPr>
        <w:t>2. Yêu cầu đối với chủ đầu tư</w:t>
      </w:r>
    </w:p>
    <w:p w14:paraId="4EC367CA" w14:textId="77777777"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a) Lưu trữ hồ sơ công trình theo quy định.</w:t>
      </w:r>
    </w:p>
    <w:p w14:paraId="39719DA1" w14:textId="77777777" w:rsidR="00BB4320" w:rsidRPr="00CE1901" w:rsidRDefault="00BB4320" w:rsidP="00303574">
      <w:pPr>
        <w:shd w:val="clear" w:color="auto" w:fill="FFFFFF"/>
        <w:spacing w:before="120" w:line="240" w:lineRule="auto"/>
        <w:ind w:firstLine="697"/>
        <w:jc w:val="both"/>
        <w:rPr>
          <w:rFonts w:ascii="Arial" w:hAnsi="Arial" w:cs="Arial"/>
          <w:sz w:val="28"/>
          <w:szCs w:val="28"/>
        </w:rPr>
      </w:pPr>
      <w:r w:rsidRPr="00CE1901">
        <w:rPr>
          <w:sz w:val="28"/>
          <w:szCs w:val="28"/>
        </w:rPr>
        <w:t>b) Quản lý, khai thác, vận hành công trình theo đúng công năng, thiết kế được duyệt.</w:t>
      </w:r>
    </w:p>
    <w:p w14:paraId="56B8FCE2" w14:textId="77777777" w:rsidR="00BB4320" w:rsidRPr="00CE1901" w:rsidRDefault="00BB4320" w:rsidP="00303574">
      <w:pPr>
        <w:shd w:val="clear" w:color="auto" w:fill="FFFFFF"/>
        <w:spacing w:before="120" w:line="240" w:lineRule="auto"/>
        <w:ind w:firstLine="697"/>
        <w:jc w:val="both"/>
        <w:rPr>
          <w:sz w:val="28"/>
          <w:szCs w:val="28"/>
        </w:rPr>
      </w:pPr>
      <w:r w:rsidRPr="00CE1901">
        <w:rPr>
          <w:sz w:val="28"/>
          <w:szCs w:val="28"/>
        </w:rPr>
        <w:t xml:space="preserve">c) Các yêu cầu khác: </w:t>
      </w:r>
    </w:p>
    <w:p w14:paraId="11CA4A50" w14:textId="77777777"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Trong quá trình hoạt động phải tuân thủ nghiêm ngặt quy trình, quy phạm và biện pháp an toàn, an ninh trật tự theo quy định pháp luật hiện hành.</w:t>
      </w:r>
    </w:p>
    <w:p w14:paraId="18919B3C" w14:textId="6ADF4778"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xml:space="preserve">- Thực hiện đầy đủ, nghiêm ngặt điều kiện an toàn PCCC trong vận hành; tổ chức huấn luyện, diễn tập và bảo trì định kỳ theo kế hoạch. Căn cứ Biên bản kiểm tra về phòng cháy chữa cháy ngày </w:t>
      </w:r>
      <w:r w:rsidR="002D3500" w:rsidRPr="00CE1901">
        <w:rPr>
          <w:rFonts w:cs="Times New Roman"/>
          <w:sz w:val="28"/>
          <w:szCs w:val="28"/>
        </w:rPr>
        <w:t>24</w:t>
      </w:r>
      <w:r w:rsidRPr="00CE1901">
        <w:rPr>
          <w:rFonts w:cs="Times New Roman"/>
          <w:sz w:val="28"/>
          <w:szCs w:val="28"/>
        </w:rPr>
        <w:t>/0</w:t>
      </w:r>
      <w:r w:rsidR="002D3500" w:rsidRPr="00CE1901">
        <w:rPr>
          <w:rFonts w:cs="Times New Roman"/>
          <w:sz w:val="28"/>
          <w:szCs w:val="28"/>
        </w:rPr>
        <w:t>4</w:t>
      </w:r>
      <w:r w:rsidRPr="00CE1901">
        <w:rPr>
          <w:rFonts w:cs="Times New Roman"/>
          <w:sz w:val="28"/>
          <w:szCs w:val="28"/>
        </w:rPr>
        <w:t>/2026 của phòng cảnh sát PCCC và CNCH công an tỉnh Lào Cai, Chủ đầu tư tổ chức thực hiện đầy đủ các yêu cầu, điều kiện kèm theo văn bản chấp thuận, quản lý vận hành đúng hồ sơ đã được phê duyệt; chỉ thay đổi giải pháp, công năng, quy mô hoặc hệ thống kỹ thuật sau khi được cơ quan có thẩm quyền xem xét, chấp thuận điều chỉnh theo quy định.</w:t>
      </w:r>
    </w:p>
    <w:p w14:paraId="24FCFACE" w14:textId="2CC23BB7"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Kho VLNCN nêu trên chỉ được phép duy trì hoạt động để phục vụ thi công</w:t>
      </w:r>
      <w:r w:rsidR="002D3500" w:rsidRPr="00CE1901">
        <w:rPr>
          <w:rFonts w:cs="Times New Roman"/>
          <w:sz w:val="28"/>
          <w:szCs w:val="28"/>
        </w:rPr>
        <w:t xml:space="preserve"> Gói thầu</w:t>
      </w:r>
      <w:r w:rsidR="00293060" w:rsidRPr="00CE1901">
        <w:rPr>
          <w:sz w:val="28"/>
          <w:szCs w:val="28"/>
        </w:rPr>
        <w:t xml:space="preserve"> số </w:t>
      </w:r>
      <w:r w:rsidR="00293060" w:rsidRPr="00CE1901">
        <w:rPr>
          <w:iCs/>
          <w:sz w:val="28"/>
          <w:szCs w:val="28"/>
          <w:lang w:val="pt-BR"/>
        </w:rPr>
        <w:t>SFD-XL03: Xây dựng cơ sở hạ tầng giao thông liên vùng hỗ trợ phát triển kinh tế - xã hội các huyện nghèo tỉnh Yên Bái (đoạn tuyến Khánh Hòa - Văn Yên), Hạng mục: Km17+212,7m - Km22+500m</w:t>
      </w:r>
      <w:r w:rsidR="002D3500" w:rsidRPr="00CE1901">
        <w:rPr>
          <w:rFonts w:cs="Times New Roman"/>
          <w:sz w:val="28"/>
          <w:szCs w:val="28"/>
        </w:rPr>
        <w:t xml:space="preserve"> </w:t>
      </w:r>
      <w:r w:rsidRPr="00CE1901">
        <w:rPr>
          <w:rFonts w:cs="Times New Roman"/>
          <w:sz w:val="28"/>
          <w:szCs w:val="28"/>
        </w:rPr>
        <w:t>tại xã</w:t>
      </w:r>
      <w:r w:rsidR="00293060" w:rsidRPr="00CE1901">
        <w:rPr>
          <w:rFonts w:cs="Times New Roman"/>
          <w:sz w:val="28"/>
          <w:szCs w:val="28"/>
        </w:rPr>
        <w:t xml:space="preserve"> Đông Cuông</w:t>
      </w:r>
      <w:r w:rsidRPr="00CE1901">
        <w:rPr>
          <w:rFonts w:cs="Times New Roman"/>
          <w:sz w:val="28"/>
          <w:szCs w:val="28"/>
        </w:rPr>
        <w:t>, tỉnh Lào Cai đã</w:t>
      </w:r>
      <w:r w:rsidR="00CE4BB4">
        <w:rPr>
          <w:rFonts w:cs="Times New Roman"/>
          <w:sz w:val="28"/>
          <w:szCs w:val="28"/>
        </w:rPr>
        <w:t xml:space="preserve"> </w:t>
      </w:r>
      <w:r w:rsidRPr="00CE1901">
        <w:rPr>
          <w:rFonts w:cs="Times New Roman"/>
          <w:sz w:val="28"/>
          <w:szCs w:val="28"/>
        </w:rPr>
        <w:t xml:space="preserve">được Sở Công Thương tỉnh Lào Cai </w:t>
      </w:r>
      <w:r w:rsidR="00D5209B">
        <w:rPr>
          <w:rFonts w:cs="Times New Roman"/>
          <w:sz w:val="28"/>
          <w:szCs w:val="28"/>
        </w:rPr>
        <w:t>chấp thuận tại văn bản này.</w:t>
      </w:r>
    </w:p>
    <w:p w14:paraId="182E788C" w14:textId="77777777"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xml:space="preserve">- Sau khi hoàn thành thi công, đưa các hạng mục nêu trên vào khai thác sử dụng, Công ty có trách nhiệm tổ chức dỡ bỏ toàn bộ công trình kho VLNCN, thu </w:t>
      </w:r>
      <w:r w:rsidRPr="00CE1901">
        <w:rPr>
          <w:rFonts w:cs="Times New Roman"/>
          <w:sz w:val="28"/>
          <w:szCs w:val="28"/>
        </w:rPr>
        <w:lastRenderedPageBreak/>
        <w:t>hồi VLNCN còn lại (nếu có) và hoàn trả mặt bằng theo đúng quy định pháp luật; không sử dụng kho VLNCN cho mục đích lưu trữ lâu dài hoặc bất kỳ mục đích khác ngoài phạm vi quy định tại văn bản này.</w:t>
      </w:r>
    </w:p>
    <w:p w14:paraId="49D33FD1" w14:textId="77777777"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Chủ đầu tư và các nhà thầu tham gia xây dựng công trình chịu trách nhiệm về tính chính xác, trung thực, phù hợp của hồ sơ thiết kế so với các quy chuẩn kỹ thuật, tiêu chuẩn thiết kế; bản vẽ hoàn công so với hồ sơ thiết kế đã được thẩm định, phê duyệt; hồ sơ hoàn thành công trình so với các quy định của pháp luật và chịu trách nhiệm về kết quả nghiệm thu chất lượng công trình trước pháp luật.</w:t>
      </w:r>
    </w:p>
    <w:p w14:paraId="48440E2A" w14:textId="3B51872F"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Việc kiểm tra của Sở Công Thương Lào Cai được thực hiện trên cơ sở quan sát ngoại quan thực địa và hồ sơ, tài liệu do Chủ đầu tư cung cấp/xuất trình; không thay thế, không làm giảm trách nhiệm của Chủ đầu tư về công tác quản lý chất lượng công trình xây dựng và trách nhiệm của các nhà thầu tham gia hoạt động xây dựng đối với công việc do mình thực hiện theo quy định của pháp luật.</w:t>
      </w:r>
    </w:p>
    <w:p w14:paraId="75E047E8" w14:textId="77777777"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xml:space="preserve">- Trường hợp khi </w:t>
      </w:r>
      <w:r w:rsidR="007F29E9" w:rsidRPr="00CE1901">
        <w:rPr>
          <w:rFonts w:cs="Times New Roman"/>
          <w:sz w:val="28"/>
          <w:szCs w:val="28"/>
        </w:rPr>
        <w:t xml:space="preserve">có </w:t>
      </w:r>
      <w:r w:rsidRPr="00CE1901">
        <w:rPr>
          <w:rFonts w:cs="Times New Roman"/>
          <w:sz w:val="28"/>
          <w:szCs w:val="28"/>
        </w:rPr>
        <w:t>điều chỉnh thiết kế hoặc phát sinh thay đổi về công năng, quy mô, giải pháp kỹ thuật, vật liệu, vị trí, điều kiện PCCC, an ninh trật tự, môi trường, đất đai hoặc các nội dung khác so với phương án đã được thẩm duyệt, thẩm định, phê duyệt/chấp thuận tại văn bản này, Chủ đầu tư phải tạm dừng triển khai nội dung thay đổi, thực hiện thủ tục điều chỉnh theo quy định pháp luật về xây dựng, đầu tư, PCCC, môi trường và pháp luật chuyên ngành; chỉ được triển khai sau khi có văn bản chấp thuận của cơ quan có thẩm quyền. Mọi chi phí phát sinh, rủi ro và hậu quả pháp lý (kể cả xử phạt, bồi thường, khắc phục) do Chủ đầu tư tự chịu; kết luận kiểm tra/nghiệm thu tại văn bản này không còn giá trị đối với phần nội dung thay đổi chưa được chấp thuận và không làm phát sinh trách nhiệm của cơ quan kiểm tra.</w:t>
      </w:r>
    </w:p>
    <w:p w14:paraId="383389A4" w14:textId="77777777" w:rsidR="00195CA0" w:rsidRPr="00CE1901" w:rsidRDefault="00195CA0" w:rsidP="00303574">
      <w:pPr>
        <w:spacing w:before="120" w:line="240" w:lineRule="auto"/>
        <w:ind w:firstLine="697"/>
        <w:jc w:val="both"/>
        <w:rPr>
          <w:rFonts w:cs="Times New Roman"/>
          <w:sz w:val="28"/>
          <w:szCs w:val="28"/>
        </w:rPr>
      </w:pPr>
      <w:r w:rsidRPr="00CE1901">
        <w:rPr>
          <w:rFonts w:cs="Times New Roman"/>
          <w:sz w:val="28"/>
          <w:szCs w:val="28"/>
        </w:rPr>
        <w:t>- Thực hiện đầy đủ các quy định pháp luật về quản lý, sử dụng vật liệu nổ công nghiệp; chỉ được bảo quản, sử dụng VLNCN theo đúng giấy phép, phạm vi, khối lượng, phương án bảo vệ, phương án PCCC, phương án ứng phó sự cố và các điều kiện chuyên ngành được cơ quan có thẩm quyền cấp/chấp thuận.</w:t>
      </w:r>
    </w:p>
    <w:p w14:paraId="2C3423E2" w14:textId="0744C1C2" w:rsidR="007F29E9" w:rsidRPr="00CE1901" w:rsidRDefault="007F29E9" w:rsidP="00303574">
      <w:pPr>
        <w:spacing w:before="120" w:line="240" w:lineRule="auto"/>
        <w:ind w:firstLine="697"/>
        <w:jc w:val="both"/>
        <w:rPr>
          <w:rFonts w:cs="Times New Roman"/>
          <w:sz w:val="28"/>
          <w:szCs w:val="28"/>
        </w:rPr>
      </w:pPr>
      <w:r w:rsidRPr="00CE1901">
        <w:rPr>
          <w:rFonts w:cs="Times New Roman"/>
          <w:sz w:val="28"/>
          <w:szCs w:val="28"/>
        </w:rPr>
        <w:t xml:space="preserve">Sở Công Thương thông báo cho Công ty </w:t>
      </w:r>
      <w:r w:rsidR="00CE1901">
        <w:rPr>
          <w:rFonts w:cs="Times New Roman"/>
          <w:sz w:val="28"/>
          <w:szCs w:val="28"/>
        </w:rPr>
        <w:t>TNHH Đồng Tiến</w:t>
      </w:r>
      <w:r w:rsidRPr="00CE1901">
        <w:rPr>
          <w:rFonts w:cs="Times New Roman"/>
          <w:sz w:val="28"/>
          <w:szCs w:val="28"/>
        </w:rPr>
        <w:t xml:space="preserve"> được biết, tổ chức thực hiện./.</w:t>
      </w:r>
    </w:p>
    <w:tbl>
      <w:tblPr>
        <w:tblW w:w="5000" w:type="pct"/>
        <w:tblLook w:val="01E0" w:firstRow="1" w:lastRow="1" w:firstColumn="1" w:lastColumn="1" w:noHBand="0" w:noVBand="0"/>
      </w:tblPr>
      <w:tblGrid>
        <w:gridCol w:w="3654"/>
        <w:gridCol w:w="1967"/>
        <w:gridCol w:w="3667"/>
      </w:tblGrid>
      <w:tr w:rsidR="009B1C52" w:rsidRPr="007F29E9" w14:paraId="5F2FBB0F" w14:textId="77777777" w:rsidTr="005A15C5">
        <w:tc>
          <w:tcPr>
            <w:tcW w:w="1967" w:type="pct"/>
          </w:tcPr>
          <w:p w14:paraId="3781E319" w14:textId="77777777" w:rsidR="007F29E9" w:rsidRPr="007F29E9" w:rsidRDefault="007F29E9" w:rsidP="007F29E9">
            <w:pPr>
              <w:spacing w:line="240" w:lineRule="auto"/>
              <w:ind w:firstLine="0"/>
              <w:rPr>
                <w:rFonts w:eastAsia="Calibri" w:cs="Times New Roman"/>
                <w:b/>
                <w:i/>
                <w:sz w:val="24"/>
                <w:szCs w:val="24"/>
                <w:lang w:val="pt-BR"/>
              </w:rPr>
            </w:pPr>
            <w:r w:rsidRPr="007F29E9">
              <w:rPr>
                <w:rFonts w:eastAsia="Calibri" w:cs="Times New Roman"/>
                <w:b/>
                <w:i/>
                <w:sz w:val="24"/>
                <w:szCs w:val="24"/>
                <w:lang w:val="pt-BR"/>
              </w:rPr>
              <w:t>Nơi nhận:</w:t>
            </w:r>
          </w:p>
          <w:p w14:paraId="0CF2085B" w14:textId="77777777" w:rsidR="007F29E9" w:rsidRDefault="007F29E9" w:rsidP="007F29E9">
            <w:pPr>
              <w:spacing w:line="240" w:lineRule="auto"/>
              <w:ind w:firstLine="0"/>
              <w:rPr>
                <w:rFonts w:eastAsia="Calibri" w:cs="Times New Roman"/>
                <w:sz w:val="22"/>
                <w:lang w:val="pt-BR"/>
              </w:rPr>
            </w:pPr>
            <w:r w:rsidRPr="007F29E9">
              <w:rPr>
                <w:rFonts w:eastAsia="Calibri" w:cs="Times New Roman"/>
                <w:sz w:val="22"/>
                <w:lang w:val="pt-BR"/>
              </w:rPr>
              <w:t>- Như trên;</w:t>
            </w:r>
          </w:p>
          <w:p w14:paraId="3D472F1E" w14:textId="716F5BA8" w:rsidR="00303574" w:rsidRPr="007F29E9" w:rsidRDefault="00303574" w:rsidP="007F29E9">
            <w:pPr>
              <w:spacing w:line="240" w:lineRule="auto"/>
              <w:ind w:firstLine="0"/>
              <w:rPr>
                <w:rFonts w:eastAsia="Calibri" w:cs="Times New Roman"/>
                <w:sz w:val="22"/>
                <w:lang w:val="pt-BR"/>
              </w:rPr>
            </w:pPr>
            <w:r w:rsidRPr="00303574">
              <w:rPr>
                <w:rFonts w:eastAsia="Calibri" w:cs="Times New Roman"/>
                <w:sz w:val="22"/>
                <w:lang w:val="pt-BR"/>
              </w:rPr>
              <w:t>- Ban QLDA ĐTXD số 1 tỉnh Lào Cai (để biết, phối hợp);</w:t>
            </w:r>
          </w:p>
          <w:p w14:paraId="3C374F78" w14:textId="77777777" w:rsidR="007F29E9" w:rsidRPr="007F29E9" w:rsidRDefault="007F29E9" w:rsidP="007F29E9">
            <w:pPr>
              <w:spacing w:line="240" w:lineRule="auto"/>
              <w:ind w:firstLine="0"/>
              <w:rPr>
                <w:rFonts w:eastAsia="Calibri" w:cs="Times New Roman"/>
                <w:sz w:val="22"/>
                <w:lang w:val="pt-BR"/>
              </w:rPr>
            </w:pPr>
            <w:r w:rsidRPr="007F29E9">
              <w:rPr>
                <w:rFonts w:eastAsia="Calibri" w:cs="Times New Roman"/>
                <w:sz w:val="22"/>
                <w:lang w:val="pt-BR"/>
              </w:rPr>
              <w:t>- Ban Giám đốc Sở;</w:t>
            </w:r>
          </w:p>
          <w:p w14:paraId="30F08237" w14:textId="4F3345CF" w:rsidR="007F29E9" w:rsidRPr="007F29E9" w:rsidRDefault="0056738B" w:rsidP="007F29E9">
            <w:pPr>
              <w:spacing w:line="240" w:lineRule="auto"/>
              <w:ind w:firstLine="0"/>
              <w:rPr>
                <w:rFonts w:eastAsia="Calibri" w:cs="Times New Roman"/>
                <w:sz w:val="22"/>
                <w:lang w:val="pt-BR"/>
              </w:rPr>
            </w:pPr>
            <w:r>
              <w:rPr>
                <w:rFonts w:eastAsia="Calibri" w:cs="Times New Roman"/>
                <w:sz w:val="22"/>
                <w:lang w:val="pt-BR"/>
              </w:rPr>
              <w:t xml:space="preserve">- Phòng </w:t>
            </w:r>
            <w:r w:rsidR="007F29E9" w:rsidRPr="007F29E9">
              <w:rPr>
                <w:rFonts w:eastAsia="Calibri" w:cs="Times New Roman"/>
                <w:sz w:val="22"/>
                <w:lang w:val="pt-BR"/>
              </w:rPr>
              <w:t>QLCN (T/h);</w:t>
            </w:r>
          </w:p>
          <w:p w14:paraId="15C046BC" w14:textId="77777777" w:rsidR="007F29E9" w:rsidRPr="007F29E9" w:rsidRDefault="007F29E9" w:rsidP="007F29E9">
            <w:pPr>
              <w:spacing w:line="240" w:lineRule="auto"/>
              <w:ind w:firstLine="0"/>
              <w:rPr>
                <w:rFonts w:eastAsia="Calibri" w:cs="Times New Roman"/>
                <w:sz w:val="28"/>
                <w:lang w:val="pt-BR"/>
              </w:rPr>
            </w:pPr>
            <w:r w:rsidRPr="007F29E9">
              <w:rPr>
                <w:rFonts w:eastAsia="Calibri" w:cs="Times New Roman"/>
                <w:sz w:val="22"/>
                <w:lang w:val="pt-BR"/>
              </w:rPr>
              <w:t>- Lưu: VT, CN</w:t>
            </w:r>
            <w:r w:rsidRPr="007F29E9">
              <w:rPr>
                <w:rFonts w:eastAsia="Calibri" w:cs="Times New Roman"/>
                <w:sz w:val="28"/>
                <w:vertAlign w:val="subscript"/>
                <w:lang w:val="pt-BR"/>
              </w:rPr>
              <w:t>(Dũng).</w:t>
            </w:r>
          </w:p>
        </w:tc>
        <w:tc>
          <w:tcPr>
            <w:tcW w:w="1059" w:type="pct"/>
          </w:tcPr>
          <w:p w14:paraId="0C664A1B" w14:textId="77777777" w:rsidR="007F29E9" w:rsidRPr="007F29E9" w:rsidRDefault="007F29E9" w:rsidP="007F29E9">
            <w:pPr>
              <w:rPr>
                <w:rFonts w:eastAsia="Calibri" w:cs="Times New Roman"/>
                <w:sz w:val="28"/>
                <w:lang w:val="pt-BR"/>
              </w:rPr>
            </w:pPr>
          </w:p>
        </w:tc>
        <w:tc>
          <w:tcPr>
            <w:tcW w:w="1974" w:type="pct"/>
          </w:tcPr>
          <w:p w14:paraId="4B359CF0" w14:textId="77777777" w:rsidR="007F29E9" w:rsidRPr="007F29E9" w:rsidRDefault="007F29E9" w:rsidP="007F29E9">
            <w:pPr>
              <w:ind w:firstLine="0"/>
              <w:jc w:val="center"/>
              <w:rPr>
                <w:rFonts w:eastAsia="Calibri" w:cs="Times New Roman"/>
                <w:b/>
                <w:sz w:val="28"/>
                <w:szCs w:val="28"/>
                <w:lang w:val="pt-BR"/>
              </w:rPr>
            </w:pPr>
            <w:r w:rsidRPr="007F29E9">
              <w:rPr>
                <w:rFonts w:eastAsia="Calibri" w:cs="Times New Roman"/>
                <w:b/>
                <w:sz w:val="28"/>
                <w:szCs w:val="28"/>
                <w:lang w:val="pt-BR"/>
              </w:rPr>
              <w:t>KT. GIÁM ĐỐC</w:t>
            </w:r>
          </w:p>
          <w:p w14:paraId="62D286B1" w14:textId="77777777" w:rsidR="007F29E9" w:rsidRPr="007F29E9" w:rsidRDefault="007F29E9" w:rsidP="007F29E9">
            <w:pPr>
              <w:ind w:firstLine="0"/>
              <w:jc w:val="center"/>
              <w:rPr>
                <w:rFonts w:eastAsia="Calibri" w:cs="Times New Roman"/>
                <w:b/>
                <w:sz w:val="28"/>
                <w:szCs w:val="28"/>
                <w:lang w:val="pt-BR"/>
              </w:rPr>
            </w:pPr>
            <w:r w:rsidRPr="007F29E9">
              <w:rPr>
                <w:rFonts w:eastAsia="Calibri" w:cs="Times New Roman"/>
                <w:b/>
                <w:sz w:val="28"/>
                <w:szCs w:val="28"/>
                <w:lang w:val="pt-BR"/>
              </w:rPr>
              <w:t>PHÓ GIÁM ĐỐC</w:t>
            </w:r>
          </w:p>
          <w:p w14:paraId="41861688" w14:textId="77777777" w:rsidR="007F29E9" w:rsidRPr="007F29E9" w:rsidRDefault="007F29E9" w:rsidP="007F29E9">
            <w:pPr>
              <w:jc w:val="center"/>
              <w:rPr>
                <w:rFonts w:eastAsia="Calibri" w:cs="Times New Roman"/>
                <w:b/>
                <w:i/>
                <w:sz w:val="28"/>
                <w:lang w:val="pt-BR"/>
              </w:rPr>
            </w:pPr>
          </w:p>
          <w:p w14:paraId="501B3E44" w14:textId="77777777" w:rsidR="007F29E9" w:rsidRDefault="007F29E9" w:rsidP="007F29E9">
            <w:pPr>
              <w:jc w:val="center"/>
              <w:rPr>
                <w:rFonts w:eastAsia="Calibri" w:cs="Times New Roman"/>
                <w:b/>
                <w:i/>
                <w:sz w:val="28"/>
                <w:lang w:val="pt-BR"/>
              </w:rPr>
            </w:pPr>
          </w:p>
          <w:p w14:paraId="0FB06055" w14:textId="77777777" w:rsidR="00CE1901" w:rsidRDefault="00CE1901" w:rsidP="007F29E9">
            <w:pPr>
              <w:jc w:val="center"/>
              <w:rPr>
                <w:rFonts w:eastAsia="Calibri" w:cs="Times New Roman"/>
                <w:b/>
                <w:i/>
                <w:sz w:val="28"/>
                <w:lang w:val="pt-BR"/>
              </w:rPr>
            </w:pPr>
          </w:p>
          <w:p w14:paraId="7C6C65DB" w14:textId="77777777" w:rsidR="00CE1901" w:rsidRPr="007F29E9" w:rsidRDefault="00CE1901" w:rsidP="007F29E9">
            <w:pPr>
              <w:jc w:val="center"/>
              <w:rPr>
                <w:rFonts w:eastAsia="Calibri" w:cs="Times New Roman"/>
                <w:b/>
                <w:i/>
                <w:sz w:val="28"/>
                <w:lang w:val="pt-BR"/>
              </w:rPr>
            </w:pPr>
          </w:p>
          <w:p w14:paraId="40308EE5" w14:textId="77777777" w:rsidR="007F29E9" w:rsidRPr="007F29E9" w:rsidRDefault="007F29E9" w:rsidP="007F29E9">
            <w:pPr>
              <w:ind w:firstLine="0"/>
              <w:rPr>
                <w:rFonts w:eastAsia="Calibri" w:cs="Times New Roman"/>
                <w:b/>
                <w:sz w:val="28"/>
                <w:lang w:val="pt-BR"/>
              </w:rPr>
            </w:pPr>
          </w:p>
          <w:p w14:paraId="660EC1DA" w14:textId="77777777" w:rsidR="007F29E9" w:rsidRPr="007F29E9" w:rsidRDefault="007F29E9" w:rsidP="007F29E9">
            <w:pPr>
              <w:ind w:firstLine="0"/>
              <w:jc w:val="center"/>
              <w:rPr>
                <w:rFonts w:eastAsia="Calibri" w:cs="Times New Roman"/>
                <w:sz w:val="28"/>
              </w:rPr>
            </w:pPr>
            <w:r w:rsidRPr="007F29E9">
              <w:rPr>
                <w:rFonts w:eastAsia="Calibri" w:cs="Times New Roman"/>
                <w:b/>
                <w:sz w:val="28"/>
              </w:rPr>
              <w:t>Hoàng Văn Thuân</w:t>
            </w:r>
          </w:p>
        </w:tc>
      </w:tr>
    </w:tbl>
    <w:p w14:paraId="63CE76A3" w14:textId="77777777" w:rsidR="00F75E7A" w:rsidRDefault="00F75E7A" w:rsidP="00303574">
      <w:pPr>
        <w:pBdr>
          <w:top w:val="none" w:sz="4" w:space="0" w:color="000000"/>
          <w:left w:val="none" w:sz="4" w:space="0" w:color="000000"/>
          <w:bottom w:val="none" w:sz="4" w:space="0" w:color="000000"/>
          <w:right w:val="none" w:sz="4" w:space="0" w:color="000000"/>
          <w:between w:val="none" w:sz="4" w:space="0" w:color="000000"/>
        </w:pBdr>
        <w:spacing w:after="120" w:line="240" w:lineRule="auto"/>
        <w:ind w:firstLine="0"/>
        <w:jc w:val="center"/>
        <w:rPr>
          <w:rFonts w:cs="Times New Roman"/>
          <w:b/>
          <w:bCs/>
          <w:sz w:val="28"/>
          <w:szCs w:val="28"/>
        </w:rPr>
      </w:pPr>
    </w:p>
    <w:p w14:paraId="561CC795" w14:textId="77777777" w:rsidR="00F75E7A" w:rsidRDefault="00F75E7A" w:rsidP="00303574">
      <w:pPr>
        <w:pBdr>
          <w:top w:val="none" w:sz="4" w:space="0" w:color="000000"/>
          <w:left w:val="none" w:sz="4" w:space="0" w:color="000000"/>
          <w:bottom w:val="none" w:sz="4" w:space="0" w:color="000000"/>
          <w:right w:val="none" w:sz="4" w:space="0" w:color="000000"/>
          <w:between w:val="none" w:sz="4" w:space="0" w:color="000000"/>
        </w:pBdr>
        <w:spacing w:after="120" w:line="240" w:lineRule="auto"/>
        <w:ind w:firstLine="0"/>
        <w:jc w:val="center"/>
        <w:rPr>
          <w:rFonts w:cs="Times New Roman"/>
          <w:b/>
          <w:bCs/>
          <w:sz w:val="28"/>
          <w:szCs w:val="28"/>
        </w:rPr>
      </w:pPr>
    </w:p>
    <w:p w14:paraId="0804BC20" w14:textId="02AA30BF"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after="120" w:line="240" w:lineRule="auto"/>
        <w:ind w:firstLine="0"/>
        <w:jc w:val="center"/>
        <w:rPr>
          <w:rFonts w:cs="Times New Roman"/>
          <w:b/>
          <w:bCs/>
          <w:sz w:val="28"/>
          <w:szCs w:val="28"/>
        </w:rPr>
      </w:pPr>
      <w:r>
        <w:rPr>
          <w:rFonts w:cs="Times New Roman"/>
          <w:b/>
          <w:bCs/>
          <w:sz w:val="28"/>
          <w:szCs w:val="28"/>
        </w:rPr>
        <w:lastRenderedPageBreak/>
        <w:t>Biểu</w:t>
      </w:r>
    </w:p>
    <w:p w14:paraId="38B1BF56" w14:textId="24FA5D7D"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after="120" w:line="240" w:lineRule="auto"/>
        <w:ind w:firstLine="0"/>
        <w:jc w:val="center"/>
        <w:rPr>
          <w:rFonts w:ascii="Times New Roman Bold" w:hAnsi="Times New Roman Bold" w:cs="Times New Roman"/>
          <w:i/>
          <w:iCs/>
          <w:spacing w:val="-6"/>
          <w:sz w:val="28"/>
          <w:szCs w:val="28"/>
        </w:rPr>
      </w:pPr>
      <w:r w:rsidRPr="00303574">
        <w:rPr>
          <w:rFonts w:cs="Times New Roman"/>
          <w:b/>
          <w:bCs/>
          <w:spacing w:val="-6"/>
          <w:sz w:val="28"/>
          <w:szCs w:val="28"/>
        </w:rPr>
        <w:t>Thông số chính của Kho bảo quản</w:t>
      </w:r>
      <w:r w:rsidR="00CE4BB4">
        <w:rPr>
          <w:rFonts w:cs="Times New Roman"/>
          <w:b/>
          <w:bCs/>
          <w:spacing w:val="-6"/>
          <w:sz w:val="28"/>
          <w:szCs w:val="28"/>
        </w:rPr>
        <w:t xml:space="preserve"> </w:t>
      </w:r>
      <w:r w:rsidRPr="00303574">
        <w:rPr>
          <w:rFonts w:cs="Times New Roman"/>
          <w:b/>
          <w:bCs/>
          <w:spacing w:val="-6"/>
          <w:sz w:val="28"/>
          <w:szCs w:val="28"/>
        </w:rPr>
        <w:t>vật liệu nổ công nghiệp phục vụ thi công</w:t>
      </w:r>
      <w:r w:rsidR="00CE4BB4">
        <w:rPr>
          <w:rFonts w:cs="Times New Roman"/>
          <w:b/>
          <w:bCs/>
          <w:spacing w:val="-6"/>
          <w:sz w:val="28"/>
          <w:szCs w:val="28"/>
        </w:rPr>
        <w:t xml:space="preserve"> </w:t>
      </w:r>
      <w:r w:rsidRPr="00303574">
        <w:rPr>
          <w:rFonts w:cs="Times New Roman"/>
          <w:b/>
          <w:bCs/>
          <w:sz w:val="28"/>
          <w:szCs w:val="28"/>
        </w:rPr>
        <w:t xml:space="preserve">gói thầu số </w:t>
      </w:r>
      <w:r w:rsidRPr="00303574">
        <w:rPr>
          <w:rFonts w:cs="Times New Roman"/>
          <w:b/>
          <w:bCs/>
          <w:sz w:val="28"/>
          <w:szCs w:val="28"/>
          <w:lang w:val="pt-BR"/>
        </w:rPr>
        <w:t>SFD-XL03: Xây dựng cơ sở hạ tầng giao thông liên vùng hỗ trợ phát triển kinh tế - xã hội các huyện nghèo tỉnh Yên Bái (đoạn tuyến Khánh Hòa - Văn Yên), Hạng mục: Km17+212,7m - Km22+500m</w:t>
      </w:r>
    </w:p>
    <w:p w14:paraId="16062A6D" w14:textId="66FA99DC"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after="120" w:line="240" w:lineRule="auto"/>
        <w:ind w:firstLine="0"/>
        <w:jc w:val="center"/>
        <w:rPr>
          <w:rFonts w:ascii="Times New Roman Italic" w:hAnsi="Times New Roman Italic" w:cs="Times New Roman"/>
          <w:i/>
          <w:iCs/>
          <w:spacing w:val="-22"/>
          <w:sz w:val="28"/>
          <w:szCs w:val="28"/>
        </w:rPr>
      </w:pPr>
      <w:r w:rsidRPr="00303574">
        <w:rPr>
          <w:rFonts w:ascii="Times New Roman Italic" w:hAnsi="Times New Roman Italic" w:cs="Times New Roman"/>
          <w:i/>
          <w:spacing w:val="-22"/>
          <w:sz w:val="28"/>
          <w:szCs w:val="28"/>
        </w:rPr>
        <w:t xml:space="preserve">(Kèm theo </w:t>
      </w:r>
      <w:r w:rsidR="000465BF">
        <w:rPr>
          <w:rFonts w:ascii="Times New Roman Italic" w:hAnsi="Times New Roman Italic" w:cs="Times New Roman"/>
          <w:i/>
          <w:spacing w:val="-22"/>
          <w:sz w:val="28"/>
          <w:szCs w:val="28"/>
        </w:rPr>
        <w:t>Thông báo số</w:t>
      </w:r>
      <w:r w:rsidR="00CE4BB4">
        <w:rPr>
          <w:rFonts w:ascii="Times New Roman Italic" w:hAnsi="Times New Roman Italic" w:cs="Times New Roman"/>
          <w:i/>
          <w:spacing w:val="-22"/>
          <w:sz w:val="28"/>
          <w:szCs w:val="28"/>
        </w:rPr>
        <w:t xml:space="preserve">       </w:t>
      </w:r>
      <w:r w:rsidR="000465BF">
        <w:rPr>
          <w:rFonts w:ascii="Times New Roman Italic" w:hAnsi="Times New Roman Italic" w:cs="Times New Roman"/>
          <w:i/>
          <w:spacing w:val="-22"/>
          <w:sz w:val="28"/>
          <w:szCs w:val="28"/>
        </w:rPr>
        <w:t xml:space="preserve"> /TB-SCT</w:t>
      </w:r>
      <w:r w:rsidR="00CE4BB4">
        <w:rPr>
          <w:rFonts w:ascii="Times New Roman Italic" w:hAnsi="Times New Roman Italic" w:cs="Times New Roman"/>
          <w:i/>
          <w:spacing w:val="-22"/>
          <w:sz w:val="28"/>
          <w:szCs w:val="28"/>
        </w:rPr>
        <w:t xml:space="preserve"> </w:t>
      </w:r>
      <w:r w:rsidR="000465BF">
        <w:rPr>
          <w:rFonts w:ascii="Times New Roman Italic" w:hAnsi="Times New Roman Italic" w:cs="Times New Roman"/>
          <w:i/>
          <w:spacing w:val="-22"/>
          <w:sz w:val="28"/>
          <w:szCs w:val="28"/>
        </w:rPr>
        <w:t>ngày</w:t>
      </w:r>
      <w:r w:rsidR="00CE4BB4">
        <w:rPr>
          <w:rFonts w:ascii="Times New Roman Italic" w:hAnsi="Times New Roman Italic" w:cs="Times New Roman"/>
          <w:i/>
          <w:spacing w:val="-22"/>
          <w:sz w:val="28"/>
          <w:szCs w:val="28"/>
        </w:rPr>
        <w:t xml:space="preserve">    </w:t>
      </w:r>
      <w:r w:rsidR="000465BF">
        <w:rPr>
          <w:rFonts w:ascii="Times New Roman Italic" w:hAnsi="Times New Roman Italic" w:cs="Times New Roman"/>
          <w:i/>
          <w:spacing w:val="-22"/>
          <w:sz w:val="28"/>
          <w:szCs w:val="28"/>
        </w:rPr>
        <w:t xml:space="preserve"> </w:t>
      </w:r>
      <w:r w:rsidRPr="00303574">
        <w:rPr>
          <w:rFonts w:ascii="Times New Roman Italic" w:hAnsi="Times New Roman Italic" w:cs="Times New Roman"/>
          <w:i/>
          <w:spacing w:val="-22"/>
          <w:sz w:val="28"/>
          <w:szCs w:val="28"/>
        </w:rPr>
        <w:t>/08/2026</w:t>
      </w:r>
      <w:r w:rsidR="00CE4BB4">
        <w:rPr>
          <w:rFonts w:ascii="Times New Roman Italic" w:hAnsi="Times New Roman Italic" w:cs="Times New Roman"/>
          <w:i/>
          <w:spacing w:val="-22"/>
          <w:sz w:val="28"/>
          <w:szCs w:val="28"/>
        </w:rPr>
        <w:t xml:space="preserve"> </w:t>
      </w:r>
      <w:r w:rsidRPr="00303574">
        <w:rPr>
          <w:rFonts w:ascii="Times New Roman Italic" w:hAnsi="Times New Roman Italic" w:cs="Times New Roman"/>
          <w:i/>
          <w:spacing w:val="-22"/>
          <w:sz w:val="28"/>
          <w:szCs w:val="28"/>
        </w:rPr>
        <w:t>của Sở Công Thương tỉnh Lào Cai)</w:t>
      </w:r>
    </w:p>
    <w:p w14:paraId="05964575"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b/>
          <w:sz w:val="28"/>
          <w:szCs w:val="28"/>
          <w:lang w:val="it-IT"/>
        </w:rPr>
      </w:pPr>
      <w:r w:rsidRPr="00303574">
        <w:rPr>
          <w:rFonts w:cs="Times New Roman"/>
          <w:b/>
          <w:sz w:val="28"/>
          <w:szCs w:val="28"/>
          <w:lang w:val="it-IT"/>
        </w:rPr>
        <w:t>1. Thông tin chung công trình</w:t>
      </w:r>
    </w:p>
    <w:p w14:paraId="70F35345"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sz w:val="28"/>
          <w:szCs w:val="28"/>
          <w:lang w:val="it-IT"/>
        </w:rPr>
      </w:pPr>
      <w:r w:rsidRPr="00303574">
        <w:rPr>
          <w:rFonts w:cs="Times New Roman"/>
          <w:sz w:val="28"/>
          <w:szCs w:val="28"/>
          <w:lang w:val="it-IT"/>
        </w:rPr>
        <w:t>- Giá trị dự toán xây dựng: 400.000.000 đồng.</w:t>
      </w:r>
    </w:p>
    <w:p w14:paraId="41CE7FFE"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cs="Times New Roman"/>
          <w:sz w:val="28"/>
          <w:szCs w:val="28"/>
          <w:lang w:val="it-IT"/>
        </w:rPr>
      </w:pPr>
      <w:r w:rsidRPr="00303574">
        <w:rPr>
          <w:rFonts w:cs="Times New Roman"/>
          <w:sz w:val="28"/>
          <w:szCs w:val="28"/>
          <w:lang w:val="it-IT"/>
        </w:rPr>
        <w:t>- Nguồn vốn: Vốn tự có của doanh nghiệp.</w:t>
      </w:r>
    </w:p>
    <w:p w14:paraId="2A110BEA" w14:textId="77777777" w:rsidR="00303574" w:rsidRPr="00F75E7A"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spacing w:val="-4"/>
          <w:sz w:val="28"/>
          <w:szCs w:val="28"/>
          <w:lang w:val="it-IT"/>
        </w:rPr>
      </w:pPr>
      <w:r w:rsidRPr="00F75E7A">
        <w:rPr>
          <w:rFonts w:cs="Times New Roman"/>
          <w:spacing w:val="-4"/>
          <w:sz w:val="28"/>
          <w:szCs w:val="28"/>
          <w:lang w:val="it-IT"/>
        </w:rPr>
        <w:t>- Loại công trình xây dựng, cấp công trình: Công trình xây dựng tạm, cấp II.</w:t>
      </w:r>
    </w:p>
    <w:p w14:paraId="6B02E546"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cs="Times New Roman"/>
          <w:sz w:val="28"/>
          <w:szCs w:val="28"/>
          <w:lang w:val="it-IT"/>
        </w:rPr>
      </w:pPr>
      <w:r w:rsidRPr="00303574">
        <w:rPr>
          <w:rFonts w:cs="Times New Roman"/>
          <w:sz w:val="28"/>
          <w:szCs w:val="28"/>
          <w:lang w:val="it-IT"/>
        </w:rPr>
        <w:t>- Địa điểm xây dựng: Xã Đông Cuông, tỉnh Lào Cai; vị trí kho tại cọc P75A, lý trình Km21+532,28m (bên phải tuyến hướng Khánh Hòa - Văn Yên), nằm trong ranh giới đất đã được cấp có thẩm quyền thu hồi để thực hiện dự án.</w:t>
      </w:r>
    </w:p>
    <w:p w14:paraId="6922A364"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cs="Times New Roman"/>
          <w:sz w:val="28"/>
          <w:szCs w:val="28"/>
          <w:lang w:val="it-IT"/>
        </w:rPr>
      </w:pPr>
      <w:r w:rsidRPr="00303574">
        <w:rPr>
          <w:rFonts w:cs="Times New Roman"/>
          <w:sz w:val="28"/>
          <w:szCs w:val="28"/>
          <w:lang w:val="it-IT"/>
        </w:rPr>
        <w:t>- Mục đích sử dụng: Kho bảo quản VLNCN phục vụ thi công Gói thầu số SFD-XL03, đoạn tuyến Khánh Hòa - Văn Yên, Hạng mục Km17+212,7m - Km22+500m</w:t>
      </w:r>
    </w:p>
    <w:p w14:paraId="70E321FF" w14:textId="5D2E3ECA"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sz w:val="28"/>
          <w:szCs w:val="28"/>
          <w:lang w:val="it-IT"/>
        </w:rPr>
      </w:pPr>
      <w:r w:rsidRPr="00303574">
        <w:rPr>
          <w:rFonts w:cs="Times New Roman"/>
          <w:sz w:val="28"/>
          <w:szCs w:val="28"/>
          <w:lang w:val="it-IT"/>
        </w:rPr>
        <w:t xml:space="preserve">- Thời gian hoạt động sử dụng của kho VLNCN: Chỉ được phép duy trì hoạt động </w:t>
      </w:r>
      <w:r w:rsidRPr="00303574">
        <w:rPr>
          <w:rFonts w:cs="Times New Roman"/>
          <w:sz w:val="28"/>
          <w:szCs w:val="28"/>
          <w:lang w:val="af-ZA"/>
        </w:rPr>
        <w:t>để phục vụ thi công</w:t>
      </w:r>
      <w:r w:rsidRPr="00303574">
        <w:rPr>
          <w:rFonts w:cs="Times New Roman"/>
          <w:sz w:val="28"/>
          <w:szCs w:val="28"/>
          <w:lang w:val="it-IT"/>
        </w:rPr>
        <w:t xml:space="preserve"> các hạng mục công trình xây dựng gói thầu số </w:t>
      </w:r>
      <w:r w:rsidRPr="00303574">
        <w:rPr>
          <w:rFonts w:cs="Times New Roman"/>
          <w:sz w:val="28"/>
          <w:szCs w:val="28"/>
          <w:lang w:val="pt-BR"/>
        </w:rPr>
        <w:t>SFD-XL03: Xây dựng cơ sở hạ tầng giao thông liên vùng hỗ trợ phát triển kinh tế - xã hội các huyện nghèo tỉnh Yên Bái (đoạn tuyến Khánh Hòa - Văn Yên), Hạng mục: Km17+212,7m - Km22+500m</w:t>
      </w:r>
      <w:r w:rsidR="00CE4BB4">
        <w:rPr>
          <w:rFonts w:cs="Times New Roman"/>
          <w:sz w:val="28"/>
          <w:szCs w:val="28"/>
          <w:lang w:val="it-IT"/>
        </w:rPr>
        <w:t xml:space="preserve"> </w:t>
      </w:r>
      <w:r w:rsidRPr="00303574">
        <w:rPr>
          <w:rFonts w:cs="Times New Roman"/>
          <w:sz w:val="28"/>
          <w:szCs w:val="28"/>
          <w:lang w:val="it-IT"/>
        </w:rPr>
        <w:t>đã được Sở Công Thương tỉnh Lào Cai</w:t>
      </w:r>
      <w:r w:rsidR="00CE4BB4">
        <w:rPr>
          <w:rFonts w:cs="Times New Roman"/>
          <w:sz w:val="28"/>
          <w:szCs w:val="28"/>
          <w:lang w:val="it-IT"/>
        </w:rPr>
        <w:t xml:space="preserve"> </w:t>
      </w:r>
      <w:r w:rsidRPr="00303574">
        <w:rPr>
          <w:rFonts w:cs="Times New Roman"/>
          <w:sz w:val="28"/>
          <w:szCs w:val="28"/>
          <w:lang w:val="it-IT"/>
        </w:rPr>
        <w:t>kiểm tra hồ sơ thiết kế BVTC. Sau khi hoàn thành thi công, đưa các hạng mục nêu trên vào khai thác sử dụng, Công ty TNHH Đồng Tiến có trách nhiệm tổ chức dỡ bỏ toàn bộ công trình kho VLNCN này, thu hồi VLNCN còn lại (nếu có) và hoàn trả mặt bằng theo đúng quy định pháp luật, không sử dụng kho VLNCN này cho mục đích lưu trữ lâu dài hoặc bất kỳ mục đích khác ngoài phạm vi quy định tại văn bản này.</w:t>
      </w:r>
    </w:p>
    <w:p w14:paraId="549C1857"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sz w:val="28"/>
          <w:szCs w:val="28"/>
          <w:lang w:val="it-IT"/>
        </w:rPr>
      </w:pPr>
      <w:r w:rsidRPr="00303574">
        <w:rPr>
          <w:rFonts w:cs="Times New Roman"/>
          <w:sz w:val="28"/>
          <w:szCs w:val="28"/>
          <w:lang w:val="it-IT"/>
        </w:rPr>
        <w:t>- Bậc chịu lửa: Bậc II</w:t>
      </w:r>
    </w:p>
    <w:p w14:paraId="035EA03E" w14:textId="55B7DDC2"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sz w:val="28"/>
          <w:szCs w:val="28"/>
          <w:lang w:val="it-IT"/>
        </w:rPr>
      </w:pPr>
      <w:r w:rsidRPr="00303574">
        <w:rPr>
          <w:rFonts w:cs="Times New Roman"/>
          <w:b/>
          <w:sz w:val="28"/>
          <w:szCs w:val="28"/>
          <w:lang w:val="it-IT"/>
        </w:rPr>
        <w:t>2. Tổng mặt bằng khu đất đặt kho VLNCN</w:t>
      </w:r>
      <w:r w:rsidRPr="00303574">
        <w:rPr>
          <w:rFonts w:cs="Times New Roman"/>
          <w:sz w:val="28"/>
          <w:szCs w:val="28"/>
          <w:lang w:val="it-IT"/>
        </w:rPr>
        <w:t xml:space="preserve">: </w:t>
      </w:r>
      <w:bookmarkStart w:id="0" w:name="_Hlk209282590"/>
      <w:r w:rsidRPr="00303574">
        <w:rPr>
          <w:rFonts w:cs="Times New Roman"/>
          <w:sz w:val="28"/>
          <w:szCs w:val="28"/>
          <w:lang w:val="it-IT"/>
        </w:rPr>
        <w:t xml:space="preserve">Diện tích khoảng 400 m²; nằm trong khu vực thu hồi đất thi công </w:t>
      </w:r>
      <w:r w:rsidR="00625F59">
        <w:rPr>
          <w:rFonts w:cs="Times New Roman"/>
          <w:sz w:val="28"/>
          <w:szCs w:val="28"/>
          <w:lang w:val="it-IT"/>
        </w:rPr>
        <w:t xml:space="preserve">xây </w:t>
      </w:r>
      <w:r w:rsidRPr="00303574">
        <w:rPr>
          <w:rFonts w:cs="Times New Roman"/>
          <w:sz w:val="28"/>
          <w:szCs w:val="28"/>
          <w:lang w:val="it-IT"/>
        </w:rPr>
        <w:t xml:space="preserve">dựng gói thầu số </w:t>
      </w:r>
      <w:r w:rsidRPr="00303574">
        <w:rPr>
          <w:rFonts w:cs="Times New Roman"/>
          <w:sz w:val="28"/>
          <w:szCs w:val="28"/>
          <w:lang w:val="pt-BR"/>
        </w:rPr>
        <w:t>SFD-XL03: Xây dựng cơ sở hạ tầng giao thông liên vùng hỗ trợ phát triển kinh tế - xã hội các huyện nghèo tỉnh Yên Bái (đoạn tuyến Khánh Hòa - Văn Yên), Hạng mục: Km17+212,7m - Km22+500m</w:t>
      </w:r>
      <w:r w:rsidRPr="00303574">
        <w:rPr>
          <w:rFonts w:cs="Times New Roman"/>
          <w:sz w:val="28"/>
          <w:szCs w:val="28"/>
          <w:lang w:val="it-IT"/>
        </w:rPr>
        <w:t>.</w:t>
      </w:r>
    </w:p>
    <w:p w14:paraId="60362DCF" w14:textId="1D4A07C2"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cs="Times New Roman"/>
          <w:b/>
          <w:sz w:val="28"/>
          <w:szCs w:val="28"/>
          <w:lang w:val="it-IT"/>
        </w:rPr>
      </w:pPr>
      <w:r w:rsidRPr="00303574">
        <w:rPr>
          <w:rFonts w:cs="Times New Roman"/>
          <w:b/>
          <w:sz w:val="28"/>
          <w:szCs w:val="28"/>
          <w:lang w:val="it-IT"/>
        </w:rPr>
        <w:t>3.</w:t>
      </w:r>
      <w:r w:rsidR="00CE4BB4">
        <w:rPr>
          <w:rFonts w:cs="Times New Roman"/>
          <w:b/>
          <w:sz w:val="28"/>
          <w:szCs w:val="28"/>
          <w:lang w:val="it-IT"/>
        </w:rPr>
        <w:t xml:space="preserve"> </w:t>
      </w:r>
      <w:r w:rsidRPr="00303574">
        <w:rPr>
          <w:rFonts w:cs="Times New Roman"/>
          <w:b/>
          <w:sz w:val="28"/>
          <w:szCs w:val="28"/>
          <w:lang w:val="it-IT"/>
        </w:rPr>
        <w:t>Kho VLNCN và phụ kiện kèm theo, các hạng mục phụ trợ</w:t>
      </w:r>
      <w:bookmarkEnd w:id="0"/>
    </w:p>
    <w:p w14:paraId="19883C63"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cs="Times New Roman"/>
          <w:sz w:val="28"/>
          <w:lang w:val="it-IT"/>
        </w:rPr>
      </w:pPr>
      <w:r w:rsidRPr="00303574">
        <w:rPr>
          <w:rFonts w:cs="Times New Roman"/>
          <w:b/>
          <w:sz w:val="28"/>
          <w:lang w:val="it-IT"/>
        </w:rPr>
        <w:t>a) Kho bảo quản VLNCN</w:t>
      </w:r>
    </w:p>
    <w:p w14:paraId="1A8161CE"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Quy mô, sức chứa: </w:t>
      </w:r>
      <w:r w:rsidRPr="00303574">
        <w:rPr>
          <w:rFonts w:cs="Times New Roman"/>
          <w:sz w:val="28"/>
          <w:lang w:val="it-IT"/>
        </w:rPr>
        <w:t>01 kho lưu động dạng container, diện tích 14,64 m², kích thước 6,00 x 2,44 x 2,50 m; chia 02 gian riêng biệt. Sức chứa 3.000 kg thuốc nổ, 10.000 kíp và phụ kiện.</w:t>
      </w:r>
    </w:p>
    <w:p w14:paraId="7091EC62" w14:textId="77777777" w:rsidR="00303574" w:rsidRPr="00303574" w:rsidRDefault="00303574" w:rsidP="00303574">
      <w:pPr>
        <w:spacing w:before="40" w:line="240" w:lineRule="auto"/>
        <w:jc w:val="both"/>
        <w:rPr>
          <w:rFonts w:cs="Times New Roman"/>
          <w:sz w:val="28"/>
          <w:lang w:val="it-IT"/>
        </w:rPr>
      </w:pPr>
      <w:r w:rsidRPr="00303574">
        <w:rPr>
          <w:rFonts w:cs="Times New Roman"/>
          <w:sz w:val="28"/>
          <w:lang w:val="it-IT"/>
        </w:rPr>
        <w:t>+ Gian chứa thuốc nổ: kích thước 2,44 x 4,50 x 2,50 m.</w:t>
      </w:r>
    </w:p>
    <w:p w14:paraId="29264F8F" w14:textId="77777777" w:rsidR="00303574" w:rsidRPr="00303574" w:rsidRDefault="00303574" w:rsidP="00303574">
      <w:pPr>
        <w:spacing w:before="40" w:line="240" w:lineRule="auto"/>
        <w:jc w:val="both"/>
        <w:rPr>
          <w:rFonts w:cs="Times New Roman"/>
          <w:sz w:val="28"/>
          <w:lang w:val="it-IT"/>
        </w:rPr>
      </w:pPr>
      <w:r w:rsidRPr="00303574">
        <w:rPr>
          <w:rFonts w:cs="Times New Roman"/>
          <w:sz w:val="28"/>
          <w:lang w:val="it-IT"/>
        </w:rPr>
        <w:t>+ Gian chứa phụ kiện nổ: kích thước 2,44 x 1,50 x 2,50 m.</w:t>
      </w:r>
    </w:p>
    <w:p w14:paraId="3DC6E06A" w14:textId="77777777" w:rsidR="00303574" w:rsidRPr="00F75E7A" w:rsidRDefault="00303574" w:rsidP="00303574">
      <w:pPr>
        <w:spacing w:before="40" w:line="240" w:lineRule="auto"/>
        <w:jc w:val="both"/>
        <w:rPr>
          <w:rFonts w:cs="Times New Roman"/>
          <w:spacing w:val="-6"/>
          <w:sz w:val="28"/>
          <w:lang w:val="it-IT"/>
        </w:rPr>
      </w:pPr>
      <w:r w:rsidRPr="00F75E7A">
        <w:rPr>
          <w:rFonts w:cs="Times New Roman"/>
          <w:b/>
          <w:spacing w:val="-6"/>
          <w:sz w:val="28"/>
          <w:lang w:val="it-IT"/>
        </w:rPr>
        <w:t xml:space="preserve">- Kết cấu, hoàn thiện chính: </w:t>
      </w:r>
      <w:r w:rsidRPr="00F75E7A">
        <w:rPr>
          <w:rFonts w:cs="Times New Roman"/>
          <w:spacing w:val="-6"/>
          <w:sz w:val="28"/>
          <w:lang w:val="it-IT"/>
        </w:rPr>
        <w:t xml:space="preserve">vỏ kho bằng thép cacbon mác thấp dày 3,2 mm; mặt trong ốp gỗ dày 15 mm; tường ngăn giữa 02 gian bằng vách thạch cao 2 mặt dày </w:t>
      </w:r>
      <w:r w:rsidRPr="00F75E7A">
        <w:rPr>
          <w:rFonts w:cs="Times New Roman"/>
          <w:spacing w:val="-6"/>
          <w:sz w:val="28"/>
          <w:lang w:val="it-IT"/>
        </w:rPr>
        <w:lastRenderedPageBreak/>
        <w:t>220 mm; sàn kho lát gỗ dày 25 mm. Kho đặt trên 06 trụ xây gạch kích thước 300 x 300 mm; mái lợp tôn chống nóng, hệ xà gồ thép hộp 50 x 50 x 1,5 mm.</w:t>
      </w:r>
    </w:p>
    <w:p w14:paraId="119C1695"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Thông gió: </w:t>
      </w:r>
      <w:r w:rsidRPr="00303574">
        <w:rPr>
          <w:rFonts w:cs="Times New Roman"/>
          <w:sz w:val="28"/>
          <w:lang w:val="it-IT"/>
        </w:rPr>
        <w:t>thông gió tự nhiên; ô thông gió kích thước 32 x 32 cm, lắp hoa thép đặc 10 x 10 mm, a80 mm và lưới thép chống chuột, chim trời.</w:t>
      </w:r>
    </w:p>
    <w:p w14:paraId="2C1AFDF7" w14:textId="77777777" w:rsidR="00303574" w:rsidRPr="00F75E7A" w:rsidRDefault="00303574" w:rsidP="00303574">
      <w:pPr>
        <w:spacing w:before="40" w:line="240" w:lineRule="auto"/>
        <w:jc w:val="both"/>
        <w:rPr>
          <w:rFonts w:cs="Times New Roman"/>
          <w:spacing w:val="-4"/>
          <w:sz w:val="28"/>
          <w:lang w:val="it-IT"/>
        </w:rPr>
      </w:pPr>
      <w:r w:rsidRPr="00F75E7A">
        <w:rPr>
          <w:rFonts w:cs="Times New Roman"/>
          <w:b/>
          <w:spacing w:val="-4"/>
          <w:sz w:val="28"/>
          <w:lang w:val="it-IT"/>
        </w:rPr>
        <w:t xml:space="preserve">- Cửa kho: </w:t>
      </w:r>
      <w:r w:rsidRPr="00F75E7A">
        <w:rPr>
          <w:rFonts w:cs="Times New Roman"/>
          <w:spacing w:val="-4"/>
          <w:sz w:val="28"/>
          <w:lang w:val="it-IT"/>
        </w:rPr>
        <w:t>gian chứa thuốc nổ có 01 cửa 02 cánh kích thước 2,32 x 2,30 m; gian chứa phụ kiện nổ có 01 cửa 01 cánh kích thước 1,20 x 2,20 m. Cửa làm bằng vật liệu tương đương vỏ kho, mở ra ngoài; khóa, bản lề, móc, chốt bằng thép.</w:t>
      </w:r>
    </w:p>
    <w:p w14:paraId="228DAA2C" w14:textId="77777777" w:rsidR="00303574" w:rsidRPr="00303574" w:rsidRDefault="00303574" w:rsidP="00303574">
      <w:pPr>
        <w:keepNext/>
        <w:spacing w:before="40" w:line="240" w:lineRule="auto"/>
        <w:jc w:val="both"/>
        <w:rPr>
          <w:rFonts w:cs="Times New Roman"/>
          <w:sz w:val="28"/>
          <w:lang w:val="it-IT"/>
        </w:rPr>
      </w:pPr>
      <w:r w:rsidRPr="00303574">
        <w:rPr>
          <w:rFonts w:cs="Times New Roman"/>
          <w:b/>
          <w:sz w:val="28"/>
          <w:lang w:val="it-IT"/>
        </w:rPr>
        <w:t>b) Các hệ thống an toàn và hạng mục phụ trợ</w:t>
      </w:r>
    </w:p>
    <w:p w14:paraId="2FC631BA"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Hệ thống chống tĩnh điện nhà kho: </w:t>
      </w:r>
      <w:r w:rsidRPr="00303574">
        <w:rPr>
          <w:rFonts w:cs="Times New Roman"/>
          <w:sz w:val="28"/>
          <w:lang w:val="it-IT"/>
        </w:rPr>
        <w:t xml:space="preserve">dây dẫn D12 liên kết với tường kho đến hệ tiếp địa; cọc tiếp địa thép góc L40 x 40 x 5 mm, dài 2,5 m; các cọc liên kết bằng thép dẹt 40 x 4 mm, chôn sâu khoảng 0,8 m. Báo cáo hoàn thành nêu yêu cầu điện trở nối đất của hệ thống chống tĩnh điện R ≤ 4 </w:t>
      </w:r>
      <w:r w:rsidRPr="00303574">
        <w:rPr>
          <w:rFonts w:cs="Times New Roman"/>
          <w:sz w:val="28"/>
        </w:rPr>
        <w:t>Ω</w:t>
      </w:r>
      <w:r w:rsidRPr="00303574">
        <w:rPr>
          <w:rFonts w:cs="Times New Roman"/>
          <w:sz w:val="28"/>
          <w:lang w:val="it-IT"/>
        </w:rPr>
        <w:t>.</w:t>
      </w:r>
    </w:p>
    <w:p w14:paraId="616E7AF2"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Hệ thống chống sét: </w:t>
      </w:r>
      <w:r w:rsidRPr="00303574">
        <w:rPr>
          <w:rFonts w:cs="Times New Roman"/>
          <w:sz w:val="28"/>
          <w:lang w:val="it-IT"/>
        </w:rPr>
        <w:t xml:space="preserve">cột thu sét cao 12 m; dây dẫn sét D12 liên kết từ kim thu sét đến hệ tiếp địa; cọc tiếp địa thép góc L40 x 40 x 5 mm, dài 2,5 m. Phiếu đo ngày 22/04/2026 ghi kết quả tại 02 điểm là 7,63 </w:t>
      </w:r>
      <w:r w:rsidRPr="00303574">
        <w:rPr>
          <w:rFonts w:cs="Times New Roman"/>
          <w:sz w:val="28"/>
        </w:rPr>
        <w:t>Ω</w:t>
      </w:r>
      <w:r w:rsidRPr="00303574">
        <w:rPr>
          <w:rFonts w:cs="Times New Roman"/>
          <w:sz w:val="28"/>
          <w:lang w:val="it-IT"/>
        </w:rPr>
        <w:t xml:space="preserve"> và 7,96 </w:t>
      </w:r>
      <w:r w:rsidRPr="00303574">
        <w:rPr>
          <w:rFonts w:cs="Times New Roman"/>
          <w:sz w:val="28"/>
        </w:rPr>
        <w:t>Ω</w:t>
      </w:r>
      <w:r w:rsidRPr="00303574">
        <w:rPr>
          <w:rFonts w:cs="Times New Roman"/>
          <w:sz w:val="28"/>
          <w:lang w:val="it-IT"/>
        </w:rPr>
        <w:t xml:space="preserve">, đạt yêu cầu R ≤ 10 </w:t>
      </w:r>
      <w:r w:rsidRPr="00303574">
        <w:rPr>
          <w:rFonts w:cs="Times New Roman"/>
          <w:sz w:val="28"/>
        </w:rPr>
        <w:t>Ω</w:t>
      </w:r>
      <w:r w:rsidRPr="00303574">
        <w:rPr>
          <w:rFonts w:cs="Times New Roman"/>
          <w:sz w:val="28"/>
          <w:lang w:val="it-IT"/>
        </w:rPr>
        <w:t xml:space="preserve"> đối với hệ thống thu sét.</w:t>
      </w:r>
    </w:p>
    <w:p w14:paraId="666F6F9A"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Ụ đất phòng nổ: </w:t>
      </w:r>
      <w:r w:rsidRPr="00303574">
        <w:rPr>
          <w:rFonts w:cs="Times New Roman"/>
          <w:sz w:val="28"/>
          <w:lang w:val="it-IT"/>
        </w:rPr>
        <w:t>đắp đất bao quanh kho, cao khoảng 3,4 m; rộng chân 7 m; rộng đỉnh 1 m; tổng chiều dài khoảng 126,5 m; khoảng cách đến nhà kho khoảng 8,5 m.</w:t>
      </w:r>
    </w:p>
    <w:p w14:paraId="5C19510B"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Thoát nước: </w:t>
      </w:r>
      <w:r w:rsidRPr="00303574">
        <w:rPr>
          <w:rFonts w:cs="Times New Roman"/>
          <w:sz w:val="28"/>
          <w:lang w:val="it-IT"/>
        </w:rPr>
        <w:t>bố trí rãnh thoát nước tự chảy kích thước 600 x 500 mm xung quanh khu kho.</w:t>
      </w:r>
    </w:p>
    <w:p w14:paraId="5246F4A0"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Nhà bảo vệ: </w:t>
      </w:r>
      <w:r w:rsidRPr="00303574">
        <w:rPr>
          <w:rFonts w:cs="Times New Roman"/>
          <w:sz w:val="28"/>
          <w:lang w:val="it-IT"/>
        </w:rPr>
        <w:t>kích thước 2,5 x 2,5 x 2,5 m; khung thép, tường và mái tôn; bố trí ngoài hàng rào, phục vụ trực bảo vệ 24/24 giờ.</w:t>
      </w:r>
    </w:p>
    <w:p w14:paraId="072391F8"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Hàng rào bảo vệ: </w:t>
      </w:r>
      <w:r w:rsidRPr="00303574">
        <w:rPr>
          <w:rFonts w:cs="Times New Roman"/>
          <w:sz w:val="28"/>
          <w:lang w:val="it-IT"/>
        </w:rPr>
        <w:t>lưới thép B40 cao 2,0 m, phía trên có lưới thép gai cao 0,5 m; cọc sắt D50 dài 2,5 m, khoảng cách cọc khoảng 1 m; hàng rào cách tường kho khoảng 8 m về các phía theo Báo cáo hoàn thành.</w:t>
      </w:r>
    </w:p>
    <w:p w14:paraId="7AA38386" w14:textId="77777777" w:rsidR="00303574" w:rsidRPr="00303574" w:rsidRDefault="00303574" w:rsidP="00303574">
      <w:pPr>
        <w:spacing w:before="40" w:line="240" w:lineRule="auto"/>
        <w:jc w:val="both"/>
        <w:rPr>
          <w:rFonts w:cs="Times New Roman"/>
          <w:sz w:val="28"/>
          <w:lang w:val="it-IT"/>
        </w:rPr>
      </w:pPr>
      <w:r w:rsidRPr="00303574">
        <w:rPr>
          <w:rFonts w:cs="Times New Roman"/>
          <w:b/>
          <w:sz w:val="28"/>
          <w:lang w:val="it-IT"/>
        </w:rPr>
        <w:t xml:space="preserve">- Phương tiện PCCC ghi nhận tại Biên bản kiểm tra PCCC ngày 24/04/2026: </w:t>
      </w:r>
      <w:r w:rsidRPr="00303574">
        <w:rPr>
          <w:rFonts w:cs="Times New Roman"/>
          <w:sz w:val="28"/>
          <w:lang w:val="it-IT"/>
        </w:rPr>
        <w:t>01 máy bơm chữa cháy động cơ diesel, 01 cuộn vòi chữa cháy, 01 lăng chữa cháy; bể nước chữa cháy 12 m³, bể cát chữa cháy 1,5 m³; 04 bình bột chữa cháy MFZL8 và 01 bộ dụng cụ phá dỡ.</w:t>
      </w:r>
    </w:p>
    <w:p w14:paraId="6DF9A0DD" w14:textId="77777777" w:rsidR="00303574" w:rsidRPr="00303574" w:rsidRDefault="00303574" w:rsidP="00303574">
      <w:pPr>
        <w:spacing w:before="40" w:line="240" w:lineRule="auto"/>
        <w:jc w:val="both"/>
        <w:rPr>
          <w:rFonts w:cs="Times New Roman"/>
          <w:b/>
          <w:bCs/>
          <w:sz w:val="28"/>
          <w:szCs w:val="28"/>
          <w:highlight w:val="yellow"/>
          <w:lang w:val="it-IT"/>
        </w:rPr>
      </w:pPr>
      <w:r w:rsidRPr="00303574">
        <w:rPr>
          <w:rFonts w:cs="Times New Roman"/>
          <w:b/>
          <w:sz w:val="28"/>
          <w:lang w:val="it-IT"/>
        </w:rPr>
        <w:t>- Hệ thống giám sát:</w:t>
      </w:r>
      <w:r w:rsidRPr="00303574">
        <w:rPr>
          <w:rFonts w:cs="Times New Roman"/>
          <w:sz w:val="28"/>
          <w:lang w:val="it-IT"/>
        </w:rPr>
        <w:t xml:space="preserve"> Bố trí hệ thống camera điện tử để theo dõi, giám sát khu vực lối ra vào kho và khu vực xung quanh kho.</w:t>
      </w:r>
    </w:p>
    <w:p w14:paraId="1C9D41C9"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tabs>
          <w:tab w:val="num" w:pos="720"/>
        </w:tabs>
        <w:spacing w:before="40" w:line="240" w:lineRule="auto"/>
        <w:jc w:val="both"/>
        <w:rPr>
          <w:rFonts w:cs="Times New Roman"/>
          <w:sz w:val="28"/>
          <w:szCs w:val="28"/>
          <w:lang w:val="nl-NL"/>
        </w:rPr>
      </w:pPr>
      <w:r w:rsidRPr="00303574">
        <w:rPr>
          <w:rFonts w:cs="Times New Roman"/>
          <w:sz w:val="28"/>
          <w:szCs w:val="28"/>
          <w:lang w:val="nl-NL"/>
        </w:rPr>
        <w:t>Danh mục từ viết tắt:</w:t>
      </w:r>
    </w:p>
    <w:p w14:paraId="57F18D77"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bCs/>
          <w:sz w:val="28"/>
          <w:szCs w:val="28"/>
          <w:lang w:val="nl-NL"/>
        </w:rPr>
      </w:pPr>
      <w:r w:rsidRPr="00303574">
        <w:rPr>
          <w:rFonts w:cs="Times New Roman"/>
          <w:sz w:val="28"/>
          <w:szCs w:val="28"/>
          <w:lang w:val="it-IT"/>
        </w:rPr>
        <w:t>- VLNCN: Vật liệu nổ công nghiệp</w:t>
      </w:r>
    </w:p>
    <w:p w14:paraId="68CCF913"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sz w:val="28"/>
          <w:szCs w:val="28"/>
          <w:lang w:val="nl-NL"/>
        </w:rPr>
      </w:pPr>
      <w:r w:rsidRPr="00303574">
        <w:rPr>
          <w:rFonts w:cs="Times New Roman"/>
          <w:bCs/>
          <w:sz w:val="28"/>
          <w:szCs w:val="28"/>
          <w:lang w:val="nl-NL"/>
        </w:rPr>
        <w:t>- PCCC</w:t>
      </w:r>
      <w:r w:rsidRPr="00303574">
        <w:rPr>
          <w:rFonts w:cs="Times New Roman"/>
          <w:sz w:val="28"/>
          <w:szCs w:val="28"/>
          <w:lang w:val="nl-NL"/>
        </w:rPr>
        <w:t>: Phòng cháy, chữa cháy</w:t>
      </w:r>
    </w:p>
    <w:p w14:paraId="1A7C4EDB" w14:textId="77777777" w:rsidR="00303574" w:rsidRPr="00303574" w:rsidRDefault="00303574" w:rsidP="00303574">
      <w:pPr>
        <w:pBdr>
          <w:top w:val="none" w:sz="4" w:space="0" w:color="000000"/>
          <w:left w:val="none" w:sz="4" w:space="0" w:color="000000"/>
          <w:bottom w:val="none" w:sz="4" w:space="0" w:color="000000"/>
          <w:right w:val="none" w:sz="4" w:space="0" w:color="000000"/>
          <w:between w:val="none" w:sz="4" w:space="0" w:color="000000"/>
        </w:pBdr>
        <w:spacing w:before="40" w:line="240" w:lineRule="auto"/>
        <w:jc w:val="both"/>
        <w:rPr>
          <w:rFonts w:eastAsia="Calibri" w:cs="Times New Roman"/>
          <w:sz w:val="28"/>
          <w:szCs w:val="28"/>
          <w:lang w:val="nl-NL"/>
        </w:rPr>
      </w:pPr>
      <w:r w:rsidRPr="00303574">
        <w:rPr>
          <w:rFonts w:cs="Times New Roman"/>
          <w:bCs/>
          <w:sz w:val="28"/>
          <w:szCs w:val="28"/>
          <w:lang w:val="nl-NL"/>
        </w:rPr>
        <w:t>- CNCH</w:t>
      </w:r>
      <w:r w:rsidRPr="00303574">
        <w:rPr>
          <w:rFonts w:cs="Times New Roman"/>
          <w:sz w:val="28"/>
          <w:szCs w:val="28"/>
          <w:lang w:val="nl-NL"/>
        </w:rPr>
        <w:t>: Cứu nạn, cứu hộ</w:t>
      </w:r>
    </w:p>
    <w:p w14:paraId="2DE9F230" w14:textId="77777777" w:rsidR="00303574" w:rsidRPr="00303574" w:rsidRDefault="00303574" w:rsidP="00303574">
      <w:pPr>
        <w:widowControl w:val="0"/>
        <w:spacing w:before="40" w:line="240" w:lineRule="auto"/>
        <w:jc w:val="both"/>
        <w:rPr>
          <w:rFonts w:cs="Times New Roman"/>
          <w:sz w:val="28"/>
          <w:szCs w:val="28"/>
          <w:lang w:val="nl-NL" w:bidi="en-US"/>
        </w:rPr>
      </w:pPr>
      <w:r w:rsidRPr="00303574">
        <w:rPr>
          <w:rFonts w:cs="Times New Roman"/>
          <w:bCs/>
          <w:sz w:val="28"/>
          <w:szCs w:val="28"/>
          <w:lang w:val="nl-NL" w:bidi="en-US"/>
        </w:rPr>
        <w:t>- BTCT</w:t>
      </w:r>
      <w:r w:rsidRPr="00303574">
        <w:rPr>
          <w:rFonts w:cs="Times New Roman"/>
          <w:sz w:val="28"/>
          <w:szCs w:val="28"/>
          <w:lang w:val="nl-NL" w:bidi="en-US"/>
        </w:rPr>
        <w:t>: Bê tông cốt thép</w:t>
      </w:r>
    </w:p>
    <w:p w14:paraId="75BF04E8" w14:textId="51842380" w:rsidR="00823D3E" w:rsidRPr="009B1C52" w:rsidRDefault="00823D3E" w:rsidP="00303574">
      <w:pPr>
        <w:spacing w:before="120" w:line="240" w:lineRule="auto"/>
        <w:ind w:firstLine="0"/>
        <w:jc w:val="center"/>
      </w:pPr>
    </w:p>
    <w:sectPr w:rsidR="00823D3E" w:rsidRPr="009B1C52" w:rsidSect="00D94C8E">
      <w:headerReference w:type="default" r:id="rId6"/>
      <w:pgSz w:w="11907" w:h="16840" w:code="9"/>
      <w:pgMar w:top="1134" w:right="1134" w:bottom="1134" w:left="1701" w:header="51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86D2A" w14:textId="77777777" w:rsidR="00FE06A9" w:rsidRDefault="00FE06A9">
      <w:pPr>
        <w:spacing w:line="240" w:lineRule="auto"/>
      </w:pPr>
      <w:r>
        <w:separator/>
      </w:r>
    </w:p>
  </w:endnote>
  <w:endnote w:type="continuationSeparator" w:id="0">
    <w:p w14:paraId="512A8B42" w14:textId="77777777" w:rsidR="00FE06A9" w:rsidRDefault="00FE06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8D3B" w14:textId="77777777" w:rsidR="00FE06A9" w:rsidRDefault="00FE06A9">
      <w:pPr>
        <w:spacing w:line="240" w:lineRule="auto"/>
      </w:pPr>
      <w:r>
        <w:separator/>
      </w:r>
    </w:p>
  </w:footnote>
  <w:footnote w:type="continuationSeparator" w:id="0">
    <w:p w14:paraId="5A51880C" w14:textId="77777777" w:rsidR="00FE06A9" w:rsidRDefault="00FE06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289119"/>
      <w:docPartObj>
        <w:docPartGallery w:val="Page Numbers (Top of Page)"/>
        <w:docPartUnique/>
      </w:docPartObj>
    </w:sdtPr>
    <w:sdtEndPr>
      <w:rPr>
        <w:noProof/>
        <w:sz w:val="28"/>
        <w:szCs w:val="28"/>
      </w:rPr>
    </w:sdtEndPr>
    <w:sdtContent>
      <w:p w14:paraId="2867687E" w14:textId="53353D6A" w:rsidR="00D94C8E" w:rsidRPr="00D94C8E" w:rsidRDefault="00D94C8E">
        <w:pPr>
          <w:pStyle w:val="utrang"/>
          <w:jc w:val="center"/>
          <w:rPr>
            <w:sz w:val="28"/>
            <w:szCs w:val="28"/>
          </w:rPr>
        </w:pPr>
        <w:r w:rsidRPr="00D94C8E">
          <w:rPr>
            <w:sz w:val="28"/>
            <w:szCs w:val="28"/>
          </w:rPr>
          <w:fldChar w:fldCharType="begin"/>
        </w:r>
        <w:r w:rsidRPr="00D94C8E">
          <w:rPr>
            <w:sz w:val="28"/>
            <w:szCs w:val="28"/>
          </w:rPr>
          <w:instrText xml:space="preserve"> PAGE   \* MERGEFORMAT </w:instrText>
        </w:r>
        <w:r w:rsidRPr="00D94C8E">
          <w:rPr>
            <w:sz w:val="28"/>
            <w:szCs w:val="28"/>
          </w:rPr>
          <w:fldChar w:fldCharType="separate"/>
        </w:r>
        <w:r w:rsidR="00CE4BB4">
          <w:rPr>
            <w:noProof/>
            <w:sz w:val="28"/>
            <w:szCs w:val="28"/>
          </w:rPr>
          <w:t>2</w:t>
        </w:r>
        <w:r w:rsidRPr="00D94C8E">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320"/>
    <w:rsid w:val="000138AA"/>
    <w:rsid w:val="00021AE5"/>
    <w:rsid w:val="000274ED"/>
    <w:rsid w:val="00041DCB"/>
    <w:rsid w:val="000465BF"/>
    <w:rsid w:val="000A41AE"/>
    <w:rsid w:val="000D3731"/>
    <w:rsid w:val="000F788F"/>
    <w:rsid w:val="00106575"/>
    <w:rsid w:val="00121C9F"/>
    <w:rsid w:val="001261FA"/>
    <w:rsid w:val="00137F1F"/>
    <w:rsid w:val="00195CA0"/>
    <w:rsid w:val="001A0CF7"/>
    <w:rsid w:val="001D36D5"/>
    <w:rsid w:val="002378F6"/>
    <w:rsid w:val="00255790"/>
    <w:rsid w:val="00276260"/>
    <w:rsid w:val="00293060"/>
    <w:rsid w:val="00294057"/>
    <w:rsid w:val="00296767"/>
    <w:rsid w:val="002A2090"/>
    <w:rsid w:val="002A45F3"/>
    <w:rsid w:val="002D3500"/>
    <w:rsid w:val="002E2865"/>
    <w:rsid w:val="002F595F"/>
    <w:rsid w:val="00303574"/>
    <w:rsid w:val="00303C62"/>
    <w:rsid w:val="00350306"/>
    <w:rsid w:val="00354688"/>
    <w:rsid w:val="003651C8"/>
    <w:rsid w:val="003800D5"/>
    <w:rsid w:val="003875EC"/>
    <w:rsid w:val="003C3B80"/>
    <w:rsid w:val="003C5AA3"/>
    <w:rsid w:val="003D200A"/>
    <w:rsid w:val="003E1DC1"/>
    <w:rsid w:val="00420E1F"/>
    <w:rsid w:val="0042375B"/>
    <w:rsid w:val="00431C9F"/>
    <w:rsid w:val="004D7740"/>
    <w:rsid w:val="004D7753"/>
    <w:rsid w:val="004E2F6B"/>
    <w:rsid w:val="004F115A"/>
    <w:rsid w:val="00500A0C"/>
    <w:rsid w:val="0052533C"/>
    <w:rsid w:val="0056738B"/>
    <w:rsid w:val="00591577"/>
    <w:rsid w:val="0059165B"/>
    <w:rsid w:val="005A15C5"/>
    <w:rsid w:val="005B1DE2"/>
    <w:rsid w:val="005F67FC"/>
    <w:rsid w:val="00603F68"/>
    <w:rsid w:val="00611B23"/>
    <w:rsid w:val="00625F59"/>
    <w:rsid w:val="00634641"/>
    <w:rsid w:val="00641486"/>
    <w:rsid w:val="0065318B"/>
    <w:rsid w:val="00674796"/>
    <w:rsid w:val="006A0E6D"/>
    <w:rsid w:val="006A6FBD"/>
    <w:rsid w:val="006B0C6E"/>
    <w:rsid w:val="006C2CE2"/>
    <w:rsid w:val="00703E0D"/>
    <w:rsid w:val="00714575"/>
    <w:rsid w:val="00770244"/>
    <w:rsid w:val="007B4A35"/>
    <w:rsid w:val="007F2449"/>
    <w:rsid w:val="007F29E9"/>
    <w:rsid w:val="00802C84"/>
    <w:rsid w:val="00823D3E"/>
    <w:rsid w:val="008431FB"/>
    <w:rsid w:val="008B17EA"/>
    <w:rsid w:val="008B6AA3"/>
    <w:rsid w:val="008B7519"/>
    <w:rsid w:val="008C5C14"/>
    <w:rsid w:val="008E1473"/>
    <w:rsid w:val="009072C0"/>
    <w:rsid w:val="00910E1B"/>
    <w:rsid w:val="00912D15"/>
    <w:rsid w:val="00921247"/>
    <w:rsid w:val="0092173B"/>
    <w:rsid w:val="00921E86"/>
    <w:rsid w:val="00925BB4"/>
    <w:rsid w:val="009352A2"/>
    <w:rsid w:val="00992B31"/>
    <w:rsid w:val="009B1C52"/>
    <w:rsid w:val="009B2582"/>
    <w:rsid w:val="009C2865"/>
    <w:rsid w:val="009C556B"/>
    <w:rsid w:val="009D0A7E"/>
    <w:rsid w:val="009E4F0B"/>
    <w:rsid w:val="009E6581"/>
    <w:rsid w:val="009F69E5"/>
    <w:rsid w:val="00A052AA"/>
    <w:rsid w:val="00A202F1"/>
    <w:rsid w:val="00A34134"/>
    <w:rsid w:val="00A47602"/>
    <w:rsid w:val="00A51943"/>
    <w:rsid w:val="00A93B0D"/>
    <w:rsid w:val="00AE3D8E"/>
    <w:rsid w:val="00AE50F2"/>
    <w:rsid w:val="00B02E2A"/>
    <w:rsid w:val="00B14DF9"/>
    <w:rsid w:val="00B15B6F"/>
    <w:rsid w:val="00B47209"/>
    <w:rsid w:val="00BB4320"/>
    <w:rsid w:val="00BB7ED9"/>
    <w:rsid w:val="00BC0430"/>
    <w:rsid w:val="00BC51F7"/>
    <w:rsid w:val="00BC71C8"/>
    <w:rsid w:val="00BD0F50"/>
    <w:rsid w:val="00C0728F"/>
    <w:rsid w:val="00C1020F"/>
    <w:rsid w:val="00C471F8"/>
    <w:rsid w:val="00C84019"/>
    <w:rsid w:val="00CB3DE3"/>
    <w:rsid w:val="00CD53D1"/>
    <w:rsid w:val="00CE1901"/>
    <w:rsid w:val="00CE4BB4"/>
    <w:rsid w:val="00D054E4"/>
    <w:rsid w:val="00D078E5"/>
    <w:rsid w:val="00D512D9"/>
    <w:rsid w:val="00D5209B"/>
    <w:rsid w:val="00D94C8E"/>
    <w:rsid w:val="00DB7C50"/>
    <w:rsid w:val="00DC3272"/>
    <w:rsid w:val="00DF2327"/>
    <w:rsid w:val="00E10F3D"/>
    <w:rsid w:val="00ED1022"/>
    <w:rsid w:val="00F53698"/>
    <w:rsid w:val="00F75E7A"/>
    <w:rsid w:val="00F76EB2"/>
    <w:rsid w:val="00F86DBF"/>
    <w:rsid w:val="00FA6684"/>
    <w:rsid w:val="00FB0876"/>
    <w:rsid w:val="00FB666A"/>
    <w:rsid w:val="00FE0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6AB45"/>
  <w15:docId w15:val="{DADD6878-F778-4DB9-9E21-6E44030FF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360" w:lineRule="exact"/>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imes New Roman"/>
      <w:sz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8B17EA"/>
    <w:pPr>
      <w:spacing w:before="100" w:beforeAutospacing="1" w:after="100" w:afterAutospacing="1" w:line="240" w:lineRule="auto"/>
      <w:ind w:firstLine="0"/>
    </w:pPr>
    <w:rPr>
      <w:rFonts w:cs="Times New Roman"/>
      <w:sz w:val="24"/>
      <w:szCs w:val="24"/>
    </w:rPr>
  </w:style>
  <w:style w:type="character" w:styleId="Siuktni">
    <w:name w:val="Hyperlink"/>
    <w:basedOn w:val="Phngmcinhcuaoanvn"/>
    <w:uiPriority w:val="99"/>
    <w:semiHidden/>
    <w:unhideWhenUsed/>
    <w:rsid w:val="008B17EA"/>
    <w:rPr>
      <w:color w:val="0000FF"/>
      <w:u w:val="single"/>
    </w:rPr>
  </w:style>
  <w:style w:type="paragraph" w:styleId="utrang">
    <w:name w:val="header"/>
    <w:basedOn w:val="Binhthng"/>
    <w:link w:val="utrangChar"/>
    <w:uiPriority w:val="99"/>
    <w:unhideWhenUsed/>
    <w:rsid w:val="007F2449"/>
    <w:pPr>
      <w:tabs>
        <w:tab w:val="center" w:pos="4680"/>
        <w:tab w:val="right" w:pos="9360"/>
      </w:tabs>
      <w:spacing w:line="240" w:lineRule="auto"/>
    </w:pPr>
  </w:style>
  <w:style w:type="character" w:customStyle="1" w:styleId="utrangChar">
    <w:name w:val="Đầu trang Char"/>
    <w:basedOn w:val="Phngmcinhcuaoanvn"/>
    <w:link w:val="utrang"/>
    <w:uiPriority w:val="99"/>
    <w:rsid w:val="007F2449"/>
    <w:rPr>
      <w:rFonts w:eastAsia="Times New Roman"/>
      <w:sz w:val="26"/>
    </w:rPr>
  </w:style>
  <w:style w:type="paragraph" w:styleId="Chntrang">
    <w:name w:val="footer"/>
    <w:basedOn w:val="Binhthng"/>
    <w:link w:val="ChntrangChar"/>
    <w:uiPriority w:val="99"/>
    <w:unhideWhenUsed/>
    <w:rsid w:val="007F2449"/>
    <w:pPr>
      <w:tabs>
        <w:tab w:val="center" w:pos="4680"/>
        <w:tab w:val="right" w:pos="9360"/>
      </w:tabs>
      <w:spacing w:line="240" w:lineRule="auto"/>
    </w:pPr>
  </w:style>
  <w:style w:type="character" w:customStyle="1" w:styleId="ChntrangChar">
    <w:name w:val="Chân trang Char"/>
    <w:basedOn w:val="Phngmcinhcuaoanvn"/>
    <w:link w:val="Chntrang"/>
    <w:uiPriority w:val="99"/>
    <w:rsid w:val="007F2449"/>
    <w:rPr>
      <w:rFonts w:eastAsia="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5534">
      <w:bodyDiv w:val="1"/>
      <w:marLeft w:val="0"/>
      <w:marRight w:val="0"/>
      <w:marTop w:val="0"/>
      <w:marBottom w:val="0"/>
      <w:divBdr>
        <w:top w:val="none" w:sz="0" w:space="0" w:color="auto"/>
        <w:left w:val="none" w:sz="0" w:space="0" w:color="auto"/>
        <w:bottom w:val="none" w:sz="0" w:space="0" w:color="auto"/>
        <w:right w:val="none" w:sz="0" w:space="0" w:color="auto"/>
      </w:divBdr>
    </w:div>
    <w:div w:id="286471478">
      <w:bodyDiv w:val="1"/>
      <w:marLeft w:val="0"/>
      <w:marRight w:val="0"/>
      <w:marTop w:val="0"/>
      <w:marBottom w:val="0"/>
      <w:divBdr>
        <w:top w:val="none" w:sz="0" w:space="0" w:color="auto"/>
        <w:left w:val="none" w:sz="0" w:space="0" w:color="auto"/>
        <w:bottom w:val="none" w:sz="0" w:space="0" w:color="auto"/>
        <w:right w:val="none" w:sz="0" w:space="0" w:color="auto"/>
      </w:divBdr>
    </w:div>
    <w:div w:id="1031763475">
      <w:bodyDiv w:val="1"/>
      <w:marLeft w:val="0"/>
      <w:marRight w:val="0"/>
      <w:marTop w:val="0"/>
      <w:marBottom w:val="0"/>
      <w:divBdr>
        <w:top w:val="none" w:sz="0" w:space="0" w:color="auto"/>
        <w:left w:val="none" w:sz="0" w:space="0" w:color="auto"/>
        <w:bottom w:val="none" w:sz="0" w:space="0" w:color="auto"/>
        <w:right w:val="none" w:sz="0" w:space="0" w:color="auto"/>
      </w:divBdr>
    </w:div>
    <w:div w:id="113255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5</Pages>
  <Words>2626</Words>
  <Characters>9484</Characters>
  <Application>Microsoft Office Word</Application>
  <DocSecurity>0</DocSecurity>
  <Lines>220</Lines>
  <Paragraphs>96</Paragraphs>
  <ScaleCrop>false</ScaleCrop>
  <HeadingPairs>
    <vt:vector size="2" baseType="variant">
      <vt:variant>
        <vt:lpstr>Title</vt:lpstr>
      </vt:variant>
      <vt:variant>
        <vt:i4>1</vt:i4>
      </vt:variant>
    </vt:vector>
  </HeadingPairs>
  <TitlesOfParts>
    <vt:vector size="1" baseType="lpstr">
      <vt:lpstr>Thông báo kết quả kiểm tra công tác nghiệm thu kho VLNCN Hỏm Dưới</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kết quả kiểm tra công tác nghiệm thu kho VLNCN Hỏm Dưới</dc:title>
  <dc:subject>Mẫu Phụ lục VIII Nghị định 207/2026/NĐ-CP</dc:subject>
  <dc:creator>Administrator</dc:creator>
  <cp:keywords/>
  <dc:description/>
  <cp:lastModifiedBy>Long Nguyễn</cp:lastModifiedBy>
  <cp:revision>107</cp:revision>
  <dcterms:created xsi:type="dcterms:W3CDTF">2026-07-03T02:08:00Z</dcterms:created>
  <dcterms:modified xsi:type="dcterms:W3CDTF">2026-08-20T02:16:00Z</dcterms:modified>
</cp:coreProperties>
</file>