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CHUYÊN ĐỀ 2: TÌM HIỂU VỀ MỘT TÁC PHẨM NGHỆ THUẬT CHUYỂN THỂ TỪ VĂN HỌC</w:t>
      </w:r>
    </w:p>
    <w:p>
      <w:pPr>
        <w:spacing w:before="80" w:after="0"/>
        <w:jc w:val="center"/>
      </w:pPr>
      <w:r>
        <w:rPr>
          <w:b/>
          <w:i w:val="0"/>
        </w:rPr>
        <w:t>Môn học: Chuyên đề học tập Ngữ văn; lớp: 12</w:t>
      </w:r>
    </w:p>
    <w:p>
      <w:pPr>
        <w:spacing w:before="80" w:after="0"/>
        <w:jc w:val="center"/>
      </w:pPr>
      <w:r>
        <w:rPr>
          <w:b/>
          <w:i w:val="0"/>
        </w:rPr>
        <w:t>Thời gian thực hiện: 15 tiết – Học kì I: 08 tiết (Tiết 11 – 18); Học kì II: Tiết 19 – 25</w:t>
      </w:r>
    </w:p>
    <w:p>
      <w:pPr>
        <w:spacing w:before="0" w:after="80" w:line="264" w:lineRule="auto"/>
        <w:jc w:val="center"/>
      </w:pPr>
      <w:r>
        <w:rPr>
          <w:rFonts w:ascii="Times New Roman" w:hAnsi="Times New Roman" w:eastAsia="Times New Roman"/>
          <w:i/>
          <w:color w:val="C00000"/>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Hiểu thế nào là chuyển thể tác phẩm văn học; các phương thức chuyển thể (bám sát và ít bám sát tác phẩm gốc); mối quan hệ giữa văn học với điện ảnh, hội hoạ, âm nhạc, sân khấu.</w:t>
      </w:r>
    </w:p>
    <w:p>
      <w:pPr>
        <w:spacing w:before="0" w:after="0"/>
        <w:jc w:val="both"/>
      </w:pPr>
      <w:r>
        <w:rPr>
          <w:b w:val="0"/>
          <w:i w:val="0"/>
        </w:rPr>
        <w:t>- Biết cách thưởng thức một tác phẩm nghệ thuật chuyển thể từ văn học: giải mã các kí hiệu nghệ thuật, nhận xét và đánh giá giá trị (phim, tranh, ca khúc).</w:t>
      </w:r>
    </w:p>
    <w:p>
      <w:pPr>
        <w:spacing w:before="0" w:after="0"/>
        <w:jc w:val="both"/>
      </w:pPr>
      <w:r>
        <w:rPr>
          <w:b w:val="0"/>
          <w:i w:val="0"/>
        </w:rPr>
        <w:t>- Biết viết bài phân tích, giới thiệu một tác phẩm điện ảnh được chuyển thể từ văn học (học kì I); thuyết trình về tác phẩm đó và thực hành chuyển thể (học kì II).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năng lực giao tiếp và hợp tác, năng lực giải quyết vấn đề và sáng tạo.</w:t>
      </w:r>
    </w:p>
    <w:p>
      <w:pPr>
        <w:spacing w:before="0" w:after="0"/>
        <w:jc w:val="both"/>
      </w:pPr>
      <w:r>
        <w:rPr>
          <w:b/>
          <w:i w:val="0"/>
        </w:rPr>
        <w:t>b. Năng lực đặc thù:</w:t>
      </w:r>
    </w:p>
    <w:p>
      <w:pPr>
        <w:spacing w:before="0" w:after="0"/>
        <w:jc w:val="both"/>
      </w:pPr>
      <w:r>
        <w:rPr>
          <w:b w:val="0"/>
          <w:i w:val="0"/>
        </w:rPr>
        <w:t>- Đối chiếu tác phẩm văn học với tác phẩm chuyển thể: chỉ ra yếu tố được chọn lọc, lược bỏ, tô đậm, bổ sung và hiệu quả.</w:t>
      </w:r>
    </w:p>
    <w:p>
      <w:pPr>
        <w:spacing w:before="0" w:after="0"/>
        <w:jc w:val="both"/>
      </w:pPr>
      <w:r>
        <w:rPr>
          <w:b w:val="0"/>
          <w:i w:val="0"/>
        </w:rPr>
        <w:t>- Phân tích được đặc trưng ngôn ngữ của từng loại hình (dàn cảnh, góc quay, âm thanh; bố cục, màu sắc, ánh sáng; cấu trúc ca khúc, ca từ).</w:t>
      </w:r>
    </w:p>
    <w:p>
      <w:pPr>
        <w:spacing w:before="0" w:after="0"/>
        <w:jc w:val="both"/>
      </w:pPr>
      <w:r>
        <w:rPr>
          <w:b w:val="0"/>
          <w:i w:val="0"/>
        </w:rPr>
        <w:t>- Viết được bài phân tích, giới thiệu một tác phẩm điện ảnh chuyển thể với luận điểm sáng rõ, dẫn chứng chọn lọc.</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phim, tranh, ca khúc từ nguồn chính thống, có bản quyền (kênh chính thức của hãng phim, bảo tàng, nghệ sĩ).</w:t>
      </w:r>
    </w:p>
    <w:p>
      <w:pPr>
        <w:spacing w:before="0" w:after="0"/>
        <w:jc w:val="both"/>
      </w:pPr>
      <w:r>
        <w:rPr>
          <w:b w:val="0"/>
          <w:i w:val="0"/>
          <w:color w:val="EE0000"/>
        </w:rPr>
        <w:t>- 1.2.NC1a: Đánh giá độ tin cậy của thông tin về tác phẩm chuyển thể (đạo diễn, năm sản xuất, giải thưởng) trên Internet.</w:t>
      </w:r>
    </w:p>
    <w:p>
      <w:pPr>
        <w:spacing w:before="0" w:after="0"/>
        <w:jc w:val="both"/>
      </w:pPr>
      <w:r>
        <w:rPr>
          <w:b w:val="0"/>
          <w:i w:val="0"/>
          <w:color w:val="EE0000"/>
        </w:rPr>
        <w:t>- 6.3.NC1a: Sử dụng thiết bị số cắt ghép cảnh phim, ảnh chụp màn hình, bảng so sánh minh hoạ cho bài viết.</w:t>
      </w:r>
    </w:p>
    <w:p>
      <w:pPr>
        <w:spacing w:before="0" w:after="0"/>
        <w:jc w:val="both"/>
      </w:pPr>
      <w:r>
        <w:rPr>
          <w:b w:val="0"/>
          <w:i w:val="0"/>
          <w:color w:val="EE0000"/>
        </w:rPr>
        <w:t>- 6.2.NC1a: Sử dụng câu lệnh để AI gợi ý tiêu chí so sánh văn bản – phim; tự kiểm chứng.</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AI có thể nhầm thông tin phim (đạo diễn, diễn viên, năm, giải thưởng), mô tả cảnh phim không có thật.</w:t>
      </w:r>
    </w:p>
    <w:p>
      <w:pPr>
        <w:spacing w:before="0" w:after="0"/>
        <w:jc w:val="both"/>
      </w:pPr>
      <w:r>
        <w:rPr>
          <w:b/>
          <w:i w:val="0"/>
          <w:color w:val="7030A0"/>
        </w:rPr>
        <w:t>12.A1.1.a:</w:t>
      </w:r>
      <w:r>
        <w:rPr>
          <w:b w:val="0"/>
          <w:i w:val="0"/>
          <w:color w:val="7030A0"/>
        </w:rPr>
        <w:t xml:space="preserve"> Học sinh đối chiếu thông tin AI cung cấp với chính bộ phim, SGK và nguồn chính thống.</w:t>
      </w:r>
    </w:p>
    <w:p>
      <w:pPr>
        <w:spacing w:before="0" w:after="0"/>
        <w:jc w:val="both"/>
      </w:pPr>
      <w:r>
        <w:rPr>
          <w:b/>
          <w:i w:val="0"/>
        </w:rPr>
        <w:t>3. Về phẩm chất:</w:t>
      </w:r>
      <w:r>
        <w:rPr>
          <w:b w:val="0"/>
          <w:i w:val="0"/>
        </w:rPr>
        <w:t xml:space="preserve"> Trân trọng các giá trị văn học, nghệ thuật; có ý thức tôn trọng bản quyền tác phẩm.</w:t>
      </w:r>
    </w:p>
    <w:p>
      <w:pPr>
        <w:spacing w:before="0" w:after="0"/>
        <w:jc w:val="both"/>
      </w:pPr>
      <w:r>
        <w:rPr>
          <w:b/>
          <w:i w:val="0"/>
          <w:color w:val="FF0000"/>
        </w:rPr>
        <w:t>* Tích hợp nội dung Giáo dục đạo đức liêm chính:</w:t>
      </w:r>
    </w:p>
    <w:p>
      <w:pPr>
        <w:spacing w:before="0" w:after="0"/>
        <w:jc w:val="both"/>
      </w:pPr>
      <w:r>
        <w:rPr>
          <w:b/>
          <w:i w:val="0"/>
        </w:rPr>
        <w:t>- Xem phim, nghe nhạc, viết bài giới thiệu.</w:t>
      </w:r>
    </w:p>
    <w:p>
      <w:pPr>
        <w:spacing w:before="0" w:after="0"/>
        <w:jc w:val="both"/>
      </w:pPr>
      <w:r>
        <w:rPr>
          <w:b w:val="0"/>
          <w:i w:val="0"/>
        </w:rPr>
        <w:t>+ Tôn trọng bản quyền: chỉ xem phim, nghe nhạc từ nguồn hợp pháp; trích dẫn ý kiến nhà phê bình có ghi nguồn; không sao chép bài điểm phim trên mạng.</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Nhận biết được thế nào là chuyển thể và một số khác biệt giữa tác phẩm văn học với phim, tranh, ca khúc chuyển thể; viết được bài giới thiệu ngắn (hoặc dàn ý chi tiết) về một bộ phim chuyển thể, với hình thức xem – nghe – trình bày phù hợp loại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(cong vẹo cột sống, đi lại khó khăn; trí tuệ bình thường, hai tay tốt; không ngồi một tư thế hay cúi viết lâu, không lên bảng, không mang vác): Tham gia đầy đủ các hoạt động tại bàn; dùng phiếu in sẵn, máy tính/điện thoại để giảm khối lượng viết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(thị lực kém; nghe hiểu, tính nhẩm tốt; không đọc được chữ cỡ 12 – 13pt, khó nhìn bảng, màn hình, đồ thị nhiều nét, màn hình máy tính cầm tay): Tiếp nhận văn bản qua nghe đọc, chữ to; thể hiện kết quả chủ yếu bằng lời; phát huy khả năng nghe – nói, cảm thụ.</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Chuyên đề học tập Ngữ văn 12 (KNTT), tr.34 – 55; SGV; đoạn trích Người cầm quyền khôi phục uy quyền (Ngữ văn 10, tập hai); đoạn phim Những người khốn khổ (2012); tranh Rô-mê-ô và Giu-li-ét (Phranh Bơ-nát Đích-xi, 1884); bài thơ Thuyền và biển (Xuân Quỳnh) và hai ca khúc cùng tên (Hữu Xuân, Phan Huỳnh Điểu); bài tham khảo “Những người thợ xẻ – từ văn học đến điện ảnh” (Lê Hồng Lâm); phiếu học tập; bài củng cố trực tuyến (mã QR).</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Đệm tựa lưng, giá đỡ sách; phiếu in sẵn; máy tính/điện thoại để gõ bài; bàn đầu sát lối đi, gần cửa.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Văn bản, phiếu in chữ to giấy trắng ngà; kính lúp, đèn bàn; sách nói/ghi âm văn bản; điện thoại bật đọc màn hình; bàn đầu chính diện bảng.</w:t>
      </w:r>
    </w:p>
    <w:p>
      <w:pPr>
        <w:spacing w:before="60" w:after="0"/>
        <w:jc w:val="both"/>
      </w:pPr>
      <w:r>
        <w:rPr>
          <w:b/>
          <w:i w:val="0"/>
        </w:rPr>
        <w:t>III. TIẾN TRÌNH DẠY HỌC</w:t>
      </w:r>
    </w:p>
    <w:p>
      <w:pPr>
        <w:spacing w:before="60" w:after="0"/>
        <w:jc w:val="both"/>
      </w:pPr>
      <w:r>
        <w:rPr>
          <w:b/>
          <w:i w:val="0"/>
        </w:rPr>
        <w:t>A. PHẦN 1. THƯỞNG THỨC MỘT TÁC PHẨM NGHỆ THUẬT ĐƯỢC CHUYỂN THỂ TỪ VĂN HỌC</w:t>
      </w:r>
    </w:p>
    <w:p>
      <w:pPr>
        <w:spacing w:before="0" w:after="0"/>
        <w:jc w:val="center"/>
      </w:pPr>
      <w:r>
        <w:rPr>
          <w:b w:val="0"/>
          <w:i w:val="0"/>
        </w:rPr>
        <w:t>(Dự kiến thời gian: 03 tiết – Tiết 11, 12, 13)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thưởng thức phim, nhạc chuyển thể.</w:t>
      </w:r>
    </w:p>
    <w:p>
      <w:pPr>
        <w:spacing w:before="0" w:after="0"/>
        <w:jc w:val="both"/>
      </w:pPr>
      <w:r>
        <w:rPr>
          <w:b/>
          <w:i w:val="0"/>
        </w:rPr>
        <w:t>b) Nội dung:</w:t>
      </w:r>
      <w:r>
        <w:rPr>
          <w:b w:val="0"/>
          <w:i w:val="0"/>
        </w:rPr>
        <w:t xml:space="preserve"> HS kể tên một bộ phim, ca khúc, bức tranh được chuyển thể từ tác phẩm văn học mà mình biết (Làng Vũ Đại ngày ấy, Mắt biếc, Tro tàn rực rỡ, Thuyền và biển…).</w:t>
      </w:r>
    </w:p>
    <w:p>
      <w:pPr>
        <w:spacing w:before="0" w:after="0"/>
        <w:jc w:val="both"/>
      </w:pPr>
      <w:r>
        <w:rPr>
          <w:b/>
          <w:i w:val="0"/>
        </w:rPr>
        <w:t>c) Sản phẩm:</w:t>
      </w:r>
      <w:r>
        <w:rPr>
          <w:b w:val="0"/>
          <w:i w:val="0"/>
        </w:rPr>
        <w:t xml:space="preserve"> Chia sẻ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Bạn đã từng xem phim chuyển thể từ một tác phẩm văn học đã đọc chưa? Bạn thích bản nào hơn – vì sao?</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3 – 4 HS chia sẻ.</w:t>
      </w:r>
    </w:p>
    <w:p>
      <w:pPr>
        <w:spacing w:before="0" w:after="0"/>
        <w:jc w:val="both"/>
      </w:pPr>
      <w:r>
        <w:rPr>
          <w:b/>
          <w:i w:val="0"/>
        </w:rPr>
        <w:t>Bước 4: Kết luận, nhận định:</w:t>
      </w:r>
      <w:r>
        <w:rPr>
          <w:b w:val="0"/>
          <w:i w:val="0"/>
        </w:rPr>
        <w:t xml:space="preserve"> GV giới thiệu Yêu cầu cần đạt của Chuyên đề 2 và kế hoạch: Phần 1 – thưởng thức; Phần 2 – viết, thuyết trình; Phần 3 – thực hành chuyển thể (học kì II).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r>
        <w:rPr>
          <w:b w:val="0"/>
          <w:i w:val="0"/>
        </w:rPr>
        <w:t xml:space="preserve"> Hiểu tri thức tổng quát về chuyển thể; thưởng thức một bộ phim, một bức tranh, một ca khúc chuyển thể từ văn học.</w:t>
      </w:r>
    </w:p>
    <w:p>
      <w:pPr>
        <w:spacing w:before="0" w:after="0"/>
        <w:jc w:val="both"/>
      </w:pPr>
      <w:r>
        <w:rPr>
          <w:b/>
          <w:i w:val="0"/>
        </w:rPr>
        <w:t>b) Nội dung:</w:t>
      </w:r>
    </w:p>
    <w:p>
      <w:pPr>
        <w:spacing w:before="0" w:after="0"/>
        <w:jc w:val="both"/>
      </w:pPr>
      <w:r>
        <w:rPr>
          <w:b/>
          <w:i w:val="0"/>
        </w:rPr>
        <w:t>b.1.</w:t>
      </w:r>
      <w:r>
        <w:rPr>
          <w:b w:val="0"/>
          <w:i w:val="0"/>
        </w:rPr>
        <w:t xml:space="preserve"> Tri thức tổng quát (SGK tr.34 – 37).</w:t>
      </w:r>
    </w:p>
    <w:p>
      <w:pPr>
        <w:spacing w:before="0" w:after="0"/>
        <w:jc w:val="both"/>
      </w:pPr>
      <w:r>
        <w:rPr>
          <w:b/>
          <w:i w:val="0"/>
        </w:rPr>
        <w:t>b.2.</w:t>
      </w:r>
      <w:r>
        <w:rPr>
          <w:b w:val="0"/>
          <w:i w:val="0"/>
        </w:rPr>
        <w:t xml:space="preserve"> Xem một bộ phim được chuyển thể từ văn học (SGK tr.38 – 40).</w:t>
      </w:r>
    </w:p>
    <w:p>
      <w:pPr>
        <w:spacing w:before="0" w:after="0"/>
        <w:jc w:val="both"/>
      </w:pPr>
      <w:r>
        <w:rPr>
          <w:b/>
          <w:i w:val="0"/>
        </w:rPr>
        <w:t>b.3.</w:t>
      </w:r>
      <w:r>
        <w:rPr>
          <w:b w:val="0"/>
          <w:i w:val="0"/>
        </w:rPr>
        <w:t xml:space="preserve"> Xem một bức tranh được chuyển thể từ văn học (SGK tr.40 – 42).</w:t>
      </w:r>
    </w:p>
    <w:p>
      <w:pPr>
        <w:spacing w:before="0" w:after="0"/>
        <w:jc w:val="both"/>
      </w:pPr>
      <w:r>
        <w:rPr>
          <w:b/>
          <w:i w:val="0"/>
        </w:rPr>
        <w:t>b.4.</w:t>
      </w:r>
      <w:r>
        <w:rPr>
          <w:b w:val="0"/>
          <w:i w:val="0"/>
        </w:rPr>
        <w:t xml:space="preserve"> Nghe một ca khúc được chuyển thể từ văn học (SGK tr.42 – 44).</w:t>
      </w:r>
    </w:p>
    <w:p>
      <w:pPr>
        <w:spacing w:before="0" w:after="0"/>
        <w:jc w:val="both"/>
      </w:pPr>
      <w:r>
        <w:rPr>
          <w:b/>
          <w:i w:val="0"/>
        </w:rPr>
        <w:t>c) Sản phẩm:</w:t>
      </w:r>
      <w:r>
        <w:rPr>
          <w:b w:val="0"/>
          <w:i w:val="0"/>
        </w:rPr>
        <w:t xml:space="preserve">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tổng quát</w:t>
            </w:r>
          </w:p>
          <w:p>
            <w:pPr>
              <w:spacing w:before="0" w:after="0"/>
              <w:jc w:val="both"/>
            </w:pPr>
            <w:r>
              <w:rPr>
                <w:b/>
                <w:i w:val="0"/>
              </w:rPr>
              <w:t>1. Chuyển thể:</w:t>
            </w:r>
            <w:r>
              <w:rPr>
                <w:b w:val="0"/>
                <w:i w:val="0"/>
              </w:rPr>
              <w:t xml:space="preserve"> “kể” lại câu chuyện (lịch sử, sự kiện, nhân vật…) hay chỉ đơn thuần là ý tưởng, cảm xúc, cảm giác mà tác phẩm gốc đã thể hiện bằng ngôn ngữ riêng của một loại hình nghệ thuật khác. </w:t>
            </w:r>
            <w:r>
              <w:rPr>
                <w:b/>
                <w:i w:val="0"/>
              </w:rPr>
              <w:t>Chuyển thể tác phẩm văn học:</w:t>
            </w:r>
            <w:r>
              <w:rPr>
                <w:b w:val="0"/>
                <w:i w:val="0"/>
              </w:rPr>
              <w:t xml:space="preserve"> ban đầu chỉ việc chuyển thành vở kịch, bộ phim; nay mở rộng sang điêu khắc, hội hoạ, âm nhạc, nhiếp ảnh, nghệ thuật thị giác, trò chơi điện tử…</w:t>
            </w:r>
          </w:p>
          <w:p>
            <w:pPr>
              <w:spacing w:before="0" w:after="0"/>
              <w:jc w:val="both"/>
            </w:pPr>
            <w:r>
              <w:rPr>
                <w:b/>
                <w:i w:val="0"/>
              </w:rPr>
              <w:t>2. Phương thức chuyển thể:</w:t>
            </w:r>
            <w:r>
              <w:rPr>
                <w:b w:val="0"/>
                <w:i w:val="0"/>
              </w:rPr>
              <w:t xml:space="preserve"> bám sát tác phẩm gốc (giữ cốt truyện, tình tiết, nhân vật, chủ đề, chỉ thay ngôn ngữ) và ít bám sát tác phẩm gốc (chuyển thể cải biên, chuyển thể mô phỏng). Yếu tố thường gây chú ý: chủ đề, nhân vật, không gian và thời gian, điểm nhìn, kết cấu.</w:t>
            </w:r>
          </w:p>
          <w:p>
            <w:pPr>
              <w:spacing w:before="0" w:after="0"/>
              <w:jc w:val="both"/>
            </w:pPr>
            <w:r>
              <w:rPr>
                <w:b/>
                <w:i w:val="0"/>
              </w:rPr>
              <w:t>3. Văn học và điện ảnh:</w:t>
            </w:r>
            <w:r>
              <w:rPr>
                <w:b w:val="0"/>
                <w:i w:val="0"/>
              </w:rPr>
              <w:t xml:space="preserve"> cùng “kể chuyện”, tính tổng hợp cao; văn học kể bằng ngôn từ, điện ảnh kể bằng hình ảnh và âm thanh; khái niệm riêng của điện ảnh: dàn cảnh, cảnh quay, góc quay, toàn cảnh, cận cảnh, trung cảnh, lia máy, đạo hướng, dựng phim. </w:t>
            </w:r>
            <w:r>
              <w:rPr>
                <w:b/>
                <w:i w:val="0"/>
              </w:rPr>
              <w:t>Văn học và hội hoạ:</w:t>
            </w:r>
            <w:r>
              <w:rPr>
                <w:b w:val="0"/>
                <w:i w:val="0"/>
              </w:rPr>
              <w:t xml:space="preserve"> văn học là nghệ thuật của thời gian (diễn tả quá trình), hội hoạ là nghệ thuật của không gian (khắc hoạ khoảnh khắc); khái niệm: bố cục, màu sắc, hoà sắc, hình, khối, nét. </w:t>
            </w:r>
            <w:r>
              <w:rPr>
                <w:b/>
                <w:i w:val="0"/>
              </w:rPr>
              <w:t>Văn học và âm nhạc:</w:t>
            </w:r>
            <w:r>
              <w:rPr>
                <w:b w:val="0"/>
                <w:i w:val="0"/>
              </w:rPr>
              <w:t xml:space="preserve"> cùng là nghệ thuật của thời gian; âm nhạc “kể” bằng giai điệu, tiết tấu, hình tượng thường bất định, mơ hồ; phổ biến hiện tượng phổ nhạc cho thơ.</w:t>
            </w:r>
          </w:p>
          <w:p>
            <w:pPr>
              <w:spacing w:before="0" w:after="0"/>
              <w:jc w:val="both"/>
            </w:pPr>
            <w:r>
              <w:rPr>
                <w:b/>
                <w:i w:val="0"/>
              </w:rPr>
              <w:t>II. Xem một bộ phim chuyển thể</w:t>
            </w:r>
          </w:p>
          <w:p>
            <w:pPr>
              <w:spacing w:before="0" w:after="0"/>
              <w:jc w:val="both"/>
            </w:pPr>
            <w:r>
              <w:rPr>
                <w:b w:val="0"/>
                <w:i w:val="0"/>
              </w:rPr>
              <w:t>Phim ca nhạc Những người khốn khổ (đạo diễn Tôm Húp-pơ, 2012) chuyển thể từ tiểu thuyết của Vích-to Huy-gô qua vở nhạc kịch cùng tên. Đối chiếu với đoạn trích Người cầm quyền khôi phục uy quyền: yếu tố được lựa chọn, lược bỏ; phương tiện khắc hoạ nhân vật (diễn xuất, cận cảnh, âm nhạc); trình tự sự kiện thay đổi và hiệu ứng; bối cảnh (dàn cảnh, ánh sáng); điểm nhìn trong văn bản – góc quay trong phim; lời thoại thành bài hát thu âm trực tiếp; thông điệp của phim và đoạn trích.</w:t>
            </w:r>
          </w:p>
          <w:p>
            <w:pPr>
              <w:spacing w:before="0" w:after="0"/>
              <w:jc w:val="both"/>
            </w:pPr>
            <w:r>
              <w:rPr>
                <w:b/>
                <w:i w:val="0"/>
              </w:rPr>
              <w:t>III. Xem một bức tranh chuyển thể</w:t>
            </w:r>
          </w:p>
          <w:p>
            <w:pPr>
              <w:spacing w:before="0" w:after="0"/>
              <w:jc w:val="both"/>
            </w:pPr>
            <w:r>
              <w:rPr>
                <w:b w:val="0"/>
                <w:i w:val="0"/>
              </w:rPr>
              <w:t>Tranh Rô-mê-ô và Giu-li-ét (Phranh Bơ-nát Đích-xi, 1884, sơn dầu trên toan, 171 × 118 cm) tái hiện cảnh nụ hôn ở ban công: phong cách tả thực; trung tâm là đôi tình nhân; tương phản ánh sáng trái – phải gợi sự đối lập giữa tình yêu và hiểm hoạ, khoảnh khắc hạnh phúc mong manh; ấn tượng của tranh (khoảnh khắc) khác đoạn trích (quá trình).</w:t>
            </w:r>
          </w:p>
          <w:p>
            <w:pPr>
              <w:spacing w:before="0" w:after="0"/>
              <w:jc w:val="both"/>
            </w:pPr>
            <w:r>
              <w:rPr>
                <w:b/>
                <w:i w:val="0"/>
              </w:rPr>
              <w:t>IV. Nghe một ca khúc chuyển thể</w:t>
            </w:r>
          </w:p>
          <w:p>
            <w:pPr>
              <w:spacing w:before="0" w:after="0"/>
              <w:jc w:val="both"/>
            </w:pPr>
            <w:r>
              <w:rPr>
                <w:b w:val="0"/>
                <w:i w:val="0"/>
              </w:rPr>
              <w:t>Thuyền và biển (thơ Xuân Quỳnh): Hữu Xuân phổ nhạc những năm 1970, điệu trưởng, lấy 12 dòng thơ (dòng 15 – 26), đảo thứ tự, thay đổi một số từ; Phan Huỳnh Điểu phổ nhạc những năm 1980, điệu thứ, lấy 12 dòng thơ cuối (dòng 19 – 30). Hai ca khúc là hai cách “đọc” khác nhau bài thơ: tươi sáng – da diết, sâu lắng.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Tri thức tổng quát; xem một bộ phim chuyển thể</w:t>
      </w:r>
    </w:p>
    <w:p>
      <w:pPr>
        <w:spacing w:before="0" w:after="0"/>
        <w:jc w:val="both"/>
      </w:pPr>
      <w:r>
        <w:rPr>
          <w:b/>
          <w:i w:val="0"/>
        </w:rPr>
        <w:t>Bước 1: Giao nhiệm vụ học tập:</w:t>
      </w:r>
      <w:r>
        <w:rPr>
          <w:b w:val="0"/>
          <w:i w:val="0"/>
        </w:rPr>
        <w:t xml:space="preserve"> HS đọc Tri thức tổng quát, lập sơ đồ “Chuyển thể – phương thức – các loại hình”. GV chiếu đoạn phim Những người khốn khổ ứng với đoạn trích (khoảng 10 phút); HS ghi vào bảng quan sát (Cảnh | Bố cục, hình ảnh, âm thanh, ánh sáng | Nhân vật và hành động | Góc quay | Nhận xét).</w:t>
      </w:r>
    </w:p>
    <w:p>
      <w:pPr>
        <w:spacing w:before="0" w:after="0"/>
        <w:jc w:val="both"/>
      </w:pPr>
      <w:r>
        <w:rPr>
          <w:b w:val="0"/>
          <w:i w:val="0"/>
        </w:rPr>
        <w:t xml:space="preserve">- Video tham khảo: Les Misérables – New Official Trailer (kênh Universal Pictures UK) – </w:t>
      </w:r>
      <w:r>
        <w:rPr>
          <w:b w:val="0"/>
          <w:i w:val="0"/>
          <w:color w:val="0000FF"/>
        </w:rPr>
        <w:t>https://www.youtube.com/watch?v=zIWjUW_qk1I</w:t>
      </w:r>
      <w:r>
        <w:rPr>
          <w:b w:val="0"/>
          <w:i w:val="0"/>
        </w:rPr>
        <w:t xml:space="preserve"> – Giới thiệu phim ca nhạc Những người khốn khổ (2012) trước khi xem đoạn phim</w:t>
      </w:r>
    </w:p>
    <w:p>
      <w:pPr>
        <w:spacing w:before="0" w:after="0"/>
        <w:jc w:val="both"/>
      </w:pPr>
      <w:r>
        <w:rPr>
          <w:b w:val="0"/>
          <w:i w:val="0"/>
          <w:color w:val="EE0000"/>
        </w:rPr>
        <w:t>- 1.1.NC1a: GV chỉ dùng đoạn phim, trailer từ kênh chính thức của hãng phim; nhắc HS tôn trọng bản quyền.</w:t>
      </w:r>
    </w:p>
    <w:p>
      <w:pPr>
        <w:spacing w:before="0" w:after="0"/>
        <w:jc w:val="both"/>
      </w:pPr>
      <w:r>
        <w:rPr>
          <w:b/>
          <w:i w:val="0"/>
        </w:rPr>
        <w:t>Bước 2: Thực hiện nhiệm vụ:</w:t>
      </w:r>
      <w:r>
        <w:rPr>
          <w:b w:val="0"/>
          <w:i w:val="0"/>
        </w:rPr>
        <w:t xml:space="preserve"> HS xem, ghi chép; thảo luận nhóm 7 câu hỏi (SGK tr.39 – 40): nhóm 1, 2 câu 1 – 3; nhóm 3, 4 câu 4 – 5; nhóm 5, 6 câu 6 – 7.</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 mục I, II.</w:t>
      </w:r>
    </w:p>
    <w:p>
      <w:pPr>
        <w:spacing w:before="80" w:after="80"/>
        <w:jc w:val="center"/>
      </w:pPr>
      <w:r>
        <w:rPr>
          <w:b/>
          <w:i w:val="0"/>
        </w:rPr>
        <w:t>----------HẾT TIẾT 11 CHUYỂN SANG TIẾT 12----------</w:t>
      </w:r>
    </w:p>
    <w:p>
      <w:pPr>
        <w:spacing w:before="0" w:after="0"/>
        <w:jc w:val="both"/>
      </w:pPr>
      <w:r>
        <w:rPr>
          <w:b/>
          <w:i w:val="0"/>
        </w:rPr>
        <w:t>d.2. Nhiệm vụ 2: Xem một bức tranh chuyển thể</w:t>
      </w:r>
    </w:p>
    <w:p>
      <w:pPr>
        <w:spacing w:before="0" w:after="0"/>
        <w:jc w:val="both"/>
      </w:pPr>
      <w:r>
        <w:rPr>
          <w:b/>
          <w:i w:val="0"/>
        </w:rPr>
        <w:t>Bước 1: Giao nhiệm vụ học tập:</w:t>
      </w:r>
      <w:r>
        <w:rPr>
          <w:b w:val="0"/>
          <w:i w:val="0"/>
        </w:rPr>
        <w:t xml:space="preserve"> HS đọc lại đoạn trích Rô-mê-ô và Giu-li-ét (Ngữ văn 9), thông tin về hoạ sĩ, tranh sơn dầu; quan sát tranh (chiếu khổ lớn), ghi bảng nhận xét (Bố cục | Màu sắc | Chất cảm | Hoà sắc | Hình, khối, nét | Không gian).</w:t>
      </w:r>
    </w:p>
    <w:p>
      <w:pPr>
        <w:spacing w:before="0" w:after="0"/>
        <w:jc w:val="both"/>
      </w:pPr>
      <w:r>
        <w:rPr>
          <w:b/>
          <w:i w:val="0"/>
        </w:rPr>
        <w:t>+ Nhóm 1, 2, 3:</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Chuyên đề 2: TÌM HIỂU VỀ MỘT TÁC PHẨM NGHỆ THUẬT CHUYỂN THỂ TỪ VĂN HỌC</w:t>
            </w:r>
          </w:p>
          <w:p>
            <w:pPr>
              <w:spacing w:before="80" w:after="0"/>
              <w:jc w:val="center"/>
            </w:pPr>
            <w:r>
              <w:rPr>
                <w:b/>
                <w:i w:val="0"/>
              </w:rPr>
              <w:t>Xem tranh Rô-mê-ô và Giu-li-ét (Phranh Bơ-nát Đích-xi)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Vì sao có thể nói bức tranh thực hiện theo phong cách tả thực? 2. Trung tâm của tranh là hình ảnh gì? Bối cảnh xung quanh được thể hiện thế nào? 3. Miêu tả hoạt động của hai nhân vật, liên hệ với vở kịch.</w:t>
            </w:r>
          </w:p>
        </w:tc>
      </w:tr>
    </w:tbl>
    <w:p>
      <w:pPr>
        <w:spacing w:before="0" w:after="0"/>
        <w:jc w:val="both"/>
      </w:pPr>
    </w:p>
    <w:p>
      <w:pPr>
        <w:spacing w:before="0" w:after="0"/>
        <w:jc w:val="both"/>
      </w:pPr>
      <w:r>
        <w:rPr>
          <w:b/>
          <w:i w:val="0"/>
        </w:rPr>
        <w:t>+ Nhóm 4,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Chuyên đề 2: TÌM HIỂU VỀ MỘT TÁC PHẨM NGHỆ THUẬT CHUYỂN THỂ TỪ VĂN HỌC</w:t>
            </w:r>
          </w:p>
          <w:p>
            <w:pPr>
              <w:spacing w:before="80" w:after="0"/>
              <w:jc w:val="center"/>
            </w:pPr>
            <w:r>
              <w:rPr>
                <w:b/>
                <w:i w:val="0"/>
              </w:rPr>
              <w:t>Xem tranh Rô-mê-ô và Giu-li-ét (Phranh Bơ-nát Đích-xi)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4. Nhận xét sự tương phản ánh sáng giữa phần bên trái và phần bên phải; sự tương phản ấy gợi suy nghĩ gì? 5. Ấn tượng từ bức tranh và từ đoạn trích giống, khác nhau thế nào? 6. Nếu là hoạ sĩ, bạn sẽ chọn cảnh nào khác để chuyển thể thành tranh? Vì sao?</w:t>
            </w:r>
          </w:p>
        </w:tc>
      </w:tr>
    </w:tbl>
    <w:p>
      <w:pPr>
        <w:spacing w:before="0" w:after="0"/>
        <w:jc w:val="both"/>
      </w:pP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 lớp tôn trọng những cách “đọc” khác nhau.</w:t>
      </w:r>
    </w:p>
    <w:p>
      <w:pPr>
        <w:spacing w:before="0" w:after="0"/>
        <w:jc w:val="both"/>
      </w:pPr>
      <w:r>
        <w:rPr>
          <w:b/>
          <w:i w:val="0"/>
        </w:rPr>
        <w:t>Bước 4: Kết luận, nhận định:</w:t>
      </w:r>
      <w:r>
        <w:rPr>
          <w:b w:val="0"/>
          <w:i w:val="0"/>
        </w:rPr>
        <w:t xml:space="preserve"> GV chốt mục III.</w:t>
      </w:r>
    </w:p>
    <w:p>
      <w:pPr>
        <w:spacing w:before="80" w:after="80"/>
        <w:jc w:val="center"/>
      </w:pPr>
      <w:r>
        <w:rPr>
          <w:b/>
          <w:i w:val="0"/>
        </w:rPr>
        <w:t>----------HẾT TIẾT 12 CHUYỂN SANG TIẾT 13----------</w:t>
      </w:r>
    </w:p>
    <w:p>
      <w:pPr>
        <w:spacing w:before="0" w:after="0"/>
        <w:jc w:val="both"/>
      </w:pPr>
      <w:r>
        <w:rPr>
          <w:b/>
          <w:i w:val="0"/>
        </w:rPr>
        <w:t>d.3. Nhiệm vụ 3: Nghe một ca khúc chuyển thể</w:t>
      </w:r>
    </w:p>
    <w:p>
      <w:pPr>
        <w:spacing w:before="0" w:after="0"/>
        <w:jc w:val="both"/>
      </w:pPr>
      <w:r>
        <w:rPr>
          <w:b/>
          <w:i w:val="0"/>
        </w:rPr>
        <w:t>Bước 1: Giao nhiệm vụ học tập:</w:t>
      </w:r>
      <w:r>
        <w:rPr>
          <w:b w:val="0"/>
          <w:i w:val="0"/>
        </w:rPr>
        <w:t xml:space="preserve"> HS đọc lại bài thơ Thuyền và biển (Ngữ văn 11, tập một, tr.110 – 111); GV cho nghe hai ca khúc cùng tên của Hữu Xuân và Phan Huỳnh Điểu; HS ghi bảng (Cấu trúc ca khúc | Sự tương đồng và khác biệt giữa lời thơ và ca từ | Cảm nhận chung).</w:t>
      </w:r>
    </w:p>
    <w:p>
      <w:pPr>
        <w:spacing w:before="0" w:after="0"/>
        <w:jc w:val="both"/>
      </w:pPr>
      <w:r>
        <w:rPr>
          <w:b w:val="0"/>
          <w:i w:val="0"/>
        </w:rPr>
        <w:t xml:space="preserve">- Video tham khảo: Thuyền và biển – Thơ Xuân Quỳnh, nhạc Phan Huỳnh Điểu (kênh Phạm Đăng Khương Official) – </w:t>
      </w:r>
      <w:r>
        <w:rPr>
          <w:b w:val="0"/>
          <w:i w:val="0"/>
          <w:color w:val="0000FF"/>
        </w:rPr>
        <w:t>https://www.youtube.com/watch?v=L3f-6_OsubA</w:t>
      </w:r>
      <w:r>
        <w:rPr>
          <w:b w:val="0"/>
          <w:i w:val="0"/>
        </w:rPr>
        <w:t xml:space="preserve"> – Nghe ca khúc chuyển thể (bản Phan Huỳnh Điểu)</w:t>
      </w:r>
    </w:p>
    <w:p>
      <w:pPr>
        <w:spacing w:before="0" w:after="0"/>
        <w:jc w:val="both"/>
      </w:pPr>
      <w:r>
        <w:rPr>
          <w:b/>
          <w:i w:val="0"/>
        </w:rPr>
        <w:t>Bước 2: Thực hiện nhiệm vụ:</w:t>
      </w:r>
      <w:r>
        <w:rPr>
          <w:b w:val="0"/>
          <w:i w:val="0"/>
        </w:rPr>
        <w:t xml:space="preserve"> HS nghe, ghi chép; thảo luận cặp đôi 3 câu hỏi (SGK tr.44).</w:t>
      </w:r>
    </w:p>
    <w:p>
      <w:pPr>
        <w:spacing w:before="0" w:after="0"/>
        <w:jc w:val="both"/>
      </w:pPr>
      <w:r>
        <w:rPr>
          <w:b/>
          <w:i w:val="0"/>
        </w:rPr>
        <w:t>Bước 3: Báo cáo, thảo luận:</w:t>
      </w:r>
      <w:r>
        <w:rPr>
          <w:b w:val="0"/>
          <w:i w:val="0"/>
        </w:rPr>
        <w:t xml:space="preserve"> 3 cặp trình bày; 1 – 2 HS hát hoặc đọc diễn cảm đoạn yêu thích.</w:t>
      </w:r>
    </w:p>
    <w:p>
      <w:pPr>
        <w:spacing w:before="0" w:after="0"/>
        <w:jc w:val="both"/>
      </w:pPr>
      <w:r>
        <w:rPr>
          <w:b/>
          <w:i w:val="0"/>
        </w:rPr>
        <w:t>Bước 4: Kết luận, nhận định:</w:t>
      </w:r>
      <w:r>
        <w:rPr>
          <w:b w:val="0"/>
          <w:i w:val="0"/>
        </w:rPr>
        <w:t xml:space="preserve"> GV chốt mục IV.</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tri thức tổng quát và kĩ năng thưởng thức tác phẩm chuyển thể.</w:t>
      </w:r>
    </w:p>
    <w:p>
      <w:pPr>
        <w:spacing w:before="0" w:after="0"/>
        <w:jc w:val="both"/>
      </w:pPr>
      <w:r>
        <w:rPr>
          <w:b/>
          <w:i w:val="0"/>
        </w:rPr>
        <w:t>b) Nội dung:</w:t>
      </w:r>
      <w:r>
        <w:rPr>
          <w:b w:val="0"/>
          <w:i w:val="0"/>
        </w:rPr>
        <w:t xml:space="preserve"> Bài củng cố trực tuyến.</w:t>
      </w:r>
    </w:p>
    <w:p>
      <w:pPr>
        <w:spacing w:before="0" w:after="0"/>
        <w:jc w:val="both"/>
      </w:pPr>
      <w:r>
        <w:rPr>
          <w:b/>
          <w:i w:val="0"/>
        </w:rPr>
        <w:t>c) Sản phẩm:</w:t>
      </w:r>
      <w:r>
        <w:rPr>
          <w:b w:val="0"/>
          <w:i w:val="0"/>
        </w:rPr>
        <w:t xml:space="preserve"> Kết quả bài làm.</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cd2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Chuyên đề 2: Tác phẩm nghệ thuật chuyển thể từ văn học</w:t>
      </w:r>
    </w:p>
    <w:p>
      <w:pPr>
        <w:spacing w:before="0" w:after="0"/>
        <w:jc w:val="center"/>
      </w:pPr>
      <w:r>
        <w:rPr>
          <w:b w:val="0"/>
          <w:i w:val="0"/>
        </w:rPr>
        <w:t>https://trangtu66.github.io/Taode_thi_online/van_cc_cd2_k12.html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chữa câu sai nhiều (gọi theo nội dung phương án).</w:t>
      </w:r>
    </w:p>
    <w:p>
      <w:pPr>
        <w:spacing w:before="0" w:after="0"/>
        <w:jc w:val="both"/>
      </w:pPr>
      <w:r>
        <w:rPr>
          <w:b/>
          <w:i w:val="0"/>
        </w:rPr>
        <w:t>Bước 4: Kết luận, nhận định:</w:t>
      </w:r>
      <w:r>
        <w:rPr>
          <w:b w:val="0"/>
          <w:i w:val="0"/>
        </w:rPr>
        <w:t xml:space="preserve"> GV nhận xét.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0" w:after="0"/>
        <w:jc w:val="both"/>
      </w:pPr>
      <w:r>
        <w:rPr>
          <w:b/>
          <w:i w:val="0"/>
        </w:rPr>
        <w:t>4. Hoạt động 4: Vận dụng (Làm ở nhà)</w:t>
      </w:r>
    </w:p>
    <w:p>
      <w:pPr>
        <w:spacing w:before="0" w:after="0"/>
        <w:jc w:val="both"/>
      </w:pPr>
      <w:r>
        <w:rPr>
          <w:b/>
          <w:i w:val="0"/>
        </w:rPr>
        <w:t>a) Mục tiêu:</w:t>
      </w:r>
      <w:r>
        <w:rPr>
          <w:b w:val="0"/>
          <w:i w:val="0"/>
        </w:rPr>
        <w:t xml:space="preserve"> Chuẩn bị cho Phần 2.</w:t>
      </w:r>
    </w:p>
    <w:p>
      <w:pPr>
        <w:spacing w:before="0" w:after="0"/>
        <w:jc w:val="both"/>
      </w:pPr>
      <w:r>
        <w:rPr>
          <w:b/>
          <w:i w:val="0"/>
        </w:rPr>
        <w:t>b) Nội dung:</w:t>
      </w:r>
      <w:r>
        <w:rPr>
          <w:b w:val="0"/>
          <w:i w:val="0"/>
        </w:rPr>
        <w:t xml:space="preserve"> Mỗi nhóm chọn một tác phẩm điện ảnh chuyển thể từ văn học Việt Nam (gợi ý: Làng Vũ Đại ngày ấy; Mắt biếc; Tro tàn rực rỡ; Thương nhớ đồng quê; Những người thợ xẻ…), đọc tác phẩm gốc, xem phim từ nguồn hợp pháp; tìm đọc tài liệu tham khảo (SGK tr.44).</w:t>
      </w:r>
    </w:p>
    <w:p>
      <w:pPr>
        <w:spacing w:before="0" w:after="0"/>
        <w:jc w:val="both"/>
      </w:pPr>
      <w:r>
        <w:rPr>
          <w:b/>
          <w:i w:val="0"/>
        </w:rPr>
        <w:t>c) Sản phẩm:</w:t>
      </w:r>
      <w:r>
        <w:rPr>
          <w:b w:val="0"/>
          <w:i w:val="0"/>
        </w:rPr>
        <w:t xml:space="preserve"> Phiếu đăng kí tác phẩm, ghi chép ban đầu.</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Nộp phiếu trước Tiết 14.</w:t>
      </w:r>
    </w:p>
    <w:p>
      <w:pPr>
        <w:spacing w:before="0" w:after="0"/>
        <w:jc w:val="both"/>
      </w:pPr>
      <w:r>
        <w:rPr>
          <w:b/>
          <w:i w:val="0"/>
        </w:rPr>
        <w:t>Bước 4: Kết luận, nhận định:</w:t>
      </w:r>
      <w:r>
        <w:rPr>
          <w:b w:val="0"/>
          <w:i w:val="0"/>
        </w:rPr>
        <w:t xml:space="preserve"> GV duyệt.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80" w:after="80"/>
        <w:jc w:val="center"/>
      </w:pPr>
      <w:r>
        <w:rPr>
          <w:b/>
          <w:i w:val="0"/>
        </w:rPr>
        <w:t>----------HẾT TIẾT 13 CHUYỂN SANG TIẾT 14----------</w:t>
      </w:r>
    </w:p>
    <w:p>
      <w:pPr>
        <w:spacing w:before="60" w:after="0"/>
        <w:jc w:val="both"/>
      </w:pPr>
      <w:r>
        <w:rPr>
          <w:b/>
          <w:i w:val="0"/>
        </w:rPr>
        <w:t>B. PHẦN 2. VIẾT BÀI PHÂN TÍCH, GIỚI THIỆU VÀ THUYẾT TRÌNH VỀ MỘT TÁC PHẨM NGHỆ THUẬT ĐƯỢC CHUYỂN THỂ TỪ VĂN HỌC</w:t>
      </w:r>
    </w:p>
    <w:p>
      <w:pPr>
        <w:spacing w:before="0" w:after="0"/>
        <w:jc w:val="center"/>
      </w:pPr>
      <w:r>
        <w:rPr>
          <w:b w:val="0"/>
          <w:i w:val="0"/>
        </w:rPr>
        <w:t>(Dự kiến thời gian: 08 tiết – Học kì I: Tiết 14 – 18 (viết bài); Học kì II: Tiết 19 – 21 (thuyết trình))</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Nắm Yêu cầu của Phần 2.</w:t>
      </w:r>
    </w:p>
    <w:p>
      <w:pPr>
        <w:spacing w:before="0" w:after="0"/>
        <w:jc w:val="both"/>
      </w:pPr>
      <w:r>
        <w:rPr>
          <w:b/>
          <w:i w:val="0"/>
        </w:rPr>
        <w:t>b) Nội dung:</w:t>
      </w:r>
      <w:r>
        <w:rPr>
          <w:b w:val="0"/>
          <w:i w:val="0"/>
        </w:rPr>
        <w:t xml:space="preserve"> Yêu cầu (SGK tr.45): nêu ấn tượng nổi bật trong sự so sánh với tác phẩm gốc; phân tích cách chuyển thể; đánh giá vị thế độc lập của tác phẩm chuyển thể; luận điểm sáng rõ; dùng phương tiện phi ngôn ngữ.</w:t>
      </w:r>
    </w:p>
    <w:p>
      <w:pPr>
        <w:spacing w:before="0" w:after="0"/>
        <w:jc w:val="both"/>
      </w:pPr>
      <w:r>
        <w:rPr>
          <w:b/>
          <w:i w:val="0"/>
        </w:rPr>
        <w:t>c) Sản phẩm:</w:t>
      </w:r>
      <w:r>
        <w:rPr>
          <w:b w:val="0"/>
          <w:i w:val="0"/>
        </w:rPr>
        <w:t xml:space="preserve"> Ý kiến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hỏi: Một bộ phim chuyển thể “không giống truyện” có phải là phim dở không?</w:t>
      </w:r>
    </w:p>
    <w:p>
      <w:pPr>
        <w:spacing w:before="0" w:after="0"/>
        <w:jc w:val="both"/>
      </w:pPr>
      <w:r>
        <w:rPr>
          <w:b/>
          <w:i w:val="0"/>
        </w:rPr>
        <w:t>Bước 2: Thực hiện nhiệm vụ:</w:t>
      </w:r>
      <w:r>
        <w:rPr>
          <w:b w:val="0"/>
          <w:i w:val="0"/>
        </w:rPr>
        <w:t xml:space="preserve"> HS suy nghĩ.</w:t>
      </w:r>
    </w:p>
    <w:p>
      <w:pPr>
        <w:spacing w:before="0" w:after="0"/>
        <w:jc w:val="both"/>
      </w:pPr>
      <w:r>
        <w:rPr>
          <w:b/>
          <w:i w:val="0"/>
        </w:rPr>
        <w:t>Bước 3: Báo cáo, thảo luận:</w:t>
      </w:r>
      <w:r>
        <w:rPr>
          <w:b w:val="0"/>
          <w:i w:val="0"/>
        </w:rPr>
        <w:t xml:space="preserve"> 2 – 3 HS tranh luận ngắn.</w:t>
      </w:r>
    </w:p>
    <w:p>
      <w:pPr>
        <w:spacing w:before="0" w:after="0"/>
        <w:jc w:val="both"/>
      </w:pPr>
      <w:r>
        <w:rPr>
          <w:b/>
          <w:i w:val="0"/>
        </w:rPr>
        <w:t>Bước 4: Kết luận, nhận định:</w:t>
      </w:r>
      <w:r>
        <w:rPr>
          <w:b w:val="0"/>
          <w:i w:val="0"/>
        </w:rPr>
        <w:t xml:space="preserve"> GV dẫn vào: tác phẩm chuyển thể có vị thế tồn tại độc lập.</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vận động: Trả lời, chia sẻ tại chỗ; không đứng lâu. · KT nhìn: GV đọc to câu hỏi, mô tả tranh/video; HS trả lời miệng.</w:t>
      </w:r>
    </w:p>
    <w:p>
      <w:pPr>
        <w:spacing w:before="0" w:after="0"/>
        <w:jc w:val="both"/>
      </w:pPr>
      <w:r>
        <w:rPr>
          <w:b/>
          <w:i w:val="0"/>
        </w:rPr>
        <w:t>2. Hoạt động 2: Hình thành kiến thức mới – Đọc bài viết tham khảo (Dự kiến thời gian: 40 phút)</w:t>
      </w:r>
    </w:p>
    <w:p>
      <w:pPr>
        <w:spacing w:before="0" w:after="0"/>
        <w:jc w:val="both"/>
      </w:pPr>
      <w:r>
        <w:rPr>
          <w:b/>
          <w:i w:val="0"/>
        </w:rPr>
        <w:t>a) Mục tiêu:</w:t>
      </w:r>
      <w:r>
        <w:rPr>
          <w:b w:val="0"/>
          <w:i w:val="0"/>
        </w:rPr>
        <w:t xml:space="preserve"> Nắm cách viết bài phân tích, giới thiệu một tác phẩm điện ảnh chuyển thể.</w:t>
      </w:r>
    </w:p>
    <w:p>
      <w:pPr>
        <w:spacing w:before="0" w:after="0"/>
        <w:jc w:val="both"/>
      </w:pPr>
      <w:r>
        <w:rPr>
          <w:b/>
          <w:i w:val="0"/>
        </w:rPr>
        <w:t>b) Nội dung:</w:t>
      </w:r>
      <w:r>
        <w:rPr>
          <w:b w:val="0"/>
          <w:i w:val="0"/>
        </w:rPr>
        <w:t xml:space="preserve"> Đọc “Những người thợ xẻ – từ văn học đến điện ảnh” (Lê Hồng Lâm), trả lời 3 câu hỏi (SGK tr.48).</w:t>
      </w:r>
    </w:p>
    <w:p>
      <w:pPr>
        <w:spacing w:before="0" w:after="0"/>
        <w:jc w:val="both"/>
      </w:pPr>
      <w:r>
        <w:rPr>
          <w:b/>
          <w:i w:val="0"/>
        </w:rPr>
        <w:t>c) Sản phẩm:</w:t>
      </w:r>
      <w:r>
        <w:rPr>
          <w:b w:val="0"/>
          <w:i w:val="0"/>
        </w:rPr>
        <w:t xml:space="preserve">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Bố cục:</w:t>
            </w:r>
            <w:r>
              <w:rPr>
                <w:b w:val="0"/>
                <w:i w:val="0"/>
              </w:rPr>
              <w:t xml:space="preserve"> giới thiệu bộ phim và tác phẩm văn học được chuyển thể (phim Những người thợ xẻ – Vương Đức, 1998, dựa trên truyện ngắn cùng tên và một phần Con gái thuỷ thần của Nguyễn Huy Thiệp) → so sánh nghệ thuật tự sự trong truyện và phim → so sánh nhân vật → ngôn ngữ điện ảnh → khái quát những đặc sắc bao trùm.</w:t>
            </w:r>
          </w:p>
          <w:p>
            <w:pPr>
              <w:spacing w:before="0" w:after="0"/>
              <w:jc w:val="both"/>
            </w:pPr>
            <w:r>
              <w:rPr>
                <w:b/>
                <w:i w:val="0"/>
              </w:rPr>
              <w:t>2. Khía cạnh phân tích:</w:t>
            </w:r>
            <w:r>
              <w:rPr>
                <w:b w:val="0"/>
                <w:i w:val="0"/>
              </w:rPr>
              <w:t xml:space="preserve"> nghệ thuật tự sự (truyện dẫn dắt qua lời kể của Ngọc; phim chọn hai góc nhìn chủ quan của Bường và Ngọc, thủ pháp xen kẽ hiện tại – hồi ức); diễn biến, xung đột (Bường – Ngọc, cái giá “kéo cưa lừa xẻ”); nhân vật (Bường – kẻ thất học nhưng trải đời, “lưu manh” mà còn chất phác; Ngọc – có học, đa sầu đa cảm, “lưu manh trí thức”); ngôn ngữ điện ảnh (góc máy từ trên cao như “con mắt của trời”, cảnh gây sốc mang tính “tự nhiên chủ nghĩa”, hình ảnh hoa ban trắng phủ trên xác Dĩnh); chủ đề luật nhân quả, sự lưu manh hoá, thức tỉnh lương tri.</w:t>
            </w:r>
          </w:p>
          <w:p>
            <w:pPr>
              <w:spacing w:before="0" w:after="0"/>
              <w:jc w:val="both"/>
            </w:pPr>
            <w:r>
              <w:rPr>
                <w:b/>
                <w:i w:val="0"/>
              </w:rPr>
              <w:t>3. Lí lẽ, bằng chứng:</w:t>
            </w:r>
            <w:r>
              <w:rPr>
                <w:b w:val="0"/>
                <w:i w:val="0"/>
              </w:rPr>
              <w:t xml:space="preserve"> dẫn chứng từ cả truyện và phim (lời thoại “Kéo cưa thì phải lừa xẻ”, “Mưa lúc nào mát mặt lúc ấy”), thông tin bộ phim (hãng phim, thời lượng 78 phút, giải thưởng Bông sen bạc), ý kiến trái chiều (“phá hỏng chất tự sự”) và phản biện; đánh giá vị thế độc lập của bộ phim.</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đọc bài, chú ý chỉ dẫn bên lề; nhóm 1, 2 câu 1; nhóm 3, 4 câu 2; nhóm 5, 6 câu 3 (lập bảng luận điểm – lí lẽ – bằng chứng).</w:t>
      </w:r>
    </w:p>
    <w:p>
      <w:pPr>
        <w:spacing w:before="0" w:after="0"/>
        <w:jc w:val="both"/>
      </w:pPr>
      <w:r>
        <w:rPr>
          <w:b/>
          <w:i w:val="0"/>
        </w:rPr>
        <w:t>Bước 2: Thực hiện nhiệm vụ:</w:t>
      </w:r>
      <w:r>
        <w:rPr>
          <w:b w:val="0"/>
          <w:i w:val="0"/>
        </w:rPr>
        <w:t xml:space="preserve"> Thảo luận nhóm 15 phút.</w:t>
      </w:r>
    </w:p>
    <w:p>
      <w:pPr>
        <w:spacing w:before="0" w:after="0"/>
        <w:jc w:val="both"/>
      </w:pPr>
      <w:r>
        <w:rPr>
          <w:b/>
          <w:i w:val="0"/>
        </w:rPr>
        <w:t>Bước 3: Báo cáo, thảo luận:</w:t>
      </w:r>
      <w:r>
        <w:rPr>
          <w:b w:val="0"/>
          <w:i w:val="0"/>
        </w:rPr>
        <w:t xml:space="preserve"> Đại diện nhóm trình bày.</w:t>
      </w:r>
    </w:p>
    <w:p>
      <w:pPr>
        <w:spacing w:before="0" w:after="0"/>
        <w:jc w:val="both"/>
      </w:pPr>
      <w:r>
        <w:rPr>
          <w:b/>
          <w:i w:val="0"/>
        </w:rPr>
        <w:t>Bước 4: Kết luận, nhận định:</w:t>
      </w:r>
      <w:r>
        <w:rPr>
          <w:b w:val="0"/>
          <w:i w:val="0"/>
        </w:rPr>
        <w:t xml:space="preserve"> GV chốt.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vận động: Nhận phiếu in sẵn, ghi ý vào phiếu; làm thư kí nhóm tại bàn; tựa lưng nghỉ sau mỗi 20 phút; không di chuyển ghép nhóm – các bạn đến bàn HS. · KT nhìn: Văn bản chữ to hoặc nghe đọc (sách nói, bạn đọc); trả lời câu hỏi bằng lời; bạn mô tả hình ảnh, sơ đồ trên slide; ưu tiên câu hỏi về cảm xúc, chi tiết nghe được.</w:t>
      </w:r>
    </w:p>
    <w:p>
      <w:pPr>
        <w:spacing w:before="80" w:after="80"/>
        <w:jc w:val="center"/>
      </w:pPr>
      <w:r>
        <w:rPr>
          <w:b/>
          <w:i w:val="0"/>
        </w:rPr>
        <w:t>----------HẾT TIẾT 14 CHUYỂN SANG TIẾT 15----------</w:t>
      </w:r>
    </w:p>
    <w:p>
      <w:pPr>
        <w:spacing w:before="0" w:after="0"/>
        <w:jc w:val="both"/>
      </w:pPr>
      <w:r>
        <w:rPr>
          <w:b/>
          <w:i w:val="0"/>
        </w:rPr>
        <w:t>3. Hoạt động 3: Luyện tập – Thực hành viết (Dự kiến thời gian: Tiết 15 – Tiết 17)</w:t>
      </w:r>
    </w:p>
    <w:p>
      <w:pPr>
        <w:spacing w:before="0" w:after="0"/>
        <w:jc w:val="both"/>
      </w:pPr>
      <w:r>
        <w:rPr>
          <w:b/>
          <w:i w:val="0"/>
        </w:rPr>
        <w:t>a) Mục tiêu:</w:t>
      </w:r>
      <w:r>
        <w:rPr>
          <w:b w:val="0"/>
          <w:i w:val="0"/>
        </w:rPr>
        <w:t xml:space="preserve"> Chuẩn bị, tìm ý, lập dàn ý và viết bài phân tích, giới thiệu một tác phẩm điện ảnh chuyển thể.</w:t>
      </w:r>
    </w:p>
    <w:p>
      <w:pPr>
        <w:spacing w:before="0" w:after="0"/>
        <w:jc w:val="both"/>
      </w:pPr>
      <w:r>
        <w:rPr>
          <w:b/>
          <w:i w:val="0"/>
        </w:rPr>
        <w:t>b) Nội dung:</w:t>
      </w:r>
      <w:r>
        <w:rPr>
          <w:b w:val="0"/>
          <w:i w:val="0"/>
        </w:rPr>
        <w:t xml:space="preserve"> Thực hành viết (SGK tr.48 – 50).</w:t>
      </w:r>
    </w:p>
    <w:p>
      <w:pPr>
        <w:spacing w:before="0" w:after="0"/>
        <w:jc w:val="both"/>
      </w:pPr>
      <w:r>
        <w:rPr>
          <w:b/>
          <w:i w:val="0"/>
        </w:rPr>
        <w:t>c) Sản phẩm:</w:t>
      </w:r>
      <w:r>
        <w:rPr>
          <w:b w:val="0"/>
          <w:i w:val="0"/>
        </w:rPr>
        <w:t xml:space="preserve"> Bảng so sánh, dàn ý, bài viết.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Chuẩn bị:</w:t>
            </w:r>
            <w:r>
              <w:rPr>
                <w:b w:val="0"/>
                <w:i w:val="0"/>
              </w:rPr>
              <w:t xml:space="preserve"> lập bảng so sánh hai tác phẩm (nhân vật, cốt truyện, bối cảnh, mở đầu, kết thúc, thông điệp); chú ý nội dung được chọn lọc, loại bỏ, tô đậm, bổ sung, “làm mờ”; ghi nhận định về diễn xuất, dàn cảnh, bố cục, hình ảnh, âm thanh, góc quay; suy luận ý nghĩa hình ảnh, biểu tượng, thông điệp.</w:t>
            </w:r>
          </w:p>
          <w:p>
            <w:pPr>
              <w:spacing w:before="0" w:after="0"/>
              <w:jc w:val="both"/>
            </w:pPr>
            <w:r>
              <w:rPr>
                <w:b/>
                <w:i w:val="0"/>
              </w:rPr>
              <w:t>2. Tìm ý, lập dàn ý:</w:t>
            </w:r>
            <w:r>
              <w:rPr>
                <w:b w:val="0"/>
                <w:i w:val="0"/>
              </w:rPr>
              <w:t xml:space="preserve"> xác định ý tưởng trung tâm (một câu); sắp xếp ý theo quan hệ đối sánh, theo trật tự thời gian (từ cảnh mở đầu đến cảnh kết) hoặc theo ấn tượng, cảm xúc người xem.</w:t>
            </w:r>
          </w:p>
          <w:p>
            <w:pPr>
              <w:spacing w:before="0" w:after="0"/>
              <w:jc w:val="both"/>
            </w:pPr>
            <w:r>
              <w:rPr>
                <w:b/>
                <w:i w:val="0"/>
              </w:rPr>
              <w:t>3. Viết:</w:t>
            </w:r>
            <w:r>
              <w:rPr>
                <w:b w:val="0"/>
                <w:i w:val="0"/>
              </w:rPr>
              <w:t xml:space="preserve"> Mở bài – giới thiệu bộ phim (tên, đạo diễn, năm sản xuất) và tác phẩm văn học; nêu ấn tượng chính hoặc điểm khác biệt nổi bật. Thân bài – trình bày luận điểm; phân tích dẫn chứng từ phim và tác phẩm; liên hệ bối cảnh ra đời để lí giải thông điệp. Kết bài – tóm tắt, đánh giá sáng tạo của nhà làm phim, khái quát giá trị, gợi mở hướng nghiên cứu mới.</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Tiết 15: các nhóm lập bảng so sánh, xác định ý tưởng trung tâm, lập dàn ý. Tiết 16 – 17: viết bài (cá nhân hoặc nhóm đôi; dạng bài điểm phim ngắn hoặc bài phân tích sâu).</w:t>
      </w:r>
    </w:p>
    <w:p>
      <w:pPr>
        <w:spacing w:before="0" w:after="0"/>
        <w:jc w:val="both"/>
      </w:pPr>
      <w:r>
        <w:rPr>
          <w:b w:val="0"/>
          <w:i w:val="0"/>
          <w:color w:val="EE0000"/>
        </w:rPr>
        <w:t>- 6.3.NC1a: HS chụp màn hình, cắt cảnh phim (nguồn hợp pháp) làm minh hoạ, ghi chú thời điểm cảnh phim.</w:t>
      </w:r>
    </w:p>
    <w:p>
      <w:pPr>
        <w:spacing w:before="0" w:after="0"/>
        <w:jc w:val="both"/>
      </w:pPr>
      <w:r>
        <w:rPr>
          <w:b w:val="0"/>
          <w:i w:val="0"/>
          <w:color w:val="EE0000"/>
        </w:rPr>
        <w:t>- 6.2.NC1a: HS có thể dùng câu lệnh “Gợi ý 5 tiêu chí so sánh truyện ngắn và bộ phim chuyển thể; không viết bài” rồi tự chọn lọc.</w:t>
      </w:r>
    </w:p>
    <w:p>
      <w:pPr>
        <w:spacing w:before="0" w:after="0"/>
        <w:jc w:val="both"/>
      </w:pPr>
      <w:r>
        <w:rPr>
          <w:b w:val="0"/>
          <w:i w:val="0"/>
          <w:color w:val="7030A0"/>
        </w:rPr>
        <w:t>(12.A3.1.a: AI có thể mô tả cảnh phim không có thật – HS chỉ dùng chi tiết mình đã xem.)</w:t>
      </w:r>
    </w:p>
    <w:p>
      <w:pPr>
        <w:spacing w:before="0" w:after="0"/>
        <w:jc w:val="both"/>
      </w:pPr>
      <w:r>
        <w:rPr>
          <w:b/>
          <w:i w:val="0"/>
        </w:rPr>
        <w:t>Bước 2: Thực hiện nhiệm vụ:</w:t>
      </w:r>
      <w:r>
        <w:rPr>
          <w:b w:val="0"/>
          <w:i w:val="0"/>
        </w:rPr>
        <w:t xml:space="preserve"> HS làm việc; GV hỗ trợ từng nhóm.</w:t>
      </w:r>
    </w:p>
    <w:p>
      <w:pPr>
        <w:spacing w:before="0" w:after="0"/>
        <w:jc w:val="both"/>
      </w:pPr>
      <w:r>
        <w:rPr>
          <w:b/>
          <w:i w:val="0"/>
        </w:rPr>
        <w:t>Bước 3: Báo cáo, thảo luận:</w:t>
      </w:r>
      <w:r>
        <w:rPr>
          <w:b w:val="0"/>
          <w:i w:val="0"/>
        </w:rPr>
        <w:t xml:space="preserve"> Cuối Tiết 15: 2 nhóm trình bày dàn ý; cuối Tiết 17: 2 HS đọc đoạn mở bài, một luận điểm.</w:t>
      </w:r>
    </w:p>
    <w:p>
      <w:pPr>
        <w:spacing w:before="0" w:after="0"/>
        <w:jc w:val="both"/>
      </w:pPr>
      <w:r>
        <w:rPr>
          <w:b/>
          <w:i w:val="0"/>
        </w:rPr>
        <w:t>Bước 4: Kết luận, nhận định:</w:t>
      </w:r>
      <w:r>
        <w:rPr>
          <w:b w:val="0"/>
          <w:i w:val="0"/>
        </w:rPr>
        <w:t xml:space="preserve"> GV góp ý; HS hoàn thiện bài ở nhà, nộp trước Tiết 18.</w:t>
      </w:r>
    </w:p>
    <w:p>
      <w:pPr>
        <w:spacing w:before="0" w:after="0"/>
        <w:jc w:val="both"/>
      </w:pPr>
      <w:r>
        <w:rPr>
          <w:b/>
          <w:i w:val="0"/>
          <w:color w:val="FF0000"/>
        </w:rPr>
        <w:t>* Giáo dục đạo đức liêm chính:</w:t>
      </w:r>
      <w:r>
        <w:rPr>
          <w:b w:val="0"/>
          <w:i w:val="0"/>
          <w:color w:val="FF0000"/>
        </w:rPr>
        <w:t xml:space="preserve"> Không sao chép bài điểm phim trên mạng; trích ý kiến nhà phê bình phải ghi nguồn; chỉ dùng hình ảnh phim từ nguồn hợp pháp.</w:t>
      </w:r>
    </w:p>
    <w:p>
      <w:pPr>
        <w:spacing w:before="80" w:after="80"/>
        <w:jc w:val="center"/>
      </w:pPr>
      <w:r>
        <w:rPr>
          <w:b/>
          <w:i w:val="0"/>
        </w:rPr>
        <w:t>----------HẾT TIẾT 15 CHUYỂN SANG TIẾT 16----------</w:t>
      </w:r>
    </w:p>
    <w:p>
      <w:pPr>
        <w:spacing w:before="0" w:after="0"/>
        <w:jc w:val="both"/>
      </w:pPr>
      <w:r>
        <w:rPr>
          <w:b/>
          <w:i w:val="0"/>
        </w:rPr>
        <w:t>Tiết 16 – Viết bài (phần Mở bài và các luận điểm 1, 2)</w:t>
      </w:r>
    </w:p>
    <w:p>
      <w:pPr>
        <w:spacing w:before="0" w:after="0"/>
        <w:jc w:val="both"/>
      </w:pPr>
      <w:r>
        <w:rPr>
          <w:b/>
          <w:i w:val="0"/>
        </w:rPr>
        <w:t>Bước 1: Giao nhiệm vụ học tập:</w:t>
      </w:r>
      <w:r>
        <w:rPr>
          <w:b w:val="0"/>
          <w:i w:val="0"/>
        </w:rPr>
        <w:t xml:space="preserve"> HS viết theo dàn ý đã duyệt.</w:t>
      </w:r>
    </w:p>
    <w:p>
      <w:pPr>
        <w:spacing w:before="0" w:after="0"/>
        <w:jc w:val="both"/>
      </w:pPr>
      <w:r>
        <w:rPr>
          <w:b/>
          <w:i w:val="0"/>
        </w:rPr>
        <w:t>Bước 2: Thực hiện nhiệm vụ:</w:t>
      </w:r>
      <w:r>
        <w:rPr>
          <w:b w:val="0"/>
          <w:i w:val="0"/>
        </w:rPr>
        <w:t xml:space="preserve"> HS viết 40 phút; GV quan sát, hỗ trợ HS gặp khó khăn.</w:t>
      </w:r>
    </w:p>
    <w:p>
      <w:pPr>
        <w:spacing w:before="0" w:after="0"/>
        <w:jc w:val="both"/>
      </w:pPr>
      <w:r>
        <w:rPr>
          <w:b/>
          <w:i w:val="0"/>
        </w:rPr>
        <w:t>Bước 3: Báo cáo, thảo luận:</w:t>
      </w:r>
      <w:r>
        <w:rPr>
          <w:b w:val="0"/>
          <w:i w:val="0"/>
        </w:rPr>
        <w:t xml:space="preserve"> 1 – 2 HS đọc phần đã viết.</w:t>
      </w:r>
    </w:p>
    <w:p>
      <w:pPr>
        <w:spacing w:before="0" w:after="0"/>
        <w:jc w:val="both"/>
      </w:pPr>
      <w:r>
        <w:rPr>
          <w:b/>
          <w:i w:val="0"/>
        </w:rPr>
        <w:t>Bước 4: Kết luận, nhận định:</w:t>
      </w:r>
      <w:r>
        <w:rPr>
          <w:b w:val="0"/>
          <w:i w:val="0"/>
        </w:rPr>
        <w:t xml:space="preserve"> GV nhận xét nhanh.</w:t>
      </w:r>
    </w:p>
    <w:p>
      <w:pPr>
        <w:spacing w:before="80" w:after="80"/>
        <w:jc w:val="center"/>
      </w:pPr>
      <w:r>
        <w:rPr>
          <w:b/>
          <w:i w:val="0"/>
        </w:rPr>
        <w:t>----------HẾT TIẾT 16 CHUYỂN SANG TIẾT 17----------</w:t>
      </w:r>
    </w:p>
    <w:p>
      <w:pPr>
        <w:spacing w:before="0" w:after="0"/>
        <w:jc w:val="both"/>
      </w:pPr>
      <w:r>
        <w:rPr>
          <w:b/>
          <w:i w:val="0"/>
        </w:rPr>
        <w:t>Tiết 17 – Viết bài (các luận điểm còn lại, Kết bài)</w:t>
      </w:r>
    </w:p>
    <w:p>
      <w:pPr>
        <w:spacing w:before="0" w:after="0"/>
        <w:jc w:val="both"/>
      </w:pPr>
      <w:r>
        <w:rPr>
          <w:b/>
          <w:i w:val="0"/>
        </w:rPr>
        <w:t>Bước 1: Giao nhiệm vụ học tập:</w:t>
      </w:r>
      <w:r>
        <w:rPr>
          <w:b w:val="0"/>
          <w:i w:val="0"/>
        </w:rPr>
        <w:t xml:space="preserve"> HS hoàn thành bài viết; chèn hình ảnh minh hoạ, ghi nguồn.</w:t>
      </w:r>
    </w:p>
    <w:p>
      <w:pPr>
        <w:spacing w:before="0" w:after="0"/>
        <w:jc w:val="both"/>
      </w:pPr>
      <w:r>
        <w:rPr>
          <w:b/>
          <w:i w:val="0"/>
        </w:rPr>
        <w:t>Bước 2: Thực hiện nhiệm vụ:</w:t>
      </w:r>
      <w:r>
        <w:rPr>
          <w:b w:val="0"/>
          <w:i w:val="0"/>
        </w:rPr>
        <w:t xml:space="preserve"> HS viết 40 phút.</w:t>
      </w:r>
    </w:p>
    <w:p>
      <w:pPr>
        <w:spacing w:before="0" w:after="0"/>
        <w:jc w:val="both"/>
      </w:pPr>
      <w:r>
        <w:rPr>
          <w:b/>
          <w:i w:val="0"/>
        </w:rPr>
        <w:t>Bước 3: Báo cáo, thảo luận:</w:t>
      </w:r>
      <w:r>
        <w:rPr>
          <w:b w:val="0"/>
          <w:i w:val="0"/>
        </w:rPr>
        <w:t xml:space="preserve"> 2 HS đọc đoạn phân tích ngôn ngữ điện ảnh.</w:t>
      </w:r>
    </w:p>
    <w:p>
      <w:pPr>
        <w:spacing w:before="0" w:after="0"/>
        <w:jc w:val="both"/>
      </w:pPr>
      <w:r>
        <w:rPr>
          <w:b/>
          <w:i w:val="0"/>
        </w:rPr>
        <w:t>Bước 4: Kết luận, nhận định:</w:t>
      </w:r>
      <w:r>
        <w:rPr>
          <w:b w:val="0"/>
          <w:i w:val="0"/>
        </w:rPr>
        <w:t xml:space="preserve"> GV nhận xét; HS nộp bài qua Google Classroom.</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vận động: Làm trắc nghiệm tại chỗ; thêm 3 – 5 phút hoặc làm ở nhà nếu mệt. · KT nhìn: Phóng to trên điện thoại/bật đọc màn hình hoặc bạn đọc đề; thêm thời gian hoặc vấn đáp.</w:t>
      </w:r>
    </w:p>
    <w:p>
      <w:pPr>
        <w:spacing w:before="80" w:after="80"/>
        <w:jc w:val="center"/>
      </w:pPr>
      <w:r>
        <w:rPr>
          <w:b/>
          <w:i w:val="0"/>
        </w:rPr>
        <w:t>----------HẾT TIẾT 17 CHUYỂN SANG TIẾT 18----------</w:t>
      </w:r>
    </w:p>
    <w:p>
      <w:pPr>
        <w:spacing w:before="0" w:after="0"/>
        <w:jc w:val="both"/>
      </w:pPr>
      <w:r>
        <w:rPr>
          <w:b/>
          <w:i w:val="0"/>
        </w:rPr>
        <w:t>4. Hoạt động 4: Vận dụng – Chỉnh sửa, hoàn thiện (Dự kiến thời gian: Tiết 18)</w:t>
      </w:r>
    </w:p>
    <w:p>
      <w:pPr>
        <w:spacing w:before="0" w:after="0"/>
        <w:jc w:val="both"/>
      </w:pPr>
      <w:r>
        <w:rPr>
          <w:b/>
          <w:i w:val="0"/>
        </w:rPr>
        <w:t>a) Mục tiêu:</w:t>
      </w:r>
      <w:r>
        <w:rPr>
          <w:b w:val="0"/>
          <w:i w:val="0"/>
        </w:rPr>
        <w:t xml:space="preserve"> Tự rà soát, chỉnh sửa bài viết; chuẩn bị thuyết trình (học kì II).</w:t>
      </w:r>
    </w:p>
    <w:p>
      <w:pPr>
        <w:spacing w:before="0" w:after="0"/>
        <w:jc w:val="both"/>
      </w:pPr>
      <w:r>
        <w:rPr>
          <w:b/>
          <w:i w:val="0"/>
        </w:rPr>
        <w:t>b) Nội dung:</w:t>
      </w:r>
      <w:r>
        <w:rPr>
          <w:b w:val="0"/>
          <w:i w:val="0"/>
        </w:rPr>
        <w:t xml:space="preserve"> Bảng tiêu chí chỉnh sửa (SGK tr.50); hình thức công bố (bài báo, website, audio, video clip).</w:t>
      </w:r>
    </w:p>
    <w:p>
      <w:pPr>
        <w:spacing w:before="0" w:after="0"/>
        <w:jc w:val="both"/>
      </w:pPr>
      <w:r>
        <w:rPr>
          <w:b/>
          <w:i w:val="0"/>
        </w:rPr>
        <w:t>c) Sản phẩm:</w:t>
      </w:r>
      <w:r>
        <w:rPr>
          <w:b w:val="0"/>
          <w:i w:val="0"/>
        </w:rPr>
        <w:t xml:space="preserve"> Bài viết hoàn chỉnh.</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đổi bài, đánh giá chéo theo 6 tiêu chí (Phụ lục); GV trả nhận xét chung.</w:t>
      </w:r>
    </w:p>
    <w:p>
      <w:pPr>
        <w:spacing w:before="0" w:after="0"/>
        <w:jc w:val="both"/>
      </w:pPr>
      <w:r>
        <w:rPr>
          <w:b w:val="0"/>
          <w:i w:val="0"/>
          <w:color w:val="EE0000"/>
        </w:rPr>
        <w:t>- 1.2.NC1a: HS kiểm tra lại thông tin bộ phim (đạo diễn, năm, giải thưởng) từ nguồn chính thống.</w:t>
      </w:r>
    </w:p>
    <w:p>
      <w:pPr>
        <w:spacing w:before="0" w:after="0"/>
        <w:jc w:val="both"/>
      </w:pPr>
      <w:r>
        <w:rPr>
          <w:b/>
          <w:i w:val="0"/>
        </w:rPr>
        <w:t>Bước 2: Thực hiện nhiệm vụ:</w:t>
      </w:r>
      <w:r>
        <w:rPr>
          <w:b w:val="0"/>
          <w:i w:val="0"/>
        </w:rPr>
        <w:t xml:space="preserve"> HS chỉnh sửa bài.</w:t>
      </w:r>
    </w:p>
    <w:p>
      <w:pPr>
        <w:spacing w:before="0" w:after="0"/>
        <w:jc w:val="both"/>
      </w:pPr>
      <w:r>
        <w:rPr>
          <w:b/>
          <w:i w:val="0"/>
        </w:rPr>
        <w:t>Bước 3: Báo cáo, thảo luận:</w:t>
      </w:r>
      <w:r>
        <w:rPr>
          <w:b w:val="0"/>
          <w:i w:val="0"/>
        </w:rPr>
        <w:t xml:space="preserve"> 2 – 3 HS đọc bài tốt; lớp nhận xét.</w:t>
      </w:r>
    </w:p>
    <w:p>
      <w:pPr>
        <w:spacing w:before="0" w:after="0"/>
        <w:jc w:val="both"/>
      </w:pPr>
      <w:r>
        <w:rPr>
          <w:b/>
          <w:i w:val="0"/>
        </w:rPr>
        <w:t>Bước 4: Kết luận, nhận định:</w:t>
      </w:r>
      <w:r>
        <w:rPr>
          <w:b w:val="0"/>
          <w:i w:val="0"/>
        </w:rPr>
        <w:t xml:space="preserve"> GV chấm theo rubric; tổng kết phần học kì I; dặn chuẩn bị thuyết trình về tác phẩm điện ảnh chuyển thể (Tiết 19 – 21, học kì II).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vận động: Viết đoạn văn ngắn hơn (khoảng 100 chữ) hoặc gõ trên máy, nộp qua Classroom. · KT nhìn: Nói đoạn văn và ghi âm (hoặc người thân ghi lại); chấm theo nội dung.</w:t>
      </w:r>
    </w:p>
    <w:p>
      <w:pPr>
        <w:spacing w:before="0" w:after="0"/>
        <w:jc w:val="both"/>
      </w:pPr>
      <w:r>
        <w:rPr>
          <w:b/>
          <w:i w:val="0"/>
        </w:rPr>
        <w:t>* CỦNG CỐ – SƠ ĐỒ TƯ DUY (Chuyên đề 2, học kì I)</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ChuyenDe2_TacPhamChuyenTheTuVanHoc_T11-18.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18-----------</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Les Misérables – New Official Trailer</w:t>
            </w:r>
          </w:p>
        </w:tc>
        <w:tc>
          <w:tcPr>
            <w:tcW w:type="dxa" w:w="2282"/>
          </w:tcPr>
          <w:p>
            <w:pPr>
              <w:spacing w:before="0" w:after="0"/>
              <w:jc w:val="both"/>
            </w:pPr>
            <w:r>
              <w:rPr>
                <w:b w:val="0"/>
                <w:i w:val="0"/>
              </w:rPr>
              <w:t>Universal Pictures UK</w:t>
            </w:r>
          </w:p>
        </w:tc>
        <w:tc>
          <w:tcPr>
            <w:tcW w:type="dxa" w:w="2282"/>
          </w:tcPr>
          <w:p>
            <w:pPr>
              <w:spacing w:before="0" w:after="0"/>
              <w:jc w:val="both"/>
            </w:pPr>
            <w:r>
              <w:rPr>
                <w:b w:val="0"/>
                <w:i w:val="0"/>
              </w:rPr>
              <w:t>Giới thiệu phim ca nhạc Những người khốn khổ (2012) trước khi xem đoạn phim</w:t>
            </w:r>
          </w:p>
        </w:tc>
        <w:tc>
          <w:tcPr>
            <w:tcW w:type="dxa" w:w="2282"/>
          </w:tcPr>
          <w:p>
            <w:pPr>
              <w:spacing w:before="0" w:after="0"/>
              <w:jc w:val="both"/>
            </w:pPr>
            <w:r>
              <w:rPr>
                <w:b w:val="0"/>
                <w:i w:val="0"/>
              </w:rPr>
              <w:t>https://www.youtube.com/watch?v=zIWjUW_qk1I</w:t>
            </w:r>
          </w:p>
        </w:tc>
      </w:tr>
      <w:tr>
        <w:tc>
          <w:tcPr>
            <w:tcW w:type="dxa" w:w="794"/>
          </w:tcPr>
          <w:p>
            <w:pPr>
              <w:spacing w:before="0" w:after="0"/>
              <w:jc w:val="both"/>
            </w:pPr>
            <w:r>
              <w:rPr>
                <w:b w:val="0"/>
                <w:i w:val="0"/>
              </w:rPr>
              <w:t>2</w:t>
            </w:r>
          </w:p>
        </w:tc>
        <w:tc>
          <w:tcPr>
            <w:tcW w:type="dxa" w:w="2282"/>
          </w:tcPr>
          <w:p>
            <w:pPr>
              <w:spacing w:before="0" w:after="0"/>
              <w:jc w:val="both"/>
            </w:pPr>
            <w:r>
              <w:rPr>
                <w:b w:val="0"/>
                <w:i w:val="0"/>
              </w:rPr>
              <w:t>Thuyền và biển – Thơ Xuân Quỳnh, nhạc Phan Huỳnh Điểu</w:t>
            </w:r>
          </w:p>
        </w:tc>
        <w:tc>
          <w:tcPr>
            <w:tcW w:type="dxa" w:w="2282"/>
          </w:tcPr>
          <w:p>
            <w:pPr>
              <w:spacing w:before="0" w:after="0"/>
              <w:jc w:val="both"/>
            </w:pPr>
            <w:r>
              <w:rPr>
                <w:b w:val="0"/>
                <w:i w:val="0"/>
              </w:rPr>
              <w:t>Phạm Đăng Khương Official</w:t>
            </w:r>
          </w:p>
        </w:tc>
        <w:tc>
          <w:tcPr>
            <w:tcW w:type="dxa" w:w="2282"/>
          </w:tcPr>
          <w:p>
            <w:pPr>
              <w:spacing w:before="0" w:after="0"/>
              <w:jc w:val="both"/>
            </w:pPr>
            <w:r>
              <w:rPr>
                <w:b w:val="0"/>
                <w:i w:val="0"/>
              </w:rPr>
              <w:t>Nghe ca khúc chuyển thể (bản Phan Huỳnh Điểu)</w:t>
            </w:r>
          </w:p>
        </w:tc>
        <w:tc>
          <w:tcPr>
            <w:tcW w:type="dxa" w:w="2282"/>
          </w:tcPr>
          <w:p>
            <w:pPr>
              <w:spacing w:before="0" w:after="0"/>
              <w:jc w:val="both"/>
            </w:pPr>
            <w:r>
              <w:rPr>
                <w:b w:val="0"/>
                <w:i w:val="0"/>
              </w:rPr>
              <w:t>https://www.youtube.com/watch?v=L3f-6_OsubA</w:t>
            </w:r>
          </w:p>
        </w:tc>
      </w:tr>
    </w:tbl>
    <w:p>
      <w:pPr>
        <w:spacing w:before="0" w:after="0"/>
        <w:jc w:val="both"/>
      </w:pPr>
    </w:p>
    <w:p>
      <w:pPr>
        <w:spacing w:before="80" w:after="0"/>
        <w:jc w:val="center"/>
      </w:pPr>
      <w:r>
        <w:rPr>
          <w:b/>
          <w:i w:val="0"/>
        </w:rPr>
        <w:t>Bảng tiêu chí chỉnh sửa bài giới thiệu tác phẩm điện ảnh chuyển thể (SGK tr.50)</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Bố cục bài viết có đầy đủ ba phần: Mở bài, Thân bài, Kết bài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Bài viết làm rõ được sự khác biệt hoặc sáng tạo nổi bật của bộ phim so với tác phẩm văn học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Bài viết phân tích được các yếu tố đặc trưng của ngôn ngữ điện ảnh như dàn cảnh, bố cục, hình ảnh, âm thanh, diễn xuất,…</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Các luận điểm được trình bày một cách sáng rõ, mạch lạc, logic</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Các dẫn chứng xác đáng, giàu sức thuyết phục, làm nổi bật luận điểm</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6</w:t>
            </w:r>
          </w:p>
        </w:tc>
        <w:tc>
          <w:tcPr>
            <w:tcW w:type="dxa" w:w="6293"/>
          </w:tcPr>
          <w:p>
            <w:pPr>
              <w:spacing w:before="0" w:after="0"/>
              <w:jc w:val="both"/>
            </w:pPr>
            <w:r>
              <w:rPr>
                <w:b w:val="0"/>
                <w:i w:val="0"/>
              </w:rPr>
              <w:t>Dùng từ ngữ chính xác, tuân thủ các chuẩn mực về ngữ pháp và chính tả</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Bảng quan sát khi xem phim chuyển thể (SGK tr.39)</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1984"/>
            <w:shd w:val="clear" w:color="auto" w:fill="DCE6F2"/>
          </w:tcPr>
          <w:p>
            <w:pPr>
              <w:spacing w:before="80" w:after="0"/>
              <w:jc w:val="center"/>
            </w:pPr>
            <w:r>
              <w:rPr>
                <w:b/>
                <w:i w:val="0"/>
              </w:rPr>
              <w:t>Cảnh</w:t>
            </w:r>
          </w:p>
        </w:tc>
        <w:tc>
          <w:tcPr>
            <w:tcW w:type="dxa" w:w="1984"/>
            <w:shd w:val="clear" w:color="auto" w:fill="DCE6F2"/>
          </w:tcPr>
          <w:p>
            <w:pPr>
              <w:spacing w:before="80" w:after="0"/>
              <w:jc w:val="center"/>
            </w:pPr>
            <w:r>
              <w:rPr>
                <w:b/>
                <w:i w:val="0"/>
              </w:rPr>
              <w:t>Bố cục, hình ảnh, âm thanh, ánh sáng</w:t>
            </w:r>
          </w:p>
        </w:tc>
        <w:tc>
          <w:tcPr>
            <w:tcW w:type="dxa" w:w="1984"/>
            <w:shd w:val="clear" w:color="auto" w:fill="DCE6F2"/>
          </w:tcPr>
          <w:p>
            <w:pPr>
              <w:spacing w:before="80" w:after="0"/>
              <w:jc w:val="center"/>
            </w:pPr>
            <w:r>
              <w:rPr>
                <w:b/>
                <w:i w:val="0"/>
              </w:rPr>
              <w:t>Nhân vật và hành động</w:t>
            </w:r>
          </w:p>
        </w:tc>
        <w:tc>
          <w:tcPr>
            <w:tcW w:type="dxa" w:w="1984"/>
            <w:shd w:val="clear" w:color="auto" w:fill="DCE6F2"/>
          </w:tcPr>
          <w:p>
            <w:pPr>
              <w:spacing w:before="80" w:after="0"/>
              <w:jc w:val="center"/>
            </w:pPr>
            <w:r>
              <w:rPr>
                <w:b/>
                <w:i w:val="0"/>
              </w:rPr>
              <w:t>Góc quay</w:t>
            </w:r>
          </w:p>
        </w:tc>
        <w:tc>
          <w:tcPr>
            <w:tcW w:type="dxa" w:w="1984"/>
            <w:shd w:val="clear" w:color="auto" w:fill="DCE6F2"/>
          </w:tcPr>
          <w:p>
            <w:pPr>
              <w:spacing w:before="80" w:after="0"/>
              <w:jc w:val="center"/>
            </w:pPr>
            <w:r>
              <w:rPr>
                <w:b/>
                <w:i w:val="0"/>
              </w:rPr>
              <w:t>Nhận xét</w:t>
            </w:r>
          </w:p>
        </w:tc>
      </w:tr>
      <w:tr>
        <w:tc>
          <w:tcPr>
            <w:tcW w:type="dxa" w:w="1984"/>
          </w:tcPr>
          <w:p>
            <w:pPr>
              <w:spacing w:before="0" w:after="0"/>
              <w:jc w:val="both"/>
            </w:pPr>
            <w:r>
              <w:rPr>
                <w:b w:val="0"/>
                <w:i w:val="0"/>
              </w:rPr>
              <w:t>Cảnh 1</w:t>
            </w: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r>
      <w:tr>
        <w:tc>
          <w:tcPr>
            <w:tcW w:type="dxa" w:w="1984"/>
          </w:tcPr>
          <w:p>
            <w:pPr>
              <w:spacing w:before="0" w:after="0"/>
              <w:jc w:val="both"/>
            </w:pPr>
            <w:r>
              <w:rPr>
                <w:b w:val="0"/>
                <w:i w:val="0"/>
              </w:rPr>
              <w:t>Cảnh 2</w:t>
            </w: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c>
          <w:tcPr>
            <w:tcW w:type="dxa" w:w="1984"/>
          </w:tcPr>
          <w:p>
            <w:pPr>
              <w:spacing w:before="0" w:after="0"/>
              <w:jc w:val="both"/>
            </w:pPr>
          </w:p>
        </w:tc>
      </w:tr>
    </w:tbl>
    <w:p>
      <w:pPr>
        <w:spacing w:before="0" w:after="0"/>
        <w:jc w:val="both"/>
      </w:pPr>
    </w:p>
    <w:p>
      <w:pPr>
        <w:spacing w:before="80" w:after="0"/>
        <w:jc w:val="center"/>
      </w:pPr>
      <w:r>
        <w:rPr>
          <w:b/>
          <w:i w:val="0"/>
        </w:rPr>
        <w:t>Rubric đánh giá bài phân tích, giới thiệu tác phẩm điện ảnh chuyển thể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phim và tác phẩm gốc (1,5 điểm)</w:t>
            </w:r>
          </w:p>
        </w:tc>
        <w:tc>
          <w:tcPr>
            <w:tcW w:type="dxa" w:w="2480"/>
          </w:tcPr>
          <w:p>
            <w:pPr>
              <w:spacing w:before="0" w:after="0"/>
              <w:jc w:val="both"/>
            </w:pPr>
            <w:r>
              <w:rPr>
                <w:b w:val="0"/>
                <w:i w:val="0"/>
              </w:rPr>
              <w:t>Đầy đủ, nêu ấn tượng nổi bật (1,5)</w:t>
            </w:r>
          </w:p>
        </w:tc>
        <w:tc>
          <w:tcPr>
            <w:tcW w:type="dxa" w:w="2480"/>
          </w:tcPr>
          <w:p>
            <w:pPr>
              <w:spacing w:before="0" w:after="0"/>
              <w:jc w:val="both"/>
            </w:pPr>
            <w:r>
              <w:rPr>
                <w:b w:val="0"/>
                <w:i w:val="0"/>
              </w:rPr>
              <w:t>Có nhưng sơ lược (1,0)</w:t>
            </w:r>
          </w:p>
        </w:tc>
        <w:tc>
          <w:tcPr>
            <w:tcW w:type="dxa" w:w="2480"/>
          </w:tcPr>
          <w:p>
            <w:pPr>
              <w:spacing w:before="0" w:after="0"/>
              <w:jc w:val="both"/>
            </w:pPr>
            <w:r>
              <w:rPr>
                <w:b w:val="0"/>
                <w:i w:val="0"/>
              </w:rPr>
              <w:t>Thiếu (0 – 0,5)</w:t>
            </w:r>
          </w:p>
        </w:tc>
      </w:tr>
      <w:tr>
        <w:tc>
          <w:tcPr>
            <w:tcW w:type="dxa" w:w="2480"/>
          </w:tcPr>
          <w:p>
            <w:pPr>
              <w:spacing w:before="0" w:after="0"/>
              <w:jc w:val="both"/>
            </w:pPr>
            <w:r>
              <w:rPr>
                <w:b w:val="0"/>
                <w:i w:val="0"/>
              </w:rPr>
              <w:t>So sánh, phân tích cách chuyển thể (3,5 điểm)</w:t>
            </w:r>
          </w:p>
        </w:tc>
        <w:tc>
          <w:tcPr>
            <w:tcW w:type="dxa" w:w="2480"/>
          </w:tcPr>
          <w:p>
            <w:pPr>
              <w:spacing w:before="0" w:after="0"/>
              <w:jc w:val="both"/>
            </w:pPr>
            <w:r>
              <w:rPr>
                <w:b w:val="0"/>
                <w:i w:val="0"/>
              </w:rPr>
              <w:t>Sâu sắc, chỉ rõ lựa chọn, lược bỏ, sáng tạo (3,0 – 3,5)</w:t>
            </w:r>
          </w:p>
        </w:tc>
        <w:tc>
          <w:tcPr>
            <w:tcW w:type="dxa" w:w="2480"/>
          </w:tcPr>
          <w:p>
            <w:pPr>
              <w:spacing w:before="0" w:after="0"/>
              <w:jc w:val="both"/>
            </w:pPr>
            <w:r>
              <w:rPr>
                <w:b w:val="0"/>
                <w:i w:val="0"/>
              </w:rPr>
              <w:t>Có so sánh nhưng chưa sâu (2,0 – 2,5)</w:t>
            </w:r>
          </w:p>
        </w:tc>
        <w:tc>
          <w:tcPr>
            <w:tcW w:type="dxa" w:w="2480"/>
          </w:tcPr>
          <w:p>
            <w:pPr>
              <w:spacing w:before="0" w:after="0"/>
              <w:jc w:val="both"/>
            </w:pPr>
            <w:r>
              <w:rPr>
                <w:b w:val="0"/>
                <w:i w:val="0"/>
              </w:rPr>
              <w:t>Chủ yếu kể nội dung (0 – 1,5)</w:t>
            </w:r>
          </w:p>
        </w:tc>
      </w:tr>
      <w:tr>
        <w:tc>
          <w:tcPr>
            <w:tcW w:type="dxa" w:w="2480"/>
          </w:tcPr>
          <w:p>
            <w:pPr>
              <w:spacing w:before="0" w:after="0"/>
              <w:jc w:val="both"/>
            </w:pPr>
            <w:r>
              <w:rPr>
                <w:b w:val="0"/>
                <w:i w:val="0"/>
              </w:rPr>
              <w:t>Ngôn ngữ điện ảnh (2,0 điểm)</w:t>
            </w:r>
          </w:p>
        </w:tc>
        <w:tc>
          <w:tcPr>
            <w:tcW w:type="dxa" w:w="2480"/>
          </w:tcPr>
          <w:p>
            <w:pPr>
              <w:spacing w:before="0" w:after="0"/>
              <w:jc w:val="both"/>
            </w:pPr>
            <w:r>
              <w:rPr>
                <w:b w:val="0"/>
                <w:i w:val="0"/>
              </w:rPr>
              <w:t>Phân tích đúng thuật ngữ, có dẫn chứng (2,0)</w:t>
            </w:r>
          </w:p>
        </w:tc>
        <w:tc>
          <w:tcPr>
            <w:tcW w:type="dxa" w:w="2480"/>
          </w:tcPr>
          <w:p>
            <w:pPr>
              <w:spacing w:before="0" w:after="0"/>
              <w:jc w:val="both"/>
            </w:pPr>
            <w:r>
              <w:rPr>
                <w:b w:val="0"/>
                <w:i w:val="0"/>
              </w:rPr>
              <w:t>Có nhắc nhưng chung (1,0 – 1,5)</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Đánh giá giá trị, vị thế độc lập (1,5 điểm)</w:t>
            </w:r>
          </w:p>
        </w:tc>
        <w:tc>
          <w:tcPr>
            <w:tcW w:type="dxa" w:w="2480"/>
          </w:tcPr>
          <w:p>
            <w:pPr>
              <w:spacing w:before="0" w:after="0"/>
              <w:jc w:val="both"/>
            </w:pPr>
            <w:r>
              <w:rPr>
                <w:b w:val="0"/>
                <w:i w:val="0"/>
              </w:rPr>
              <w:t>Có chính kiến, thuyết phục (1,5)</w:t>
            </w:r>
          </w:p>
        </w:tc>
        <w:tc>
          <w:tcPr>
            <w:tcW w:type="dxa" w:w="2480"/>
          </w:tcPr>
          <w:p>
            <w:pPr>
              <w:spacing w:before="0" w:after="0"/>
              <w:jc w:val="both"/>
            </w:pPr>
            <w:r>
              <w:rPr>
                <w:b w:val="0"/>
                <w:i w:val="0"/>
              </w:rPr>
              <w:t>Có nhưng sơ lược (1,0)</w:t>
            </w:r>
          </w:p>
        </w:tc>
        <w:tc>
          <w:tcPr>
            <w:tcW w:type="dxa" w:w="2480"/>
          </w:tcPr>
          <w:p>
            <w:pPr>
              <w:spacing w:before="0" w:after="0"/>
              <w:jc w:val="both"/>
            </w:pPr>
            <w:r>
              <w:rPr>
                <w:b w:val="0"/>
                <w:i w:val="0"/>
              </w:rPr>
              <w:t>Không có (0)</w:t>
            </w:r>
          </w:p>
        </w:tc>
      </w:tr>
      <w:tr>
        <w:tc>
          <w:tcPr>
            <w:tcW w:type="dxa" w:w="2480"/>
          </w:tcPr>
          <w:p>
            <w:pPr>
              <w:spacing w:before="0" w:after="0"/>
              <w:jc w:val="both"/>
            </w:pPr>
            <w:r>
              <w:rPr>
                <w:b w:val="0"/>
                <w:i w:val="0"/>
              </w:rPr>
              <w:t>Hình thức, minh hoạ, ghi nguồn (1,5 điểm)</w:t>
            </w:r>
          </w:p>
        </w:tc>
        <w:tc>
          <w:tcPr>
            <w:tcW w:type="dxa" w:w="2480"/>
          </w:tcPr>
          <w:p>
            <w:pPr>
              <w:spacing w:before="0" w:after="0"/>
              <w:jc w:val="both"/>
            </w:pPr>
            <w:r>
              <w:rPr>
                <w:b w:val="0"/>
                <w:i w:val="0"/>
              </w:rPr>
              <w:t>Mạch lạc, minh hoạ hợp pháp, ghi nguồn (1,5)</w:t>
            </w:r>
          </w:p>
        </w:tc>
        <w:tc>
          <w:tcPr>
            <w:tcW w:type="dxa" w:w="2480"/>
          </w:tcPr>
          <w:p>
            <w:pPr>
              <w:spacing w:before="0" w:after="0"/>
              <w:jc w:val="both"/>
            </w:pPr>
            <w:r>
              <w:rPr>
                <w:b w:val="0"/>
                <w:i w:val="0"/>
              </w:rPr>
              <w:t>Vài lỗi (1,0)</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p>
      <w:pPr>
        <w:spacing w:before="0" w:after="0"/>
        <w:jc w:val="both"/>
      </w:pPr>
    </w:p>
    <w:p>
      <w:pPr>
        <w:spacing w:before="0" w:after="0"/>
        <w:jc w:val="both"/>
      </w:pP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vận động (nặng):</w:t>
      </w:r>
      <w:r>
        <w:rPr>
          <w:rFonts w:ascii="Times New Roman" w:hAnsi="Times New Roman" w:eastAsia="Times New Roman"/>
          <w:sz w:val="26"/>
        </w:rPr>
        <w:t xml:space="preserve"> Chấp nhận bài gõ máy, sản phẩm nhóm; không đánh giá chữ viết, trình bày bảng; kiểm tra định kì +15 – 20 phút, phòng tầng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nhìn (nặng):</w:t>
      </w:r>
      <w:r>
        <w:rPr>
          <w:rFonts w:ascii="Times New Roman" w:hAnsi="Times New Roman" w:eastAsia="Times New Roman"/>
          <w:sz w:val="26"/>
        </w:rPr>
        <w:t xml:space="preserve"> Ưu tiên vấn đáp; đề chữ 20 – 22pt hoặc có người đọc đề; khoanh trên đề (miễn tô phiếu); kiểm tra định kì +20 – 30 phút.</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nhìn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Trả lời, chia sẻ tại chỗ; không đứng lâu.</w:t>
            </w:r>
          </w:p>
        </w:tc>
        <w:tc>
          <w:tcPr>
            <w:tcW w:type="dxa" w:w="4139"/>
            <w:vAlign w:val="center"/>
          </w:tcPr>
          <w:p>
            <w:pPr>
              <w:spacing w:before="0" w:after="20" w:line="264" w:lineRule="auto"/>
              <w:jc w:val="left"/>
            </w:pPr>
            <w:r>
              <w:rPr>
                <w:rFonts w:ascii="Times New Roman" w:hAnsi="Times New Roman" w:eastAsia="Times New Roman"/>
                <w:sz w:val="22"/>
              </w:rPr>
              <w:t>GV đọc to câu hỏi, mô tả tranh/video; HS trả lời miệng.</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Nhận phiếu in sẵn, ghi ý vào phiếu; làm thư kí nhóm tại bàn; tựa lưng nghỉ sau mỗi 20 phút; không di chuyển ghép nhóm – các bạn đến bàn HS.</w:t>
            </w:r>
          </w:p>
        </w:tc>
        <w:tc>
          <w:tcPr>
            <w:tcW w:type="dxa" w:w="4139"/>
            <w:vAlign w:val="center"/>
          </w:tcPr>
          <w:p>
            <w:pPr>
              <w:spacing w:before="0" w:after="20" w:line="264" w:lineRule="auto"/>
              <w:jc w:val="left"/>
            </w:pPr>
            <w:r>
              <w:rPr>
                <w:rFonts w:ascii="Times New Roman" w:hAnsi="Times New Roman" w:eastAsia="Times New Roman"/>
                <w:sz w:val="22"/>
              </w:rPr>
              <w:t>Văn bản chữ to hoặc nghe đọc (sách nói, bạn đọc); trả lời câu hỏi bằng lời; bạn mô tả hình ảnh, sơ đồ trên slide; ưu tiên câu hỏi về cảm xúc, chi tiết nghe được.</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sz w:val="22"/>
              </w:rPr>
              <w:t>Phóng to trên điện thoại/bật đọc màn hình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ngắn hơn (khoảng 100 chữ) hoặc gõ trên máy, nộp qua Classroom.</w:t>
            </w:r>
          </w:p>
        </w:tc>
        <w:tc>
          <w:tcPr>
            <w:tcW w:type="dxa" w:w="4139"/>
            <w:vAlign w:val="center"/>
          </w:tcPr>
          <w:p>
            <w:pPr>
              <w:spacing w:before="0" w:after="20" w:line="264" w:lineRule="auto"/>
              <w:jc w:val="left"/>
            </w:pPr>
            <w:r>
              <w:rPr>
                <w:rFonts w:ascii="Times New Roman" w:hAnsi="Times New Roman" w:eastAsia="Times New Roman"/>
                <w:sz w:val="22"/>
              </w:rPr>
              <w:t>Nói đoạn văn và ghi âm (hoặc người thân ghi lại); chấm theo nội dung.</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Làm bài tập trên phiếu in sẵn, gạch chân/khoanh thay cho chép lại câu.</w:t>
            </w:r>
          </w:p>
        </w:tc>
        <w:tc>
          <w:tcPr>
            <w:tcW w:type="dxa" w:w="4139"/>
            <w:vAlign w:val="center"/>
          </w:tcPr>
          <w:p>
            <w:pPr>
              <w:spacing w:before="0" w:after="20" w:line="264" w:lineRule="auto"/>
              <w:jc w:val="left"/>
            </w:pPr>
            <w:r>
              <w:rPr>
                <w:rFonts w:ascii="Times New Roman" w:hAnsi="Times New Roman" w:eastAsia="Times New Roman"/>
                <w:sz w:val="22"/>
              </w:rPr>
              <w:t>GV đọc to ngữ liệu; HS nhận diện, sửa câu bằng lời; phiếu chữ to.</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Được gõ bài trên máy tính/điện thoại hoặc viết ít hơn (dàn ý chi tiết + 1 – 2 đoạn); thêm thời gian; ngồi tư thế thoải mái, có đệm tựa.</w:t>
            </w:r>
          </w:p>
        </w:tc>
        <w:tc>
          <w:tcPr>
            <w:tcW w:type="dxa" w:w="4139"/>
            <w:vAlign w:val="center"/>
          </w:tcPr>
          <w:p>
            <w:pPr>
              <w:spacing w:before="0" w:after="20" w:line="264" w:lineRule="auto"/>
              <w:jc w:val="left"/>
            </w:pPr>
            <w:r>
              <w:rPr>
                <w:rFonts w:ascii="Times New Roman" w:hAnsi="Times New Roman" w:eastAsia="Times New Roman"/>
                <w:sz w:val="22"/>
              </w:rPr>
              <w:t>Lập dàn ý bằng lời, đọc cho bạn/người thân ghi hoặc gõ bằng giọng nói; bài viết in chữ to khi trả bài; chấm theo nội dung, không trừ lỗi trình bày.</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Trình bày ngồi tại chỗ (không đứng lâu), dùng slide điều khiển trên điện thoại; làm người điều khiển trình chiếu cho nhóm.</w:t>
            </w:r>
          </w:p>
        </w:tc>
        <w:tc>
          <w:tcPr>
            <w:tcW w:type="dxa" w:w="4139"/>
            <w:vAlign w:val="center"/>
          </w:tcPr>
          <w:p>
            <w:pPr>
              <w:spacing w:before="0" w:after="20" w:line="264" w:lineRule="auto"/>
              <w:jc w:val="left"/>
            </w:pPr>
            <w:r>
              <w:rPr>
                <w:rFonts w:ascii="Times New Roman" w:hAnsi="Times New Roman" w:eastAsia="Times New Roman"/>
                <w:sz w:val="22"/>
              </w:rPr>
              <w:t>Trình bày miệng (thế mạnh), không cần slide; khi nghe, bạn mô tả slide của người nói; nhận xét bằng lời theo phiếu đọc to.</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Chấp nhận bài gõ máy, sản phẩm nhóm; không đánh giá chữ viết, trình bày bảng;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sz w:val="22"/>
              </w:rPr>
              <w:t>Ưu tiên vấn đáp; đề chữ 20 – 22pt hoặc có người đọc đề; khoanh trên đề (miễn tô phiếu); kiểm tra định kì +20 – 30 phút.</w:t>
            </w: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