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type="auto" w:w="0"/>
        <w:tblLayout w:type="fixed"/>
        <w:tblLook w:firstColumn="1" w:firstRow="1" w:lastColumn="0" w:lastRow="0" w:noHBand="0" w:noVBand="1" w:val="04A0"/>
      </w:tblPr>
      <w:tblGrid>
        <w:gridCol w:w="5269"/>
        <w:gridCol w:w="5269"/>
      </w:tblGrid>
      <w:tr>
        <w:tc>
          <w:tcPr>
            <w:tcW w:type="dxa" w:w="3969"/>
            <w:tcBorders>
              <w:top w:val="nil"/>
              <w:left w:val="nil"/>
              <w:bottom w:val="nil"/>
              <w:right w:val="nil"/>
            </w:tcBorders>
          </w:tcPr>
          <w:p>
            <w:pPr>
              <w:spacing w:before="0" w:after="40"/>
              <w:jc w:val="both"/>
            </w:pPr>
            <w:r>
              <w:rPr>
                <w:b w:val="0"/>
                <w:i/>
              </w:rPr>
              <w:t>Ngày soạn: …… /…… /2026</w:t>
            </w:r>
          </w:p>
        </w:tc>
        <w:tc>
          <w:tcPr>
            <w:tcW w:type="dxa" w:w="5669"/>
            <w:tcBorders>
              <w:top w:val="nil"/>
              <w:left w:val="nil"/>
              <w:bottom w:val="nil"/>
              <w:right w:val="nil"/>
            </w:tcBorders>
          </w:tcPr>
          <w:p>
            <w:pPr>
              <w:spacing w:before="0" w:after="40"/>
              <w:jc w:val="both"/>
            </w:pPr>
            <w:r>
              <w:rPr>
                <w:b w:val="0"/>
                <w:i/>
              </w:rPr>
              <w:t>Họ và tên giáo viên: ……………………………</w:t>
            </w:r>
          </w:p>
          <w:p>
            <w:pPr>
              <w:spacing w:before="0" w:after="40"/>
              <w:jc w:val="both"/>
            </w:pPr>
            <w:r>
              <w:rPr>
                <w:b w:val="0"/>
                <w:i/>
              </w:rPr>
              <w:t>Tổ chuyên môn: Sử – Địa – Sinh</w:t>
            </w:r>
          </w:p>
        </w:tc>
      </w:tr>
    </w:tbl>
    <w:p>
      <w:pPr>
        <w:spacing w:before="80" w:after="40"/>
        <w:jc w:val="center"/>
      </w:pPr>
      <w:r>
        <w:rPr>
          <w:b/>
          <w:i w:val="0"/>
        </w:rPr>
        <w:t>TÊN BÀI DẠY: BÀI 1. MỘT SỐ VẤN ĐỀ CHUNG VỀ CÁCH MẠNG TƯ SẢN</w:t>
      </w:r>
    </w:p>
    <w:p>
      <w:pPr>
        <w:spacing w:before="0" w:after="40"/>
        <w:jc w:val="center"/>
      </w:pPr>
      <w:r>
        <w:rPr>
          <w:b w:val="0"/>
          <w:i w:val="0"/>
        </w:rPr>
        <w:t>Môn học: Lịch sử; lớp: 11</w:t>
      </w:r>
    </w:p>
    <w:p>
      <w:pPr>
        <w:spacing w:before="0" w:after="40"/>
        <w:jc w:val="center"/>
      </w:pPr>
      <w:r>
        <w:rPr>
          <w:b w:val="0"/>
          <w:i w:val="0"/>
        </w:rPr>
        <w:t>Thời gian thực hiện: 02 tiết (Tiết 1, 2 – Chủ đề 1. Cách mạng tư sản và sự phát triển của chủ nghĩa tư bản)</w:t>
      </w:r>
    </w:p>
    <w:p>
      <w:pPr>
        <w:spacing w:before="80" w:after="40"/>
        <w:jc w:val="both"/>
      </w:pPr>
      <w:r>
        <w:rPr>
          <w:b/>
          <w:i w:val="0"/>
        </w:rPr>
        <w:t>I. MỤC TIÊU</w:t>
      </w:r>
    </w:p>
    <w:p>
      <w:pPr>
        <w:spacing w:before="80" w:after="40"/>
        <w:jc w:val="both"/>
      </w:pPr>
      <w:r>
        <w:rPr>
          <w:b/>
          <w:i w:val="0"/>
        </w:rPr>
        <w:t>1. Về kiến thức</w:t>
      </w:r>
    </w:p>
    <w:p>
      <w:pPr>
        <w:spacing w:before="0" w:after="40"/>
        <w:jc w:val="both"/>
      </w:pPr>
      <w:r>
        <w:rPr>
          <w:b w:val="0"/>
          <w:i w:val="0"/>
        </w:rPr>
        <w:t>- Trình bày được tiền đề của các cuộc cách mạng tư sản về kinh tế, chính trị, xã hội, tư tưởng.</w:t>
      </w:r>
    </w:p>
    <w:p>
      <w:pPr>
        <w:spacing w:before="0" w:after="40"/>
        <w:jc w:val="both"/>
      </w:pPr>
      <w:r>
        <w:rPr>
          <w:b w:val="0"/>
          <w:i w:val="0"/>
        </w:rPr>
        <w:t>- Phân tích được mục tiêu, nhiệm vụ, giai cấp lãnh đạo, động lực của các cuộc cách mạng tư sản.</w:t>
      </w:r>
    </w:p>
    <w:p>
      <w:pPr>
        <w:spacing w:before="0" w:after="40"/>
        <w:jc w:val="both"/>
      </w:pPr>
      <w:r>
        <w:rPr>
          <w:b w:val="0"/>
          <w:i w:val="0"/>
        </w:rPr>
        <w:t>- Trình bày được kết quả, ý nghĩa của các cuộc cách mạng tư sản.</w:t>
      </w:r>
    </w:p>
    <w:p>
      <w:pPr>
        <w:spacing w:before="80" w:after="40"/>
        <w:jc w:val="both"/>
      </w:pPr>
      <w:r>
        <w:rPr>
          <w:b/>
          <w:i w:val="0"/>
        </w:rPr>
        <w:t>2. Về năng lực</w:t>
      </w:r>
    </w:p>
    <w:p>
      <w:pPr>
        <w:spacing w:before="40" w:after="40"/>
        <w:jc w:val="both"/>
      </w:pPr>
      <w:r>
        <w:rPr>
          <w:b/>
          <w:i/>
        </w:rPr>
        <w:t>a) Năng lực lịch sử</w:t>
      </w:r>
    </w:p>
    <w:p>
      <w:pPr>
        <w:spacing w:before="0" w:after="40"/>
        <w:jc w:val="both"/>
      </w:pPr>
      <w:r>
        <w:rPr>
          <w:b w:val="0"/>
          <w:i w:val="0"/>
        </w:rPr>
        <w:t>- Tìm hiểu lịch sử: khai thác Tư liệu 1 (Hồ Chí Minh), Tư liệu 2 (Man-phờ-rét), Tư liệu 3 (Lê-nin), Hình 2, 3 (HĐ 2.1 – 2.3).</w:t>
      </w:r>
    </w:p>
    <w:p>
      <w:pPr>
        <w:spacing w:before="0" w:after="40"/>
        <w:jc w:val="both"/>
      </w:pPr>
      <w:r>
        <w:rPr>
          <w:b w:val="0"/>
          <w:i w:val="0"/>
        </w:rPr>
        <w:t>- Nhận thức và tư duy lịch sử: so sánh các cuộc cách mạng tư sản Anh, Bắc Mỹ, Pháp; giải thích vì sao Cách mạng Pháp là “đại cách mạng” (HĐ 2.2, 2.3, HĐ 3).</w:t>
      </w:r>
    </w:p>
    <w:p>
      <w:pPr>
        <w:spacing w:before="0" w:after="40"/>
        <w:jc w:val="both"/>
      </w:pPr>
      <w:r>
        <w:rPr>
          <w:b w:val="0"/>
          <w:i w:val="0"/>
        </w:rPr>
        <w:t>- Vận dụng kiến thức, kĩ năng đã học: viết đoạn văn ~200 chữ giới thiệu một cuộc cách mạng tư sản (HĐ 4).</w:t>
      </w:r>
    </w:p>
    <w:p>
      <w:pPr>
        <w:spacing w:before="40" w:after="40"/>
        <w:jc w:val="both"/>
      </w:pPr>
      <w:r>
        <w:rPr>
          <w:b/>
          <w:i/>
        </w:rPr>
        <w:t>b) Năng lực chung</w:t>
      </w:r>
    </w:p>
    <w:p>
      <w:pPr>
        <w:spacing w:before="0" w:after="40"/>
        <w:jc w:val="both"/>
      </w:pPr>
      <w:r>
        <w:rPr>
          <w:b w:val="0"/>
          <w:i w:val="0"/>
        </w:rPr>
        <w:t>- Tự chủ và tự học: tự lập bảng tóm tắt (HĐ 3).</w:t>
      </w:r>
    </w:p>
    <w:p>
      <w:pPr>
        <w:spacing w:before="0" w:after="40"/>
        <w:jc w:val="both"/>
      </w:pPr>
      <w:r>
        <w:rPr>
          <w:b w:val="0"/>
          <w:i w:val="0"/>
        </w:rPr>
        <w:t>- Giao tiếp và hợp tác: làm việc nhóm theo trạm, thuyết trình (HĐ 2.1).</w:t>
      </w:r>
    </w:p>
    <w:p>
      <w:pPr>
        <w:spacing w:before="0" w:after="40"/>
        <w:jc w:val="both"/>
      </w:pPr>
      <w:r>
        <w:rPr>
          <w:b w:val="0"/>
          <w:i w:val="0"/>
        </w:rPr>
        <w:t>- Giải quyết vấn đề và sáng tạo: phân tích tư liệu, rút ra kết luận khái quát (HĐ 2).</w:t>
      </w:r>
    </w:p>
    <w:p>
      <w:pPr>
        <w:spacing w:before="40" w:after="40"/>
        <w:jc w:val="both"/>
      </w:pPr>
      <w:r>
        <w:rPr>
          <w:b/>
          <w:i/>
        </w:rPr>
        <w:t>c) Năng lực số và năng lực AI (theo bảng mã Phụ lục 1)</w:t>
      </w:r>
    </w:p>
    <w:p>
      <w:pPr>
        <w:spacing w:before="0" w:after="40"/>
        <w:jc w:val="both"/>
      </w:pPr>
      <w:r>
        <w:rPr>
          <w:b w:val="0"/>
          <w:i w:val="0"/>
        </w:rPr>
        <w:t>- 1.1.NC1b: tìm kiếm tư liệu về một cuộc cách mạng tư sản (HĐ 4).</w:t>
      </w:r>
    </w:p>
    <w:p>
      <w:pPr>
        <w:spacing w:before="0" w:after="40"/>
        <w:jc w:val="both"/>
      </w:pPr>
      <w:r>
        <w:rPr>
          <w:b w:val="0"/>
          <w:i w:val="0"/>
        </w:rPr>
        <w:t>- 1.2.NC1b: đánh giá độ tin cậy của nguồn tư liệu (HĐ 4).</w:t>
      </w:r>
    </w:p>
    <w:p>
      <w:pPr>
        <w:spacing w:before="0" w:after="40"/>
        <w:jc w:val="both"/>
      </w:pPr>
      <w:r>
        <w:rPr>
          <w:b w:val="0"/>
          <w:i w:val="0"/>
        </w:rPr>
        <w:t>- 5.2.NC1b; 2.5.NC1a: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(HĐ 3).</w:t>
      </w:r>
    </w:p>
    <w:p>
      <w:pPr>
        <w:spacing w:before="0" w:after="40"/>
        <w:jc w:val="both"/>
      </w:pPr>
      <w:r>
        <w:rPr>
          <w:b w:val="0"/>
          <w:i w:val="0"/>
        </w:rPr>
        <w:t>- NLb, NLc: dùng AI lập dàn ý đoạn văn, tự viết lại bằng lời của mình, ghi nguồn, kiểm chứng mốc thời gian (HĐ 4).</w:t>
      </w:r>
    </w:p>
    <w:p>
      <w:pPr>
        <w:spacing w:before="80" w:after="40"/>
        <w:jc w:val="both"/>
      </w:pPr>
      <w:r>
        <w:rPr>
          <w:b/>
          <w:i w:val="0"/>
        </w:rPr>
        <w:t>3. Về phẩm chất</w:t>
      </w:r>
    </w:p>
    <w:p>
      <w:pPr>
        <w:spacing w:before="0" w:after="40"/>
        <w:jc w:val="both"/>
      </w:pPr>
      <w:r>
        <w:rPr>
          <w:b w:val="0"/>
          <w:i w:val="0"/>
        </w:rPr>
        <w:t>- Yêu nước, trân trọng giá trị tự do, dân chủ, độc lập dân tộc; ý thức đấu tranh chống áp bức, bất công.</w:t>
      </w:r>
    </w:p>
    <w:p>
      <w:pPr>
        <w:spacing w:before="0" w:after="40"/>
        <w:jc w:val="both"/>
      </w:pPr>
      <w:r>
        <w:rPr>
          <w:b w:val="0"/>
          <w:i w:val="0"/>
        </w:rPr>
        <w:t>- Trung thực khi sử dụng tư liệu và sản phẩm AI.</w:t>
      </w:r>
    </w:p>
    <w:p>
      <w:pPr>
        <w:spacing w:before="80" w:after="40"/>
        <w:jc w:val="both"/>
      </w:pPr>
      <w:r>
        <w:rPr>
          <w:b/>
          <w:i w:val="0"/>
        </w:rPr>
        <w:t>II. THIẾT BỊ DẠY HỌC VÀ HỌC LIỆU</w:t>
      </w:r>
    </w:p>
    <w:p>
      <w:pPr>
        <w:spacing w:before="80" w:after="40"/>
        <w:jc w:val="both"/>
      </w:pPr>
      <w:r>
        <w:rPr>
          <w:b/>
          <w:i w:val="0"/>
        </w:rPr>
        <w:t>1. Giáo viên</w:t>
      </w:r>
    </w:p>
    <w:p>
      <w:pPr>
        <w:spacing w:before="0" w:after="40"/>
        <w:jc w:val="both"/>
      </w:pPr>
      <w:r>
        <w:rPr>
          <w:b w:val="0"/>
          <w:i w:val="0"/>
        </w:rPr>
        <w:t>- SGK, SGV Lịch sử 11 (KNTT); máy tính, máy chiếu, Internet; Hình 1 – 3; lược đồ châu Âu, Bắc Mỹ thế kỉ XVI – XVIII; video ngắn về phá ngục Ba-xti.</w:t>
      </w:r>
    </w:p>
    <w:p>
      <w:pPr>
        <w:spacing w:before="0" w:after="40"/>
        <w:jc w:val="both"/>
      </w:pPr>
      <w:r>
        <w:rPr>
          <w:b w:val="0"/>
          <w:i w:val="0"/>
        </w:rPr>
        <w:t>- Phiếu học tập số 1, 2; giấy A0; mã QR bài củng cố.</w:t>
      </w:r>
    </w:p>
    <w:p>
      <w:pPr>
        <w:spacing w:before="80" w:after="40"/>
        <w:jc w:val="both"/>
      </w:pPr>
      <w:r>
        <w:rPr>
          <w:b/>
          <w:i w:val="0"/>
        </w:rPr>
        <w:t>2. Học sinh</w:t>
      </w:r>
    </w:p>
    <w:p>
      <w:pPr>
        <w:spacing w:before="0" w:after="40"/>
        <w:jc w:val="both"/>
      </w:pPr>
      <w:r>
        <w:rPr>
          <w:b w:val="0"/>
          <w:i w:val="0"/>
        </w:rPr>
        <w:t>- SGK Lịch sử 11; ôn kiến thức Lịch sử 8 về cách mạng Anh, Bắc Mỹ, Pháp; vở ghi; điện thoại theo nhóm.</w:t>
      </w:r>
    </w:p>
    <w:p>
      <w:pPr>
        <w:spacing w:before="80" w:after="40"/>
        <w:jc w:val="both"/>
      </w:pPr>
      <w:r>
        <w:rPr>
          <w:b/>
          <w:i w:val="0"/>
        </w:rPr>
        <w:t>III. TIẾN TRÌNH DẠY HỌC</w:t>
      </w:r>
    </w:p>
    <w:tbl>
      <w:tblPr>
        <w:tblStyle w:val="TableGrid"/>
        <w:tblW w:type="auto" w:w="0"/>
        <w:jc w:val="center"/>
        <w:tblLayout w:type="fixed"/>
        <w:tblLook w:firstColumn="1" w:firstRow="1" w:lastColumn="0" w:lastRow="0" w:noHBand="0" w:noVBand="1" w:val="04A0"/>
      </w:tblPr>
      <w:tblGrid>
        <w:gridCol w:w="3513"/>
        <w:gridCol w:w="3513"/>
        <w:gridCol w:w="3513"/>
      </w:tblGrid>
      <w:tr>
        <w:tc>
          <w:tcPr>
            <w:tcW w:type="dxa" w:w="3213"/>
            <w:shd w:val="clear" w:color="auto" w:fill="DCE6F2"/>
          </w:tcPr>
          <w:p>
            <w:pPr>
              <w:spacing w:before="0" w:after="40"/>
              <w:jc w:val="both"/>
            </w:pPr>
            <w:r>
              <w:rPr>
                <w:b/>
                <w:i w:val="0"/>
              </w:rPr>
              <w:t>Tiết</w:t>
            </w:r>
          </w:p>
        </w:tc>
        <w:tc>
          <w:tcPr>
            <w:tcW w:type="dxa" w:w="3213"/>
            <w:shd w:val="clear" w:color="auto" w:fill="DCE6F2"/>
          </w:tcPr>
          <w:p>
            <w:pPr>
              <w:spacing w:before="0" w:after="40"/>
              <w:jc w:val="both"/>
            </w:pPr>
            <w:r>
              <w:rPr>
                <w:b/>
                <w:i w:val="0"/>
              </w:rPr>
              <w:t>Hoạt động</w:t>
            </w:r>
          </w:p>
        </w:tc>
        <w:tc>
          <w:tcPr>
            <w:tcW w:type="dxa" w:w="3213"/>
            <w:shd w:val="clear" w:color="auto" w:fill="DCE6F2"/>
          </w:tcPr>
          <w:p>
            <w:pPr>
              <w:spacing w:before="0" w:after="40"/>
              <w:jc w:val="both"/>
            </w:pPr>
            <w:r>
              <w:rPr>
                <w:b/>
                <w:i w:val="0"/>
              </w:rPr>
              <w:t>Thời gian</w:t>
            </w:r>
          </w:p>
        </w:tc>
      </w:tr>
      <w:tr>
        <w:tc>
          <w:tcPr>
            <w:tcW w:type="dxa" w:w="3213"/>
          </w:tcPr>
          <w:p>
            <w:pPr>
              <w:spacing w:before="0" w:after="40"/>
              <w:jc w:val="both"/>
            </w:pPr>
            <w:r>
              <w:rPr>
                <w:b w:val="0"/>
                <w:i w:val="0"/>
              </w:rPr>
              <w:t>Tiết 1</w:t>
            </w:r>
          </w:p>
        </w:tc>
        <w:tc>
          <w:tcPr>
            <w:tcW w:type="dxa" w:w="3213"/>
          </w:tcPr>
          <w:p>
            <w:pPr>
              <w:spacing w:before="0" w:after="40"/>
              <w:jc w:val="both"/>
            </w:pPr>
            <w:r>
              <w:rPr>
                <w:b w:val="0"/>
                <w:i w:val="0"/>
              </w:rPr>
              <w:t>HĐ1. Mở đầu: ngày 14 – 7 và Quốc khánh Pháp</w:t>
            </w:r>
          </w:p>
        </w:tc>
        <w:tc>
          <w:tcPr>
            <w:tcW w:type="dxa" w:w="3213"/>
          </w:tcPr>
          <w:p>
            <w:pPr>
              <w:spacing w:before="0" w:after="40"/>
              <w:jc w:val="both"/>
            </w:pPr>
            <w:r>
              <w:rPr>
                <w:b w:val="0"/>
                <w:i w:val="0"/>
              </w:rPr>
              <w:t>5 phút</w:t>
            </w:r>
          </w:p>
        </w:tc>
      </w:tr>
      <w:tr>
        <w:tc>
          <w:tcPr>
            <w:tcW w:type="dxa" w:w="3213"/>
          </w:tcPr>
          <w:p>
            <w:pPr>
              <w:spacing w:before="0" w:after="40"/>
              <w:jc w:val="both"/>
            </w:pPr>
            <w:r>
              <w:rPr>
                <w:b w:val="0"/>
                <w:i w:val="0"/>
              </w:rPr>
              <w:t>Tiết 1</w:t>
            </w:r>
          </w:p>
        </w:tc>
        <w:tc>
          <w:tcPr>
            <w:tcW w:type="dxa" w:w="3213"/>
          </w:tcPr>
          <w:p>
            <w:pPr>
              <w:spacing w:before="0" w:after="40"/>
              <w:jc w:val="both"/>
            </w:pPr>
            <w:r>
              <w:rPr>
                <w:b w:val="0"/>
                <w:i w:val="0"/>
              </w:rPr>
              <w:t>HĐ2.1. Tiền đề của các cuộc cách mạng tư sản</w:t>
            </w:r>
          </w:p>
        </w:tc>
        <w:tc>
          <w:tcPr>
            <w:tcW w:type="dxa" w:w="3213"/>
          </w:tcPr>
          <w:p>
            <w:pPr>
              <w:spacing w:before="0" w:after="40"/>
              <w:jc w:val="both"/>
            </w:pPr>
            <w:r>
              <w:rPr>
                <w:b w:val="0"/>
                <w:i w:val="0"/>
              </w:rPr>
              <w:t>40 phút</w:t>
            </w:r>
          </w:p>
        </w:tc>
      </w:tr>
      <w:tr>
        <w:tc>
          <w:tcPr>
            <w:tcW w:type="dxa" w:w="3213"/>
          </w:tcPr>
          <w:p>
            <w:pPr>
              <w:spacing w:before="0" w:after="40"/>
              <w:jc w:val="both"/>
            </w:pPr>
            <w:r>
              <w:rPr>
                <w:b w:val="0"/>
                <w:i w:val="0"/>
              </w:rPr>
              <w:t>Tiết 2</w:t>
            </w:r>
          </w:p>
        </w:tc>
        <w:tc>
          <w:tcPr>
            <w:tcW w:type="dxa" w:w="3213"/>
          </w:tcPr>
          <w:p>
            <w:pPr>
              <w:spacing w:before="0" w:after="40"/>
              <w:jc w:val="both"/>
            </w:pPr>
            <w:r>
              <w:rPr>
                <w:b w:val="0"/>
                <w:i w:val="0"/>
              </w:rPr>
              <w:t>HĐ2.2. Mục tiêu, nhiệm vụ, giai cấp lãnh đạo, động lực</w:t>
            </w:r>
          </w:p>
        </w:tc>
        <w:tc>
          <w:tcPr>
            <w:tcW w:type="dxa" w:w="3213"/>
          </w:tcPr>
          <w:p>
            <w:pPr>
              <w:spacing w:before="0" w:after="40"/>
              <w:jc w:val="both"/>
            </w:pPr>
            <w:r>
              <w:rPr>
                <w:b w:val="0"/>
                <w:i w:val="0"/>
              </w:rPr>
              <w:t>15 phút</w:t>
            </w:r>
          </w:p>
        </w:tc>
      </w:tr>
      <w:tr>
        <w:tc>
          <w:tcPr>
            <w:tcW w:type="dxa" w:w="3213"/>
          </w:tcPr>
          <w:p>
            <w:pPr>
              <w:spacing w:before="0" w:after="40"/>
              <w:jc w:val="both"/>
            </w:pPr>
            <w:r>
              <w:rPr>
                <w:b w:val="0"/>
                <w:i w:val="0"/>
              </w:rPr>
              <w:t>Tiết 2</w:t>
            </w:r>
          </w:p>
        </w:tc>
        <w:tc>
          <w:tcPr>
            <w:tcW w:type="dxa" w:w="3213"/>
          </w:tcPr>
          <w:p>
            <w:pPr>
              <w:spacing w:before="0" w:after="40"/>
              <w:jc w:val="both"/>
            </w:pPr>
            <w:r>
              <w:rPr>
                <w:b w:val="0"/>
                <w:i w:val="0"/>
              </w:rPr>
              <w:t>HĐ2.3. Kết quả, ý nghĩa</w:t>
            </w:r>
          </w:p>
        </w:tc>
        <w:tc>
          <w:tcPr>
            <w:tcW w:type="dxa" w:w="3213"/>
          </w:tcPr>
          <w:p>
            <w:pPr>
              <w:spacing w:before="0" w:after="40"/>
              <w:jc w:val="both"/>
            </w:pPr>
            <w:r>
              <w:rPr>
                <w:b w:val="0"/>
                <w:i w:val="0"/>
              </w:rPr>
              <w:t>10 phút</w:t>
            </w:r>
          </w:p>
        </w:tc>
      </w:tr>
      <w:tr>
        <w:tc>
          <w:tcPr>
            <w:tcW w:type="dxa" w:w="3213"/>
          </w:tcPr>
          <w:p>
            <w:pPr>
              <w:spacing w:before="0" w:after="40"/>
              <w:jc w:val="both"/>
            </w:pPr>
            <w:r>
              <w:rPr>
                <w:b w:val="0"/>
                <w:i w:val="0"/>
              </w:rPr>
              <w:t>Tiết 2</w:t>
            </w:r>
          </w:p>
        </w:tc>
        <w:tc>
          <w:tcPr>
            <w:tcW w:type="dxa" w:w="3213"/>
          </w:tcPr>
          <w:p>
            <w:pPr>
              <w:spacing w:before="0" w:after="40"/>
              <w:jc w:val="both"/>
            </w:pPr>
            <w:r>
              <w:rPr>
                <w:b w:val="0"/>
                <w:i w:val="0"/>
              </w:rPr>
              <w:t>HĐ3. Luyện tập</w:t>
            </w:r>
          </w:p>
        </w:tc>
        <w:tc>
          <w:tcPr>
            <w:tcW w:type="dxa" w:w="3213"/>
          </w:tcPr>
          <w:p>
            <w:pPr>
              <w:spacing w:before="0" w:after="40"/>
              <w:jc w:val="both"/>
            </w:pPr>
            <w:r>
              <w:rPr>
                <w:b w:val="0"/>
                <w:i w:val="0"/>
              </w:rPr>
              <w:t>15 phút</w:t>
            </w:r>
          </w:p>
        </w:tc>
      </w:tr>
      <w:tr>
        <w:tc>
          <w:tcPr>
            <w:tcW w:type="dxa" w:w="3213"/>
          </w:tcPr>
          <w:p>
            <w:pPr>
              <w:spacing w:before="0" w:after="40"/>
              <w:jc w:val="both"/>
            </w:pPr>
            <w:r>
              <w:rPr>
                <w:b w:val="0"/>
                <w:i w:val="0"/>
              </w:rPr>
              <w:t>Tiết 2</w:t>
            </w:r>
          </w:p>
        </w:tc>
        <w:tc>
          <w:tcPr>
            <w:tcW w:type="dxa" w:w="3213"/>
          </w:tcPr>
          <w:p>
            <w:pPr>
              <w:spacing w:before="0" w:after="40"/>
              <w:jc w:val="both"/>
            </w:pPr>
            <w:r>
              <w:rPr>
                <w:b w:val="0"/>
                <w:i w:val="0"/>
              </w:rPr>
              <w:t>HĐ4. Vận dụng (giao việc)</w:t>
            </w:r>
          </w:p>
        </w:tc>
        <w:tc>
          <w:tcPr>
            <w:tcW w:type="dxa" w:w="3213"/>
          </w:tcPr>
          <w:p>
            <w:pPr>
              <w:spacing w:before="0" w:after="40"/>
              <w:jc w:val="both"/>
            </w:pPr>
            <w:r>
              <w:rPr>
                <w:b w:val="0"/>
                <w:i w:val="0"/>
              </w:rPr>
              <w:t>5 phút</w:t>
            </w:r>
          </w:p>
        </w:tc>
      </w:tr>
    </w:tbl>
    <w:p>
      <w:pPr>
        <w:spacing w:before="0" w:after="0"/>
        <w:jc w:val="both"/>
      </w:pPr>
    </w:p>
    <w:p>
      <w:pPr>
        <w:spacing w:before="120" w:after="120"/>
        <w:jc w:val="center"/>
      </w:pPr>
      <w:r>
        <w:rPr>
          <w:b/>
          <w:i w:val="0"/>
          <w:color w:val="8B0A2A"/>
        </w:rPr>
        <w:t>TIẾT 1</w:t>
      </w:r>
    </w:p>
    <w:p>
      <w:pPr>
        <w:spacing w:before="80" w:after="40"/>
        <w:jc w:val="center"/>
      </w:pPr>
      <w:r>
        <w:rPr>
          <w:b/>
          <w:i w:val="0"/>
        </w:rPr>
        <w:t>1. HOẠT ĐỘNG 1: MỞ ĐẦU – “VÌ SAO NGÀY 14 – 7 LÀ QUỐC KHÁNH PHÁP?” (5 phút)</w:t>
      </w:r>
    </w:p>
    <w:p>
      <w:pPr>
        <w:spacing w:before="0" w:after="40"/>
        <w:jc w:val="both"/>
      </w:pPr>
      <w:r>
        <w:rPr>
          <w:b/>
          <w:i w:val="0"/>
        </w:rPr>
        <w:t>a) Mục tiêu:</w:t>
      </w:r>
      <w:r>
        <w:rPr>
          <w:b w:val="0"/>
          <w:i w:val="0"/>
        </w:rPr>
        <w:t xml:space="preserve"> Huy động kiến thức Lịch sử 8, đặt vấn đề về đặc điểm chung của cách mạng tư sản.</w:t>
      </w:r>
    </w:p>
    <w:p>
      <w:pPr>
        <w:spacing w:before="0" w:after="40"/>
        <w:jc w:val="both"/>
      </w:pPr>
      <w:r>
        <w:rPr>
          <w:b/>
          <w:i w:val="0"/>
        </w:rPr>
        <w:t>b) Nội dung:</w:t>
      </w:r>
      <w:r>
        <w:rPr>
          <w:b w:val="0"/>
          <w:i w:val="0"/>
        </w:rPr>
        <w:t xml:space="preserve"> HS quan sát Hình 1 (lễ diễu hành Quốc khánh Pháp), đọc phần mở đầu SGK tr.6: “Ngày 14 – 7 – 1789 – Ngày phá ngục Ba-xti, mở đầu Cách mạng tư sản Pháp, sau này được chọn là ngày Quốc khánh của nước Pháp. Vì sao sự kiện này lại được tôn vinh như vậy? Hãy kể tên một số cuộc cách mạng tư sản… Các cuộc cách mạng tư sản đó có điểm gì chung nổi bật?”</w:t>
      </w:r>
    </w:p>
    <w:p>
      <w:pPr>
        <w:spacing w:before="0" w:after="40"/>
        <w:jc w:val="both"/>
      </w:pPr>
      <w:r>
        <w:rPr>
          <w:b/>
          <w:i w:val="0"/>
        </w:rPr>
        <w:t>c) Sản phẩm:</w:t>
      </w:r>
      <w:r>
        <w:rPr>
          <w:b w:val="0"/>
          <w:i w:val="0"/>
        </w:rPr>
        <w:t xml:space="preserve"> HS kể: Cách mạng Nê-đéc-lan, Cách mạng tư sản Anh, Chiến tranh giành độc lập 13 thuộc địa Anh ở Bắc Mỹ, Cách mạng tư sản Pháp, thống nhất Đức, I-ta-li-a, Duy tân Minh Trị; điểm chung dự đoán: lật đổ phong kiến, mở đường cho chủ nghĩa tư bản.</w:t>
      </w:r>
    </w:p>
    <w:p>
      <w:pPr>
        <w:spacing w:before="0" w:after="40"/>
        <w:jc w:val="both"/>
      </w:pPr>
      <w:r>
        <w:rPr>
          <w:b/>
          <w:i w:val="0"/>
        </w:rPr>
        <w:t>d) Tổ chức thực hiện:</w:t>
      </w:r>
    </w:p>
    <w:p>
      <w:pPr>
        <w:spacing w:before="0" w:after="40"/>
        <w:jc w:val="both"/>
      </w:pPr>
      <w:r>
        <w:rPr>
          <w:b/>
          <w:i w:val="0"/>
        </w:rPr>
        <w:t>Bước 1. Giao nhiệm vụ học tập:</w:t>
      </w:r>
      <w:r>
        <w:rPr>
          <w:b w:val="0"/>
          <w:i w:val="0"/>
        </w:rPr>
        <w:t xml:space="preserve"> GV chiếu Hình 1 và video 1 phút, yêu cầu cặp đôi liệt kê các cuộc cách mạng tư sản đã học và 1 điểm chung (2 phút).</w:t>
      </w:r>
    </w:p>
    <w:p>
      <w:pPr>
        <w:spacing w:before="0" w:after="40"/>
        <w:jc w:val="both"/>
      </w:pPr>
      <w:r>
        <w:rPr>
          <w:b/>
          <w:i w:val="0"/>
        </w:rPr>
        <w:t>Bước 2. Thực hiện nhiệm vụ:</w:t>
      </w:r>
      <w:r>
        <w:rPr>
          <w:b w:val="0"/>
          <w:i w:val="0"/>
        </w:rPr>
        <w:t xml:space="preserve"> HS trao đổi.</w:t>
      </w:r>
    </w:p>
    <w:p>
      <w:pPr>
        <w:spacing w:before="0" w:after="40"/>
        <w:jc w:val="both"/>
      </w:pPr>
      <w:r>
        <w:rPr>
          <w:b w:val="0"/>
          <w:i w:val="0"/>
        </w:rPr>
        <w:t>- Dự kiến khó khăn: HS quên kiến thức lớp 8. Hỗ trợ: GV chiếu trục thời gian trống 1566 – 1868 để HS điền.</w:t>
      </w:r>
    </w:p>
    <w:p>
      <w:pPr>
        <w:spacing w:before="0" w:after="40"/>
        <w:jc w:val="both"/>
      </w:pPr>
      <w:r>
        <w:rPr>
          <w:b/>
          <w:i w:val="0"/>
        </w:rPr>
        <w:t>Bước 3. Báo cáo, thảo luận:</w:t>
      </w:r>
      <w:r>
        <w:rPr>
          <w:b w:val="0"/>
          <w:i w:val="0"/>
        </w:rPr>
        <w:t xml:space="preserve"> 3 cặp trình bày; GV điền trục thời gian trên bảng.</w:t>
      </w:r>
    </w:p>
    <w:p>
      <w:pPr>
        <w:spacing w:before="0" w:after="40"/>
        <w:jc w:val="both"/>
      </w:pPr>
      <w:r>
        <w:rPr>
          <w:b/>
          <w:i w:val="0"/>
        </w:rPr>
        <w:t>Bước 4. Kết luận, nhận định:</w:t>
      </w:r>
      <w:r>
        <w:rPr>
          <w:b w:val="0"/>
          <w:i w:val="0"/>
        </w:rPr>
        <w:t xml:space="preserve"> GV ghi nhận; nêu vấn đề: “Các cuộc cách mạng này diễn ra ở những nơi, thời điểm khác nhau, nhưng có chung tiền đề, mục tiêu, giai cấp lãnh đạo, động lực và ý nghĩa. Bài học hôm nay khái quát những vấn đề chung đó.” HS ghi tên Chủ đề 1, Bài 1 vào vở.</w:t>
      </w:r>
    </w:p>
    <w:p>
      <w:pPr>
        <w:spacing w:before="80" w:after="40"/>
        <w:jc w:val="center"/>
      </w:pPr>
      <w:r>
        <w:rPr>
          <w:b/>
          <w:i w:val="0"/>
        </w:rPr>
        <w:t>2. HOẠT ĐỘNG 2: HÌNH THÀNH KIẾN THỨC MỚI</w:t>
      </w:r>
    </w:p>
    <w:p>
      <w:pPr>
        <w:spacing w:before="0" w:after="40"/>
        <w:jc w:val="both"/>
      </w:pPr>
      <w:r>
        <w:rPr>
          <w:b/>
          <w:i w:val="0"/>
        </w:rPr>
        <w:t>Hoạt động 2.1. Tìm hiểu tiền đề của các cuộc cách mạng tư sản (40 phút)</w:t>
      </w:r>
    </w:p>
    <w:p>
      <w:pPr>
        <w:spacing w:before="0" w:after="40"/>
        <w:jc w:val="both"/>
      </w:pPr>
      <w:r>
        <w:rPr>
          <w:b/>
          <w:i w:val="0"/>
        </w:rPr>
        <w:t>a) Mục tiêu:</w:t>
      </w:r>
      <w:r>
        <w:rPr>
          <w:b w:val="0"/>
          <w:i w:val="0"/>
        </w:rPr>
        <w:t xml:space="preserve"> Trình bày tiền đề kinh tế, chính trị, xã hội, tư tưởng; lấy ví dụ ở Anh, Bắc Mỹ, Pháp.</w:t>
      </w:r>
    </w:p>
    <w:p>
      <w:pPr>
        <w:spacing w:before="0" w:after="40"/>
        <w:jc w:val="both"/>
      </w:pPr>
      <w:r>
        <w:rPr>
          <w:b/>
          <w:i w:val="0"/>
        </w:rPr>
        <w:t>b) Nội dung:</w:t>
      </w:r>
      <w:r>
        <w:rPr>
          <w:b w:val="0"/>
          <w:i w:val="0"/>
        </w:rPr>
        <w:t xml:space="preserve"> Kĩ thuật “trạm” – 4 trạm (kinh tế, chính trị, xã hội, tư tưởng); mỗi nhóm 6 phút/trạm đọc mục 1 (SGK tr.7 – 9), Tư liệu 1, 2, Hình 2, Em có biết; trả lời câu hỏi “?” tương ứng và điền Phiếu học tập số 1.</w:t>
      </w:r>
    </w:p>
    <w:p>
      <w:pPr>
        <w:keepNext/>
        <w:jc w:val="center"/>
      </w:pPr>
      <w:r>
        <w:drawing>
          <wp:inline xmlns:a="http://schemas.openxmlformats.org/drawingml/2006/main" xmlns:pic="http://schemas.openxmlformats.org/drawingml/2006/picture">
            <wp:extent cx="2160000" cy="2894938"/>
            <wp:docPr id="1" name="Picture 1"/>
            <wp:cNvGraphicFramePr>
              <a:graphicFrameLocks noChangeAspect="1"/>
            </wp:cNvGraphicFramePr>
            <a:graphic>
              <a:graphicData uri="http://schemas.openxmlformats.org/drawingml/2006/picture">
                <pic:pic>
                  <pic:nvPicPr>
                    <pic:cNvPr id="0" name="su11_h2.png"/>
                    <pic:cNvPicPr/>
                  </pic:nvPicPr>
                  <pic:blipFill>
                    <a:blip r:embed="rId20"/>
                    <a:stretch>
                      <a:fillRect/>
                    </a:stretch>
                  </pic:blipFill>
                  <pic:spPr>
                    <a:xfrm>
                      <a:off x="0" y="0"/>
                      <a:ext cx="2160000" cy="2894938"/>
                    </a:xfrm>
                    <a:prstGeom prst="rect"/>
                  </pic:spPr>
                </pic:pic>
              </a:graphicData>
            </a:graphic>
          </wp:inline>
        </w:drawing>
      </w:r>
    </w:p>
    <w:p>
      <w:pPr>
        <w:spacing w:before="0" w:after="80"/>
        <w:jc w:val="center"/>
      </w:pPr>
      <w:r>
        <w:rPr>
          <w:b w:val="0"/>
          <w:i/>
          <w:sz w:val="22"/>
        </w:rPr>
        <w:t>Hình 2. Tình cảnh người nông dân Pháp trước cách mạng – tranh biếm hoạ (Nguồn: SGK Lịch sử 11 – Kết nối tri thức với cuộc sống, NXB Giáo dục Việt Nam, tr.8)</w:t>
      </w:r>
    </w:p>
    <w:tbl>
      <w:tblPr>
        <w:tblStyle w:val="TableGrid"/>
        <w:tblW w:type="auto" w:w="0"/>
        <w:jc w:val="center"/>
        <w:tblLayout w:type="fixed"/>
        <w:tblLook w:firstColumn="1" w:firstRow="1" w:lastColumn="0" w:lastRow="0" w:noHBand="0" w:noVBand="1" w:val="04A0"/>
      </w:tblPr>
      <w:tblGrid>
        <w:gridCol w:w="10538"/>
      </w:tblGrid>
      <w:tr>
        <w:tc>
          <w:tcPr>
            <w:tcW w:type="dxa" w:w="9638"/>
          </w:tcPr>
          <w:p>
            <w:pPr>
              <w:spacing w:before="80" w:after="40"/>
              <w:jc w:val="center"/>
            </w:pPr>
            <w:r>
              <w:rPr>
                <w:b/>
                <w:i w:val="0"/>
              </w:rPr>
              <w:t>PHIẾU HỌC TẬP SỐ 1 – TIỀN ĐỀ CỦA CÁC CUỘC CÁCH MẠNG TƯ SẢN</w:t>
            </w:r>
          </w:p>
          <w:tbl>
            <w:tblPr>
              <w:tblStyle w:val="TableGrid"/>
              <w:tblW w:type="auto" w:w="0"/>
              <w:jc w:val="center"/>
              <w:tblLayout w:type="fixed"/>
              <w:tblLook w:firstColumn="1" w:firstRow="1" w:lastColumn="0" w:lastRow="0" w:noHBand="0" w:noVBand="1" w:val="04A0"/>
            </w:tblPr>
            <w:tblGrid>
              <w:gridCol w:w="3513"/>
              <w:gridCol w:w="3513"/>
              <w:gridCol w:w="3513"/>
            </w:tblGrid>
            <w:tr>
              <w:tc>
                <w:tcPr>
                  <w:tcW w:type="dxa" w:w="3137"/>
                  <w:shd w:val="clear" w:color="auto" w:fill="DCE6F2"/>
                </w:tcPr>
                <w:p>
                  <w:pPr>
                    <w:spacing w:before="0" w:after="40"/>
                    <w:jc w:val="both"/>
                  </w:pPr>
                  <w:r>
                    <w:rPr>
                      <w:b/>
                      <w:i w:val="0"/>
                    </w:rPr>
                    <w:t>Tiền đề</w:t>
                  </w:r>
                </w:p>
              </w:tc>
              <w:tc>
                <w:tcPr>
                  <w:tcW w:type="dxa" w:w="3137"/>
                  <w:shd w:val="clear" w:color="auto" w:fill="DCE6F2"/>
                </w:tcPr>
                <w:p>
                  <w:pPr>
                    <w:spacing w:before="0" w:after="40"/>
                    <w:jc w:val="both"/>
                  </w:pPr>
                  <w:r>
                    <w:rPr>
                      <w:b/>
                      <w:i w:val="0"/>
                    </w:rPr>
                    <w:t>Đặc điểm chung</w:t>
                  </w:r>
                </w:p>
              </w:tc>
              <w:tc>
                <w:tcPr>
                  <w:tcW w:type="dxa" w:w="3137"/>
                  <w:shd w:val="clear" w:color="auto" w:fill="DCE6F2"/>
                </w:tcPr>
                <w:p>
                  <w:pPr>
                    <w:spacing w:before="0" w:after="40"/>
                    <w:jc w:val="both"/>
                  </w:pPr>
                  <w:r>
                    <w:rPr>
                      <w:b/>
                      <w:i w:val="0"/>
                    </w:rPr>
                    <w:t>Ví dụ (Anh / Bắc Mỹ / Pháp)</w:t>
                  </w:r>
                </w:p>
              </w:tc>
            </w:tr>
            <w:tr>
              <w:tc>
                <w:tcPr>
                  <w:tcW w:type="dxa" w:w="3137"/>
                </w:tcPr>
                <w:p>
                  <w:pPr>
                    <w:spacing w:before="0" w:after="40"/>
                    <w:jc w:val="both"/>
                  </w:pPr>
                  <w:r>
                    <w:rPr>
                      <w:b w:val="0"/>
                      <w:i w:val="0"/>
                    </w:rPr>
                    <w:t>Kinh tế</w:t>
                  </w:r>
                </w:p>
              </w:tc>
              <w:tc>
                <w:tcPr>
                  <w:tcW w:type="dxa" w:w="3137"/>
                </w:tcPr>
                <w:p>
                  <w:pPr>
                    <w:spacing w:before="0" w:after="40"/>
                    <w:jc w:val="both"/>
                  </w:pPr>
                </w:p>
              </w:tc>
              <w:tc>
                <w:tcPr>
                  <w:tcW w:type="dxa" w:w="3137"/>
                </w:tcPr>
                <w:p>
                  <w:pPr>
                    <w:spacing w:before="0" w:after="40"/>
                    <w:jc w:val="both"/>
                  </w:pPr>
                </w:p>
              </w:tc>
            </w:tr>
            <w:tr>
              <w:tc>
                <w:tcPr>
                  <w:tcW w:type="dxa" w:w="3137"/>
                </w:tcPr>
                <w:p>
                  <w:pPr>
                    <w:spacing w:before="0" w:after="40"/>
                    <w:jc w:val="both"/>
                  </w:pPr>
                  <w:r>
                    <w:rPr>
                      <w:b w:val="0"/>
                      <w:i w:val="0"/>
                    </w:rPr>
                    <w:t>Chính trị</w:t>
                  </w:r>
                </w:p>
              </w:tc>
              <w:tc>
                <w:tcPr>
                  <w:tcW w:type="dxa" w:w="3137"/>
                </w:tcPr>
                <w:p>
                  <w:pPr>
                    <w:spacing w:before="0" w:after="40"/>
                    <w:jc w:val="both"/>
                  </w:pPr>
                </w:p>
              </w:tc>
              <w:tc>
                <w:tcPr>
                  <w:tcW w:type="dxa" w:w="3137"/>
                </w:tcPr>
                <w:p>
                  <w:pPr>
                    <w:spacing w:before="0" w:after="40"/>
                    <w:jc w:val="both"/>
                  </w:pPr>
                </w:p>
              </w:tc>
            </w:tr>
            <w:tr>
              <w:tc>
                <w:tcPr>
                  <w:tcW w:type="dxa" w:w="3137"/>
                </w:tcPr>
                <w:p>
                  <w:pPr>
                    <w:spacing w:before="0" w:after="40"/>
                    <w:jc w:val="both"/>
                  </w:pPr>
                  <w:r>
                    <w:rPr>
                      <w:b w:val="0"/>
                      <w:i w:val="0"/>
                    </w:rPr>
                    <w:t>Xã hội</w:t>
                  </w:r>
                </w:p>
              </w:tc>
              <w:tc>
                <w:tcPr>
                  <w:tcW w:type="dxa" w:w="3137"/>
                </w:tcPr>
                <w:p>
                  <w:pPr>
                    <w:spacing w:before="0" w:after="40"/>
                    <w:jc w:val="both"/>
                  </w:pPr>
                </w:p>
              </w:tc>
              <w:tc>
                <w:tcPr>
                  <w:tcW w:type="dxa" w:w="3137"/>
                </w:tcPr>
                <w:p>
                  <w:pPr>
                    <w:spacing w:before="0" w:after="40"/>
                    <w:jc w:val="both"/>
                  </w:pPr>
                </w:p>
              </w:tc>
            </w:tr>
            <w:tr>
              <w:tc>
                <w:tcPr>
                  <w:tcW w:type="dxa" w:w="3137"/>
                </w:tcPr>
                <w:p>
                  <w:pPr>
                    <w:spacing w:before="0" w:after="40"/>
                    <w:jc w:val="both"/>
                  </w:pPr>
                  <w:r>
                    <w:rPr>
                      <w:b w:val="0"/>
                      <w:i w:val="0"/>
                    </w:rPr>
                    <w:t>Tư tưởng</w:t>
                  </w:r>
                </w:p>
              </w:tc>
              <w:tc>
                <w:tcPr>
                  <w:tcW w:type="dxa" w:w="3137"/>
                </w:tcPr>
                <w:p>
                  <w:pPr>
                    <w:spacing w:before="0" w:after="40"/>
                    <w:jc w:val="both"/>
                  </w:pPr>
                </w:p>
              </w:tc>
              <w:tc>
                <w:tcPr>
                  <w:tcW w:type="dxa" w:w="3137"/>
                </w:tcPr>
                <w:p>
                  <w:pPr>
                    <w:spacing w:before="0" w:after="40"/>
                    <w:jc w:val="both"/>
                  </w:pPr>
                </w:p>
              </w:tc>
            </w:tr>
          </w:tbl>
          <w:p/>
          <w:p>
            <w:pPr>
              <w:spacing w:before="0" w:after="0"/>
              <w:jc w:val="both"/>
            </w:pPr>
          </w:p>
        </w:tc>
      </w:tr>
    </w:tbl>
    <w:p>
      <w:pPr>
        <w:spacing w:before="0" w:after="0"/>
        <w:jc w:val="both"/>
      </w:pPr>
    </w:p>
    <w:p>
      <w:pPr>
        <w:spacing w:before="0" w:after="40"/>
        <w:jc w:val="both"/>
      </w:pPr>
      <w:r>
        <w:rPr>
          <w:b/>
          <w:i w:val="0"/>
        </w:rPr>
        <w:t>c) Sản phẩm:</w:t>
      </w:r>
      <w:r>
        <w:rPr>
          <w:b w:val="0"/>
          <w:i w:val="0"/>
        </w:rPr>
        <w:t xml:space="preserve"> Kinh tế: kinh tế tư bản chủ nghĩa ra đời, phát triển trong lòng chế độ phong kiến hoặc thuộc địa nhưng bị kìm hãm (Anh: nông nghiệp hàng hoá, luyện sắt, đóng tàu, than chiếm 4/5 sản lượng châu Âu trước 1640; Bắc Mỹ: công trường thủ công phát triển nhưng bị Anh cấm lập lò máy, độc quyền buôn bán – Tư liệu 1; Pháp: nông nghiệp lạc hậu, công thương nghiệp phát triển). Chính trị: chế độ phong kiến chuyên chế, chính sách thực dân hà khắc (Anh: vua độc đoán, đàn áp Thanh giáo; Bắc Mỹ: đạo luật khắt khe; Pháp: Lu-i XVI chuyên quyền, “mật lệnh có ấn vua” – Tư liệu 2). Xã hội: mâu thuẫn sâu sắc; tư sản giàu nhưng không có quyền chính trị tương xứng; nông dân, công nhân, dân nghèo khổ cực (Hình 2: nông dân Pháp cõng tăng lữ, quý tộc). Tư tưởng: Anh, Nê-đéc-lan mượn “ngọn cờ” tôn giáo cải cách (Thanh giáo, Tin Lành); Pháp – Triết học Ánh sáng: Mông-te-xki-ơ (hạn chế quyền vua, tự do công dân), Vôn-te (quân chủ sáng suốt, tự do tín ngưỡng, quyền tư hữu), Rút-xô (xoá bỏ quân chủ, lập cộng hoà).</w:t>
      </w:r>
    </w:p>
    <w:p>
      <w:pPr>
        <w:spacing w:before="0" w:after="40"/>
        <w:jc w:val="both"/>
      </w:pPr>
      <w:r>
        <w:rPr>
          <w:b/>
          <w:i w:val="0"/>
        </w:rPr>
        <w:t>d) Tổ chức thực hiện:</w:t>
      </w:r>
    </w:p>
    <w:p>
      <w:pPr>
        <w:spacing w:before="0" w:after="40"/>
        <w:jc w:val="both"/>
      </w:pPr>
      <w:r>
        <w:rPr>
          <w:b/>
          <w:i w:val="0"/>
        </w:rPr>
        <w:t>Bước 1. Giao nhiệm vụ học tập:</w:t>
      </w:r>
      <w:r>
        <w:rPr>
          <w:b w:val="0"/>
          <w:i w:val="0"/>
        </w:rPr>
        <w:t xml:space="preserve"> GV chia 4 nhóm, đặt 4 trạm với A0 và tư liệu; nhóm xoay vòng theo hiệu lệnh, mỗi trạm 6 phút; nhóm sau bổ sung bằng bút khác màu.</w:t>
      </w:r>
    </w:p>
    <w:p>
      <w:pPr>
        <w:spacing w:before="0" w:after="40"/>
        <w:jc w:val="both"/>
      </w:pPr>
      <w:r>
        <w:rPr>
          <w:b/>
          <w:i w:val="0"/>
        </w:rPr>
        <w:t>Bước 2. Thực hiện nhiệm vụ:</w:t>
      </w:r>
      <w:r>
        <w:rPr>
          <w:b w:val="0"/>
          <w:i w:val="0"/>
        </w:rPr>
        <w:t xml:space="preserve"> HS đọc, phân tích tư liệu, ghi A0.</w:t>
      </w:r>
    </w:p>
    <w:p>
      <w:pPr>
        <w:spacing w:before="0" w:after="40"/>
        <w:jc w:val="both"/>
      </w:pPr>
      <w:r>
        <w:rPr>
          <w:b w:val="0"/>
          <w:i w:val="0"/>
        </w:rPr>
        <w:t>- Dự kiến khó khăn 1: HS không rút ra được “đặc điểm chung” mà chỉ chép ví dụ. Hỗ trợ: GV gợi ý mẫu câu “Ở cả ba nước, … nhưng …”.</w:t>
      </w:r>
    </w:p>
    <w:p>
      <w:pPr>
        <w:spacing w:before="0" w:after="40"/>
        <w:jc w:val="both"/>
      </w:pPr>
      <w:r>
        <w:rPr>
          <w:b w:val="0"/>
          <w:i w:val="0"/>
        </w:rPr>
        <w:t>- Dự kiến khó khăn 2: HS khó hiểu tranh biếm hoạ Hình 2. Hỗ trợ: GV hỏi “Ai đang cõng ai? Họ đại diện cho đẳng cấp nào?” (nông dân – đẳng cấp thứ ba cõng tăng lữ, quý tộc).</w:t>
      </w:r>
    </w:p>
    <w:p>
      <w:pPr>
        <w:spacing w:before="0" w:after="40"/>
        <w:jc w:val="both"/>
      </w:pPr>
      <w:r>
        <w:rPr>
          <w:b w:val="0"/>
          <w:i w:val="0"/>
        </w:rPr>
        <w:t>- Dự kiến khó khăn 3: HS thắc mắc vì sao cách mạng lại dùng tôn giáo. Hỗ trợ: GV giải thích “khi chưa có hệ tư tưởng riêng, tư sản dùng tôn giáo cải cách – điều quen thuộc với quần chúng – để tập hợp lực lượng”.</w:t>
      </w:r>
    </w:p>
    <w:p>
      <w:pPr>
        <w:spacing w:before="0" w:after="40"/>
        <w:jc w:val="both"/>
      </w:pPr>
      <w:r>
        <w:rPr>
          <w:b/>
          <w:i w:val="0"/>
        </w:rPr>
        <w:t>Bước 3. Báo cáo, thảo luận:</w:t>
      </w:r>
      <w:r>
        <w:rPr>
          <w:b w:val="0"/>
          <w:i w:val="0"/>
        </w:rPr>
        <w:t xml:space="preserve"> Mỗi nhóm đứng ở trạm cuối cùng tổng hợp 2 phút; nhóm khác chất vấn. GV mời 1 HS đọc diễn cảm Tư liệu 1 (lời Hồ Chí Minh) và hỏi: “Ba điều ấy cho thấy nền kinh tế Bắc Mỹ bị kìm hãm thế nào?”.</w:t>
      </w:r>
    </w:p>
    <w:p>
      <w:pPr>
        <w:spacing w:before="0" w:after="40"/>
        <w:jc w:val="both"/>
      </w:pPr>
      <w:r>
        <w:rPr>
          <w:b/>
          <w:i w:val="0"/>
        </w:rPr>
        <w:t>Bước 4. Kết luận, nhận định:</w:t>
      </w:r>
      <w:r>
        <w:rPr>
          <w:b w:val="0"/>
          <w:i w:val="0"/>
        </w:rPr>
        <w:t xml:space="preserve"> GV phân tích mối liên hệ nhân quả: kinh tế tư bản phát triển (cơ sở) → mâu thuẫn với quan hệ phong kiến, thực dân (chính trị, xã hội) → tư tưởng mới soi đường → cách mạng là tất yếu. HS chép vào vở:</w:t>
      </w:r>
    </w:p>
    <w:tbl>
      <w:tblPr>
        <w:tblStyle w:val="TableGrid"/>
        <w:tblW w:type="auto" w:w="0"/>
        <w:jc w:val="center"/>
        <w:tblLayout w:type="fixed"/>
        <w:tblLook w:firstColumn="1" w:firstRow="1" w:lastColumn="0" w:lastRow="0" w:noHBand="0" w:noVBand="1" w:val="04A0"/>
      </w:tblPr>
      <w:tblGrid>
        <w:gridCol w:w="10538"/>
      </w:tblGrid>
      <w:tr>
        <w:tc>
          <w:tcPr>
            <w:tcW w:type="dxa" w:w="9638"/>
            <w:shd w:val="clear" w:color="auto" w:fill="FFF8E1"/>
            <w:tcBorders>
              <w:top w:val="single" w:sz="12" w:color="8B0A2A"/>
              <w:left w:val="single" w:sz="12" w:color="8B0A2A"/>
              <w:bottom w:val="single" w:sz="12" w:color="8B0A2A"/>
              <w:right w:val="single" w:sz="12" w:color="8B0A2A"/>
            </w:tcBorders>
          </w:tcPr>
          <w:p>
            <w:r>
              <w:rPr>
                <w:b/>
                <w:i w:val="0"/>
                <w:color w:val="8B0A2A"/>
              </w:rPr>
              <w:t>✍ NỘI DUNG GHI VÀO VỞ</w:t>
            </w:r>
          </w:p>
          <w:p>
            <w:pPr>
              <w:spacing w:before="0" w:after="40"/>
              <w:jc w:val="both"/>
            </w:pPr>
            <w:r>
              <w:rPr>
                <w:b/>
                <w:i w:val="0"/>
              </w:rPr>
              <w:t>1. TIỀN ĐỀ CỦA CÁC CUỘC CÁCH MẠNG TƯ SẢN</w:t>
            </w:r>
          </w:p>
          <w:p>
            <w:pPr>
              <w:spacing w:before="0" w:after="40"/>
              <w:jc w:val="both"/>
            </w:pPr>
            <w:r>
              <w:rPr>
                <w:b w:val="0"/>
                <w:i w:val="0"/>
              </w:rPr>
              <w:t>- Cách mạng tư sản: cuộc cách mạng do nhiều lực lượng lãnh đạo (tư sản, quý tộc mới, chủ nô…) nhằm chống chế độ phong kiến, thực dân, thiết lập nhà nước tư sản, mở đường cho chủ nghĩa tư bản (giữa thế kỉ XVI – đầu thế kỉ XX).</w:t>
            </w:r>
          </w:p>
          <w:p>
            <w:pPr>
              <w:spacing w:before="0" w:after="40"/>
              <w:jc w:val="both"/>
            </w:pPr>
            <w:r>
              <w:rPr>
                <w:b w:val="0"/>
                <w:i w:val="0"/>
              </w:rPr>
              <w:t xml:space="preserve">a) </w:t>
            </w:r>
            <w:r>
              <w:rPr>
                <w:b/>
                <w:i w:val="0"/>
              </w:rPr>
              <w:t>Kinh tế</w:t>
            </w:r>
            <w:r>
              <w:rPr>
                <w:b w:val="0"/>
                <w:i w:val="0"/>
              </w:rPr>
              <w:t>: kinh tế tư bản chủ nghĩa ra đời, phát triển trong lòng chế độ phong kiến/thuộc địa nhưng gặp rào cản của nhà nước phong kiến, chính sách thực dân.</w:t>
            </w:r>
          </w:p>
          <w:p>
            <w:pPr>
              <w:spacing w:before="0" w:after="40"/>
              <w:jc w:val="both"/>
            </w:pPr>
            <w:r>
              <w:rPr>
                <w:b w:val="0"/>
                <w:i w:val="0"/>
              </w:rPr>
              <w:t xml:space="preserve">b) </w:t>
            </w:r>
            <w:r>
              <w:rPr>
                <w:b/>
                <w:i w:val="0"/>
              </w:rPr>
              <w:t>Chính trị</w:t>
            </w:r>
            <w:r>
              <w:rPr>
                <w:b w:val="0"/>
                <w:i w:val="0"/>
              </w:rPr>
              <w:t>: chế độ phong kiến chuyên chế, chính sách cai trị hà khắc của thực dân gây bất mãn cho tư sản và các tầng lớp.</w:t>
            </w:r>
          </w:p>
          <w:p>
            <w:pPr>
              <w:spacing w:before="0" w:after="40"/>
              <w:jc w:val="both"/>
            </w:pPr>
            <w:r>
              <w:rPr>
                <w:b w:val="0"/>
                <w:i w:val="0"/>
              </w:rPr>
              <w:t xml:space="preserve">c) </w:t>
            </w:r>
            <w:r>
              <w:rPr>
                <w:b/>
                <w:i w:val="0"/>
              </w:rPr>
              <w:t>Xã hội</w:t>
            </w:r>
            <w:r>
              <w:rPr>
                <w:b w:val="0"/>
                <w:i w:val="0"/>
              </w:rPr>
              <w:t>: mâu thuẫn gay gắt; tư sản giàu có nhưng không có quyền chính trị tương xứng; nông dân, công nhân, dân nghèo bị áp bức → tư sản tập hợp quần chúng làm cách mạng.</w:t>
            </w:r>
          </w:p>
          <w:p>
            <w:pPr>
              <w:spacing w:before="0" w:after="40"/>
              <w:jc w:val="both"/>
            </w:pPr>
            <w:r>
              <w:rPr>
                <w:b w:val="0"/>
                <w:i w:val="0"/>
              </w:rPr>
              <w:t xml:space="preserve">d) </w:t>
            </w:r>
            <w:r>
              <w:rPr>
                <w:b/>
                <w:i w:val="0"/>
              </w:rPr>
              <w:t>Tư tưởng</w:t>
            </w:r>
            <w:r>
              <w:rPr>
                <w:b w:val="0"/>
                <w:i w:val="0"/>
              </w:rPr>
              <w:t>: mượn ngọn cờ tôn giáo cải cách (Nê-đéc-lan, Anh); Triết học Ánh sáng ở Pháp (Mông-te-xki-ơ, Vôn-te, Rút-xô).</w:t>
            </w:r>
          </w:p>
        </w:tc>
      </w:tr>
    </w:tbl>
    <w:p>
      <w:pPr>
        <w:spacing w:before="0" w:after="0"/>
        <w:jc w:val="both"/>
      </w:pPr>
    </w:p>
    <w:p>
      <w:pPr>
        <w:spacing w:before="120" w:after="120"/>
        <w:jc w:val="center"/>
      </w:pPr>
      <w:r>
        <w:rPr>
          <w:b/>
          <w:i w:val="0"/>
          <w:color w:val="8B0A2A"/>
        </w:rPr>
        <w:t>HẾT TIẾT 1 – CHUYỂN SANG TIẾT 2</w:t>
      </w:r>
    </w:p>
    <w:p>
      <w:pPr>
        <w:spacing w:before="120" w:after="120"/>
        <w:jc w:val="center"/>
      </w:pPr>
      <w:r>
        <w:rPr>
          <w:b/>
          <w:i w:val="0"/>
          <w:color w:val="8B0A2A"/>
        </w:rPr>
        <w:t>TIẾT 2</w:t>
      </w:r>
    </w:p>
    <w:p>
      <w:pPr>
        <w:spacing w:before="0" w:after="40"/>
        <w:jc w:val="both"/>
      </w:pPr>
      <w:r>
        <w:rPr>
          <w:b/>
          <w:i w:val="0"/>
        </w:rPr>
        <w:t>Hoạt động 2.2. Tìm hiểu mục tiêu, nhiệm vụ, giai cấp lãnh đạo, động lực của cách mạng tư sản (15 phút)</w:t>
      </w:r>
    </w:p>
    <w:p>
      <w:pPr>
        <w:spacing w:before="0" w:after="40"/>
        <w:jc w:val="both"/>
      </w:pPr>
      <w:r>
        <w:rPr>
          <w:b/>
          <w:i w:val="0"/>
        </w:rPr>
        <w:t>a) Mục tiêu:</w:t>
      </w:r>
      <w:r>
        <w:rPr>
          <w:b w:val="0"/>
          <w:i w:val="0"/>
        </w:rPr>
        <w:t xml:space="preserve"> Phân tích được mục tiêu, nhiệm vụ (dân tộc, dân chủ), giai cấp lãnh đạo, động lực.</w:t>
      </w:r>
    </w:p>
    <w:p>
      <w:pPr>
        <w:spacing w:before="0" w:after="40"/>
        <w:jc w:val="both"/>
      </w:pPr>
      <w:r>
        <w:rPr>
          <w:b/>
          <w:i w:val="0"/>
        </w:rPr>
        <w:t>b) Nội dung:</w:t>
      </w:r>
      <w:r>
        <w:rPr>
          <w:b w:val="0"/>
          <w:i w:val="0"/>
        </w:rPr>
        <w:t xml:space="preserve"> Cặp đôi đọc mục 2 (SGK tr.9 – 10), quan sát Hình 3, trả lời 2 câu “?” tr.9, tr.10 và hoàn thành Phiếu học tập số 2.</w:t>
      </w:r>
    </w:p>
    <w:p>
      <w:pPr>
        <w:keepNext/>
        <w:jc w:val="center"/>
      </w:pPr>
      <w:r>
        <w:drawing>
          <wp:inline xmlns:a="http://schemas.openxmlformats.org/drawingml/2006/main" xmlns:pic="http://schemas.openxmlformats.org/drawingml/2006/picture">
            <wp:extent cx="3960000" cy="2110108"/>
            <wp:docPr id="2" name="Picture 2"/>
            <wp:cNvGraphicFramePr>
              <a:graphicFrameLocks noChangeAspect="1"/>
            </wp:cNvGraphicFramePr>
            <a:graphic>
              <a:graphicData uri="http://schemas.openxmlformats.org/drawingml/2006/picture">
                <pic:pic>
                  <pic:nvPicPr>
                    <pic:cNvPr id="0" name="su11_h3.png"/>
                    <pic:cNvPicPr/>
                  </pic:nvPicPr>
                  <pic:blipFill>
                    <a:blip r:embed="rId21"/>
                    <a:stretch>
                      <a:fillRect/>
                    </a:stretch>
                  </pic:blipFill>
                  <pic:spPr>
                    <a:xfrm>
                      <a:off x="0" y="0"/>
                      <a:ext cx="3960000" cy="2110108"/>
                    </a:xfrm>
                    <a:prstGeom prst="rect"/>
                  </pic:spPr>
                </pic:pic>
              </a:graphicData>
            </a:graphic>
          </wp:inline>
        </w:drawing>
      </w:r>
    </w:p>
    <w:p>
      <w:pPr>
        <w:spacing w:before="0" w:after="80"/>
        <w:jc w:val="center"/>
      </w:pPr>
      <w:r>
        <w:rPr>
          <w:b w:val="0"/>
          <w:i/>
          <w:sz w:val="22"/>
        </w:rPr>
        <w:t>Hình 3. Cuộc tấn công ngục Ba-xti ngày 14 – 7 – 1789 trong Cách mạng tư sản Pháp (Nguồn: SGK Lịch sử 11 – Kết nối tri thức với cuộc sống, NXB Giáo dục Việt Nam, tr.10)</w:t>
      </w:r>
    </w:p>
    <w:tbl>
      <w:tblPr>
        <w:tblStyle w:val="TableGrid"/>
        <w:tblW w:type="auto" w:w="0"/>
        <w:jc w:val="center"/>
        <w:tblLayout w:type="fixed"/>
        <w:tblLook w:firstColumn="1" w:firstRow="1" w:lastColumn="0" w:lastRow="0" w:noHBand="0" w:noVBand="1" w:val="04A0"/>
      </w:tblPr>
      <w:tblGrid>
        <w:gridCol w:w="10538"/>
      </w:tblGrid>
      <w:tr>
        <w:tc>
          <w:tcPr>
            <w:tcW w:type="dxa" w:w="9638"/>
          </w:tcPr>
          <w:p>
            <w:pPr>
              <w:spacing w:before="80" w:after="40"/>
              <w:jc w:val="center"/>
            </w:pPr>
            <w:r>
              <w:rPr>
                <w:b/>
                <w:i w:val="0"/>
              </w:rPr>
              <w:t>PHIẾU HỌC TẬP SỐ 2</w:t>
            </w:r>
          </w:p>
          <w:tbl>
            <w:tblPr>
              <w:tblStyle w:val="TableGrid"/>
              <w:tblW w:type="auto" w:w="0"/>
              <w:jc w:val="center"/>
              <w:tblLayout w:type="fixed"/>
              <w:tblLook w:firstColumn="1" w:firstRow="1" w:lastColumn="0" w:lastRow="0" w:noHBand="0" w:noVBand="1" w:val="04A0"/>
            </w:tblPr>
            <w:tblGrid>
              <w:gridCol w:w="2634"/>
              <w:gridCol w:w="2634"/>
              <w:gridCol w:w="2634"/>
              <w:gridCol w:w="2634"/>
            </w:tblGrid>
            <w:tr>
              <w:tc>
                <w:tcPr>
                  <w:tcW w:type="dxa" w:w="2353"/>
                  <w:shd w:val="clear" w:color="auto" w:fill="DCE6F2"/>
                </w:tcPr>
                <w:p>
                  <w:pPr>
                    <w:spacing w:before="0" w:after="40"/>
                    <w:jc w:val="both"/>
                  </w:pPr>
                  <w:r>
                    <w:rPr>
                      <w:b/>
                      <w:i w:val="0"/>
                    </w:rPr>
                    <w:t>Cuộc cách mạng</w:t>
                  </w:r>
                </w:p>
              </w:tc>
              <w:tc>
                <w:tcPr>
                  <w:tcW w:type="dxa" w:w="2353"/>
                  <w:shd w:val="clear" w:color="auto" w:fill="DCE6F2"/>
                </w:tcPr>
                <w:p>
                  <w:pPr>
                    <w:spacing w:before="0" w:after="40"/>
                    <w:jc w:val="both"/>
                  </w:pPr>
                  <w:r>
                    <w:rPr>
                      <w:b/>
                      <w:i w:val="0"/>
                    </w:rPr>
                    <w:t>Nhiệm vụ chủ yếu</w:t>
                  </w:r>
                </w:p>
              </w:tc>
              <w:tc>
                <w:tcPr>
                  <w:tcW w:type="dxa" w:w="2353"/>
                  <w:shd w:val="clear" w:color="auto" w:fill="DCE6F2"/>
                </w:tcPr>
                <w:p>
                  <w:pPr>
                    <w:spacing w:before="0" w:after="40"/>
                    <w:jc w:val="both"/>
                  </w:pPr>
                  <w:r>
                    <w:rPr>
                      <w:b/>
                      <w:i w:val="0"/>
                    </w:rPr>
                    <w:t>Giai cấp lãnh đạo</w:t>
                  </w:r>
                </w:p>
              </w:tc>
              <w:tc>
                <w:tcPr>
                  <w:tcW w:type="dxa" w:w="2353"/>
                  <w:shd w:val="clear" w:color="auto" w:fill="DCE6F2"/>
                </w:tcPr>
                <w:p>
                  <w:pPr>
                    <w:spacing w:before="0" w:after="40"/>
                    <w:jc w:val="both"/>
                  </w:pPr>
                  <w:r>
                    <w:rPr>
                      <w:b/>
                      <w:i w:val="0"/>
                    </w:rPr>
                    <w:t>Động lực</w:t>
                  </w:r>
                </w:p>
              </w:tc>
            </w:tr>
            <w:tr>
              <w:tc>
                <w:tcPr>
                  <w:tcW w:type="dxa" w:w="2353"/>
                </w:tcPr>
                <w:p>
                  <w:pPr>
                    <w:spacing w:before="0" w:after="40"/>
                    <w:jc w:val="both"/>
                  </w:pPr>
                  <w:r>
                    <w:rPr>
                      <w:b w:val="0"/>
                      <w:i w:val="0"/>
                    </w:rPr>
                    <w:t>Cách mạng tư sản Anh</w:t>
                  </w:r>
                </w:p>
              </w:tc>
              <w:tc>
                <w:tcPr>
                  <w:tcW w:type="dxa" w:w="2353"/>
                </w:tcPr>
                <w:p>
                  <w:pPr>
                    <w:spacing w:before="0" w:after="40"/>
                    <w:jc w:val="both"/>
                  </w:pPr>
                </w:p>
              </w:tc>
              <w:tc>
                <w:tcPr>
                  <w:tcW w:type="dxa" w:w="2353"/>
                </w:tcPr>
                <w:p>
                  <w:pPr>
                    <w:spacing w:before="0" w:after="40"/>
                    <w:jc w:val="both"/>
                  </w:pPr>
                </w:p>
              </w:tc>
              <w:tc>
                <w:tcPr>
                  <w:tcW w:type="dxa" w:w="2353"/>
                </w:tcPr>
                <w:p>
                  <w:pPr>
                    <w:spacing w:before="0" w:after="40"/>
                    <w:jc w:val="both"/>
                  </w:pPr>
                </w:p>
              </w:tc>
            </w:tr>
            <w:tr>
              <w:tc>
                <w:tcPr>
                  <w:tcW w:type="dxa" w:w="2353"/>
                </w:tcPr>
                <w:p>
                  <w:pPr>
                    <w:spacing w:before="0" w:after="40"/>
                    <w:jc w:val="both"/>
                  </w:pPr>
                  <w:r>
                    <w:rPr>
                      <w:b w:val="0"/>
                      <w:i w:val="0"/>
                    </w:rPr>
                    <w:t>Chiến tranh giành độc lập ở Bắc Mỹ</w:t>
                  </w:r>
                </w:p>
              </w:tc>
              <w:tc>
                <w:tcPr>
                  <w:tcW w:type="dxa" w:w="2353"/>
                </w:tcPr>
                <w:p>
                  <w:pPr>
                    <w:spacing w:before="0" w:after="40"/>
                    <w:jc w:val="both"/>
                  </w:pPr>
                </w:p>
              </w:tc>
              <w:tc>
                <w:tcPr>
                  <w:tcW w:type="dxa" w:w="2353"/>
                </w:tcPr>
                <w:p>
                  <w:pPr>
                    <w:spacing w:before="0" w:after="40"/>
                    <w:jc w:val="both"/>
                  </w:pPr>
                </w:p>
              </w:tc>
              <w:tc>
                <w:tcPr>
                  <w:tcW w:type="dxa" w:w="2353"/>
                </w:tcPr>
                <w:p>
                  <w:pPr>
                    <w:spacing w:before="0" w:after="40"/>
                    <w:jc w:val="both"/>
                  </w:pPr>
                </w:p>
              </w:tc>
            </w:tr>
            <w:tr>
              <w:tc>
                <w:tcPr>
                  <w:tcW w:type="dxa" w:w="2353"/>
                </w:tcPr>
                <w:p>
                  <w:pPr>
                    <w:spacing w:before="0" w:after="40"/>
                    <w:jc w:val="both"/>
                  </w:pPr>
                  <w:r>
                    <w:rPr>
                      <w:b w:val="0"/>
                      <w:i w:val="0"/>
                    </w:rPr>
                    <w:t>Cách mạng tư sản Pháp</w:t>
                  </w:r>
                </w:p>
              </w:tc>
              <w:tc>
                <w:tcPr>
                  <w:tcW w:type="dxa" w:w="2353"/>
                </w:tcPr>
                <w:p>
                  <w:pPr>
                    <w:spacing w:before="0" w:after="40"/>
                    <w:jc w:val="both"/>
                  </w:pPr>
                </w:p>
              </w:tc>
              <w:tc>
                <w:tcPr>
                  <w:tcW w:type="dxa" w:w="2353"/>
                </w:tcPr>
                <w:p>
                  <w:pPr>
                    <w:spacing w:before="0" w:after="40"/>
                    <w:jc w:val="both"/>
                  </w:pPr>
                </w:p>
              </w:tc>
              <w:tc>
                <w:tcPr>
                  <w:tcW w:type="dxa" w:w="2353"/>
                </w:tcPr>
                <w:p>
                  <w:pPr>
                    <w:spacing w:before="0" w:after="40"/>
                    <w:jc w:val="both"/>
                  </w:pPr>
                </w:p>
              </w:tc>
            </w:tr>
          </w:tbl>
          <w:p/>
          <w:p>
            <w:pPr>
              <w:spacing w:before="0" w:after="0"/>
              <w:jc w:val="both"/>
            </w:pPr>
          </w:p>
        </w:tc>
      </w:tr>
    </w:tbl>
    <w:p>
      <w:pPr>
        <w:spacing w:before="0" w:after="0"/>
        <w:jc w:val="both"/>
      </w:pPr>
    </w:p>
    <w:p>
      <w:pPr>
        <w:spacing w:before="0" w:after="40"/>
        <w:jc w:val="both"/>
      </w:pPr>
      <w:r>
        <w:rPr>
          <w:b/>
          <w:i w:val="0"/>
        </w:rPr>
        <w:t>c) Sản phẩm:</w:t>
      </w:r>
      <w:r>
        <w:rPr>
          <w:b w:val="0"/>
          <w:i w:val="0"/>
        </w:rPr>
        <w:t xml:space="preserve"> Mục tiêu chung: xoá bỏ rào cản kìm hãm kinh tế tư bản, mở đường cho chủ nghĩa tư bản phát triển. Nhiệm vụ: dân tộc (xoá phong kiến cát cứ, thống nhất thị trường dân tộc hoặc giải phóng dân tộc) và dân chủ (xoá chế độ phong kiến chuyên chế, xác lập nền dân chủ tư sản). Anh: chống phong kiến chuyên chế – liên minh tư sản và quý tộc mới (quý tộc mới giữ vai trò quan trọng) – nông dân, thợ thủ công. Bắc Mỹ: giải phóng dân tộc, lập quốc gia mới – liên minh tư sản và chủ nô – trại chủ, nông dân, công nhân, nô lệ. Pháp: lật đổ quân chủ chuyên chế – giai cấp tư sản độc quyền lãnh đạo – nông dân, thợ thủ công, công nhân.</w:t>
      </w:r>
    </w:p>
    <w:p>
      <w:pPr>
        <w:spacing w:before="0" w:after="40"/>
        <w:jc w:val="both"/>
      </w:pPr>
      <w:r>
        <w:rPr>
          <w:b/>
          <w:i w:val="0"/>
        </w:rPr>
        <w:t>d) Tổ chức thực hiện:</w:t>
      </w:r>
    </w:p>
    <w:p>
      <w:pPr>
        <w:spacing w:before="0" w:after="40"/>
        <w:jc w:val="both"/>
      </w:pPr>
      <w:r>
        <w:rPr>
          <w:b/>
          <w:i w:val="0"/>
        </w:rPr>
        <w:t>Bước 1. Giao nhiệm vụ học tập:</w:t>
      </w:r>
      <w:r>
        <w:rPr>
          <w:b w:val="0"/>
          <w:i w:val="0"/>
        </w:rPr>
        <w:t xml:space="preserve"> GV phát Phiếu số 2, giao cặp đôi 8 phút.</w:t>
      </w:r>
    </w:p>
    <w:p>
      <w:pPr>
        <w:spacing w:before="0" w:after="40"/>
        <w:jc w:val="both"/>
      </w:pPr>
      <w:r>
        <w:rPr>
          <w:b/>
          <w:i w:val="0"/>
        </w:rPr>
        <w:t>Bước 2. Thực hiện nhiệm vụ:</w:t>
      </w:r>
      <w:r>
        <w:rPr>
          <w:b w:val="0"/>
          <w:i w:val="0"/>
        </w:rPr>
        <w:t xml:space="preserve"> HS đọc, điền phiếu.</w:t>
      </w:r>
    </w:p>
    <w:p>
      <w:pPr>
        <w:spacing w:before="0" w:after="40"/>
        <w:jc w:val="both"/>
      </w:pPr>
      <w:r>
        <w:rPr>
          <w:b w:val="0"/>
          <w:i w:val="0"/>
        </w:rPr>
        <w:t>- Dự kiến khó khăn: HS lẫn “giai cấp lãnh đạo” và “động lực”. Hỗ trợ: GV so sánh “người cầm lái” (lãnh đạo) và “động cơ” (quần chúng đông đảo quyết định thắng lợi).</w:t>
      </w:r>
    </w:p>
    <w:p>
      <w:pPr>
        <w:spacing w:before="0" w:after="40"/>
        <w:jc w:val="both"/>
      </w:pPr>
      <w:r>
        <w:rPr>
          <w:b/>
          <w:i w:val="0"/>
        </w:rPr>
        <w:t>Bước 3. Báo cáo, thảo luận:</w:t>
      </w:r>
      <w:r>
        <w:rPr>
          <w:b w:val="0"/>
          <w:i w:val="0"/>
        </w:rPr>
        <w:t xml:space="preserve"> GV gọi 3 cặp, mỗi cặp 1 dòng; lớp nhận xét; GV hỏi: “Vì sao quần chúng tham gia càng đông thì cách mạng càng triệt để?”.</w:t>
      </w:r>
    </w:p>
    <w:p>
      <w:pPr>
        <w:spacing w:before="0" w:after="40"/>
        <w:jc w:val="both"/>
      </w:pPr>
      <w:r>
        <w:rPr>
          <w:b/>
          <w:i w:val="0"/>
        </w:rPr>
        <w:t>Bước 4. Kết luận, nhận định:</w:t>
      </w:r>
      <w:r>
        <w:rPr>
          <w:b w:val="0"/>
          <w:i w:val="0"/>
        </w:rPr>
        <w:t xml:space="preserve"> GV chốt: giai cấp tư sản lãnh đạo nhưng quần chúng nhân dân mới là động lực quyết định – đây là quy luật của mọi cuộc cách mạng. HS chép vào vở:</w:t>
      </w:r>
    </w:p>
    <w:tbl>
      <w:tblPr>
        <w:tblStyle w:val="TableGrid"/>
        <w:tblW w:type="auto" w:w="0"/>
        <w:jc w:val="center"/>
        <w:tblLayout w:type="fixed"/>
        <w:tblLook w:firstColumn="1" w:firstRow="1" w:lastColumn="0" w:lastRow="0" w:noHBand="0" w:noVBand="1" w:val="04A0"/>
      </w:tblPr>
      <w:tblGrid>
        <w:gridCol w:w="10538"/>
      </w:tblGrid>
      <w:tr>
        <w:tc>
          <w:tcPr>
            <w:tcW w:type="dxa" w:w="9638"/>
            <w:shd w:val="clear" w:color="auto" w:fill="FFF8E1"/>
            <w:tcBorders>
              <w:top w:val="single" w:sz="12" w:color="8B0A2A"/>
              <w:left w:val="single" w:sz="12" w:color="8B0A2A"/>
              <w:bottom w:val="single" w:sz="12" w:color="8B0A2A"/>
              <w:right w:val="single" w:sz="12" w:color="8B0A2A"/>
            </w:tcBorders>
          </w:tcPr>
          <w:p>
            <w:r>
              <w:rPr>
                <w:b/>
                <w:i w:val="0"/>
                <w:color w:val="8B0A2A"/>
              </w:rPr>
              <w:t>✍ NỘI DUNG GHI VÀO VỞ</w:t>
            </w:r>
          </w:p>
          <w:p>
            <w:pPr>
              <w:spacing w:before="0" w:after="40"/>
              <w:jc w:val="both"/>
            </w:pPr>
            <w:r>
              <w:rPr>
                <w:b/>
                <w:i w:val="0"/>
              </w:rPr>
              <w:t>2. MỤC TIÊU, NHIỆM VỤ, GIAI CẤP LÃNH ĐẠO, ĐỘNG LỰC</w:t>
            </w:r>
          </w:p>
          <w:p>
            <w:pPr>
              <w:spacing w:before="0" w:after="40"/>
              <w:jc w:val="both"/>
            </w:pPr>
            <w:r>
              <w:rPr>
                <w:b w:val="0"/>
                <w:i w:val="0"/>
              </w:rPr>
              <w:t xml:space="preserve">a) </w:t>
            </w:r>
            <w:r>
              <w:rPr>
                <w:b/>
                <w:i w:val="0"/>
              </w:rPr>
              <w:t>Mục tiêu</w:t>
            </w:r>
            <w:r>
              <w:rPr>
                <w:b w:val="0"/>
                <w:i w:val="0"/>
              </w:rPr>
              <w:t xml:space="preserve">: xoá bỏ rào cản kìm hãm kinh tế tư bản chủ nghĩa, mở đường cho chủ nghĩa tư bản phát triển. </w:t>
            </w:r>
            <w:r>
              <w:rPr>
                <w:b/>
                <w:i w:val="0"/>
              </w:rPr>
              <w:t>Nhiệm vụ</w:t>
            </w:r>
            <w:r>
              <w:rPr>
                <w:b w:val="0"/>
                <w:i w:val="0"/>
              </w:rPr>
              <w:t>: dân tộc (xoá cát cứ, thống nhất thị trường dân tộc hoặc giải phóng dân tộc) và dân chủ (xoá phong kiến chuyên chế, xác lập nền dân chủ tư sản).</w:t>
            </w:r>
          </w:p>
          <w:p>
            <w:pPr>
              <w:spacing w:before="0" w:after="40"/>
              <w:jc w:val="both"/>
            </w:pPr>
            <w:r>
              <w:rPr>
                <w:b w:val="0"/>
                <w:i w:val="0"/>
              </w:rPr>
              <w:t xml:space="preserve">b) </w:t>
            </w:r>
            <w:r>
              <w:rPr>
                <w:b/>
                <w:i w:val="0"/>
              </w:rPr>
              <w:t>Giai cấp lãnh đạo</w:t>
            </w:r>
            <w:r>
              <w:rPr>
                <w:b w:val="0"/>
                <w:i w:val="0"/>
              </w:rPr>
              <w:t xml:space="preserve">: giai cấp tư sản và đồng minh (quý tộc mới ở Anh, chủ nô ở Bắc Mỹ); ở Pháp tư sản độc quyền lãnh đạo. </w:t>
            </w:r>
            <w:r>
              <w:rPr>
                <w:b/>
                <w:i w:val="0"/>
              </w:rPr>
              <w:t>Động lực</w:t>
            </w:r>
            <w:r>
              <w:rPr>
                <w:b w:val="0"/>
                <w:i w:val="0"/>
              </w:rPr>
              <w:t>: quần chúng nhân dân (nông dân, thợ thủ công, công nhân, nô lệ…) – lực lượng quyết định thắng lợi; tham gia càng đông, cách mạng càng triệt để.</w:t>
            </w:r>
          </w:p>
        </w:tc>
      </w:tr>
    </w:tbl>
    <w:p>
      <w:pPr>
        <w:spacing w:before="0" w:after="0"/>
        <w:jc w:val="both"/>
      </w:pPr>
    </w:p>
    <w:p>
      <w:pPr>
        <w:spacing w:before="0" w:after="40"/>
        <w:jc w:val="both"/>
      </w:pPr>
      <w:r>
        <w:rPr>
          <w:b/>
          <w:i w:val="0"/>
        </w:rPr>
        <w:t>Hoạt động 2.3. Tìm hiểu kết quả, ý nghĩa của các cuộc cách mạng tư sản (10 phút)</w:t>
      </w:r>
    </w:p>
    <w:p>
      <w:pPr>
        <w:spacing w:before="0" w:after="40"/>
        <w:jc w:val="both"/>
      </w:pPr>
      <w:r>
        <w:rPr>
          <w:b/>
          <w:i w:val="0"/>
        </w:rPr>
        <w:t>a) Mục tiêu:</w:t>
      </w:r>
      <w:r>
        <w:rPr>
          <w:b w:val="0"/>
          <w:i w:val="0"/>
        </w:rPr>
        <w:t xml:space="preserve"> Trình bày kết quả, ý nghĩa; giải thích vì sao Cách mạng Pháp là “cách mạng vĩ đại”.</w:t>
      </w:r>
    </w:p>
    <w:p>
      <w:pPr>
        <w:spacing w:before="0" w:after="40"/>
        <w:jc w:val="both"/>
      </w:pPr>
      <w:r>
        <w:rPr>
          <w:b/>
          <w:i w:val="0"/>
        </w:rPr>
        <w:t>b) Nội dung:</w:t>
      </w:r>
      <w:r>
        <w:rPr>
          <w:b w:val="0"/>
          <w:i w:val="0"/>
        </w:rPr>
        <w:t xml:space="preserve"> HS đọc mục 3 (SGK tr.10 – 11), Tư liệu 3 (Lê-nin), trả lời 2 câu “?” tr.11.</w:t>
      </w:r>
    </w:p>
    <w:p>
      <w:pPr>
        <w:spacing w:before="0" w:after="40"/>
        <w:jc w:val="both"/>
      </w:pPr>
      <w:r>
        <w:rPr>
          <w:b/>
          <w:i w:val="0"/>
        </w:rPr>
        <w:t>c) Sản phẩm:</w:t>
      </w:r>
      <w:r>
        <w:rPr>
          <w:b w:val="0"/>
          <w:i w:val="0"/>
        </w:rPr>
        <w:t xml:space="preserve"> Kết quả: lật đổ quân chủ chuyên chế hoặc giành độc lập, mở đường cho chủ nghĩa tư bản; đầu thập kỉ 70 thế kỉ XIX chủ nghĩa tư bản được xác lập trên phạm vi thế giới. Ý nghĩa: Anh – xác lập chủ nghĩa tư bản, chế độ quân chủ lập hiến, mở đầu thời kì chuyển sang chế độ tư bản; Bắc Mỹ – giải phóng thuộc địa, lập nhà nước tư sản đầu tiên ngoài châu Âu, thúc đẩy phong trào giải phóng Mỹ La-tinh; Pháp – “cách mạng vĩ đại”: tư sản độc quyền lãnh đạo, quần chúng tham gia tích cực, giải quyết triệt để nhiệm vụ, xoá bỏ quân chủ chuyên chế, ảnh hưởng sâu rộng.</w:t>
      </w:r>
    </w:p>
    <w:p>
      <w:pPr>
        <w:spacing w:before="0" w:after="40"/>
        <w:jc w:val="both"/>
      </w:pPr>
      <w:r>
        <w:rPr>
          <w:b/>
          <w:i w:val="0"/>
        </w:rPr>
        <w:t>d) Tổ chức thực hiện:</w:t>
      </w:r>
    </w:p>
    <w:p>
      <w:pPr>
        <w:spacing w:before="0" w:after="40"/>
        <w:jc w:val="both"/>
      </w:pPr>
      <w:r>
        <w:rPr>
          <w:b/>
          <w:i w:val="0"/>
        </w:rPr>
        <w:t>Bước 1. Giao nhiệm vụ học tập:</w:t>
      </w:r>
      <w:r>
        <w:rPr>
          <w:b w:val="0"/>
          <w:i w:val="0"/>
        </w:rPr>
        <w:t xml:space="preserve"> GV giao cá nhân đọc 4 phút, gạch chân ý chính.</w:t>
      </w:r>
    </w:p>
    <w:p>
      <w:pPr>
        <w:spacing w:before="0" w:after="40"/>
        <w:jc w:val="both"/>
      </w:pPr>
      <w:r>
        <w:rPr>
          <w:b/>
          <w:i w:val="0"/>
        </w:rPr>
        <w:t>Bước 2. Thực hiện nhiệm vụ:</w:t>
      </w:r>
      <w:r>
        <w:rPr>
          <w:b w:val="0"/>
          <w:i w:val="0"/>
        </w:rPr>
        <w:t xml:space="preserve"> HS đọc, ghi ý.</w:t>
      </w:r>
    </w:p>
    <w:p>
      <w:pPr>
        <w:spacing w:before="0" w:after="40"/>
        <w:jc w:val="both"/>
      </w:pPr>
      <w:r>
        <w:rPr>
          <w:b w:val="0"/>
          <w:i w:val="0"/>
        </w:rPr>
        <w:t>- Dự kiến khó khăn: HS chưa hiểu nhận định của Lê-nin. Hỗ trợ: GV hỏi “Cả thế kỉ XIX trôi qua dưới dấu hiệu của Cách mạng Pháp nghĩa là gì?” → tư tưởng tự do, bình đẳng, bác ái lan khắp thế giới.</w:t>
      </w:r>
    </w:p>
    <w:p>
      <w:pPr>
        <w:spacing w:before="0" w:after="40"/>
        <w:jc w:val="both"/>
      </w:pPr>
      <w:r>
        <w:rPr>
          <w:b/>
          <w:i w:val="0"/>
        </w:rPr>
        <w:t>Bước 3. Báo cáo, thảo luận:</w:t>
      </w:r>
      <w:r>
        <w:rPr>
          <w:b w:val="0"/>
          <w:i w:val="0"/>
        </w:rPr>
        <w:t xml:space="preserve"> 2 HS trình bày; lớp bổ sung.</w:t>
      </w:r>
    </w:p>
    <w:p>
      <w:pPr>
        <w:spacing w:before="0" w:after="40"/>
        <w:jc w:val="both"/>
      </w:pPr>
      <w:r>
        <w:rPr>
          <w:b/>
          <w:i w:val="0"/>
        </w:rPr>
        <w:t>Bước 4. Kết luận, nhận định:</w:t>
      </w:r>
      <w:r>
        <w:rPr>
          <w:b w:val="0"/>
          <w:i w:val="0"/>
        </w:rPr>
        <w:t xml:space="preserve"> GV chốt và liên hệ: tư tưởng “quyền con người” trong Tuyên ngôn Nhân quyền và Dân quyền (1789) được Chủ tịch Hồ Chí Minh trích dẫn trong Tuyên ngôn Độc lập 1945. HS chép vào vở:</w:t>
      </w:r>
    </w:p>
    <w:tbl>
      <w:tblPr>
        <w:tblStyle w:val="TableGrid"/>
        <w:tblW w:type="auto" w:w="0"/>
        <w:jc w:val="center"/>
        <w:tblLayout w:type="fixed"/>
        <w:tblLook w:firstColumn="1" w:firstRow="1" w:lastColumn="0" w:lastRow="0" w:noHBand="0" w:noVBand="1" w:val="04A0"/>
      </w:tblPr>
      <w:tblGrid>
        <w:gridCol w:w="10538"/>
      </w:tblGrid>
      <w:tr>
        <w:tc>
          <w:tcPr>
            <w:tcW w:type="dxa" w:w="9638"/>
            <w:shd w:val="clear" w:color="auto" w:fill="FFF8E1"/>
            <w:tcBorders>
              <w:top w:val="single" w:sz="12" w:color="8B0A2A"/>
              <w:left w:val="single" w:sz="12" w:color="8B0A2A"/>
              <w:bottom w:val="single" w:sz="12" w:color="8B0A2A"/>
              <w:right w:val="single" w:sz="12" w:color="8B0A2A"/>
            </w:tcBorders>
          </w:tcPr>
          <w:p>
            <w:r>
              <w:rPr>
                <w:b/>
                <w:i w:val="0"/>
                <w:color w:val="8B0A2A"/>
              </w:rPr>
              <w:t>✍ NỘI DUNG GHI VÀO VỞ</w:t>
            </w:r>
          </w:p>
          <w:p>
            <w:pPr>
              <w:spacing w:before="0" w:after="40"/>
              <w:jc w:val="both"/>
            </w:pPr>
            <w:r>
              <w:rPr>
                <w:b/>
                <w:i w:val="0"/>
              </w:rPr>
              <w:t>3. KẾT QUẢ VÀ Ý NGHĨA</w:t>
            </w:r>
          </w:p>
          <w:p>
            <w:pPr>
              <w:spacing w:before="0" w:after="40"/>
              <w:jc w:val="both"/>
            </w:pPr>
            <w:r>
              <w:rPr>
                <w:b w:val="0"/>
                <w:i w:val="0"/>
              </w:rPr>
              <w:t>- Kết quả: lật đổ nền quân chủ chuyên chế hoặc giành độc lập dân tộc, mở đường cho chủ nghĩa tư bản phát triển; đầu thập kỉ 70 thế kỉ XIX chủ nghĩa tư bản được xác lập trên phạm vi thế giới.</w:t>
            </w:r>
          </w:p>
          <w:p>
            <w:pPr>
              <w:spacing w:before="0" w:after="40"/>
              <w:jc w:val="both"/>
            </w:pPr>
            <w:r>
              <w:rPr>
                <w:b w:val="0"/>
                <w:i w:val="0"/>
              </w:rPr>
              <w:t xml:space="preserve">- Ý nghĩa: Anh – xác lập chủ nghĩa tư bản, chế độ quân chủ lập hiến; Bắc Mỹ – lập nhà nước tư sản đầu tiên ngoài châu Âu, thúc đẩy phong trào giải phóng dân tộc; Pháp – </w:t>
            </w:r>
            <w:r>
              <w:rPr>
                <w:b/>
                <w:i w:val="0"/>
              </w:rPr>
              <w:t>“đại cách mạng”</w:t>
            </w:r>
            <w:r>
              <w:rPr>
                <w:b w:val="0"/>
                <w:i w:val="0"/>
              </w:rPr>
              <w:t>: giải quyết triệt để nhiệm vụ, xoá bỏ quân chủ chuyên chế, ảnh hưởng sâu rộng, ý nghĩa quốc tế lớn lao.</w:t>
            </w:r>
          </w:p>
        </w:tc>
      </w:tr>
    </w:tbl>
    <w:p>
      <w:pPr>
        <w:spacing w:before="0" w:after="0"/>
        <w:jc w:val="both"/>
      </w:pPr>
    </w:p>
    <w:p>
      <w:pPr>
        <w:spacing w:before="80" w:after="40"/>
        <w:jc w:val="center"/>
      </w:pPr>
      <w:r>
        <w:rPr>
          <w:b/>
          <w:i w:val="0"/>
        </w:rPr>
        <w:t>3. HOẠT ĐỘNG 3: LUYỆN TẬP (15 phút)</w:t>
      </w:r>
    </w:p>
    <w:p>
      <w:pPr>
        <w:spacing w:before="0" w:after="40"/>
        <w:jc w:val="both"/>
      </w:pPr>
      <w:r>
        <w:rPr>
          <w:b/>
          <w:i w:val="0"/>
        </w:rPr>
        <w:t>a) Mục tiêu:</w:t>
      </w:r>
      <w:r>
        <w:rPr>
          <w:b w:val="0"/>
          <w:i w:val="0"/>
        </w:rPr>
        <w:t xml:space="preserve"> Hệ thống hoá; phát triển 5.2.NC1b; 2.5.NC1a.</w:t>
      </w:r>
    </w:p>
    <w:p>
      <w:pPr>
        <w:spacing w:before="0" w:after="40"/>
        <w:jc w:val="both"/>
      </w:pPr>
      <w:r>
        <w:rPr>
          <w:b/>
          <w:i w:val="0"/>
        </w:rPr>
        <w:t>b) Nội dung:</w:t>
      </w:r>
      <w:r>
        <w:rPr>
          <w:b w:val="0"/>
          <w:i w:val="0"/>
        </w:rPr>
        <w:t xml:space="preserve"> Luyện tập SGK tr.11: (1) Lập bảng tóm tắt mục tiêu, nhiệm vụ, giai cấp lãnh đạo, động lực, kết quả, ý nghĩa; (2) Vì sao Cách mạng tư sản Pháp được coi là “đại cách mạng”? Bài củng cố trực tuyến (mục D cuối KHBD).</w:t>
      </w:r>
    </w:p>
    <w:p>
      <w:pPr>
        <w:spacing w:before="0" w:after="40"/>
        <w:jc w:val="both"/>
      </w:pPr>
      <w:r>
        <w:rPr>
          <w:b/>
          <w:i w:val="0"/>
        </w:rPr>
        <w:t>c) Sản phẩm:</w:t>
      </w:r>
      <w:r>
        <w:rPr>
          <w:b w:val="0"/>
          <w:i w:val="0"/>
        </w:rPr>
        <w:t xml:space="preserve"> Bảng tóm tắt (theo nội dung ghi vở); câu 2: tư sản độc quyền lãnh đạo; quần chúng tham gia đông đảo, sáng tạo; nhiệm vụ giải quyết triệt để; xoá bỏ quân chủ chuyên chế, lập nền dân chủ tư sản; ảnh hưởng sâu rộng toàn thế giới.</w:t>
      </w:r>
    </w:p>
    <w:p>
      <w:pPr>
        <w:spacing w:before="0" w:after="40"/>
        <w:jc w:val="both"/>
      </w:pPr>
      <w:r>
        <w:rPr>
          <w:b/>
          <w:i w:val="0"/>
        </w:rPr>
        <w:t>d) Tổ chức thực hiện:</w:t>
      </w:r>
    </w:p>
    <w:p>
      <w:pPr>
        <w:spacing w:before="0" w:after="40"/>
        <w:jc w:val="both"/>
      </w:pPr>
      <w:r>
        <w:rPr>
          <w:b/>
          <w:i w:val="0"/>
        </w:rPr>
        <w:t>Bước 1. Giao nhiệm vụ học tập:</w:t>
      </w:r>
      <w:r>
        <w:rPr>
          <w:b w:val="0"/>
          <w:i w:val="0"/>
        </w:rPr>
        <w:t xml:space="preserve"> GV giao câu 2 cặp đôi 4 phút, sau đó làm bài trực tuyến 8 phút; câu 1 làm ở nhà vào vở.</w:t>
      </w:r>
    </w:p>
    <w:p>
      <w:pPr>
        <w:spacing w:before="0" w:after="40"/>
        <w:jc w:val="both"/>
      </w:pPr>
      <w:r>
        <w:rPr>
          <w:b/>
          <w:i w:val="0"/>
        </w:rPr>
        <w:t>Bước 2. Thực hiện nhiệm vụ:</w:t>
      </w:r>
      <w:r>
        <w:rPr>
          <w:b w:val="0"/>
          <w:i w:val="0"/>
        </w:rPr>
        <w:t xml:space="preserve"> HS làm bài.</w:t>
      </w:r>
    </w:p>
    <w:p>
      <w:pPr>
        <w:spacing w:before="0" w:after="40"/>
        <w:jc w:val="both"/>
      </w:pPr>
      <w:r>
        <w:rPr>
          <w:b w:val="0"/>
          <w:i w:val="0"/>
        </w:rPr>
        <w:t>- Dự kiến khó khăn: HS chỉ nêu “vì nó lớn”. Hỗ trợ: GV yêu cầu dựa vào 3 tiêu chí: lãnh đạo – động lực – kết quả.</w:t>
      </w:r>
    </w:p>
    <w:p>
      <w:pPr>
        <w:spacing w:before="0" w:after="40"/>
        <w:jc w:val="both"/>
      </w:pPr>
      <w:r>
        <w:rPr>
          <w:b/>
          <w:i w:val="0"/>
        </w:rPr>
        <w:t>Bước 3. Báo cáo, thảo luận:</w:t>
      </w:r>
      <w:r>
        <w:rPr>
          <w:b w:val="0"/>
          <w:i w:val="0"/>
        </w:rPr>
        <w:t xml:space="preserve"> 1 cặp trả lời câu 2; GV mở thống kê, chữa câu sai nhiều.</w:t>
      </w:r>
    </w:p>
    <w:p>
      <w:pPr>
        <w:spacing w:before="0" w:after="40"/>
        <w:jc w:val="both"/>
      </w:pPr>
      <w:r>
        <w:rPr>
          <w:b/>
          <w:i w:val="0"/>
        </w:rPr>
        <w:t>Bước 4. Kết luận, nhận định:</w:t>
      </w:r>
      <w:r>
        <w:rPr>
          <w:b w:val="0"/>
          <w:i w:val="0"/>
        </w:rPr>
        <w:t xml:space="preserve"> GV chữa bài (gọi theo nội dung phương án). HS ghi vào vở:</w:t>
      </w:r>
    </w:p>
    <w:tbl>
      <w:tblPr>
        <w:tblStyle w:val="TableGrid"/>
        <w:tblW w:type="auto" w:w="0"/>
        <w:jc w:val="center"/>
        <w:tblLayout w:type="fixed"/>
        <w:tblLook w:firstColumn="1" w:firstRow="1" w:lastColumn="0" w:lastRow="0" w:noHBand="0" w:noVBand="1" w:val="04A0"/>
      </w:tblPr>
      <w:tblGrid>
        <w:gridCol w:w="10538"/>
      </w:tblGrid>
      <w:tr>
        <w:tc>
          <w:tcPr>
            <w:tcW w:type="dxa" w:w="9638"/>
            <w:shd w:val="clear" w:color="auto" w:fill="FFF8E1"/>
            <w:tcBorders>
              <w:top w:val="single" w:sz="12" w:color="8B0A2A"/>
              <w:left w:val="single" w:sz="12" w:color="8B0A2A"/>
              <w:bottom w:val="single" w:sz="12" w:color="8B0A2A"/>
              <w:right w:val="single" w:sz="12" w:color="8B0A2A"/>
            </w:tcBorders>
          </w:tcPr>
          <w:p>
            <w:r>
              <w:rPr>
                <w:b/>
                <w:i w:val="0"/>
                <w:color w:val="8B0A2A"/>
              </w:rPr>
              <w:t>✍ NỘI DUNG GHI VÀO VỞ</w:t>
            </w:r>
          </w:p>
          <w:p>
            <w:pPr>
              <w:spacing w:before="0" w:after="40"/>
              <w:jc w:val="both"/>
            </w:pPr>
            <w:r>
              <w:rPr>
                <w:b/>
                <w:i w:val="0"/>
              </w:rPr>
              <w:t>GHI NHỚ</w:t>
            </w:r>
            <w:r>
              <w:rPr>
                <w:b w:val="0"/>
                <w:i w:val="0"/>
              </w:rPr>
              <w:t>: 4 tiền đề (kinh tế – chính trị – xã hội – tư tưởng); 2 nhiệm vụ (dân tộc – dân chủ); lãnh đạo: tư sản và đồng minh; động lực: quần chúng nhân dân; Cách mạng Pháp là “đại cách mạng” vì giải quyết triệt để nhiệm vụ, ảnh hưởng sâu rộng.</w:t>
            </w:r>
          </w:p>
        </w:tc>
      </w:tr>
    </w:tbl>
    <w:p>
      <w:pPr>
        <w:spacing w:before="0" w:after="0"/>
        <w:jc w:val="both"/>
      </w:pPr>
    </w:p>
    <w:p>
      <w:pPr>
        <w:spacing w:before="80" w:after="40"/>
        <w:jc w:val="center"/>
      </w:pPr>
      <w:r>
        <w:rPr>
          <w:b/>
          <w:i w:val="0"/>
        </w:rPr>
        <w:t>4. HOẠT ĐỘNG 4: VẬN DỤNG (5 phút giao việc, làm ở nhà)</w:t>
      </w:r>
    </w:p>
    <w:p>
      <w:pPr>
        <w:spacing w:before="0" w:after="40"/>
        <w:jc w:val="both"/>
      </w:pPr>
      <w:r>
        <w:rPr>
          <w:b/>
          <w:i w:val="0"/>
        </w:rPr>
        <w:t>a) Mục tiêu:</w:t>
      </w:r>
      <w:r>
        <w:rPr>
          <w:b w:val="0"/>
          <w:i w:val="0"/>
        </w:rPr>
        <w:t xml:space="preserve"> Sưu tầm tư liệu, viết đoạn văn giới thiệu một cuộc cách mạng tư sản; phát triển 1.1.NC1b, 1.2.NC1b, NLb.</w:t>
      </w:r>
    </w:p>
    <w:p>
      <w:pPr>
        <w:spacing w:before="0" w:after="40"/>
        <w:jc w:val="both"/>
      </w:pPr>
      <w:r>
        <w:rPr>
          <w:b/>
          <w:i w:val="0"/>
        </w:rPr>
        <w:t>b) Nội dung:</w:t>
      </w:r>
      <w:r>
        <w:rPr>
          <w:b w:val="0"/>
          <w:i w:val="0"/>
        </w:rPr>
        <w:t xml:space="preserve"> Vận dụng SGK tr.11: sưu tầm tư liệu từ sách, báo, Internet về một cuộc cách mạng tư sản mà em ấn tượng nhất, viết đoạn văn khoảng 200 chữ giới thiệu; ghi rõ 2 nguồn tham khảo; nếu dùng AI lập dàn ý thì nộp kèm Nhật ký AI.</w:t>
      </w:r>
    </w:p>
    <w:p>
      <w:pPr>
        <w:spacing w:before="0" w:after="40"/>
        <w:jc w:val="both"/>
      </w:pPr>
      <w:r>
        <w:rPr>
          <w:b/>
          <w:i w:val="0"/>
        </w:rPr>
        <w:t>c) Sản phẩm:</w:t>
      </w:r>
      <w:r>
        <w:rPr>
          <w:b w:val="0"/>
          <w:i w:val="0"/>
        </w:rPr>
        <w:t xml:space="preserve"> Đoạn văn ~200 chữ (thời gian, nguyên nhân, diễn biến chính, kết quả, ý nghĩa, cảm nhận cá nhân) nộp Google Classroom.</w:t>
      </w:r>
    </w:p>
    <w:p>
      <w:pPr>
        <w:spacing w:before="0" w:after="40"/>
        <w:jc w:val="both"/>
      </w:pPr>
      <w:r>
        <w:rPr>
          <w:b/>
          <w:i w:val="0"/>
        </w:rPr>
        <w:t>d) Tổ chức thực hiện:</w:t>
      </w:r>
    </w:p>
    <w:p>
      <w:pPr>
        <w:spacing w:before="0" w:after="40"/>
        <w:jc w:val="both"/>
      </w:pPr>
      <w:r>
        <w:rPr>
          <w:b/>
          <w:i w:val="0"/>
        </w:rPr>
        <w:t>Bước 1. Giao nhiệm vụ học tập:</w:t>
      </w:r>
      <w:r>
        <w:rPr>
          <w:b w:val="0"/>
          <w:i w:val="0"/>
        </w:rPr>
        <w:t xml:space="preserve"> GV giao, gửi tiêu chí (Phụ lục 1).</w:t>
      </w:r>
    </w:p>
    <w:p>
      <w:pPr>
        <w:spacing w:before="0" w:after="40"/>
        <w:jc w:val="both"/>
      </w:pPr>
      <w:r>
        <w:rPr>
          <w:b/>
          <w:i w:val="0"/>
        </w:rPr>
        <w:t>Bước 2. Thực hiện nhiệm vụ:</w:t>
      </w:r>
      <w:r>
        <w:rPr>
          <w:b w:val="0"/>
          <w:i w:val="0"/>
        </w:rPr>
        <w:t xml:space="preserve"> HS làm ở nhà.</w:t>
      </w:r>
    </w:p>
    <w:p>
      <w:pPr>
        <w:spacing w:before="0" w:after="40"/>
        <w:jc w:val="both"/>
      </w:pPr>
      <w:r>
        <w:rPr>
          <w:b w:val="0"/>
          <w:i w:val="0"/>
        </w:rPr>
        <w:t>- Dự kiến khó khăn: HS chép nguyên văn từ mạng/AI. Hỗ trợ: GV dùng tiêu chí “viết bằng lời của mình”, kiểm tra ngẫu nhiên bằng câu hỏi vấn đáp.</w:t>
      </w:r>
    </w:p>
    <w:p>
      <w:pPr>
        <w:spacing w:before="0" w:after="40"/>
        <w:jc w:val="both"/>
      </w:pPr>
      <w:r>
        <w:rPr>
          <w:b/>
          <w:i w:val="0"/>
        </w:rPr>
        <w:t>Bước 3. Báo cáo, thảo luận:</w:t>
      </w:r>
      <w:r>
        <w:rPr>
          <w:b w:val="0"/>
          <w:i w:val="0"/>
        </w:rPr>
        <w:t xml:space="preserve"> Đầu Bài 2, 2 HS đọc đoạn văn.</w:t>
      </w:r>
    </w:p>
    <w:p>
      <w:pPr>
        <w:spacing w:before="0" w:after="40"/>
        <w:jc w:val="both"/>
      </w:pPr>
      <w:r>
        <w:rPr>
          <w:b/>
          <w:i w:val="0"/>
        </w:rPr>
        <w:t>Bước 4. Kết luận, nhận định:</w:t>
      </w:r>
      <w:r>
        <w:rPr>
          <w:b w:val="0"/>
          <w:i w:val="0"/>
        </w:rPr>
        <w:t xml:space="preserve"> GV nhận xét, chốt: “Tự do, bình đẳng không tự nhiên có – đó là thành quả đấu tranh của bao thế hệ.”</w:t>
      </w:r>
    </w:p>
    <w:p>
      <w:pPr>
        <w:spacing w:before="0" w:after="40"/>
        <w:jc w:val="both"/>
      </w:pPr>
      <w:r>
        <w:rPr>
          <w:b w:val="0"/>
          <w:i w:val="0"/>
        </w:rPr>
        <w:t>- Dặn dò: học phần ghi vở; hoàn thành bảng tóm tắt câu 1; đọc trước Bài 2. Sự xác lập và phát triển của chủ nghĩa tư bản.</w:t>
      </w:r>
    </w:p>
    <w:p>
      <w:pPr>
        <w:spacing w:before="80" w:after="40"/>
        <w:jc w:val="both"/>
      </w:pPr>
      <w:r>
        <w:rPr>
          <w:b/>
          <w:i w:val="0"/>
        </w:rPr>
        <w:t>IV. PHỤ LỤC</w:t>
      </w:r>
    </w:p>
    <w:p>
      <w:pPr>
        <w:spacing w:before="0" w:after="40"/>
        <w:jc w:val="both"/>
      </w:pPr>
      <w:r>
        <w:rPr>
          <w:b/>
          <w:i w:val="0"/>
        </w:rPr>
        <w:t>Phụ lục 1. Tiêu chí đánh giá đoạn văn (thang 10)</w:t>
      </w:r>
    </w:p>
    <w:tbl>
      <w:tblPr>
        <w:tblStyle w:val="TableGrid"/>
        <w:tblW w:type="auto" w:w="0"/>
        <w:jc w:val="center"/>
        <w:tblLayout w:type="fixed"/>
        <w:tblLook w:firstColumn="1" w:firstRow="1" w:lastColumn="0" w:lastRow="0" w:noHBand="0" w:noVBand="1" w:val="04A0"/>
      </w:tblPr>
      <w:tblGrid>
        <w:gridCol w:w="3513"/>
        <w:gridCol w:w="3513"/>
        <w:gridCol w:w="3513"/>
      </w:tblGrid>
      <w:tr>
        <w:tc>
          <w:tcPr>
            <w:tcW w:type="dxa" w:w="794"/>
            <w:shd w:val="clear" w:color="auto" w:fill="DCE6F2"/>
          </w:tcPr>
          <w:p>
            <w:pPr>
              <w:spacing w:before="0" w:after="40"/>
              <w:jc w:val="both"/>
            </w:pPr>
            <w:r>
              <w:rPr>
                <w:b/>
                <w:i w:val="0"/>
              </w:rPr>
              <w:t>STT</w:t>
            </w:r>
          </w:p>
        </w:tc>
        <w:tc>
          <w:tcPr>
            <w:tcW w:type="dxa" w:w="4422"/>
            <w:shd w:val="clear" w:color="auto" w:fill="DCE6F2"/>
          </w:tcPr>
          <w:p>
            <w:pPr>
              <w:spacing w:before="0" w:after="40"/>
              <w:jc w:val="both"/>
            </w:pPr>
            <w:r>
              <w:rPr>
                <w:b/>
                <w:i w:val="0"/>
              </w:rPr>
              <w:t>Tiêu chí</w:t>
            </w:r>
          </w:p>
        </w:tc>
        <w:tc>
          <w:tcPr>
            <w:tcW w:type="dxa" w:w="4422"/>
            <w:shd w:val="clear" w:color="auto" w:fill="DCE6F2"/>
          </w:tcPr>
          <w:p>
            <w:pPr>
              <w:spacing w:before="0" w:after="40"/>
              <w:jc w:val="both"/>
            </w:pPr>
            <w:r>
              <w:rPr>
                <w:b/>
                <w:i w:val="0"/>
              </w:rPr>
              <w:t>Điểm tối đa</w:t>
            </w:r>
          </w:p>
        </w:tc>
      </w:tr>
      <w:tr>
        <w:tc>
          <w:tcPr>
            <w:tcW w:type="dxa" w:w="794"/>
          </w:tcPr>
          <w:p>
            <w:pPr>
              <w:spacing w:before="0" w:after="40"/>
              <w:jc w:val="both"/>
            </w:pPr>
            <w:r>
              <w:rPr>
                <w:b w:val="0"/>
                <w:i w:val="0"/>
              </w:rPr>
              <w:t>1</w:t>
            </w:r>
          </w:p>
        </w:tc>
        <w:tc>
          <w:tcPr>
            <w:tcW w:type="dxa" w:w="4422"/>
          </w:tcPr>
          <w:p>
            <w:pPr>
              <w:spacing w:before="0" w:after="40"/>
              <w:jc w:val="both"/>
            </w:pPr>
            <w:r>
              <w:rPr>
                <w:b w:val="0"/>
                <w:i w:val="0"/>
              </w:rPr>
              <w:t>Thông tin lịch sử chính xác (thời gian, sự kiện)</w:t>
            </w:r>
          </w:p>
        </w:tc>
        <w:tc>
          <w:tcPr>
            <w:tcW w:type="dxa" w:w="4422"/>
          </w:tcPr>
          <w:p>
            <w:pPr>
              <w:spacing w:before="0" w:after="40"/>
              <w:jc w:val="both"/>
            </w:pPr>
            <w:r>
              <w:rPr>
                <w:b w:val="0"/>
                <w:i w:val="0"/>
              </w:rPr>
              <w:t>4</w:t>
            </w:r>
          </w:p>
        </w:tc>
      </w:tr>
      <w:tr>
        <w:tc>
          <w:tcPr>
            <w:tcW w:type="dxa" w:w="794"/>
          </w:tcPr>
          <w:p>
            <w:pPr>
              <w:spacing w:before="0" w:after="40"/>
              <w:jc w:val="both"/>
            </w:pPr>
            <w:r>
              <w:rPr>
                <w:b w:val="0"/>
                <w:i w:val="0"/>
              </w:rPr>
              <w:t>2</w:t>
            </w:r>
          </w:p>
        </w:tc>
        <w:tc>
          <w:tcPr>
            <w:tcW w:type="dxa" w:w="4422"/>
          </w:tcPr>
          <w:p>
            <w:pPr>
              <w:spacing w:before="0" w:after="40"/>
              <w:jc w:val="both"/>
            </w:pPr>
            <w:r>
              <w:rPr>
                <w:b w:val="0"/>
                <w:i w:val="0"/>
              </w:rPr>
              <w:t>Đủ ý: nguyên nhân – kết quả – ý nghĩa</w:t>
            </w:r>
          </w:p>
        </w:tc>
        <w:tc>
          <w:tcPr>
            <w:tcW w:type="dxa" w:w="4422"/>
          </w:tcPr>
          <w:p>
            <w:pPr>
              <w:spacing w:before="0" w:after="40"/>
              <w:jc w:val="both"/>
            </w:pPr>
            <w:r>
              <w:rPr>
                <w:b w:val="0"/>
                <w:i w:val="0"/>
              </w:rPr>
              <w:t>3</w:t>
            </w:r>
          </w:p>
        </w:tc>
      </w:tr>
      <w:tr>
        <w:tc>
          <w:tcPr>
            <w:tcW w:type="dxa" w:w="794"/>
          </w:tcPr>
          <w:p>
            <w:pPr>
              <w:spacing w:before="0" w:after="40"/>
              <w:jc w:val="both"/>
            </w:pPr>
            <w:r>
              <w:rPr>
                <w:b w:val="0"/>
                <w:i w:val="0"/>
              </w:rPr>
              <w:t>3</w:t>
            </w:r>
          </w:p>
        </w:tc>
        <w:tc>
          <w:tcPr>
            <w:tcW w:type="dxa" w:w="4422"/>
          </w:tcPr>
          <w:p>
            <w:pPr>
              <w:spacing w:before="0" w:after="40"/>
              <w:jc w:val="both"/>
            </w:pPr>
            <w:r>
              <w:rPr>
                <w:b w:val="0"/>
                <w:i w:val="0"/>
              </w:rPr>
              <w:t>Viết bằng lời của mình, có 2 nguồn tham khảo</w:t>
            </w:r>
          </w:p>
        </w:tc>
        <w:tc>
          <w:tcPr>
            <w:tcW w:type="dxa" w:w="4422"/>
          </w:tcPr>
          <w:p>
            <w:pPr>
              <w:spacing w:before="0" w:after="40"/>
              <w:jc w:val="both"/>
            </w:pPr>
            <w:r>
              <w:rPr>
                <w:b w:val="0"/>
                <w:i w:val="0"/>
              </w:rPr>
              <w:t>2</w:t>
            </w:r>
          </w:p>
        </w:tc>
      </w:tr>
      <w:tr>
        <w:tc>
          <w:tcPr>
            <w:tcW w:type="dxa" w:w="794"/>
          </w:tcPr>
          <w:p>
            <w:pPr>
              <w:spacing w:before="0" w:after="40"/>
              <w:jc w:val="both"/>
            </w:pPr>
            <w:r>
              <w:rPr>
                <w:b w:val="0"/>
                <w:i w:val="0"/>
              </w:rPr>
              <w:t>4</w:t>
            </w:r>
          </w:p>
        </w:tc>
        <w:tc>
          <w:tcPr>
            <w:tcW w:type="dxa" w:w="4422"/>
          </w:tcPr>
          <w:p>
            <w:pPr>
              <w:spacing w:before="0" w:after="40"/>
              <w:jc w:val="both"/>
            </w:pPr>
            <w:r>
              <w:rPr>
                <w:b w:val="0"/>
                <w:i w:val="0"/>
              </w:rPr>
              <w:t>Diễn đạt mạch lạc, khoảng 200 chữ</w:t>
            </w:r>
          </w:p>
        </w:tc>
        <w:tc>
          <w:tcPr>
            <w:tcW w:type="dxa" w:w="4422"/>
          </w:tcPr>
          <w:p>
            <w:pPr>
              <w:spacing w:before="0" w:after="40"/>
              <w:jc w:val="both"/>
            </w:pPr>
            <w:r>
              <w:rPr>
                <w:b w:val="0"/>
                <w:i w:val="0"/>
              </w:rPr>
              <w:t>1</w:t>
            </w:r>
          </w:p>
        </w:tc>
      </w:tr>
    </w:tbl>
    <w:p>
      <w:pPr>
        <w:spacing w:before="0" w:after="0"/>
        <w:jc w:val="both"/>
      </w:pPr>
    </w:p>
    <w:p>
      <w:pPr>
        <w:spacing w:before="0" w:after="40"/>
        <w:jc w:val="both"/>
      </w:pPr>
      <w:r>
        <w:rPr>
          <w:b/>
          <w:i w:val="0"/>
        </w:rPr>
        <w:t>Phụ lục 2. Mẫu Nhật ký sử dụng AI</w:t>
      </w:r>
    </w:p>
    <w:tbl>
      <w:tblPr>
        <w:tblStyle w:val="TableGrid"/>
        <w:tblW w:type="auto" w:w="0"/>
        <w:jc w:val="center"/>
        <w:tblLayout w:type="fixed"/>
        <w:tblLook w:firstColumn="1" w:firstRow="1" w:lastColumn="0" w:lastRow="0" w:noHBand="0" w:noVBand="1" w:val="04A0"/>
      </w:tblPr>
      <w:tblGrid>
        <w:gridCol w:w="2108"/>
        <w:gridCol w:w="2108"/>
        <w:gridCol w:w="2108"/>
        <w:gridCol w:w="2108"/>
        <w:gridCol w:w="2108"/>
      </w:tblGrid>
      <w:tr>
        <w:tc>
          <w:tcPr>
            <w:tcW w:type="dxa" w:w="794"/>
            <w:shd w:val="clear" w:color="auto" w:fill="DCE6F2"/>
          </w:tcPr>
          <w:p>
            <w:pPr>
              <w:spacing w:before="0" w:after="40"/>
              <w:jc w:val="both"/>
            </w:pPr>
            <w:r>
              <w:rPr>
                <w:b/>
                <w:i w:val="0"/>
              </w:rPr>
              <w:t>STT</w:t>
            </w:r>
          </w:p>
        </w:tc>
        <w:tc>
          <w:tcPr>
            <w:tcW w:type="dxa" w:w="2211"/>
            <w:shd w:val="clear" w:color="auto" w:fill="DCE6F2"/>
          </w:tcPr>
          <w:p>
            <w:pPr>
              <w:spacing w:before="0" w:after="40"/>
              <w:jc w:val="both"/>
            </w:pPr>
            <w:r>
              <w:rPr>
                <w:b/>
                <w:i w:val="0"/>
              </w:rPr>
              <w:t>Câu lệnh</w:t>
            </w:r>
          </w:p>
        </w:tc>
        <w:tc>
          <w:tcPr>
            <w:tcW w:type="dxa" w:w="2211"/>
            <w:shd w:val="clear" w:color="auto" w:fill="DCE6F2"/>
          </w:tcPr>
          <w:p>
            <w:pPr>
              <w:spacing w:before="0" w:after="40"/>
              <w:jc w:val="both"/>
            </w:pPr>
            <w:r>
              <w:rPr>
                <w:b/>
                <w:i w:val="0"/>
              </w:rPr>
              <w:t>AI gợi ý</w:t>
            </w:r>
          </w:p>
        </w:tc>
        <w:tc>
          <w:tcPr>
            <w:tcW w:type="dxa" w:w="2211"/>
            <w:shd w:val="clear" w:color="auto" w:fill="DCE6F2"/>
          </w:tcPr>
          <w:p>
            <w:pPr>
              <w:spacing w:before="0" w:after="40"/>
              <w:jc w:val="both"/>
            </w:pPr>
            <w:r>
              <w:rPr>
                <w:b/>
                <w:i w:val="0"/>
              </w:rPr>
              <w:t>Em kiểm chứng/sửa</w:t>
            </w:r>
          </w:p>
        </w:tc>
        <w:tc>
          <w:tcPr>
            <w:tcW w:type="dxa" w:w="2211"/>
            <w:shd w:val="clear" w:color="auto" w:fill="DCE6F2"/>
          </w:tcPr>
          <w:p>
            <w:pPr>
              <w:spacing w:before="0" w:after="40"/>
              <w:jc w:val="both"/>
            </w:pPr>
            <w:r>
              <w:rPr>
                <w:b/>
                <w:i w:val="0"/>
              </w:rPr>
              <w:t>Nguồn đối chiếu</w:t>
            </w:r>
          </w:p>
        </w:tc>
      </w:tr>
      <w:tr>
        <w:tc>
          <w:tcPr>
            <w:tcW w:type="dxa" w:w="794"/>
          </w:tcPr>
          <w:p>
            <w:pPr>
              <w:spacing w:before="0" w:after="40"/>
              <w:jc w:val="both"/>
            </w:pPr>
            <w:r>
              <w:rPr>
                <w:b w:val="0"/>
                <w:i w:val="0"/>
              </w:rPr>
              <w:t>1</w:t>
            </w:r>
          </w:p>
        </w:tc>
        <w:tc>
          <w:tcPr>
            <w:tcW w:type="dxa" w:w="2211"/>
          </w:tcPr>
          <w:p>
            <w:pPr>
              <w:spacing w:before="0" w:after="40"/>
              <w:jc w:val="both"/>
            </w:pPr>
          </w:p>
        </w:tc>
        <w:tc>
          <w:tcPr>
            <w:tcW w:type="dxa" w:w="2211"/>
          </w:tcPr>
          <w:p>
            <w:pPr>
              <w:spacing w:before="0" w:after="40"/>
              <w:jc w:val="both"/>
            </w:pPr>
          </w:p>
        </w:tc>
        <w:tc>
          <w:tcPr>
            <w:tcW w:type="dxa" w:w="2211"/>
          </w:tcPr>
          <w:p>
            <w:pPr>
              <w:spacing w:before="0" w:after="40"/>
              <w:jc w:val="both"/>
            </w:pPr>
          </w:p>
        </w:tc>
        <w:tc>
          <w:tcPr>
            <w:tcW w:type="dxa" w:w="2211"/>
          </w:tcPr>
          <w:p>
            <w:pPr>
              <w:spacing w:before="0" w:after="40"/>
              <w:jc w:val="both"/>
            </w:pPr>
          </w:p>
        </w:tc>
      </w:tr>
    </w:tbl>
    <w:p>
      <w:pPr>
        <w:spacing w:before="0" w:after="0"/>
        <w:jc w:val="both"/>
      </w:pPr>
    </w:p>
    <w:p>
      <w:r>
        <w:br w:type="page"/>
      </w:r>
    </w:p>
    <w:p>
      <w:pPr>
        <w:spacing w:after="40"/>
        <w:jc w:val="center"/>
      </w:pPr>
      <w:r>
        <w:rPr>
          <w:rFonts w:ascii="Times New Roman" w:hAnsi="Times New Roman"/>
          <w:b/>
          <w:color w:val="8B0A2A"/>
          <w:sz w:val="30"/>
        </w:rPr>
        <w:t>SƠ ĐỒ TƯ DUY VÀ MA TRẬN ĐỀ CỦNG CỐ</w:t>
      </w:r>
    </w:p>
    <w:p>
      <w:pPr>
        <w:spacing w:after="120"/>
        <w:jc w:val="center"/>
      </w:pPr>
      <w:r>
        <w:rPr>
          <w:rFonts w:ascii="Times New Roman" w:hAnsi="Times New Roman"/>
          <w:b/>
          <w:color w:val="0B3D91"/>
          <w:sz w:val="26"/>
        </w:rPr>
        <w:t>Bài 1. Một số vấn đề chung về cách mạng tư sản (Lịch sử 11)</w:t>
      </w:r>
    </w:p>
    <w:p>
      <w:pPr>
        <w:spacing w:after="60"/>
        <w:jc w:val="left"/>
      </w:pPr>
      <w:r>
        <w:rPr>
          <w:rFonts w:ascii="Times New Roman" w:hAnsi="Times New Roman"/>
          <w:b/>
          <w:color w:val="0B3D91"/>
          <w:sz w:val="26"/>
        </w:rPr>
        <w:t>A. Sơ đồ tư duy bài học (dạng bong bóng)</w:t>
      </w:r>
    </w:p>
    <w:p>
      <w:pPr>
        <w:jc w:val="center"/>
      </w:pPr>
      <w:r>
        <w:drawing>
          <wp:inline xmlns:a="http://schemas.openxmlformats.org/drawingml/2006/main" xmlns:pic="http://schemas.openxmlformats.org/drawingml/2006/picture">
            <wp:extent cx="6120000" cy="3436499"/>
            <wp:docPr id="3" name="Picture 3"/>
            <wp:cNvGraphicFramePr>
              <a:graphicFrameLocks noChangeAspect="1"/>
            </wp:cNvGraphicFramePr>
            <a:graphic>
              <a:graphicData uri="http://schemas.openxmlformats.org/drawingml/2006/picture">
                <pic:pic>
                  <pic:nvPicPr>
                    <pic:cNvPr id="0" name="SoDoTuDuy_LICHSU11_Bai1_MotSoVanDeChungVeCachMangTuSan_T1-2.png"/>
                    <pic:cNvPicPr/>
                  </pic:nvPicPr>
                  <pic:blipFill>
                    <a:blip r:embed="rId22"/>
                    <a:stretch>
                      <a:fillRect/>
                    </a:stretch>
                  </pic:blipFill>
                  <pic:spPr>
                    <a:xfrm>
                      <a:off x="0" y="0"/>
                      <a:ext cx="6120000" cy="3436499"/>
                    </a:xfrm>
                    <a:prstGeom prst="rect"/>
                  </pic:spPr>
                </pic:pic>
              </a:graphicData>
            </a:graphic>
          </wp:inline>
        </w:drawing>
      </w:r>
    </w:p>
    <w:p>
      <w:pPr>
        <w:keepNext/>
        <w:spacing w:after="60"/>
        <w:jc w:val="left"/>
      </w:pPr>
      <w:r>
        <w:rPr>
          <w:rFonts w:ascii="Times New Roman" w:hAnsi="Times New Roman"/>
          <w:b/>
          <w:color w:val="0B3D91"/>
          <w:sz w:val="26"/>
        </w:rPr>
        <w:t>B. Ma trận đề củng cố</w:t>
      </w:r>
    </w:p>
    <w:tbl>
      <w:tblPr>
        <w:tblStyle w:val="TableGrid"/>
        <w:tblW w:type="auto" w:w="0"/>
        <w:tblLook w:firstColumn="1" w:firstRow="1" w:lastColumn="0" w:lastRow="0" w:noHBand="0" w:noVBand="1" w:val="04A0"/>
      </w:tblPr>
      <w:tblGrid>
        <w:gridCol w:w="1505"/>
        <w:gridCol w:w="1505"/>
        <w:gridCol w:w="1505"/>
        <w:gridCol w:w="1505"/>
        <w:gridCol w:w="1505"/>
        <w:gridCol w:w="1505"/>
        <w:gridCol w:w="1505"/>
      </w:tblGrid>
      <w:tr>
        <w:tc>
          <w:tcPr>
            <w:tcW w:type="dxa" w:w="624"/>
            <w:shd w:val="clear" w:color="auto" w:fill="0B3D91"/>
          </w:tcPr>
          <w:p>
            <w:r/>
          </w:p>
          <w:p>
            <w:pPr>
              <w:spacing w:after="0"/>
              <w:jc w:val="center"/>
            </w:pPr>
            <w:r>
              <w:rPr>
                <w:rFonts w:ascii="Times New Roman" w:hAnsi="Times New Roman"/>
                <w:b/>
                <w:color w:val="FFFFFF"/>
                <w:sz w:val="22"/>
              </w:rPr>
              <w:t>Câu</w:t>
            </w:r>
          </w:p>
        </w:tc>
        <w:tc>
          <w:tcPr>
            <w:tcW w:type="dxa" w:w="4195"/>
            <w:shd w:val="clear" w:color="auto" w:fill="0B3D91"/>
          </w:tcPr>
          <w:p>
            <w:r/>
          </w:p>
          <w:p>
            <w:pPr>
              <w:spacing w:after="0"/>
              <w:jc w:val="center"/>
            </w:pPr>
            <w:r>
              <w:rPr>
                <w:rFonts w:ascii="Times New Roman" w:hAnsi="Times New Roman"/>
                <w:b/>
                <w:color w:val="FFFFFF"/>
                <w:sz w:val="22"/>
              </w:rPr>
              <w:t>Nội dung kiến thức</w:t>
            </w:r>
          </w:p>
        </w:tc>
        <w:tc>
          <w:tcPr>
            <w:tcW w:type="dxa" w:w="1644"/>
            <w:shd w:val="clear" w:color="auto" w:fill="0B3D91"/>
          </w:tcPr>
          <w:p>
            <w:r/>
          </w:p>
          <w:p>
            <w:pPr>
              <w:spacing w:after="0"/>
              <w:jc w:val="center"/>
            </w:pPr>
            <w:r>
              <w:rPr>
                <w:rFonts w:ascii="Times New Roman" w:hAnsi="Times New Roman"/>
                <w:b/>
                <w:color w:val="FFFFFF"/>
                <w:sz w:val="22"/>
              </w:rPr>
              <w:t>Dạng thức</w:t>
            </w:r>
          </w:p>
        </w:tc>
        <w:tc>
          <w:tcPr>
            <w:tcW w:type="dxa" w:w="624"/>
            <w:shd w:val="clear" w:color="auto" w:fill="0B3D91"/>
          </w:tcPr>
          <w:p>
            <w:r/>
          </w:p>
          <w:p>
            <w:pPr>
              <w:spacing w:after="0"/>
              <w:jc w:val="center"/>
            </w:pPr>
            <w:r>
              <w:rPr>
                <w:rFonts w:ascii="Times New Roman" w:hAnsi="Times New Roman"/>
                <w:b/>
                <w:color w:val="FFFFFF"/>
                <w:sz w:val="22"/>
              </w:rPr>
              <w:t>NB</w:t>
            </w:r>
          </w:p>
        </w:tc>
        <w:tc>
          <w:tcPr>
            <w:tcW w:type="dxa" w:w="624"/>
            <w:shd w:val="clear" w:color="auto" w:fill="0B3D91"/>
          </w:tcPr>
          <w:p>
            <w:r/>
          </w:p>
          <w:p>
            <w:pPr>
              <w:spacing w:after="0"/>
              <w:jc w:val="center"/>
            </w:pPr>
            <w:r>
              <w:rPr>
                <w:rFonts w:ascii="Times New Roman" w:hAnsi="Times New Roman"/>
                <w:b/>
                <w:color w:val="FFFFFF"/>
                <w:sz w:val="22"/>
              </w:rPr>
              <w:t>TH</w:t>
            </w:r>
          </w:p>
        </w:tc>
        <w:tc>
          <w:tcPr>
            <w:tcW w:type="dxa" w:w="624"/>
            <w:shd w:val="clear" w:color="auto" w:fill="0B3D91"/>
          </w:tcPr>
          <w:p>
            <w:r/>
          </w:p>
          <w:p>
            <w:pPr>
              <w:spacing w:after="0"/>
              <w:jc w:val="center"/>
            </w:pPr>
            <w:r>
              <w:rPr>
                <w:rFonts w:ascii="Times New Roman" w:hAnsi="Times New Roman"/>
                <w:b/>
                <w:color w:val="FFFFFF"/>
                <w:sz w:val="22"/>
              </w:rPr>
              <w:t>VD</w:t>
            </w:r>
          </w:p>
        </w:tc>
        <w:tc>
          <w:tcPr>
            <w:tcW w:type="dxa" w:w="624"/>
            <w:shd w:val="clear" w:color="auto" w:fill="0B3D91"/>
          </w:tcPr>
          <w:p>
            <w:r/>
          </w:p>
          <w:p>
            <w:pPr>
              <w:spacing w:after="0"/>
              <w:jc w:val="center"/>
            </w:pPr>
            <w:r>
              <w:rPr>
                <w:rFonts w:ascii="Times New Roman" w:hAnsi="Times New Roman"/>
                <w:b/>
                <w:color w:val="FFFFFF"/>
                <w:sz w:val="22"/>
              </w:rPr>
              <w:t>VDC</w:t>
            </w:r>
          </w:p>
        </w:tc>
      </w:tr>
      <w:tr>
        <w:tc>
          <w:tcPr>
            <w:tcW w:type="dxa" w:w="624"/>
          </w:tcPr>
          <w:p>
            <w:r/>
          </w:p>
          <w:p>
            <w:pPr>
              <w:spacing w:after="0"/>
              <w:jc w:val="center"/>
            </w:pPr>
            <w:r>
              <w:rPr>
                <w:rFonts w:ascii="Times New Roman" w:hAnsi="Times New Roman"/>
                <w:b w:val="0"/>
                <w:color w:val="1E293B"/>
                <w:sz w:val="22"/>
              </w:rPr>
              <w:t>1</w:t>
            </w:r>
          </w:p>
        </w:tc>
        <w:tc>
          <w:tcPr>
            <w:tcW w:type="dxa" w:w="4195"/>
          </w:tcPr>
          <w:p>
            <w:r/>
          </w:p>
          <w:p>
            <w:pPr>
              <w:spacing w:after="0"/>
              <w:jc w:val="left"/>
            </w:pPr>
            <w:r>
              <w:rPr>
                <w:rFonts w:ascii="Times New Roman" w:hAnsi="Times New Roman"/>
                <w:b w:val="0"/>
                <w:color w:val="1E293B"/>
                <w:sz w:val="22"/>
              </w:rPr>
              <w:t>Tiền đề kinh tế</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2</w:t>
            </w:r>
          </w:p>
        </w:tc>
        <w:tc>
          <w:tcPr>
            <w:tcW w:type="dxa" w:w="4195"/>
          </w:tcPr>
          <w:p>
            <w:r/>
          </w:p>
          <w:p>
            <w:pPr>
              <w:spacing w:after="0"/>
              <w:jc w:val="left"/>
            </w:pPr>
            <w:r>
              <w:rPr>
                <w:rFonts w:ascii="Times New Roman" w:hAnsi="Times New Roman"/>
                <w:b w:val="0"/>
                <w:color w:val="1E293B"/>
                <w:sz w:val="22"/>
              </w:rPr>
              <w:t>Tiền đề tư tưởng ở Pháp</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3</w:t>
            </w:r>
          </w:p>
        </w:tc>
        <w:tc>
          <w:tcPr>
            <w:tcW w:type="dxa" w:w="4195"/>
          </w:tcPr>
          <w:p>
            <w:r/>
          </w:p>
          <w:p>
            <w:pPr>
              <w:spacing w:after="0"/>
              <w:jc w:val="left"/>
            </w:pPr>
            <w:r>
              <w:rPr>
                <w:rFonts w:ascii="Times New Roman" w:hAnsi="Times New Roman"/>
                <w:b w:val="0"/>
                <w:color w:val="1E293B"/>
                <w:sz w:val="22"/>
              </w:rPr>
              <w:t>Tư tưởng của Rút-xô</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4</w:t>
            </w:r>
          </w:p>
        </w:tc>
        <w:tc>
          <w:tcPr>
            <w:tcW w:type="dxa" w:w="4195"/>
          </w:tcPr>
          <w:p>
            <w:r/>
          </w:p>
          <w:p>
            <w:pPr>
              <w:spacing w:after="0"/>
              <w:jc w:val="left"/>
            </w:pPr>
            <w:r>
              <w:rPr>
                <w:rFonts w:ascii="Times New Roman" w:hAnsi="Times New Roman"/>
                <w:b w:val="0"/>
                <w:color w:val="1E293B"/>
                <w:sz w:val="22"/>
              </w:rPr>
              <w:t>Mục tiêu chung</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5</w:t>
            </w:r>
          </w:p>
        </w:tc>
        <w:tc>
          <w:tcPr>
            <w:tcW w:type="dxa" w:w="4195"/>
          </w:tcPr>
          <w:p>
            <w:r/>
          </w:p>
          <w:p>
            <w:pPr>
              <w:spacing w:after="0"/>
              <w:jc w:val="left"/>
            </w:pPr>
            <w:r>
              <w:rPr>
                <w:rFonts w:ascii="Times New Roman" w:hAnsi="Times New Roman"/>
                <w:b w:val="0"/>
                <w:color w:val="1E293B"/>
                <w:sz w:val="22"/>
              </w:rPr>
              <w:t>Nhiệm vụ dân chủ</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6</w:t>
            </w:r>
          </w:p>
        </w:tc>
        <w:tc>
          <w:tcPr>
            <w:tcW w:type="dxa" w:w="4195"/>
          </w:tcPr>
          <w:p>
            <w:r/>
          </w:p>
          <w:p>
            <w:pPr>
              <w:spacing w:after="0"/>
              <w:jc w:val="left"/>
            </w:pPr>
            <w:r>
              <w:rPr>
                <w:rFonts w:ascii="Times New Roman" w:hAnsi="Times New Roman"/>
                <w:b w:val="0"/>
                <w:color w:val="1E293B"/>
                <w:sz w:val="22"/>
              </w:rPr>
              <w:t>Giai cấp lãnh đạo ở Anh</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7</w:t>
            </w:r>
          </w:p>
        </w:tc>
        <w:tc>
          <w:tcPr>
            <w:tcW w:type="dxa" w:w="4195"/>
          </w:tcPr>
          <w:p>
            <w:r/>
          </w:p>
          <w:p>
            <w:pPr>
              <w:spacing w:after="0"/>
              <w:jc w:val="left"/>
            </w:pPr>
            <w:r>
              <w:rPr>
                <w:rFonts w:ascii="Times New Roman" w:hAnsi="Times New Roman"/>
                <w:b w:val="0"/>
                <w:color w:val="1E293B"/>
                <w:sz w:val="22"/>
              </w:rPr>
              <w:t>Động lực cách mạng</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8</w:t>
            </w:r>
          </w:p>
        </w:tc>
        <w:tc>
          <w:tcPr>
            <w:tcW w:type="dxa" w:w="4195"/>
          </w:tcPr>
          <w:p>
            <w:r/>
          </w:p>
          <w:p>
            <w:pPr>
              <w:spacing w:after="0"/>
              <w:jc w:val="left"/>
            </w:pPr>
            <w:r>
              <w:rPr>
                <w:rFonts w:ascii="Times New Roman" w:hAnsi="Times New Roman"/>
                <w:b w:val="0"/>
                <w:color w:val="1E293B"/>
                <w:sz w:val="22"/>
              </w:rPr>
              <w:t>Ý nghĩa Bắc Mỹ</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9</w:t>
            </w:r>
          </w:p>
        </w:tc>
        <w:tc>
          <w:tcPr>
            <w:tcW w:type="dxa" w:w="4195"/>
          </w:tcPr>
          <w:p>
            <w:r/>
          </w:p>
          <w:p>
            <w:pPr>
              <w:spacing w:after="0"/>
              <w:jc w:val="left"/>
            </w:pPr>
            <w:r>
              <w:rPr>
                <w:rFonts w:ascii="Times New Roman" w:hAnsi="Times New Roman"/>
                <w:b w:val="0"/>
                <w:color w:val="1E293B"/>
                <w:sz w:val="22"/>
              </w:rPr>
              <w:t>Cách mạng Pháp (đúng sai)</w:t>
            </w:r>
          </w:p>
        </w:tc>
        <w:tc>
          <w:tcPr>
            <w:tcW w:type="dxa" w:w="1644"/>
          </w:tcPr>
          <w:p>
            <w:r/>
          </w:p>
          <w:p>
            <w:pPr>
              <w:spacing w:after="0"/>
              <w:jc w:val="center"/>
            </w:pPr>
            <w:r>
              <w:rPr>
                <w:rFonts w:ascii="Times New Roman" w:hAnsi="Times New Roman"/>
                <w:b w:val="0"/>
                <w:color w:val="1E293B"/>
                <w:sz w:val="22"/>
              </w:rPr>
              <w:t>Đúng – sai (4 ý)</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r>
      <w:tr>
        <w:tc>
          <w:tcPr>
            <w:tcW w:type="dxa" w:w="624"/>
            <w:shd w:val="clear" w:color="auto" w:fill="FFF1F3"/>
          </w:tcPr>
          <w:p>
            <w:r/>
          </w:p>
          <w:p>
            <w:pPr>
              <w:spacing w:after="0"/>
              <w:jc w:val="center"/>
            </w:pPr>
            <w:r>
              <w:rPr>
                <w:rFonts w:ascii="Times New Roman" w:hAnsi="Times New Roman"/>
                <w:b/>
                <w:color w:val="8B0A2A"/>
                <w:sz w:val="22"/>
              </w:rPr>
            </w:r>
          </w:p>
        </w:tc>
        <w:tc>
          <w:tcPr>
            <w:tcW w:type="dxa" w:w="4195"/>
            <w:shd w:val="clear" w:color="auto" w:fill="FFF1F3"/>
          </w:tcPr>
          <w:p>
            <w:r/>
          </w:p>
          <w:p>
            <w:pPr>
              <w:spacing w:after="0"/>
              <w:jc w:val="center"/>
            </w:pPr>
            <w:r>
              <w:rPr>
                <w:rFonts w:ascii="Times New Roman" w:hAnsi="Times New Roman"/>
                <w:b/>
                <w:color w:val="8B0A2A"/>
                <w:sz w:val="22"/>
              </w:rPr>
              <w:t>Tổng số câu</w:t>
            </w:r>
          </w:p>
        </w:tc>
        <w:tc>
          <w:tcPr>
            <w:tcW w:type="dxa" w:w="1644"/>
            <w:shd w:val="clear" w:color="auto" w:fill="FFF1F3"/>
          </w:tcPr>
          <w:p>
            <w:r/>
          </w:p>
          <w:p>
            <w:pPr>
              <w:spacing w:after="0"/>
              <w:jc w:val="center"/>
            </w:pPr>
            <w:r>
              <w:rPr>
                <w:rFonts w:ascii="Times New Roman" w:hAnsi="Times New Roman"/>
                <w:b/>
                <w:color w:val="8B0A2A"/>
                <w:sz w:val="22"/>
              </w:rPr>
              <w:t>9</w:t>
            </w:r>
          </w:p>
        </w:tc>
        <w:tc>
          <w:tcPr>
            <w:tcW w:type="dxa" w:w="624"/>
            <w:shd w:val="clear" w:color="auto" w:fill="FFF1F3"/>
          </w:tcPr>
          <w:p>
            <w:r/>
          </w:p>
          <w:p>
            <w:pPr>
              <w:spacing w:after="0"/>
              <w:jc w:val="center"/>
            </w:pPr>
            <w:r>
              <w:rPr>
                <w:rFonts w:ascii="Times New Roman" w:hAnsi="Times New Roman"/>
                <w:b/>
                <w:color w:val="8B0A2A"/>
                <w:sz w:val="22"/>
              </w:rPr>
              <w:t>3</w:t>
            </w:r>
          </w:p>
        </w:tc>
        <w:tc>
          <w:tcPr>
            <w:tcW w:type="dxa" w:w="624"/>
            <w:shd w:val="clear" w:color="auto" w:fill="FFF1F3"/>
          </w:tcPr>
          <w:p>
            <w:r/>
          </w:p>
          <w:p>
            <w:pPr>
              <w:spacing w:after="0"/>
              <w:jc w:val="center"/>
            </w:pPr>
            <w:r>
              <w:rPr>
                <w:rFonts w:ascii="Times New Roman" w:hAnsi="Times New Roman"/>
                <w:b/>
                <w:color w:val="8B0A2A"/>
                <w:sz w:val="22"/>
              </w:rPr>
              <w:t>4</w:t>
            </w:r>
          </w:p>
        </w:tc>
        <w:tc>
          <w:tcPr>
            <w:tcW w:type="dxa" w:w="624"/>
            <w:shd w:val="clear" w:color="auto" w:fill="FFF1F3"/>
          </w:tcPr>
          <w:p>
            <w:r/>
          </w:p>
          <w:p>
            <w:pPr>
              <w:spacing w:after="0"/>
              <w:jc w:val="center"/>
            </w:pPr>
            <w:r>
              <w:rPr>
                <w:rFonts w:ascii="Times New Roman" w:hAnsi="Times New Roman"/>
                <w:b/>
                <w:color w:val="8B0A2A"/>
                <w:sz w:val="22"/>
              </w:rPr>
              <w:t>2</w:t>
            </w:r>
          </w:p>
        </w:tc>
        <w:tc>
          <w:tcPr>
            <w:tcW w:type="dxa" w:w="624"/>
            <w:shd w:val="clear" w:color="auto" w:fill="FFF1F3"/>
          </w:tcPr>
          <w:p>
            <w:r/>
          </w:p>
          <w:p>
            <w:pPr>
              <w:spacing w:after="0"/>
              <w:jc w:val="center"/>
            </w:pPr>
            <w:r>
              <w:rPr>
                <w:rFonts w:ascii="Times New Roman" w:hAnsi="Times New Roman"/>
                <w:b/>
                <w:color w:val="8B0A2A"/>
                <w:sz w:val="22"/>
              </w:rPr>
              <w:t>0</w:t>
            </w:r>
          </w:p>
        </w:tc>
      </w:tr>
    </w:tbl>
    <w:p>
      <w:pPr>
        <w:spacing w:after="40"/>
        <w:jc w:val="left"/>
      </w:pPr>
      <w:r>
        <w:rPr>
          <w:rFonts w:ascii="Times New Roman" w:hAnsi="Times New Roman"/>
          <w:b w:val="0"/>
          <w:color w:val="1E293B"/>
          <w:sz w:val="26"/>
        </w:rPr>
      </w:r>
    </w:p>
    <w:p>
      <w:pPr>
        <w:keepNext/>
        <w:spacing w:after="60"/>
        <w:jc w:val="left"/>
      </w:pPr>
      <w:r>
        <w:rPr>
          <w:rFonts w:ascii="Times New Roman" w:hAnsi="Times New Roman"/>
          <w:b/>
          <w:color w:val="0B3D91"/>
          <w:sz w:val="26"/>
        </w:rPr>
        <w:t>C. Phòng thi trực tuyến (bảo mật)</w:t>
      </w:r>
    </w:p>
    <w:tbl>
      <w:tblPr>
        <w:tblStyle w:val="TableGrid"/>
        <w:tblW w:type="auto" w:w="0"/>
        <w:tblLook w:firstColumn="1" w:firstRow="1" w:lastColumn="0" w:lastRow="0" w:noHBand="0" w:noVBand="1" w:val="04A0"/>
      </w:tblPr>
      <w:tblGrid>
        <w:gridCol w:w="5269"/>
        <w:gridCol w:w="5269"/>
      </w:tblGrid>
      <w:tr>
        <w:tc>
          <w:tcPr>
            <w:tcW w:type="dxa" w:w="2608"/>
          </w:tcPr>
          <w:p>
            <w:pPr>
              <w:jc w:val="center"/>
            </w:pPr>
            <w:r/>
            <w:r>
              <w:drawing>
                <wp:inline xmlns:a="http://schemas.openxmlformats.org/drawingml/2006/main" xmlns:pic="http://schemas.openxmlformats.org/drawingml/2006/picture">
                  <wp:extent cx="1440000" cy="1440000"/>
                  <wp:docPr id="4" name="Picture 4"/>
                  <wp:cNvGraphicFramePr>
                    <a:graphicFrameLocks noChangeAspect="1"/>
                  </wp:cNvGraphicFramePr>
                  <a:graphic>
                    <a:graphicData uri="http://schemas.openxmlformats.org/drawingml/2006/picture">
                      <pic:pic>
                        <pic:nvPicPr>
                          <pic:cNvPr id="0" name="QR_su_cc_bai1_k11.png"/>
                          <pic:cNvPicPr/>
                        </pic:nvPicPr>
                        <pic:blipFill>
                          <a:blip r:embed="rId23"/>
                          <a:stretch>
                            <a:fillRect/>
                          </a:stretch>
                        </pic:blipFill>
                        <pic:spPr>
                          <a:xfrm>
                            <a:off x="0" y="0"/>
                            <a:ext cx="1440000" cy="1440000"/>
                          </a:xfrm>
                          <a:prstGeom prst="rect"/>
                        </pic:spPr>
                      </pic:pic>
                    </a:graphicData>
                  </a:graphic>
                </wp:inline>
              </w:drawing>
            </w:r>
          </w:p>
        </w:tc>
        <w:tc>
          <w:tcPr>
            <w:tcW w:type="dxa" w:w="7370"/>
          </w:tcPr>
          <w:p>
            <w:r/>
          </w:p>
          <w:p>
            <w:pPr>
              <w:spacing w:after="60"/>
              <w:jc w:val="left"/>
            </w:pPr>
            <w:r>
              <w:rPr>
                <w:rFonts w:ascii="Times New Roman" w:hAnsi="Times New Roman"/>
                <w:b/>
                <w:color w:val="8B0A2A"/>
                <w:sz w:val="26"/>
              </w:rPr>
              <w:t>BÀI CỦNG CỐ ONLINE</w:t>
            </w:r>
          </w:p>
          <w:p>
            <w:pPr>
              <w:spacing w:after="60"/>
              <w:jc w:val="left"/>
            </w:pPr>
            <w:r>
              <w:rPr>
                <w:rFonts w:ascii="Times New Roman" w:hAnsi="Times New Roman"/>
                <w:b w:val="0"/>
                <w:color w:val="1E293B"/>
                <w:sz w:val="24"/>
              </w:rPr>
              <w:t>Đường link: https://trangtu66.github.io/Taode_thi_online/su_cc_bai1_k11.html</w:t>
            </w:r>
          </w:p>
          <w:p>
            <w:pPr>
              <w:spacing w:after="60"/>
              <w:jc w:val="left"/>
            </w:pPr>
            <w:r>
              <w:rPr>
                <w:rFonts w:ascii="Times New Roman" w:hAnsi="Times New Roman"/>
                <w:b w:val="0"/>
                <w:color w:val="1E293B"/>
                <w:sz w:val="24"/>
              </w:rPr>
              <w:t>Đề trộn câu, trộn phương án cho từng học sinh; trang làm bài không chứa đáp án; học sinh chỉ thấy điểm, lời giải chỉ mở khi giáo viên chữa bài.</w:t>
            </w:r>
          </w:p>
        </w:tc>
      </w:tr>
    </w:tbl>
    <w:p>
      <w:pPr>
        <w:spacing w:before="0" w:after="40"/>
        <w:jc w:val="both"/>
      </w:pPr>
    </w:p>
    <w:p>
      <w:pPr>
        <w:keepNext/>
        <w:spacing w:before="0" w:after="40"/>
        <w:jc w:val="left"/>
      </w:pPr>
      <w:r>
        <w:rPr>
          <w:b/>
          <w:i w:val="0"/>
          <w:color w:val="0B3D91"/>
          <w:sz w:val="26"/>
        </w:rPr>
        <w:t>D. Đề củng cố – đáp án và lời giải chi tiết</w:t>
      </w:r>
    </w:p>
    <w:p>
      <w:pPr>
        <w:spacing w:before="0" w:after="40"/>
        <w:jc w:val="both"/>
      </w:pPr>
      <w:r>
        <w:rPr>
          <w:b w:val="0"/>
          <w:i/>
          <w:sz w:val="22"/>
        </w:rPr>
        <w:t>Ghi chú cho GV: đáp án đúng được gạch chân và tô đỏ; đề trực tuyến tự trộn câu và phương án nên khi chữa bài gọi theo NỘI DUNG phương án, không gọi theo chữ cái.</w:t>
      </w:r>
    </w:p>
    <w:p>
      <w:pPr>
        <w:spacing w:before="80" w:after="40"/>
        <w:jc w:val="left"/>
      </w:pPr>
      <w:r>
        <w:rPr>
          <w:b/>
          <w:i w:val="0"/>
        </w:rPr>
        <w:t>PHẦN I. Câu trắc nghiệm nhiều phương án lựa chọn</w:t>
      </w:r>
    </w:p>
    <w:p>
      <w:pPr>
        <w:spacing w:before="0" w:after="40"/>
        <w:jc w:val="both"/>
      </w:pPr>
      <w:r>
        <w:rPr>
          <w:b/>
          <w:i w:val="0"/>
        </w:rPr>
        <w:t xml:space="preserve">Câu 1 (Nhận biết). </w:t>
      </w:r>
      <w:r>
        <w:rPr>
          <w:b w:val="0"/>
          <w:i w:val="0"/>
        </w:rPr>
        <w:t>Tiền đề kinh tế của các cuộc cách mạng tư sản là</w:t>
      </w:r>
    </w:p>
    <w:p>
      <w:pPr>
        <w:spacing w:before="0" w:after="0"/>
        <w:ind w:left="397"/>
        <w:jc w:val="left"/>
      </w:pPr>
      <w:r>
        <w:rPr>
          <w:b/>
        </w:rPr>
        <w:t xml:space="preserve">A. </w:t>
      </w:r>
      <w:r>
        <w:t>kinh tế tự nhiên, tự cấp tự túc phát triển mạnh</w:t>
      </w:r>
    </w:p>
    <w:p>
      <w:pPr>
        <w:spacing w:before="0" w:after="0"/>
        <w:ind w:left="397"/>
        <w:jc w:val="left"/>
      </w:pPr>
      <w:r>
        <w:rPr>
          <w:b/>
          <w:color w:val="8B0A2A"/>
          <w:u w:val="single"/>
        </w:rPr>
        <w:t xml:space="preserve">B. </w:t>
      </w:r>
      <w:r>
        <w:rPr>
          <w:color w:val="8B0A2A"/>
          <w:u w:val="single"/>
        </w:rPr>
        <w:t>kinh tế tư bản chủ nghĩa ra đời, phát triển nhưng bị chế độ phong kiến, thực dân kìm hãm</w:t>
      </w:r>
    </w:p>
    <w:p>
      <w:pPr>
        <w:spacing w:before="0" w:after="0"/>
        <w:ind w:left="397"/>
        <w:jc w:val="left"/>
      </w:pPr>
      <w:r>
        <w:rPr>
          <w:b/>
        </w:rPr>
        <w:t xml:space="preserve">C. </w:t>
      </w:r>
      <w:r>
        <w:t>nền kinh tế xã hội chủ nghĩa ra đời</w:t>
      </w:r>
    </w:p>
    <w:p>
      <w:pPr>
        <w:spacing w:before="0" w:after="0"/>
        <w:ind w:left="397"/>
        <w:jc w:val="left"/>
      </w:pPr>
      <w:r>
        <w:rPr>
          <w:b/>
        </w:rPr>
        <w:t xml:space="preserve">D. </w:t>
      </w:r>
      <w:r>
        <w:t>thương nghiệp bị suy tàn hoàn toàn</w:t>
      </w:r>
    </w:p>
    <w:p>
      <w:pPr>
        <w:spacing w:before="0" w:after="80"/>
        <w:ind w:left="170"/>
        <w:jc w:val="both"/>
      </w:pPr>
      <w:r>
        <w:rPr>
          <w:b/>
          <w:i w:val="0"/>
          <w:color w:val="8B0A2A"/>
        </w:rPr>
        <w:t xml:space="preserve">Đáp án: B. </w:t>
      </w:r>
      <w:r>
        <w:rPr>
          <w:b/>
          <w:i/>
        </w:rPr>
        <w:t xml:space="preserve">Lời giải: </w:t>
      </w:r>
      <w:r>
        <w:rPr>
          <w:b w:val="0"/>
          <w:i/>
        </w:rPr>
        <w:t>SGK tr.7: kinh tế tư bản chủ nghĩa ra đời và phát triển trong lòng chế độ phong kiến hoặc thuộc địa, nhưng gặp nhiều rào cản của nhà nước phong kiến hay chính sách thực dân.</w:t>
      </w:r>
    </w:p>
    <w:p>
      <w:pPr>
        <w:spacing w:before="0" w:after="40"/>
        <w:jc w:val="both"/>
      </w:pPr>
      <w:r>
        <w:rPr>
          <w:b/>
          <w:i w:val="0"/>
        </w:rPr>
        <w:t xml:space="preserve">Câu 2 (Nhận biết). </w:t>
      </w:r>
      <w:r>
        <w:rPr>
          <w:b w:val="0"/>
          <w:i w:val="0"/>
        </w:rPr>
        <w:t>Nền tảng hệ tư tưởng dân chủ tư sản ở Pháp là</w:t>
      </w:r>
    </w:p>
    <w:p>
      <w:pPr>
        <w:spacing w:before="0" w:after="0"/>
        <w:ind w:left="397"/>
        <w:jc w:val="left"/>
      </w:pPr>
      <w:r>
        <w:rPr>
          <w:b/>
        </w:rPr>
        <w:t xml:space="preserve">A. </w:t>
      </w:r>
      <w:r>
        <w:t>Nho giáo</w:t>
      </w:r>
    </w:p>
    <w:p>
      <w:pPr>
        <w:spacing w:before="0" w:after="0"/>
        <w:ind w:left="397"/>
        <w:jc w:val="left"/>
      </w:pPr>
      <w:r>
        <w:rPr>
          <w:b/>
        </w:rPr>
        <w:t xml:space="preserve">B. </w:t>
      </w:r>
      <w:r>
        <w:t>đạo Tin Lành</w:t>
      </w:r>
    </w:p>
    <w:p>
      <w:pPr>
        <w:spacing w:before="0" w:after="0"/>
        <w:ind w:left="397"/>
        <w:jc w:val="left"/>
      </w:pPr>
      <w:r>
        <w:rPr>
          <w:b/>
        </w:rPr>
        <w:t xml:space="preserve">C. </w:t>
      </w:r>
      <w:r>
        <w:t>Thanh giáo</w:t>
      </w:r>
    </w:p>
    <w:p>
      <w:pPr>
        <w:spacing w:before="0" w:after="0"/>
        <w:ind w:left="397"/>
        <w:jc w:val="left"/>
      </w:pPr>
      <w:r>
        <w:rPr>
          <w:b/>
          <w:color w:val="8B0A2A"/>
          <w:u w:val="single"/>
        </w:rPr>
        <w:t xml:space="preserve">D. </w:t>
      </w:r>
      <w:r>
        <w:rPr>
          <w:color w:val="8B0A2A"/>
          <w:u w:val="single"/>
        </w:rPr>
        <w:t>Triết học Ánh sáng</w:t>
      </w:r>
    </w:p>
    <w:p>
      <w:pPr>
        <w:spacing w:before="0" w:after="80"/>
        <w:ind w:left="170"/>
        <w:jc w:val="both"/>
      </w:pPr>
      <w:r>
        <w:rPr>
          <w:b/>
          <w:i w:val="0"/>
          <w:color w:val="8B0A2A"/>
        </w:rPr>
        <w:t xml:space="preserve">Đáp án: D. </w:t>
      </w:r>
      <w:r>
        <w:rPr>
          <w:b/>
          <w:i/>
        </w:rPr>
        <w:t xml:space="preserve">Lời giải: </w:t>
      </w:r>
      <w:r>
        <w:rPr>
          <w:b w:val="0"/>
          <w:i/>
        </w:rPr>
        <w:t>SGK tr.9: ở Pháp, nền tảng của hệ tư tưởng dân chủ tư sản chính là Triết học Ánh sáng (Mông-te-xki-ơ, Vôn-te, Rút-xô). Tin Lành, Thanh giáo là ngọn cờ tôn giáo ở Nê-đéc-lan, Anh.</w:t>
      </w:r>
    </w:p>
    <w:p>
      <w:pPr>
        <w:spacing w:before="0" w:after="40"/>
        <w:jc w:val="both"/>
      </w:pPr>
      <w:r>
        <w:rPr>
          <w:b/>
          <w:i w:val="0"/>
        </w:rPr>
        <w:t xml:space="preserve">Câu 3 (Thông hiểu). </w:t>
      </w:r>
      <w:r>
        <w:rPr>
          <w:b w:val="0"/>
          <w:i w:val="0"/>
        </w:rPr>
        <w:t>Đại diện Triết học Ánh sáng chủ trương xoá bỏ triệt để nền quân chủ, thành lập chế độ cộng hoà là</w:t>
      </w:r>
    </w:p>
    <w:p>
      <w:pPr>
        <w:spacing w:before="0" w:after="0"/>
        <w:ind w:left="397"/>
        <w:jc w:val="left"/>
      </w:pPr>
      <w:r>
        <w:rPr>
          <w:b/>
          <w:color w:val="8B0A2A"/>
          <w:u w:val="single"/>
        </w:rPr>
        <w:t xml:space="preserve">A. </w:t>
      </w:r>
      <w:r>
        <w:rPr>
          <w:color w:val="8B0A2A"/>
          <w:u w:val="single"/>
        </w:rPr>
        <w:t>G. G. Rút-xô</w:t>
      </w:r>
    </w:p>
    <w:p>
      <w:pPr>
        <w:spacing w:before="0" w:after="0"/>
        <w:ind w:left="397"/>
        <w:jc w:val="left"/>
      </w:pPr>
      <w:r>
        <w:rPr>
          <w:b/>
        </w:rPr>
        <w:t xml:space="preserve">B. </w:t>
      </w:r>
      <w:r>
        <w:t>S. Mông-te-xki-ơ</w:t>
      </w:r>
    </w:p>
    <w:p>
      <w:pPr>
        <w:spacing w:before="0" w:after="0"/>
        <w:ind w:left="397"/>
        <w:jc w:val="left"/>
      </w:pPr>
      <w:r>
        <w:rPr>
          <w:b/>
        </w:rPr>
        <w:t xml:space="preserve">C. </w:t>
      </w:r>
      <w:r>
        <w:t>Vôn-te</w:t>
      </w:r>
    </w:p>
    <w:p>
      <w:pPr>
        <w:spacing w:before="0" w:after="0"/>
        <w:ind w:left="397"/>
        <w:jc w:val="left"/>
      </w:pPr>
      <w:r>
        <w:rPr>
          <w:b/>
        </w:rPr>
        <w:t xml:space="preserve">D. </w:t>
      </w:r>
      <w:r>
        <w:t>Lu-i XVI</w:t>
      </w:r>
    </w:p>
    <w:p>
      <w:pPr>
        <w:spacing w:before="0" w:after="80"/>
        <w:ind w:left="170"/>
        <w:jc w:val="both"/>
      </w:pPr>
      <w:r>
        <w:rPr>
          <w:b/>
          <w:i w:val="0"/>
          <w:color w:val="8B0A2A"/>
        </w:rPr>
        <w:t xml:space="preserve">Đáp án: A. </w:t>
      </w:r>
      <w:r>
        <w:rPr>
          <w:b/>
          <w:i/>
        </w:rPr>
        <w:t xml:space="preserve">Lời giải: </w:t>
      </w:r>
      <w:r>
        <w:rPr>
          <w:b w:val="0"/>
          <w:i/>
        </w:rPr>
        <w:t>SGK tr.9: Mông-te-xki-ơ chủ trương hạn chế quyền vua; Vôn-te – quân chủ sáng suốt; Rút-xô – xoá bỏ triệt để nền quân chủ, thành lập chế độ cộng hoà.</w:t>
      </w:r>
    </w:p>
    <w:p>
      <w:pPr>
        <w:spacing w:before="0" w:after="40"/>
        <w:jc w:val="both"/>
      </w:pPr>
      <w:r>
        <w:rPr>
          <w:b/>
          <w:i w:val="0"/>
        </w:rPr>
        <w:t xml:space="preserve">Câu 4 (Nhận biết). </w:t>
      </w:r>
      <w:r>
        <w:rPr>
          <w:b w:val="0"/>
          <w:i w:val="0"/>
        </w:rPr>
        <w:t>Mục tiêu chung của các cuộc cách mạng tư sản là</w:t>
      </w:r>
    </w:p>
    <w:p>
      <w:pPr>
        <w:spacing w:before="0" w:after="0"/>
        <w:ind w:left="397"/>
        <w:jc w:val="left"/>
      </w:pPr>
      <w:r>
        <w:rPr>
          <w:b/>
        </w:rPr>
        <w:t xml:space="preserve">A. </w:t>
      </w:r>
      <w:r>
        <w:t>khôi phục chế độ phong kiến</w:t>
      </w:r>
    </w:p>
    <w:p>
      <w:pPr>
        <w:spacing w:before="0" w:after="0"/>
        <w:ind w:left="397"/>
        <w:jc w:val="left"/>
      </w:pPr>
      <w:r>
        <w:rPr>
          <w:b/>
        </w:rPr>
        <w:t xml:space="preserve">B. </w:t>
      </w:r>
      <w:r>
        <w:t>xây dựng chủ nghĩa xã hội</w:t>
      </w:r>
    </w:p>
    <w:p>
      <w:pPr>
        <w:spacing w:before="0" w:after="0"/>
        <w:ind w:left="397"/>
        <w:jc w:val="left"/>
      </w:pPr>
      <w:r>
        <w:rPr>
          <w:b/>
          <w:color w:val="8B0A2A"/>
          <w:u w:val="single"/>
        </w:rPr>
        <w:t xml:space="preserve">C. </w:t>
      </w:r>
      <w:r>
        <w:rPr>
          <w:color w:val="8B0A2A"/>
          <w:u w:val="single"/>
        </w:rPr>
        <w:t>xoá bỏ những rào cản kìm hãm sự phát triển của kinh tế tư bản chủ nghĩa, mở đường cho chủ nghĩa tư bản phát triển</w:t>
      </w:r>
    </w:p>
    <w:p>
      <w:pPr>
        <w:spacing w:before="0" w:after="0"/>
        <w:ind w:left="397"/>
        <w:jc w:val="left"/>
      </w:pPr>
      <w:r>
        <w:rPr>
          <w:b/>
        </w:rPr>
        <w:t xml:space="preserve">D. </w:t>
      </w:r>
      <w:r>
        <w:t>mở rộng thuộc địa</w:t>
      </w:r>
    </w:p>
    <w:p>
      <w:pPr>
        <w:spacing w:before="0" w:after="80"/>
        <w:ind w:left="170"/>
        <w:jc w:val="both"/>
      </w:pPr>
      <w:r>
        <w:rPr>
          <w:b/>
          <w:i w:val="0"/>
          <w:color w:val="8B0A2A"/>
        </w:rPr>
        <w:t xml:space="preserve">Đáp án: C. </w:t>
      </w:r>
      <w:r>
        <w:rPr>
          <w:b/>
          <w:i/>
        </w:rPr>
        <w:t xml:space="preserve">Lời giải: </w:t>
      </w:r>
      <w:r>
        <w:rPr>
          <w:b w:val="0"/>
          <w:i/>
        </w:rPr>
        <w:t>SGK tr.9: các cuộc cách mạng tư sản đều nhằm mục tiêu xoá bỏ những rào cản kìm hãm sự phát triển của nền kinh tế tư bản chủ nghĩa, mở đường cho chủ nghĩa tư bản phát triển.</w:t>
      </w:r>
    </w:p>
    <w:p>
      <w:pPr>
        <w:spacing w:before="0" w:after="40"/>
        <w:jc w:val="both"/>
      </w:pPr>
      <w:r>
        <w:rPr>
          <w:b/>
          <w:i w:val="0"/>
        </w:rPr>
        <w:t xml:space="preserve">Câu 5 (Thông hiểu). </w:t>
      </w:r>
      <w:r>
        <w:rPr>
          <w:b w:val="0"/>
          <w:i w:val="0"/>
        </w:rPr>
        <w:t>Nhiệm vụ dân chủ của cách mạng tư sản là</w:t>
      </w:r>
    </w:p>
    <w:p>
      <w:pPr>
        <w:spacing w:before="0" w:after="0"/>
        <w:ind w:left="397"/>
        <w:jc w:val="left"/>
      </w:pPr>
      <w:r>
        <w:rPr>
          <w:b/>
        </w:rPr>
        <w:t xml:space="preserve">A. </w:t>
      </w:r>
      <w:r>
        <w:t>giải phóng dân tộc khỏi thực dân</w:t>
      </w:r>
    </w:p>
    <w:p>
      <w:pPr>
        <w:spacing w:before="0" w:after="0"/>
        <w:ind w:left="397"/>
        <w:jc w:val="left"/>
      </w:pPr>
      <w:r>
        <w:rPr>
          <w:b/>
        </w:rPr>
        <w:t xml:space="preserve">B. </w:t>
      </w:r>
      <w:r>
        <w:t>xoá bỏ tình trạng phong kiến cát cứ</w:t>
      </w:r>
    </w:p>
    <w:p>
      <w:pPr>
        <w:spacing w:before="0" w:after="0"/>
        <w:ind w:left="397"/>
        <w:jc w:val="left"/>
      </w:pPr>
      <w:r>
        <w:rPr>
          <w:b/>
          <w:color w:val="8B0A2A"/>
          <w:u w:val="single"/>
        </w:rPr>
        <w:t xml:space="preserve">C. </w:t>
      </w:r>
      <w:r>
        <w:rPr>
          <w:color w:val="8B0A2A"/>
          <w:u w:val="single"/>
        </w:rPr>
        <w:t>xoá bỏ chế độ phong kiến chuyên chế, xác lập nền dân chủ tư sản</w:t>
      </w:r>
    </w:p>
    <w:p>
      <w:pPr>
        <w:spacing w:before="0" w:after="0"/>
        <w:ind w:left="397"/>
        <w:jc w:val="left"/>
      </w:pPr>
      <w:r>
        <w:rPr>
          <w:b/>
        </w:rPr>
        <w:t xml:space="preserve">D. </w:t>
      </w:r>
      <w:r>
        <w:t>thống nhất thị trường dân tộc</w:t>
      </w:r>
    </w:p>
    <w:p>
      <w:pPr>
        <w:spacing w:before="0" w:after="80"/>
        <w:ind w:left="170"/>
        <w:jc w:val="both"/>
      </w:pPr>
      <w:r>
        <w:rPr>
          <w:b/>
          <w:i w:val="0"/>
          <w:color w:val="8B0A2A"/>
        </w:rPr>
        <w:t xml:space="preserve">Đáp án: C. </w:t>
      </w:r>
      <w:r>
        <w:rPr>
          <w:b/>
          <w:i/>
        </w:rPr>
        <w:t xml:space="preserve">Lời giải: </w:t>
      </w:r>
      <w:r>
        <w:rPr>
          <w:b w:val="0"/>
          <w:i/>
        </w:rPr>
        <w:t>SGK tr.9: nhiệm vụ dân tộc nhằm xoá cát cứ, thống nhất thị trường (hoặc giải phóng dân tộc); nhiệm vụ dân chủ nhằm xoá bỏ phong kiến chuyên chế, xác lập nền dân chủ tư sản.</w:t>
      </w:r>
    </w:p>
    <w:p>
      <w:pPr>
        <w:spacing w:before="0" w:after="40"/>
        <w:jc w:val="both"/>
      </w:pPr>
      <w:r>
        <w:rPr>
          <w:b/>
          <w:i w:val="0"/>
        </w:rPr>
        <w:t xml:space="preserve">Câu 6 (Thông hiểu). </w:t>
      </w:r>
      <w:r>
        <w:rPr>
          <w:b w:val="0"/>
          <w:i w:val="0"/>
        </w:rPr>
        <w:t>Lực lượng lãnh đạo Cách mạng tư sản Anh là</w:t>
      </w:r>
    </w:p>
    <w:p>
      <w:pPr>
        <w:spacing w:before="0" w:after="0"/>
        <w:ind w:left="397"/>
        <w:jc w:val="left"/>
      </w:pPr>
      <w:r>
        <w:rPr>
          <w:b/>
          <w:color w:val="8B0A2A"/>
          <w:u w:val="single"/>
        </w:rPr>
        <w:t xml:space="preserve">A. </w:t>
      </w:r>
      <w:r>
        <w:rPr>
          <w:color w:val="8B0A2A"/>
          <w:u w:val="single"/>
        </w:rPr>
        <w:t>liên minh tư sản và quý tộc mới</w:t>
      </w:r>
    </w:p>
    <w:p>
      <w:pPr>
        <w:spacing w:before="0" w:after="0"/>
        <w:ind w:left="397"/>
        <w:jc w:val="left"/>
      </w:pPr>
      <w:r>
        <w:rPr>
          <w:b/>
        </w:rPr>
        <w:t xml:space="preserve">B. </w:t>
      </w:r>
      <w:r>
        <w:t>giai cấp tư sản độc quyền</w:t>
      </w:r>
    </w:p>
    <w:p>
      <w:pPr>
        <w:spacing w:before="0" w:after="0"/>
        <w:ind w:left="397"/>
        <w:jc w:val="left"/>
      </w:pPr>
      <w:r>
        <w:rPr>
          <w:b/>
        </w:rPr>
        <w:t xml:space="preserve">C. </w:t>
      </w:r>
      <w:r>
        <w:t>liên minh tư sản và chủ nô</w:t>
      </w:r>
    </w:p>
    <w:p>
      <w:pPr>
        <w:spacing w:before="0" w:after="0"/>
        <w:ind w:left="397"/>
        <w:jc w:val="left"/>
      </w:pPr>
      <w:r>
        <w:rPr>
          <w:b/>
        </w:rPr>
        <w:t xml:space="preserve">D. </w:t>
      </w:r>
      <w:r>
        <w:t>giai cấp công nhân</w:t>
      </w:r>
    </w:p>
    <w:p>
      <w:pPr>
        <w:spacing w:before="0" w:after="80"/>
        <w:ind w:left="170"/>
        <w:jc w:val="both"/>
      </w:pPr>
      <w:r>
        <w:rPr>
          <w:b/>
          <w:i w:val="0"/>
          <w:color w:val="8B0A2A"/>
        </w:rPr>
        <w:t xml:space="preserve">Đáp án: A. </w:t>
      </w:r>
      <w:r>
        <w:rPr>
          <w:b/>
          <w:i/>
        </w:rPr>
        <w:t xml:space="preserve">Lời giải: </w:t>
      </w:r>
      <w:r>
        <w:rPr>
          <w:b w:val="0"/>
          <w:i/>
        </w:rPr>
        <w:t>SGK tr.10: Cách mạng tư sản Anh do liên minh tư sản và quý tộc mới lãnh đạo; Bắc Mỹ – tư sản và chủ nô; Pháp – tư sản độc quyền lãnh đạo.</w:t>
      </w:r>
    </w:p>
    <w:p>
      <w:pPr>
        <w:spacing w:before="0" w:after="40"/>
        <w:jc w:val="both"/>
      </w:pPr>
      <w:r>
        <w:rPr>
          <w:b/>
          <w:i w:val="0"/>
        </w:rPr>
        <w:t xml:space="preserve">Câu 7 (Vận dụng). </w:t>
      </w:r>
      <w:r>
        <w:rPr>
          <w:b w:val="0"/>
          <w:i w:val="0"/>
        </w:rPr>
        <w:t>Nhận định nào đúng về động lực của các cuộc cách mạng tư sản?</w:t>
      </w:r>
    </w:p>
    <w:p>
      <w:pPr>
        <w:spacing w:before="0" w:after="0"/>
        <w:ind w:left="397"/>
        <w:jc w:val="left"/>
      </w:pPr>
      <w:r>
        <w:rPr>
          <w:b/>
        </w:rPr>
        <w:t xml:space="preserve">A. </w:t>
      </w:r>
      <w:r>
        <w:t>Chỉ giai cấp tư sản quyết định thắng lợi</w:t>
      </w:r>
    </w:p>
    <w:p>
      <w:pPr>
        <w:spacing w:before="0" w:after="0"/>
        <w:ind w:left="397"/>
        <w:jc w:val="left"/>
      </w:pPr>
      <w:r>
        <w:rPr>
          <w:b/>
          <w:color w:val="8B0A2A"/>
          <w:u w:val="single"/>
        </w:rPr>
        <w:t xml:space="preserve">B. </w:t>
      </w:r>
      <w:r>
        <w:rPr>
          <w:color w:val="8B0A2A"/>
          <w:u w:val="single"/>
        </w:rPr>
        <w:t>Quần chúng nhân dân là động lực quyết định thắng lợi; tham gia càng đông, cách mạng càng triệt để</w:t>
      </w:r>
    </w:p>
    <w:p>
      <w:pPr>
        <w:spacing w:before="0" w:after="0"/>
        <w:ind w:left="397"/>
        <w:jc w:val="left"/>
      </w:pPr>
      <w:r>
        <w:rPr>
          <w:b/>
        </w:rPr>
        <w:t xml:space="preserve">C. </w:t>
      </w:r>
      <w:r>
        <w:t>Quý tộc phong kiến là động lực chính</w:t>
      </w:r>
    </w:p>
    <w:p>
      <w:pPr>
        <w:spacing w:before="0" w:after="0"/>
        <w:ind w:left="397"/>
        <w:jc w:val="left"/>
      </w:pPr>
      <w:r>
        <w:rPr>
          <w:b/>
        </w:rPr>
        <w:t xml:space="preserve">D. </w:t>
      </w:r>
      <w:r>
        <w:t>Thắng lợi không phụ thuộc vào quần chúng</w:t>
      </w:r>
    </w:p>
    <w:p>
      <w:pPr>
        <w:spacing w:before="0" w:after="80"/>
        <w:ind w:left="170"/>
        <w:jc w:val="both"/>
      </w:pPr>
      <w:r>
        <w:rPr>
          <w:b/>
          <w:i w:val="0"/>
          <w:color w:val="8B0A2A"/>
        </w:rPr>
        <w:t xml:space="preserve">Đáp án: B. </w:t>
      </w:r>
      <w:r>
        <w:rPr>
          <w:b/>
          <w:i/>
        </w:rPr>
        <w:t xml:space="preserve">Lời giải: </w:t>
      </w:r>
      <w:r>
        <w:rPr>
          <w:b w:val="0"/>
          <w:i/>
        </w:rPr>
        <w:t>Bước 1: SGK tr.10: giai cấp lãnh đạo và quần chúng nhân dân là động lực quyết định thắng lợi. Bước 2: Ví dụ Cách mạng Pháp – quần chúng tham gia đông đảo nên triệt để nhất.</w:t>
      </w:r>
    </w:p>
    <w:p>
      <w:pPr>
        <w:spacing w:before="0" w:after="40"/>
        <w:jc w:val="both"/>
      </w:pPr>
      <w:r>
        <w:rPr>
          <w:b/>
          <w:i w:val="0"/>
        </w:rPr>
        <w:t xml:space="preserve">Câu 8 (Thông hiểu). </w:t>
      </w:r>
      <w:r>
        <w:rPr>
          <w:b w:val="0"/>
          <w:i w:val="0"/>
        </w:rPr>
        <w:t>Ý nghĩa nổi bật của Chiến tranh giành độc lập của 13 thuộc địa Anh ở Bắc Mỹ là</w:t>
      </w:r>
    </w:p>
    <w:p>
      <w:pPr>
        <w:spacing w:before="0" w:after="0"/>
        <w:ind w:left="397"/>
        <w:jc w:val="left"/>
      </w:pPr>
      <w:r>
        <w:rPr>
          <w:b/>
        </w:rPr>
        <w:t xml:space="preserve">A. </w:t>
      </w:r>
      <w:r>
        <w:t>thống nhất nước Đức</w:t>
      </w:r>
    </w:p>
    <w:p>
      <w:pPr>
        <w:spacing w:before="0" w:after="0"/>
        <w:ind w:left="397"/>
        <w:jc w:val="left"/>
      </w:pPr>
      <w:r>
        <w:rPr>
          <w:b/>
        </w:rPr>
        <w:t xml:space="preserve">B. </w:t>
      </w:r>
      <w:r>
        <w:t>xác lập chế độ quân chủ lập hiến ở Anh</w:t>
      </w:r>
    </w:p>
    <w:p>
      <w:pPr>
        <w:spacing w:before="0" w:after="0"/>
        <w:ind w:left="397"/>
        <w:jc w:val="left"/>
      </w:pPr>
      <w:r>
        <w:rPr>
          <w:b/>
        </w:rPr>
        <w:t xml:space="preserve">C. </w:t>
      </w:r>
      <w:r>
        <w:t>xoá bỏ chế độ quân chủ chuyên chế ở Pháp</w:t>
      </w:r>
    </w:p>
    <w:p>
      <w:pPr>
        <w:spacing w:before="0" w:after="0"/>
        <w:ind w:left="397"/>
        <w:jc w:val="left"/>
      </w:pPr>
      <w:r>
        <w:rPr>
          <w:b/>
          <w:color w:val="8B0A2A"/>
          <w:u w:val="single"/>
        </w:rPr>
        <w:t xml:space="preserve">D. </w:t>
      </w:r>
      <w:r>
        <w:rPr>
          <w:color w:val="8B0A2A"/>
          <w:u w:val="single"/>
        </w:rPr>
        <w:t>đưa đến sự thành lập nhà nước tư sản đầu tiên ở ngoài châu Âu</w:t>
      </w:r>
    </w:p>
    <w:p>
      <w:pPr>
        <w:spacing w:before="0" w:after="80"/>
        <w:ind w:left="170"/>
        <w:jc w:val="both"/>
      </w:pPr>
      <w:r>
        <w:rPr>
          <w:b/>
          <w:i w:val="0"/>
          <w:color w:val="8B0A2A"/>
        </w:rPr>
        <w:t xml:space="preserve">Đáp án: D. </w:t>
      </w:r>
      <w:r>
        <w:rPr>
          <w:b/>
          <w:i/>
        </w:rPr>
        <w:t xml:space="preserve">Lời giải: </w:t>
      </w:r>
      <w:r>
        <w:rPr>
          <w:b w:val="0"/>
          <w:i/>
        </w:rPr>
        <w:t>SGK tr.11: chiến tranh giải phóng nhân dân các thuộc địa Anh, thành lập nhà nước tư sản đầu tiên ở ngoài châu Âu, thúc đẩy phong trào giải phóng dân tộc ở Mỹ La-tinh.</w:t>
      </w:r>
    </w:p>
    <w:p>
      <w:pPr>
        <w:spacing w:before="80" w:after="40"/>
        <w:jc w:val="left"/>
      </w:pPr>
      <w:r>
        <w:rPr>
          <w:b/>
          <w:i w:val="0"/>
        </w:rPr>
        <w:t>PHẦN II. Câu trắc nghiệm đúng sai</w:t>
      </w:r>
    </w:p>
    <w:p>
      <w:pPr>
        <w:spacing w:before="0" w:after="40"/>
        <w:jc w:val="both"/>
      </w:pPr>
      <w:r>
        <w:rPr>
          <w:b/>
          <w:i w:val="0"/>
        </w:rPr>
        <w:t xml:space="preserve">Câu 1. </w:t>
      </w:r>
      <w:r>
        <w:rPr>
          <w:b w:val="0"/>
          <w:i w:val="0"/>
        </w:rPr>
        <w:t>Đọc tư liệu: “Không phải không có lí do mà cuộc Cách mạng Pháp được gọi là cuộc cách mạng vĩ đại… khiến cho cả thế kỉ XIX, một thế kỉ đã đem lại văn minh và văn hoá cho toàn thể loài người, đã trôi qua dưới dấu hiệu của cuộc Cách mạng Pháp.” (Lê-nin)</w:t>
      </w:r>
    </w:p>
    <w:p>
      <w:pPr>
        <w:spacing w:before="0" w:after="0"/>
        <w:ind w:left="397"/>
        <w:jc w:val="both"/>
      </w:pPr>
      <w:r>
        <w:rPr>
          <w:b/>
          <w:i w:val="0"/>
        </w:rPr>
        <w:t xml:space="preserve">a) </w:t>
      </w:r>
      <w:r>
        <w:rPr>
          <w:b w:val="0"/>
          <w:i w:val="0"/>
        </w:rPr>
        <w:t xml:space="preserve">Cách mạng tư sản Pháp mở đầu bằng sự kiện phá ngục Ba-xti ngày 14 – 7 – 1789.  </w:t>
      </w:r>
      <w:r>
        <w:rPr>
          <w:b/>
          <w:i w:val="0"/>
          <w:color w:val="8B0A2A"/>
        </w:rPr>
        <w:t>→ ĐÚNG</w:t>
      </w:r>
    </w:p>
    <w:p>
      <w:pPr>
        <w:spacing w:before="0" w:after="20"/>
        <w:ind w:left="680"/>
        <w:jc w:val="both"/>
      </w:pPr>
      <w:r>
        <w:rPr>
          <w:b w:val="0"/>
          <w:i/>
          <w:sz w:val="22"/>
        </w:rPr>
        <w:t>Lời giải: SGK tr.6, Hình 3: ngày phá ngục Ba-xti mở đầu Cách mạng tư sản Pháp.</w:t>
      </w:r>
    </w:p>
    <w:p>
      <w:pPr>
        <w:spacing w:before="0" w:after="0"/>
        <w:ind w:left="397"/>
        <w:jc w:val="both"/>
      </w:pPr>
      <w:r>
        <w:rPr>
          <w:b/>
          <w:i w:val="0"/>
        </w:rPr>
        <w:t xml:space="preserve">b) </w:t>
      </w:r>
      <w:r>
        <w:rPr>
          <w:b w:val="0"/>
          <w:i w:val="0"/>
        </w:rPr>
        <w:t xml:space="preserve">Trong Cách mạng Pháp, giai cấp tư sản phải chia sẻ quyền lãnh đạo với quý tộc mới.  </w:t>
      </w:r>
      <w:r>
        <w:rPr>
          <w:b/>
          <w:i w:val="0"/>
          <w:color w:val="8B0A2A"/>
        </w:rPr>
        <w:t>→ SAI</w:t>
      </w:r>
    </w:p>
    <w:p>
      <w:pPr>
        <w:spacing w:before="0" w:after="20"/>
        <w:ind w:left="680"/>
        <w:jc w:val="both"/>
      </w:pPr>
      <w:r>
        <w:rPr>
          <w:b w:val="0"/>
          <w:i/>
          <w:sz w:val="22"/>
        </w:rPr>
        <w:t>Lời giải: SGK tr.10: trong Cách mạng tư sản Pháp, giai cấp tư sản giành độc quyền lãnh đạo; liên minh với quý tộc mới là ở Anh.</w:t>
      </w:r>
    </w:p>
    <w:p>
      <w:pPr>
        <w:spacing w:before="0" w:after="0"/>
        <w:ind w:left="397"/>
        <w:jc w:val="both"/>
      </w:pPr>
      <w:r>
        <w:rPr>
          <w:b/>
          <w:i w:val="0"/>
        </w:rPr>
        <w:t xml:space="preserve">c) </w:t>
      </w:r>
      <w:r>
        <w:rPr>
          <w:b w:val="0"/>
          <w:i w:val="0"/>
        </w:rPr>
        <w:t xml:space="preserve">Cách mạng Pháp được coi là “vĩ đại” vì đã giải quyết triệt để các nhiệm vụ của cách mạng tư sản.  </w:t>
      </w:r>
      <w:r>
        <w:rPr>
          <w:b/>
          <w:i w:val="0"/>
          <w:color w:val="8B0A2A"/>
        </w:rPr>
        <w:t>→ ĐÚNG</w:t>
      </w:r>
    </w:p>
    <w:p>
      <w:pPr>
        <w:spacing w:before="0" w:after="20"/>
        <w:ind w:left="680"/>
        <w:jc w:val="both"/>
      </w:pPr>
      <w:r>
        <w:rPr>
          <w:b w:val="0"/>
          <w:i/>
          <w:sz w:val="22"/>
        </w:rPr>
        <w:t>Lời giải: Nhờ tư sản độc quyền lãnh đạo, quần chúng tham gia tích cực nên nhiệm vụ được giải quyết triệt để (SGK tr.11).</w:t>
      </w:r>
    </w:p>
    <w:p>
      <w:pPr>
        <w:spacing w:before="0" w:after="0"/>
        <w:ind w:left="397"/>
        <w:jc w:val="both"/>
      </w:pPr>
      <w:r>
        <w:rPr>
          <w:b/>
          <w:i w:val="0"/>
        </w:rPr>
        <w:t xml:space="preserve">d) </w:t>
      </w:r>
      <w:r>
        <w:rPr>
          <w:b w:val="0"/>
          <w:i w:val="0"/>
        </w:rPr>
        <w:t xml:space="preserve">Tư liệu cho thấy ảnh hưởng của Cách mạng Pháp chỉ giới hạn trong nước Pháp.  </w:t>
      </w:r>
      <w:r>
        <w:rPr>
          <w:b/>
          <w:i w:val="0"/>
          <w:color w:val="8B0A2A"/>
        </w:rPr>
        <w:t>→ SAI</w:t>
      </w:r>
    </w:p>
    <w:p>
      <w:pPr>
        <w:spacing w:before="0" w:after="20"/>
        <w:ind w:left="680"/>
        <w:jc w:val="both"/>
      </w:pPr>
      <w:r>
        <w:rPr>
          <w:b w:val="0"/>
          <w:i/>
          <w:sz w:val="22"/>
        </w:rPr>
        <w:t>Lời giải: Lê-nin khẳng định cả thế kỉ XIX của loài người trôi qua dưới dấu hiệu của Cách mạng Pháp – ảnh hưởng sâu rộng, ý nghĩa quốc tế lớn lao.</w:t>
      </w:r>
    </w:p>
    <w:sectPr w:rsidR="00C25DC6" w:rsidRPr="00073C93" w:rsidSect="00DD1333">
      <w:headerReference w:type="default" r:id="rId14"/>
      <w:footerReference w:type="default" r:id="rId15"/>
      <w:headerReference w:type="first" r:id="rId16"/>
      <w:footerReference w:type="first" r:id="rId17"/>
      <w:headerReference w:type="even" r:id="rId18"/>
      <w:footerReference w:type="even" r:id="rId19"/>
      <w:pgSz w:w="12240" w:h="15840"/>
      <w:pgMar w:top="851" w:right="851" w:bottom="851" w:left="85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FE7AB" w14:textId="77777777" w:rsidR="00AA1182" w:rsidRDefault="00AA1182">
      <w:r>
        <w:separator/>
      </w:r>
    </w:p>
  </w:endnote>
  <w:endnote w:type="continuationSeparator" w:id="0">
    <w:p w14:paraId="2D61413B" w14:textId="77777777" w:rsidR="00AA1182" w:rsidRDefault="00AA11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2B07DD" w14:textId="77777777" w:rsidR="00AA1182" w:rsidRDefault="00AA1182">
      <w:r>
        <w:separator/>
      </w:r>
    </w:p>
  </w:footnote>
  <w:footnote w:type="continuationSeparator" w:id="0">
    <w:p w14:paraId="63C3E38A" w14:textId="77777777" w:rsidR="00AA1182" w:rsidRDefault="00AA1182">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8"/>
      </w:rPr>
      <w:t>Trường THPT – Tổ Sử – Địa – Sinh · KHBD Lịch sử 11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C40F0"/>
    <w:multiLevelType w:val="multilevel"/>
    <w:tmpl w:val="FFF02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D75CDD"/>
    <w:multiLevelType w:val="multilevel"/>
    <w:tmpl w:val="93BC0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7741E7"/>
    <w:multiLevelType w:val="multilevel"/>
    <w:tmpl w:val="E752E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D85F49"/>
    <w:multiLevelType w:val="multilevel"/>
    <w:tmpl w:val="6660F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B14E02"/>
    <w:multiLevelType w:val="multilevel"/>
    <w:tmpl w:val="CF5CB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2A36A4"/>
    <w:multiLevelType w:val="multilevel"/>
    <w:tmpl w:val="ED3CA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CA1DE6"/>
    <w:multiLevelType w:val="hybridMultilevel"/>
    <w:tmpl w:val="15CEE896"/>
    <w:lvl w:ilvl="0" w:tplc="4E1A9C50">
      <w:start w:val="4"/>
      <w:numFmt w:val="bullet"/>
      <w:lvlText w:val="-"/>
      <w:lvlJc w:val="left"/>
      <w:pPr>
        <w:ind w:left="630" w:hanging="360"/>
      </w:pPr>
      <w:rPr>
        <w:rFonts w:ascii="Times New Roman" w:eastAsia="Calibri" w:hAnsi="Times New Roman" w:cs="Times New Roman" w:hint="default"/>
        <w:i/>
      </w:rPr>
    </w:lvl>
    <w:lvl w:ilvl="1" w:tplc="04090003">
      <w:start w:val="1"/>
      <w:numFmt w:val="bullet"/>
      <w:lvlText w:val="o"/>
      <w:lvlJc w:val="left"/>
      <w:pPr>
        <w:ind w:left="1365" w:hanging="360"/>
      </w:pPr>
      <w:rPr>
        <w:rFonts w:ascii="Courier New" w:hAnsi="Courier New" w:cs="Courier New" w:hint="default"/>
      </w:rPr>
    </w:lvl>
    <w:lvl w:ilvl="2" w:tplc="04090005" w:tentative="1">
      <w:start w:val="1"/>
      <w:numFmt w:val="bullet"/>
      <w:lvlText w:val=""/>
      <w:lvlJc w:val="left"/>
      <w:pPr>
        <w:ind w:left="2085" w:hanging="360"/>
      </w:pPr>
      <w:rPr>
        <w:rFonts w:ascii="Wingdings" w:hAnsi="Wingdings" w:hint="default"/>
      </w:rPr>
    </w:lvl>
    <w:lvl w:ilvl="3" w:tplc="04090001" w:tentative="1">
      <w:start w:val="1"/>
      <w:numFmt w:val="bullet"/>
      <w:lvlText w:val=""/>
      <w:lvlJc w:val="left"/>
      <w:pPr>
        <w:ind w:left="2805" w:hanging="360"/>
      </w:pPr>
      <w:rPr>
        <w:rFonts w:ascii="Symbol" w:hAnsi="Symbol" w:hint="default"/>
      </w:rPr>
    </w:lvl>
    <w:lvl w:ilvl="4" w:tplc="04090003" w:tentative="1">
      <w:start w:val="1"/>
      <w:numFmt w:val="bullet"/>
      <w:lvlText w:val="o"/>
      <w:lvlJc w:val="left"/>
      <w:pPr>
        <w:ind w:left="3525" w:hanging="360"/>
      </w:pPr>
      <w:rPr>
        <w:rFonts w:ascii="Courier New" w:hAnsi="Courier New" w:cs="Courier New" w:hint="default"/>
      </w:rPr>
    </w:lvl>
    <w:lvl w:ilvl="5" w:tplc="04090005" w:tentative="1">
      <w:start w:val="1"/>
      <w:numFmt w:val="bullet"/>
      <w:lvlText w:val=""/>
      <w:lvlJc w:val="left"/>
      <w:pPr>
        <w:ind w:left="4245" w:hanging="360"/>
      </w:pPr>
      <w:rPr>
        <w:rFonts w:ascii="Wingdings" w:hAnsi="Wingdings" w:hint="default"/>
      </w:rPr>
    </w:lvl>
    <w:lvl w:ilvl="6" w:tplc="04090001" w:tentative="1">
      <w:start w:val="1"/>
      <w:numFmt w:val="bullet"/>
      <w:lvlText w:val=""/>
      <w:lvlJc w:val="left"/>
      <w:pPr>
        <w:ind w:left="4965" w:hanging="360"/>
      </w:pPr>
      <w:rPr>
        <w:rFonts w:ascii="Symbol" w:hAnsi="Symbol" w:hint="default"/>
      </w:rPr>
    </w:lvl>
    <w:lvl w:ilvl="7" w:tplc="04090003" w:tentative="1">
      <w:start w:val="1"/>
      <w:numFmt w:val="bullet"/>
      <w:lvlText w:val="o"/>
      <w:lvlJc w:val="left"/>
      <w:pPr>
        <w:ind w:left="5685" w:hanging="360"/>
      </w:pPr>
      <w:rPr>
        <w:rFonts w:ascii="Courier New" w:hAnsi="Courier New" w:cs="Courier New" w:hint="default"/>
      </w:rPr>
    </w:lvl>
    <w:lvl w:ilvl="8" w:tplc="04090005" w:tentative="1">
      <w:start w:val="1"/>
      <w:numFmt w:val="bullet"/>
      <w:lvlText w:val=""/>
      <w:lvlJc w:val="left"/>
      <w:pPr>
        <w:ind w:left="6405" w:hanging="360"/>
      </w:pPr>
      <w:rPr>
        <w:rFonts w:ascii="Wingdings" w:hAnsi="Wingdings" w:hint="default"/>
      </w:rPr>
    </w:lvl>
  </w:abstractNum>
  <w:abstractNum w:abstractNumId="7" w15:restartNumberingAfterBreak="0">
    <w:nsid w:val="7801226D"/>
    <w:multiLevelType w:val="multilevel"/>
    <w:tmpl w:val="C9C2B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9267377">
    <w:abstractNumId w:val="6"/>
  </w:num>
  <w:num w:numId="2" w16cid:durableId="1447119851">
    <w:abstractNumId w:val="3"/>
  </w:num>
  <w:num w:numId="3" w16cid:durableId="2069038312">
    <w:abstractNumId w:val="0"/>
  </w:num>
  <w:num w:numId="4" w16cid:durableId="1383602108">
    <w:abstractNumId w:val="7"/>
  </w:num>
  <w:num w:numId="5" w16cid:durableId="1831408014">
    <w:abstractNumId w:val="4"/>
  </w:num>
  <w:num w:numId="6" w16cid:durableId="680594818">
    <w:abstractNumId w:val="2"/>
  </w:num>
  <w:num w:numId="7" w16cid:durableId="340133913">
    <w:abstractNumId w:val="5"/>
  </w:num>
  <w:num w:numId="8" w16cid:durableId="4201758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3736"/>
    <w:rsid w:val="00000F18"/>
    <w:rsid w:val="00010A9B"/>
    <w:rsid w:val="000141D6"/>
    <w:rsid w:val="00015029"/>
    <w:rsid w:val="00017D1B"/>
    <w:rsid w:val="000266CD"/>
    <w:rsid w:val="00035A3B"/>
    <w:rsid w:val="000425DD"/>
    <w:rsid w:val="000447CC"/>
    <w:rsid w:val="00046CAB"/>
    <w:rsid w:val="000602B1"/>
    <w:rsid w:val="00071F0D"/>
    <w:rsid w:val="00073C93"/>
    <w:rsid w:val="000762BA"/>
    <w:rsid w:val="00081560"/>
    <w:rsid w:val="00095AB4"/>
    <w:rsid w:val="00097224"/>
    <w:rsid w:val="000A311D"/>
    <w:rsid w:val="000B7CE9"/>
    <w:rsid w:val="000C5AA1"/>
    <w:rsid w:val="000D3C31"/>
    <w:rsid w:val="000D4804"/>
    <w:rsid w:val="000D675D"/>
    <w:rsid w:val="000D78D3"/>
    <w:rsid w:val="000F64AE"/>
    <w:rsid w:val="000F7889"/>
    <w:rsid w:val="00101F4F"/>
    <w:rsid w:val="001030DA"/>
    <w:rsid w:val="00127B42"/>
    <w:rsid w:val="00131DB7"/>
    <w:rsid w:val="00143A08"/>
    <w:rsid w:val="00154DF2"/>
    <w:rsid w:val="00164EA6"/>
    <w:rsid w:val="00165F10"/>
    <w:rsid w:val="00170359"/>
    <w:rsid w:val="00180A7D"/>
    <w:rsid w:val="00192ADB"/>
    <w:rsid w:val="001A00A7"/>
    <w:rsid w:val="001A72BA"/>
    <w:rsid w:val="001A7F0E"/>
    <w:rsid w:val="001B34CF"/>
    <w:rsid w:val="001C083A"/>
    <w:rsid w:val="001C225E"/>
    <w:rsid w:val="001E201A"/>
    <w:rsid w:val="001E32BC"/>
    <w:rsid w:val="001F4C79"/>
    <w:rsid w:val="0020781F"/>
    <w:rsid w:val="002104CE"/>
    <w:rsid w:val="002141B6"/>
    <w:rsid w:val="002159B2"/>
    <w:rsid w:val="00235E39"/>
    <w:rsid w:val="002416E4"/>
    <w:rsid w:val="002448A7"/>
    <w:rsid w:val="0024620C"/>
    <w:rsid w:val="0025598A"/>
    <w:rsid w:val="002736B0"/>
    <w:rsid w:val="002765EC"/>
    <w:rsid w:val="002865D1"/>
    <w:rsid w:val="00290209"/>
    <w:rsid w:val="00290B06"/>
    <w:rsid w:val="0029156A"/>
    <w:rsid w:val="002917E4"/>
    <w:rsid w:val="002976D1"/>
    <w:rsid w:val="002A0F70"/>
    <w:rsid w:val="002A15C4"/>
    <w:rsid w:val="002A1BEB"/>
    <w:rsid w:val="002A1D12"/>
    <w:rsid w:val="002C458C"/>
    <w:rsid w:val="002C4E9E"/>
    <w:rsid w:val="002F50B0"/>
    <w:rsid w:val="00302EC0"/>
    <w:rsid w:val="00304102"/>
    <w:rsid w:val="00305FF5"/>
    <w:rsid w:val="003104C6"/>
    <w:rsid w:val="00320551"/>
    <w:rsid w:val="00320AD3"/>
    <w:rsid w:val="00324803"/>
    <w:rsid w:val="0033220B"/>
    <w:rsid w:val="00332496"/>
    <w:rsid w:val="00335B2C"/>
    <w:rsid w:val="00337D34"/>
    <w:rsid w:val="00341412"/>
    <w:rsid w:val="00360818"/>
    <w:rsid w:val="00360E00"/>
    <w:rsid w:val="0036334B"/>
    <w:rsid w:val="00367493"/>
    <w:rsid w:val="00380261"/>
    <w:rsid w:val="003924BD"/>
    <w:rsid w:val="00392A2A"/>
    <w:rsid w:val="00392C66"/>
    <w:rsid w:val="00393B42"/>
    <w:rsid w:val="003A198D"/>
    <w:rsid w:val="003B0B3C"/>
    <w:rsid w:val="003B0C0B"/>
    <w:rsid w:val="003B39E6"/>
    <w:rsid w:val="003C5DD3"/>
    <w:rsid w:val="003C6161"/>
    <w:rsid w:val="003D3C6F"/>
    <w:rsid w:val="003E4232"/>
    <w:rsid w:val="003E6931"/>
    <w:rsid w:val="00403732"/>
    <w:rsid w:val="00405EBC"/>
    <w:rsid w:val="00421F22"/>
    <w:rsid w:val="0042638C"/>
    <w:rsid w:val="00427106"/>
    <w:rsid w:val="00437814"/>
    <w:rsid w:val="00444560"/>
    <w:rsid w:val="00445587"/>
    <w:rsid w:val="00453736"/>
    <w:rsid w:val="00460630"/>
    <w:rsid w:val="00480020"/>
    <w:rsid w:val="004822E4"/>
    <w:rsid w:val="00484976"/>
    <w:rsid w:val="00486ED2"/>
    <w:rsid w:val="004A47CC"/>
    <w:rsid w:val="004A4D21"/>
    <w:rsid w:val="004B4E49"/>
    <w:rsid w:val="004C4996"/>
    <w:rsid w:val="004E19D2"/>
    <w:rsid w:val="004F480F"/>
    <w:rsid w:val="00505FF1"/>
    <w:rsid w:val="00507FBF"/>
    <w:rsid w:val="005216DC"/>
    <w:rsid w:val="00527773"/>
    <w:rsid w:val="005317D6"/>
    <w:rsid w:val="0053702A"/>
    <w:rsid w:val="00542D5F"/>
    <w:rsid w:val="00546363"/>
    <w:rsid w:val="005474A4"/>
    <w:rsid w:val="005518ED"/>
    <w:rsid w:val="0055413C"/>
    <w:rsid w:val="00555740"/>
    <w:rsid w:val="00556848"/>
    <w:rsid w:val="00557A50"/>
    <w:rsid w:val="00557ECF"/>
    <w:rsid w:val="00563664"/>
    <w:rsid w:val="005709D9"/>
    <w:rsid w:val="00580B00"/>
    <w:rsid w:val="00590026"/>
    <w:rsid w:val="005902E0"/>
    <w:rsid w:val="00596649"/>
    <w:rsid w:val="005B0E86"/>
    <w:rsid w:val="005B3FF7"/>
    <w:rsid w:val="005B516A"/>
    <w:rsid w:val="005D345E"/>
    <w:rsid w:val="005D5722"/>
    <w:rsid w:val="005E2A27"/>
    <w:rsid w:val="00601933"/>
    <w:rsid w:val="00601FA4"/>
    <w:rsid w:val="00614A11"/>
    <w:rsid w:val="0062111A"/>
    <w:rsid w:val="006301AE"/>
    <w:rsid w:val="0063423A"/>
    <w:rsid w:val="00641357"/>
    <w:rsid w:val="006434E0"/>
    <w:rsid w:val="00644FD8"/>
    <w:rsid w:val="006471B4"/>
    <w:rsid w:val="00661A90"/>
    <w:rsid w:val="006715E3"/>
    <w:rsid w:val="0067437F"/>
    <w:rsid w:val="006767DE"/>
    <w:rsid w:val="00680BB2"/>
    <w:rsid w:val="0068633E"/>
    <w:rsid w:val="00686EAF"/>
    <w:rsid w:val="00687A50"/>
    <w:rsid w:val="00690EC0"/>
    <w:rsid w:val="0069462D"/>
    <w:rsid w:val="006A093E"/>
    <w:rsid w:val="006A68DE"/>
    <w:rsid w:val="006B58CB"/>
    <w:rsid w:val="006B64F5"/>
    <w:rsid w:val="006C22F5"/>
    <w:rsid w:val="006C4155"/>
    <w:rsid w:val="006C5F08"/>
    <w:rsid w:val="006D0912"/>
    <w:rsid w:val="006D5A25"/>
    <w:rsid w:val="006F05C5"/>
    <w:rsid w:val="006F4634"/>
    <w:rsid w:val="006F5274"/>
    <w:rsid w:val="00707266"/>
    <w:rsid w:val="00707B2C"/>
    <w:rsid w:val="00712A3B"/>
    <w:rsid w:val="0071634C"/>
    <w:rsid w:val="00734237"/>
    <w:rsid w:val="00741EC1"/>
    <w:rsid w:val="0074706B"/>
    <w:rsid w:val="00747639"/>
    <w:rsid w:val="0075389F"/>
    <w:rsid w:val="0076546F"/>
    <w:rsid w:val="00767FBE"/>
    <w:rsid w:val="00775525"/>
    <w:rsid w:val="00780E00"/>
    <w:rsid w:val="00784DDD"/>
    <w:rsid w:val="007934DE"/>
    <w:rsid w:val="007956B1"/>
    <w:rsid w:val="00795C70"/>
    <w:rsid w:val="007A455F"/>
    <w:rsid w:val="007B0647"/>
    <w:rsid w:val="007B0F64"/>
    <w:rsid w:val="007C000B"/>
    <w:rsid w:val="007C58FD"/>
    <w:rsid w:val="007D46E7"/>
    <w:rsid w:val="007E3977"/>
    <w:rsid w:val="007F182B"/>
    <w:rsid w:val="007F1BFE"/>
    <w:rsid w:val="00807868"/>
    <w:rsid w:val="00814619"/>
    <w:rsid w:val="0081668C"/>
    <w:rsid w:val="00821353"/>
    <w:rsid w:val="00823DA5"/>
    <w:rsid w:val="0083192E"/>
    <w:rsid w:val="00833AB6"/>
    <w:rsid w:val="0084343A"/>
    <w:rsid w:val="00844BB3"/>
    <w:rsid w:val="00870601"/>
    <w:rsid w:val="008742D0"/>
    <w:rsid w:val="0087527E"/>
    <w:rsid w:val="00875A79"/>
    <w:rsid w:val="00880304"/>
    <w:rsid w:val="008850B4"/>
    <w:rsid w:val="0089121B"/>
    <w:rsid w:val="008A45CD"/>
    <w:rsid w:val="008A565B"/>
    <w:rsid w:val="008A672E"/>
    <w:rsid w:val="008B0A8E"/>
    <w:rsid w:val="008B3735"/>
    <w:rsid w:val="008B6169"/>
    <w:rsid w:val="008C1DDA"/>
    <w:rsid w:val="008D1D98"/>
    <w:rsid w:val="008F144B"/>
    <w:rsid w:val="008F466B"/>
    <w:rsid w:val="008F6D6E"/>
    <w:rsid w:val="008F6E25"/>
    <w:rsid w:val="008F7529"/>
    <w:rsid w:val="0090321B"/>
    <w:rsid w:val="0090782E"/>
    <w:rsid w:val="00913CF2"/>
    <w:rsid w:val="00924D40"/>
    <w:rsid w:val="00926D49"/>
    <w:rsid w:val="00933D3A"/>
    <w:rsid w:val="0094253D"/>
    <w:rsid w:val="00947BF0"/>
    <w:rsid w:val="00951060"/>
    <w:rsid w:val="00964051"/>
    <w:rsid w:val="00965801"/>
    <w:rsid w:val="00967E04"/>
    <w:rsid w:val="00976DFA"/>
    <w:rsid w:val="00977E81"/>
    <w:rsid w:val="009868D3"/>
    <w:rsid w:val="009A0E97"/>
    <w:rsid w:val="009B57C5"/>
    <w:rsid w:val="009C268F"/>
    <w:rsid w:val="00A11E23"/>
    <w:rsid w:val="00A1309C"/>
    <w:rsid w:val="00A17DDA"/>
    <w:rsid w:val="00A20131"/>
    <w:rsid w:val="00A22D41"/>
    <w:rsid w:val="00A22FC2"/>
    <w:rsid w:val="00A240F5"/>
    <w:rsid w:val="00A26CD8"/>
    <w:rsid w:val="00A30CCB"/>
    <w:rsid w:val="00A36ED7"/>
    <w:rsid w:val="00A37434"/>
    <w:rsid w:val="00A45226"/>
    <w:rsid w:val="00A46AFF"/>
    <w:rsid w:val="00A4753F"/>
    <w:rsid w:val="00A50B54"/>
    <w:rsid w:val="00A533BC"/>
    <w:rsid w:val="00A76C06"/>
    <w:rsid w:val="00A80152"/>
    <w:rsid w:val="00A84865"/>
    <w:rsid w:val="00AA1182"/>
    <w:rsid w:val="00AB23F0"/>
    <w:rsid w:val="00AB7196"/>
    <w:rsid w:val="00AC0ECE"/>
    <w:rsid w:val="00AC2C01"/>
    <w:rsid w:val="00AC5C1B"/>
    <w:rsid w:val="00AC6802"/>
    <w:rsid w:val="00AD7F63"/>
    <w:rsid w:val="00AE6B56"/>
    <w:rsid w:val="00AF144F"/>
    <w:rsid w:val="00AF34C9"/>
    <w:rsid w:val="00B02F1C"/>
    <w:rsid w:val="00B032A4"/>
    <w:rsid w:val="00B06EB8"/>
    <w:rsid w:val="00B400E7"/>
    <w:rsid w:val="00B40A53"/>
    <w:rsid w:val="00B42D6B"/>
    <w:rsid w:val="00B42E2C"/>
    <w:rsid w:val="00B451D7"/>
    <w:rsid w:val="00B46A95"/>
    <w:rsid w:val="00B54F4D"/>
    <w:rsid w:val="00B55260"/>
    <w:rsid w:val="00B76BA9"/>
    <w:rsid w:val="00B821BC"/>
    <w:rsid w:val="00B90A9A"/>
    <w:rsid w:val="00B91DD8"/>
    <w:rsid w:val="00B94745"/>
    <w:rsid w:val="00B96EC6"/>
    <w:rsid w:val="00BA5F3D"/>
    <w:rsid w:val="00BC40D8"/>
    <w:rsid w:val="00BC570F"/>
    <w:rsid w:val="00BD2272"/>
    <w:rsid w:val="00BE4DE3"/>
    <w:rsid w:val="00BF6BD1"/>
    <w:rsid w:val="00C02191"/>
    <w:rsid w:val="00C023EB"/>
    <w:rsid w:val="00C06835"/>
    <w:rsid w:val="00C06BCA"/>
    <w:rsid w:val="00C11E9E"/>
    <w:rsid w:val="00C13BE4"/>
    <w:rsid w:val="00C15B7A"/>
    <w:rsid w:val="00C24400"/>
    <w:rsid w:val="00C24A6A"/>
    <w:rsid w:val="00C250BD"/>
    <w:rsid w:val="00C25DC6"/>
    <w:rsid w:val="00C25F1E"/>
    <w:rsid w:val="00C3076B"/>
    <w:rsid w:val="00C35451"/>
    <w:rsid w:val="00C446A4"/>
    <w:rsid w:val="00C44F03"/>
    <w:rsid w:val="00C46495"/>
    <w:rsid w:val="00C53474"/>
    <w:rsid w:val="00C559D3"/>
    <w:rsid w:val="00C76E7C"/>
    <w:rsid w:val="00C82235"/>
    <w:rsid w:val="00C86604"/>
    <w:rsid w:val="00CB2CE3"/>
    <w:rsid w:val="00CC1D8C"/>
    <w:rsid w:val="00CC2D90"/>
    <w:rsid w:val="00CC5B7B"/>
    <w:rsid w:val="00CD3177"/>
    <w:rsid w:val="00CD714F"/>
    <w:rsid w:val="00CE0EA5"/>
    <w:rsid w:val="00CE7AA8"/>
    <w:rsid w:val="00D00CE1"/>
    <w:rsid w:val="00D03AEF"/>
    <w:rsid w:val="00D12313"/>
    <w:rsid w:val="00D131CF"/>
    <w:rsid w:val="00D26839"/>
    <w:rsid w:val="00D26AE6"/>
    <w:rsid w:val="00D27652"/>
    <w:rsid w:val="00D316CD"/>
    <w:rsid w:val="00D50B16"/>
    <w:rsid w:val="00D6490A"/>
    <w:rsid w:val="00D71EB3"/>
    <w:rsid w:val="00D8447D"/>
    <w:rsid w:val="00D94CC4"/>
    <w:rsid w:val="00DA6A65"/>
    <w:rsid w:val="00DB5C97"/>
    <w:rsid w:val="00DD0FAB"/>
    <w:rsid w:val="00DD1333"/>
    <w:rsid w:val="00DD474A"/>
    <w:rsid w:val="00DF0459"/>
    <w:rsid w:val="00E45BE3"/>
    <w:rsid w:val="00E47265"/>
    <w:rsid w:val="00E54855"/>
    <w:rsid w:val="00E81B1F"/>
    <w:rsid w:val="00E9244C"/>
    <w:rsid w:val="00EA0B1A"/>
    <w:rsid w:val="00EA3477"/>
    <w:rsid w:val="00EB281B"/>
    <w:rsid w:val="00ED1302"/>
    <w:rsid w:val="00ED24B1"/>
    <w:rsid w:val="00EF04E5"/>
    <w:rsid w:val="00EF6C6B"/>
    <w:rsid w:val="00EF7684"/>
    <w:rsid w:val="00F00F8F"/>
    <w:rsid w:val="00F031AE"/>
    <w:rsid w:val="00F036DD"/>
    <w:rsid w:val="00F038A0"/>
    <w:rsid w:val="00F118D1"/>
    <w:rsid w:val="00F20654"/>
    <w:rsid w:val="00F25253"/>
    <w:rsid w:val="00F2555E"/>
    <w:rsid w:val="00F260B3"/>
    <w:rsid w:val="00F2779C"/>
    <w:rsid w:val="00F3137E"/>
    <w:rsid w:val="00F3582F"/>
    <w:rsid w:val="00F37A00"/>
    <w:rsid w:val="00F40884"/>
    <w:rsid w:val="00F51D57"/>
    <w:rsid w:val="00F53A27"/>
    <w:rsid w:val="00F73817"/>
    <w:rsid w:val="00F76853"/>
    <w:rsid w:val="00F84259"/>
    <w:rsid w:val="00F9562F"/>
    <w:rsid w:val="00FA0126"/>
    <w:rsid w:val="00FA344C"/>
    <w:rsid w:val="00FA689F"/>
    <w:rsid w:val="00FB5EBB"/>
    <w:rsid w:val="00FB62CC"/>
    <w:rsid w:val="00FD16B6"/>
    <w:rsid w:val="00FD6540"/>
    <w:rsid w:val="00FE384E"/>
    <w:rsid w:val="00FF1C17"/>
    <w:rsid w:val="00FF37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5E19C"/>
  <w15:chartTrackingRefBased/>
  <w15:docId w15:val="{3BDEDE74-D297-49A4-8BEF-278991219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
        <w:color w:val="000000" w:themeColor="text1"/>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3736"/>
    <w:pPr>
      <w:spacing w:after="0" w:line="240" w:lineRule="auto"/>
      <w:jc w:val="both"/>
    </w:pPr>
    <w:rPr>
      <w:b w:val="0"/>
      <w:color w:val="000000"/>
    </w:rPr>
  </w:style>
  <w:style w:type="paragraph" w:styleId="Heading1">
    <w:name w:val="heading 1"/>
    <w:basedOn w:val="Normal"/>
    <w:next w:val="Normal"/>
    <w:link w:val="Heading1Char"/>
    <w:uiPriority w:val="9"/>
    <w:qFormat/>
    <w:rsid w:val="00DD1333"/>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1"/>
    <w:qFormat/>
    <w:rsid w:val="00741EC1"/>
    <w:pPr>
      <w:widowControl w:val="0"/>
      <w:autoSpaceDE w:val="0"/>
      <w:autoSpaceDN w:val="0"/>
      <w:jc w:val="left"/>
      <w:outlineLvl w:val="2"/>
    </w:pPr>
    <w:rPr>
      <w:rFonts w:eastAsia="Times New Roman"/>
      <w:b/>
      <w:bCs/>
      <w:color w:val="auto"/>
      <w:sz w:val="26"/>
      <w:szCs w:val="26"/>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453736"/>
    <w:rPr>
      <w:b/>
    </w:rPr>
  </w:style>
  <w:style w:type="character" w:customStyle="1" w:styleId="BodyTextChar">
    <w:name w:val="Body Text Char"/>
    <w:basedOn w:val="DefaultParagraphFont"/>
    <w:link w:val="BodyText"/>
    <w:qFormat/>
    <w:rsid w:val="00453736"/>
    <w:rPr>
      <w:color w:val="000000"/>
    </w:rPr>
  </w:style>
  <w:style w:type="paragraph" w:styleId="NormalWeb">
    <w:name w:val="Normal (Web)"/>
    <w:aliases w:val="Normal (Web) Char1, Char8 Char, Char8,Char8 Char"/>
    <w:basedOn w:val="Normal"/>
    <w:link w:val="NormalWebChar"/>
    <w:uiPriority w:val="99"/>
    <w:qFormat/>
    <w:rsid w:val="00453736"/>
    <w:pPr>
      <w:spacing w:before="100" w:beforeAutospacing="1" w:after="100" w:afterAutospacing="1"/>
    </w:pPr>
  </w:style>
  <w:style w:type="character" w:customStyle="1" w:styleId="NormalWebChar">
    <w:name w:val="Normal (Web) Char"/>
    <w:aliases w:val="Normal (Web) Char1 Char, Char8 Char Char, Char8 Char1,Char8 Char Char"/>
    <w:link w:val="NormalWeb"/>
    <w:uiPriority w:val="99"/>
    <w:qFormat/>
    <w:rsid w:val="00453736"/>
    <w:rPr>
      <w:b w:val="0"/>
      <w:color w:val="000000"/>
    </w:rPr>
  </w:style>
  <w:style w:type="paragraph" w:styleId="ListParagraph">
    <w:name w:val="List Paragraph"/>
    <w:aliases w:val="Numbered List,bullet,List Paragraph1,Cita extensa,HPL01,Colorful List - Accent 13"/>
    <w:basedOn w:val="Normal"/>
    <w:link w:val="ListParagraphChar"/>
    <w:uiPriority w:val="1"/>
    <w:qFormat/>
    <w:rsid w:val="00453736"/>
    <w:pPr>
      <w:spacing w:before="120" w:after="120"/>
      <w:ind w:left="720"/>
      <w:contextualSpacing/>
    </w:pPr>
    <w:rPr>
      <w:rFonts w:eastAsia="Calibri"/>
      <w:sz w:val="28"/>
      <w:szCs w:val="22"/>
    </w:rPr>
  </w:style>
  <w:style w:type="character" w:customStyle="1" w:styleId="ListParagraphChar">
    <w:name w:val="List Paragraph Char"/>
    <w:aliases w:val="Numbered List Char,bullet Char,List Paragraph1 Char,Cita extensa Char,HPL01 Char,Colorful List - Accent 13 Char"/>
    <w:link w:val="ListParagraph"/>
    <w:uiPriority w:val="1"/>
    <w:qFormat/>
    <w:rsid w:val="00453736"/>
    <w:rPr>
      <w:rFonts w:eastAsia="Calibri"/>
      <w:b w:val="0"/>
      <w:color w:val="000000"/>
      <w:sz w:val="28"/>
      <w:szCs w:val="22"/>
    </w:rPr>
  </w:style>
  <w:style w:type="character" w:styleId="Hyperlink">
    <w:name w:val="Hyperlink"/>
    <w:basedOn w:val="DefaultParagraphFont"/>
    <w:uiPriority w:val="99"/>
    <w:unhideWhenUsed/>
    <w:rsid w:val="00453736"/>
    <w:rPr>
      <w:color w:val="0000FF"/>
      <w:u w:val="single"/>
    </w:rPr>
  </w:style>
  <w:style w:type="character" w:styleId="Strong">
    <w:name w:val="Strong"/>
    <w:basedOn w:val="DefaultParagraphFont"/>
    <w:uiPriority w:val="22"/>
    <w:qFormat/>
    <w:rsid w:val="00453736"/>
    <w:rPr>
      <w:b w:val="0"/>
      <w:bCs/>
    </w:rPr>
  </w:style>
  <w:style w:type="paragraph" w:customStyle="1" w:styleId="TableParagraph">
    <w:name w:val="Table Paragraph"/>
    <w:basedOn w:val="Normal"/>
    <w:uiPriority w:val="1"/>
    <w:qFormat/>
    <w:rsid w:val="00453736"/>
    <w:pPr>
      <w:widowControl w:val="0"/>
      <w:autoSpaceDE w:val="0"/>
      <w:autoSpaceDN w:val="0"/>
      <w:ind w:left="107"/>
    </w:pPr>
    <w:rPr>
      <w:sz w:val="22"/>
      <w:szCs w:val="22"/>
    </w:rPr>
  </w:style>
  <w:style w:type="paragraph" w:customStyle="1" w:styleId="text">
    <w:name w:val="text"/>
    <w:basedOn w:val="Normal"/>
    <w:rsid w:val="00453736"/>
    <w:pPr>
      <w:spacing w:before="100" w:beforeAutospacing="1" w:after="100" w:afterAutospacing="1"/>
    </w:pPr>
  </w:style>
  <w:style w:type="character" w:customStyle="1" w:styleId="Heading3Char">
    <w:name w:val="Heading 3 Char"/>
    <w:basedOn w:val="DefaultParagraphFont"/>
    <w:link w:val="Heading3"/>
    <w:uiPriority w:val="1"/>
    <w:rsid w:val="00741EC1"/>
    <w:rPr>
      <w:rFonts w:eastAsia="Times New Roman"/>
      <w:bCs/>
      <w:color w:val="auto"/>
      <w:sz w:val="26"/>
      <w:szCs w:val="26"/>
      <w:lang w:val="vi"/>
    </w:rPr>
  </w:style>
  <w:style w:type="character" w:styleId="FollowedHyperlink">
    <w:name w:val="FollowedHyperlink"/>
    <w:basedOn w:val="DefaultParagraphFont"/>
    <w:uiPriority w:val="99"/>
    <w:semiHidden/>
    <w:unhideWhenUsed/>
    <w:rsid w:val="00601FA4"/>
    <w:rPr>
      <w:color w:val="954F72" w:themeColor="followedHyperlink"/>
      <w:u w:val="single"/>
    </w:rPr>
  </w:style>
  <w:style w:type="table" w:styleId="TableGrid">
    <w:name w:val="Table Grid"/>
    <w:aliases w:val="Bảng TK"/>
    <w:basedOn w:val="TableNormal"/>
    <w:uiPriority w:val="39"/>
    <w:qFormat/>
    <w:rsid w:val="00164EA6"/>
    <w:pPr>
      <w:spacing w:after="0" w:line="240" w:lineRule="auto"/>
    </w:pPr>
    <w:rPr>
      <w:rFonts w:asciiTheme="minorHAnsi" w:hAnsiTheme="minorHAnsi" w:cstheme="minorBidi"/>
      <w:b w:val="0"/>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xs">
    <w:name w:val="text-xs"/>
    <w:basedOn w:val="DefaultParagraphFont"/>
    <w:rsid w:val="000D78D3"/>
  </w:style>
  <w:style w:type="character" w:customStyle="1" w:styleId="whitespace-normal">
    <w:name w:val="whitespace-normal"/>
    <w:basedOn w:val="DefaultParagraphFont"/>
    <w:rsid w:val="000D78D3"/>
  </w:style>
  <w:style w:type="character" w:customStyle="1" w:styleId="Heading1Char">
    <w:name w:val="Heading 1 Char"/>
    <w:basedOn w:val="DefaultParagraphFont"/>
    <w:link w:val="Heading1"/>
    <w:uiPriority w:val="9"/>
    <w:rsid w:val="00DD1333"/>
    <w:rPr>
      <w:rFonts w:asciiTheme="majorHAnsi" w:eastAsiaTheme="majorEastAsia" w:hAnsiTheme="majorHAnsi" w:cstheme="majorBidi"/>
      <w:b w:val="0"/>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062772">
      <w:bodyDiv w:val="1"/>
      <w:marLeft w:val="0"/>
      <w:marRight w:val="0"/>
      <w:marTop w:val="0"/>
      <w:marBottom w:val="0"/>
      <w:divBdr>
        <w:top w:val="none" w:sz="0" w:space="0" w:color="auto"/>
        <w:left w:val="none" w:sz="0" w:space="0" w:color="auto"/>
        <w:bottom w:val="none" w:sz="0" w:space="0" w:color="auto"/>
        <w:right w:val="none" w:sz="0" w:space="0" w:color="auto"/>
      </w:divBdr>
    </w:div>
    <w:div w:id="207031975">
      <w:bodyDiv w:val="1"/>
      <w:marLeft w:val="0"/>
      <w:marRight w:val="0"/>
      <w:marTop w:val="0"/>
      <w:marBottom w:val="0"/>
      <w:divBdr>
        <w:top w:val="none" w:sz="0" w:space="0" w:color="auto"/>
        <w:left w:val="none" w:sz="0" w:space="0" w:color="auto"/>
        <w:bottom w:val="none" w:sz="0" w:space="0" w:color="auto"/>
        <w:right w:val="none" w:sz="0" w:space="0" w:color="auto"/>
      </w:divBdr>
    </w:div>
    <w:div w:id="246040389">
      <w:bodyDiv w:val="1"/>
      <w:marLeft w:val="0"/>
      <w:marRight w:val="0"/>
      <w:marTop w:val="0"/>
      <w:marBottom w:val="0"/>
      <w:divBdr>
        <w:top w:val="none" w:sz="0" w:space="0" w:color="auto"/>
        <w:left w:val="none" w:sz="0" w:space="0" w:color="auto"/>
        <w:bottom w:val="none" w:sz="0" w:space="0" w:color="auto"/>
        <w:right w:val="none" w:sz="0" w:space="0" w:color="auto"/>
      </w:divBdr>
    </w:div>
    <w:div w:id="342099695">
      <w:bodyDiv w:val="1"/>
      <w:marLeft w:val="0"/>
      <w:marRight w:val="0"/>
      <w:marTop w:val="0"/>
      <w:marBottom w:val="0"/>
      <w:divBdr>
        <w:top w:val="none" w:sz="0" w:space="0" w:color="auto"/>
        <w:left w:val="none" w:sz="0" w:space="0" w:color="auto"/>
        <w:bottom w:val="none" w:sz="0" w:space="0" w:color="auto"/>
        <w:right w:val="none" w:sz="0" w:space="0" w:color="auto"/>
      </w:divBdr>
    </w:div>
    <w:div w:id="458112142">
      <w:bodyDiv w:val="1"/>
      <w:marLeft w:val="0"/>
      <w:marRight w:val="0"/>
      <w:marTop w:val="0"/>
      <w:marBottom w:val="0"/>
      <w:divBdr>
        <w:top w:val="none" w:sz="0" w:space="0" w:color="auto"/>
        <w:left w:val="none" w:sz="0" w:space="0" w:color="auto"/>
        <w:bottom w:val="none" w:sz="0" w:space="0" w:color="auto"/>
        <w:right w:val="none" w:sz="0" w:space="0" w:color="auto"/>
      </w:divBdr>
    </w:div>
    <w:div w:id="548421673">
      <w:bodyDiv w:val="1"/>
      <w:marLeft w:val="0"/>
      <w:marRight w:val="0"/>
      <w:marTop w:val="0"/>
      <w:marBottom w:val="0"/>
      <w:divBdr>
        <w:top w:val="none" w:sz="0" w:space="0" w:color="auto"/>
        <w:left w:val="none" w:sz="0" w:space="0" w:color="auto"/>
        <w:bottom w:val="none" w:sz="0" w:space="0" w:color="auto"/>
        <w:right w:val="none" w:sz="0" w:space="0" w:color="auto"/>
      </w:divBdr>
    </w:div>
    <w:div w:id="661003536">
      <w:bodyDiv w:val="1"/>
      <w:marLeft w:val="0"/>
      <w:marRight w:val="0"/>
      <w:marTop w:val="0"/>
      <w:marBottom w:val="0"/>
      <w:divBdr>
        <w:top w:val="none" w:sz="0" w:space="0" w:color="auto"/>
        <w:left w:val="none" w:sz="0" w:space="0" w:color="auto"/>
        <w:bottom w:val="none" w:sz="0" w:space="0" w:color="auto"/>
        <w:right w:val="none" w:sz="0" w:space="0" w:color="auto"/>
      </w:divBdr>
    </w:div>
    <w:div w:id="683749559">
      <w:bodyDiv w:val="1"/>
      <w:marLeft w:val="0"/>
      <w:marRight w:val="0"/>
      <w:marTop w:val="0"/>
      <w:marBottom w:val="0"/>
      <w:divBdr>
        <w:top w:val="none" w:sz="0" w:space="0" w:color="auto"/>
        <w:left w:val="none" w:sz="0" w:space="0" w:color="auto"/>
        <w:bottom w:val="none" w:sz="0" w:space="0" w:color="auto"/>
        <w:right w:val="none" w:sz="0" w:space="0" w:color="auto"/>
      </w:divBdr>
    </w:div>
    <w:div w:id="785855304">
      <w:bodyDiv w:val="1"/>
      <w:marLeft w:val="0"/>
      <w:marRight w:val="0"/>
      <w:marTop w:val="0"/>
      <w:marBottom w:val="0"/>
      <w:divBdr>
        <w:top w:val="none" w:sz="0" w:space="0" w:color="auto"/>
        <w:left w:val="none" w:sz="0" w:space="0" w:color="auto"/>
        <w:bottom w:val="none" w:sz="0" w:space="0" w:color="auto"/>
        <w:right w:val="none" w:sz="0" w:space="0" w:color="auto"/>
      </w:divBdr>
    </w:div>
    <w:div w:id="848450540">
      <w:bodyDiv w:val="1"/>
      <w:marLeft w:val="0"/>
      <w:marRight w:val="0"/>
      <w:marTop w:val="0"/>
      <w:marBottom w:val="0"/>
      <w:divBdr>
        <w:top w:val="none" w:sz="0" w:space="0" w:color="auto"/>
        <w:left w:val="none" w:sz="0" w:space="0" w:color="auto"/>
        <w:bottom w:val="none" w:sz="0" w:space="0" w:color="auto"/>
        <w:right w:val="none" w:sz="0" w:space="0" w:color="auto"/>
      </w:divBdr>
    </w:div>
    <w:div w:id="1267889491">
      <w:bodyDiv w:val="1"/>
      <w:marLeft w:val="0"/>
      <w:marRight w:val="0"/>
      <w:marTop w:val="0"/>
      <w:marBottom w:val="0"/>
      <w:divBdr>
        <w:top w:val="none" w:sz="0" w:space="0" w:color="auto"/>
        <w:left w:val="none" w:sz="0" w:space="0" w:color="auto"/>
        <w:bottom w:val="none" w:sz="0" w:space="0" w:color="auto"/>
        <w:right w:val="none" w:sz="0" w:space="0" w:color="auto"/>
      </w:divBdr>
    </w:div>
    <w:div w:id="1283534973">
      <w:bodyDiv w:val="1"/>
      <w:marLeft w:val="0"/>
      <w:marRight w:val="0"/>
      <w:marTop w:val="0"/>
      <w:marBottom w:val="0"/>
      <w:divBdr>
        <w:top w:val="none" w:sz="0" w:space="0" w:color="auto"/>
        <w:left w:val="none" w:sz="0" w:space="0" w:color="auto"/>
        <w:bottom w:val="none" w:sz="0" w:space="0" w:color="auto"/>
        <w:right w:val="none" w:sz="0" w:space="0" w:color="auto"/>
      </w:divBdr>
    </w:div>
    <w:div w:id="1301614183">
      <w:bodyDiv w:val="1"/>
      <w:marLeft w:val="0"/>
      <w:marRight w:val="0"/>
      <w:marTop w:val="0"/>
      <w:marBottom w:val="0"/>
      <w:divBdr>
        <w:top w:val="none" w:sz="0" w:space="0" w:color="auto"/>
        <w:left w:val="none" w:sz="0" w:space="0" w:color="auto"/>
        <w:bottom w:val="none" w:sz="0" w:space="0" w:color="auto"/>
        <w:right w:val="none" w:sz="0" w:space="0" w:color="auto"/>
      </w:divBdr>
    </w:div>
    <w:div w:id="1345783129">
      <w:bodyDiv w:val="1"/>
      <w:marLeft w:val="0"/>
      <w:marRight w:val="0"/>
      <w:marTop w:val="0"/>
      <w:marBottom w:val="0"/>
      <w:divBdr>
        <w:top w:val="none" w:sz="0" w:space="0" w:color="auto"/>
        <w:left w:val="none" w:sz="0" w:space="0" w:color="auto"/>
        <w:bottom w:val="none" w:sz="0" w:space="0" w:color="auto"/>
        <w:right w:val="none" w:sz="0" w:space="0" w:color="auto"/>
      </w:divBdr>
    </w:div>
    <w:div w:id="1470825353">
      <w:bodyDiv w:val="1"/>
      <w:marLeft w:val="0"/>
      <w:marRight w:val="0"/>
      <w:marTop w:val="0"/>
      <w:marBottom w:val="0"/>
      <w:divBdr>
        <w:top w:val="none" w:sz="0" w:space="0" w:color="auto"/>
        <w:left w:val="none" w:sz="0" w:space="0" w:color="auto"/>
        <w:bottom w:val="none" w:sz="0" w:space="0" w:color="auto"/>
        <w:right w:val="none" w:sz="0" w:space="0" w:color="auto"/>
      </w:divBdr>
      <w:divsChild>
        <w:div w:id="575669606">
          <w:marLeft w:val="0"/>
          <w:marRight w:val="0"/>
          <w:marTop w:val="0"/>
          <w:marBottom w:val="0"/>
          <w:divBdr>
            <w:top w:val="none" w:sz="0" w:space="0" w:color="auto"/>
            <w:left w:val="none" w:sz="0" w:space="0" w:color="auto"/>
            <w:bottom w:val="none" w:sz="0" w:space="0" w:color="auto"/>
            <w:right w:val="none" w:sz="0" w:space="0" w:color="auto"/>
          </w:divBdr>
          <w:divsChild>
            <w:div w:id="170610603">
              <w:marLeft w:val="0"/>
              <w:marRight w:val="0"/>
              <w:marTop w:val="0"/>
              <w:marBottom w:val="0"/>
              <w:divBdr>
                <w:top w:val="none" w:sz="0" w:space="0" w:color="auto"/>
                <w:left w:val="none" w:sz="0" w:space="0" w:color="auto"/>
                <w:bottom w:val="none" w:sz="0" w:space="0" w:color="auto"/>
                <w:right w:val="none" w:sz="0" w:space="0" w:color="auto"/>
              </w:divBdr>
              <w:divsChild>
                <w:div w:id="1293365492">
                  <w:marLeft w:val="0"/>
                  <w:marRight w:val="0"/>
                  <w:marTop w:val="0"/>
                  <w:marBottom w:val="0"/>
                  <w:divBdr>
                    <w:top w:val="none" w:sz="0" w:space="0" w:color="auto"/>
                    <w:left w:val="none" w:sz="0" w:space="0" w:color="auto"/>
                    <w:bottom w:val="none" w:sz="0" w:space="0" w:color="auto"/>
                    <w:right w:val="none" w:sz="0" w:space="0" w:color="auto"/>
                  </w:divBdr>
                  <w:divsChild>
                    <w:div w:id="116477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267439">
              <w:marLeft w:val="0"/>
              <w:marRight w:val="0"/>
              <w:marTop w:val="0"/>
              <w:marBottom w:val="0"/>
              <w:divBdr>
                <w:top w:val="none" w:sz="0" w:space="0" w:color="auto"/>
                <w:left w:val="none" w:sz="0" w:space="0" w:color="auto"/>
                <w:bottom w:val="none" w:sz="0" w:space="0" w:color="auto"/>
                <w:right w:val="none" w:sz="0" w:space="0" w:color="auto"/>
              </w:divBdr>
              <w:divsChild>
                <w:div w:id="481653193">
                  <w:marLeft w:val="0"/>
                  <w:marRight w:val="0"/>
                  <w:marTop w:val="0"/>
                  <w:marBottom w:val="0"/>
                  <w:divBdr>
                    <w:top w:val="none" w:sz="0" w:space="0" w:color="auto"/>
                    <w:left w:val="none" w:sz="0" w:space="0" w:color="auto"/>
                    <w:bottom w:val="none" w:sz="0" w:space="0" w:color="auto"/>
                    <w:right w:val="none" w:sz="0" w:space="0" w:color="auto"/>
                  </w:divBdr>
                  <w:divsChild>
                    <w:div w:id="6661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316253">
              <w:marLeft w:val="0"/>
              <w:marRight w:val="0"/>
              <w:marTop w:val="0"/>
              <w:marBottom w:val="0"/>
              <w:divBdr>
                <w:top w:val="none" w:sz="0" w:space="0" w:color="auto"/>
                <w:left w:val="none" w:sz="0" w:space="0" w:color="auto"/>
                <w:bottom w:val="none" w:sz="0" w:space="0" w:color="auto"/>
                <w:right w:val="none" w:sz="0" w:space="0" w:color="auto"/>
              </w:divBdr>
              <w:divsChild>
                <w:div w:id="1639066479">
                  <w:marLeft w:val="0"/>
                  <w:marRight w:val="0"/>
                  <w:marTop w:val="0"/>
                  <w:marBottom w:val="0"/>
                  <w:divBdr>
                    <w:top w:val="none" w:sz="0" w:space="0" w:color="auto"/>
                    <w:left w:val="none" w:sz="0" w:space="0" w:color="auto"/>
                    <w:bottom w:val="none" w:sz="0" w:space="0" w:color="auto"/>
                    <w:right w:val="none" w:sz="0" w:space="0" w:color="auto"/>
                  </w:divBdr>
                  <w:divsChild>
                    <w:div w:id="442965633">
                      <w:marLeft w:val="0"/>
                      <w:marRight w:val="0"/>
                      <w:marTop w:val="0"/>
                      <w:marBottom w:val="0"/>
                      <w:divBdr>
                        <w:top w:val="none" w:sz="0" w:space="0" w:color="auto"/>
                        <w:left w:val="none" w:sz="0" w:space="0" w:color="auto"/>
                        <w:bottom w:val="none" w:sz="0" w:space="0" w:color="auto"/>
                        <w:right w:val="none" w:sz="0" w:space="0" w:color="auto"/>
                      </w:divBdr>
                    </w:div>
                    <w:div w:id="1633631826">
                      <w:marLeft w:val="0"/>
                      <w:marRight w:val="0"/>
                      <w:marTop w:val="0"/>
                      <w:marBottom w:val="0"/>
                      <w:divBdr>
                        <w:top w:val="none" w:sz="0" w:space="0" w:color="auto"/>
                        <w:left w:val="none" w:sz="0" w:space="0" w:color="auto"/>
                        <w:bottom w:val="none" w:sz="0" w:space="0" w:color="auto"/>
                        <w:right w:val="none" w:sz="0" w:space="0" w:color="auto"/>
                      </w:divBdr>
                      <w:divsChild>
                        <w:div w:id="1905335220">
                          <w:marLeft w:val="0"/>
                          <w:marRight w:val="0"/>
                          <w:marTop w:val="0"/>
                          <w:marBottom w:val="0"/>
                          <w:divBdr>
                            <w:top w:val="none" w:sz="0" w:space="0" w:color="auto"/>
                            <w:left w:val="none" w:sz="0" w:space="0" w:color="auto"/>
                            <w:bottom w:val="none" w:sz="0" w:space="0" w:color="auto"/>
                            <w:right w:val="none" w:sz="0" w:space="0" w:color="auto"/>
                          </w:divBdr>
                          <w:divsChild>
                            <w:div w:id="147783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049413">
      <w:bodyDiv w:val="1"/>
      <w:marLeft w:val="0"/>
      <w:marRight w:val="0"/>
      <w:marTop w:val="0"/>
      <w:marBottom w:val="0"/>
      <w:divBdr>
        <w:top w:val="none" w:sz="0" w:space="0" w:color="auto"/>
        <w:left w:val="none" w:sz="0" w:space="0" w:color="auto"/>
        <w:bottom w:val="none" w:sz="0" w:space="0" w:color="auto"/>
        <w:right w:val="none" w:sz="0" w:space="0" w:color="auto"/>
      </w:divBdr>
    </w:div>
    <w:div w:id="1789816194">
      <w:bodyDiv w:val="1"/>
      <w:marLeft w:val="0"/>
      <w:marRight w:val="0"/>
      <w:marTop w:val="0"/>
      <w:marBottom w:val="0"/>
      <w:divBdr>
        <w:top w:val="none" w:sz="0" w:space="0" w:color="auto"/>
        <w:left w:val="none" w:sz="0" w:space="0" w:color="auto"/>
        <w:bottom w:val="none" w:sz="0" w:space="0" w:color="auto"/>
        <w:right w:val="none" w:sz="0" w:space="0" w:color="auto"/>
      </w:divBdr>
    </w:div>
    <w:div w:id="1810054535">
      <w:bodyDiv w:val="1"/>
      <w:marLeft w:val="0"/>
      <w:marRight w:val="0"/>
      <w:marTop w:val="0"/>
      <w:marBottom w:val="0"/>
      <w:divBdr>
        <w:top w:val="none" w:sz="0" w:space="0" w:color="auto"/>
        <w:left w:val="none" w:sz="0" w:space="0" w:color="auto"/>
        <w:bottom w:val="none" w:sz="0" w:space="0" w:color="auto"/>
        <w:right w:val="none" w:sz="0" w:space="0" w:color="auto"/>
      </w:divBdr>
    </w:div>
    <w:div w:id="1846701700">
      <w:bodyDiv w:val="1"/>
      <w:marLeft w:val="0"/>
      <w:marRight w:val="0"/>
      <w:marTop w:val="0"/>
      <w:marBottom w:val="0"/>
      <w:divBdr>
        <w:top w:val="none" w:sz="0" w:space="0" w:color="auto"/>
        <w:left w:val="none" w:sz="0" w:space="0" w:color="auto"/>
        <w:bottom w:val="none" w:sz="0" w:space="0" w:color="auto"/>
        <w:right w:val="none" w:sz="0" w:space="0" w:color="auto"/>
      </w:divBdr>
    </w:div>
    <w:div w:id="1905991709">
      <w:bodyDiv w:val="1"/>
      <w:marLeft w:val="0"/>
      <w:marRight w:val="0"/>
      <w:marTop w:val="0"/>
      <w:marBottom w:val="0"/>
      <w:divBdr>
        <w:top w:val="none" w:sz="0" w:space="0" w:color="auto"/>
        <w:left w:val="none" w:sz="0" w:space="0" w:color="auto"/>
        <w:bottom w:val="none" w:sz="0" w:space="0" w:color="auto"/>
        <w:right w:val="none" w:sz="0" w:space="0" w:color="auto"/>
      </w:divBdr>
    </w:div>
    <w:div w:id="1954677171">
      <w:bodyDiv w:val="1"/>
      <w:marLeft w:val="0"/>
      <w:marRight w:val="0"/>
      <w:marTop w:val="0"/>
      <w:marBottom w:val="0"/>
      <w:divBdr>
        <w:top w:val="none" w:sz="0" w:space="0" w:color="auto"/>
        <w:left w:val="none" w:sz="0" w:space="0" w:color="auto"/>
        <w:bottom w:val="none" w:sz="0" w:space="0" w:color="auto"/>
        <w:right w:val="none" w:sz="0" w:space="0" w:color="auto"/>
      </w:divBdr>
    </w:div>
    <w:div w:id="1967463274">
      <w:bodyDiv w:val="1"/>
      <w:marLeft w:val="0"/>
      <w:marRight w:val="0"/>
      <w:marTop w:val="0"/>
      <w:marBottom w:val="0"/>
      <w:divBdr>
        <w:top w:val="none" w:sz="0" w:space="0" w:color="auto"/>
        <w:left w:val="none" w:sz="0" w:space="0" w:color="auto"/>
        <w:bottom w:val="none" w:sz="0" w:space="0" w:color="auto"/>
        <w:right w:val="none" w:sz="0" w:space="0" w:color="auto"/>
      </w:divBdr>
    </w:div>
    <w:div w:id="1998726046">
      <w:bodyDiv w:val="1"/>
      <w:marLeft w:val="0"/>
      <w:marRight w:val="0"/>
      <w:marTop w:val="0"/>
      <w:marBottom w:val="0"/>
      <w:divBdr>
        <w:top w:val="none" w:sz="0" w:space="0" w:color="auto"/>
        <w:left w:val="none" w:sz="0" w:space="0" w:color="auto"/>
        <w:bottom w:val="none" w:sz="0" w:space="0" w:color="auto"/>
        <w:right w:val="none" w:sz="0" w:space="0" w:color="auto"/>
      </w:divBdr>
    </w:div>
    <w:div w:id="2090157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 Id="rId15" Type="http://schemas.openxmlformats.org/officeDocument/2006/relationships/footer" Target="footer1.xml"/><Relationship Id="rId16" Type="http://schemas.openxmlformats.org/officeDocument/2006/relationships/header" Target="header2.xml"/><Relationship Id="rId17" Type="http://schemas.openxmlformats.org/officeDocument/2006/relationships/footer" Target="footer2.xml"/><Relationship Id="rId18" Type="http://schemas.openxmlformats.org/officeDocument/2006/relationships/header" Target="header3.xml"/><Relationship Id="rId19" Type="http://schemas.openxmlformats.org/officeDocument/2006/relationships/footer" Target="footer3.xml"/><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578</TotalTime>
  <Pages>10</Pages>
  <Words>3377</Words>
  <Characters>19249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1. Một số vấn đề chung về cách mạng tư sản</dc:title>
  <dc:subject/>
  <dc:creator>TTT</dc:creator>
  <cp:keywords/>
  <dc:description/>
  <cp:lastModifiedBy>TTT</cp:lastModifiedBy>
  <cp:revision>266</cp:revision>
  <dcterms:created xsi:type="dcterms:W3CDTF">2025-12-27T20:22:00Z</dcterms:created>
  <dcterms:modified xsi:type="dcterms:W3CDTF">2026-09-19T09:22:00Z</dcterms:modified>
</cp:coreProperties>
</file>