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12 · BÀI 2: CẢM HOÀI; TÂY TIẾN</w:t>
      </w:r>
    </w:p>
    <w:p>
      <w:pPr>
        <w:spacing w:before="0" w:after="40" w:line="276" w:lineRule="auto"/>
        <w:jc w:val="center"/>
      </w:pPr>
      <w:r>
        <w:rPr>
          <w:b w:val="0"/>
          <w:i/>
          <w:sz w:val="22"/>
        </w:rPr>
        <w:t>Thời gian: 12 phút · Phần I: 10 câu nhiều lựa chọn · Phần II: 1 câu đúng sai (4 ý) · Nguồn: SGK Ngữ văn 12, tập một (KNTT), tr.40 – 47</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Tri thức ngữ văn, biểu tượng là</w:t>
      </w:r>
    </w:p>
    <w:p>
      <w:pPr>
        <w:spacing w:before="0" w:after="40" w:line="276" w:lineRule="auto"/>
        <w:ind w:left="454"/>
      </w:pPr>
      <w:r>
        <w:rPr>
          <w:b/>
          <w:u w:val="none"/>
        </w:rPr>
        <w:t>A.</w:t>
      </w:r>
      <w:r>
        <w:t xml:space="preserve"> hình ảnh chỉ có chức năng miêu tả sự vật</w:t>
      </w:r>
    </w:p>
    <w:p>
      <w:pPr>
        <w:spacing w:before="0" w:after="40" w:line="276" w:lineRule="auto"/>
        <w:ind w:left="454"/>
      </w:pPr>
      <w:r>
        <w:rPr>
          <w:b/>
          <w:u w:val="single"/>
        </w:rPr>
        <w:t>B.</w:t>
      </w:r>
      <w:r>
        <w:t xml:space="preserve"> hình ảnh mang tính ngụ ý, vượt lên chức năng miêu tả, chứa nhiều tầng nghĩa, gợi suy tư về điều mang tính phổ quát</w:t>
      </w:r>
    </w:p>
    <w:p>
      <w:pPr>
        <w:spacing w:before="0" w:after="40" w:line="276" w:lineRule="auto"/>
        <w:ind w:left="454"/>
      </w:pPr>
      <w:r>
        <w:rPr>
          <w:b/>
          <w:u w:val="none"/>
        </w:rPr>
        <w:t>C.</w:t>
      </w:r>
      <w:r>
        <w:t xml:space="preserve"> lời bình của tác giả trong bài thơ</w:t>
      </w:r>
    </w:p>
    <w:p>
      <w:pPr>
        <w:spacing w:before="0" w:after="40" w:line="276" w:lineRule="auto"/>
        <w:ind w:left="454"/>
      </w:pPr>
      <w:r>
        <w:rPr>
          <w:b/>
          <w:u w:val="none"/>
        </w:rPr>
        <w:t>D.</w:t>
      </w:r>
      <w:r>
        <w:t xml:space="preserve"> một thể thơ của văn học trung đại</w:t>
      </w:r>
    </w:p>
    <w:p>
      <w:pPr>
        <w:spacing w:before="0" w:after="80" w:line="276" w:lineRule="auto"/>
        <w:jc w:val="both"/>
      </w:pPr>
      <w:r>
        <w:rPr>
          <w:b w:val="0"/>
          <w:i/>
          <w:sz w:val="22"/>
        </w:rPr>
        <w:t>Lời giải: SGK tr.40: biểu tượng là hình ảnh mang tính ngụ ý, vượt lên chức năng miêu tả, tạo hình đơn giản.</w:t>
      </w:r>
    </w:p>
    <w:p>
      <w:pPr>
        <w:spacing w:before="0" w:after="40" w:line="276" w:lineRule="auto"/>
        <w:jc w:val="both"/>
      </w:pPr>
      <w:r>
        <w:rPr>
          <w:b/>
        </w:rPr>
        <w:t xml:space="preserve">Câu 2. </w:t>
      </w:r>
      <w:r>
        <w:t>Phong cách cổ điển có đặc trưng nào?</w:t>
      </w:r>
    </w:p>
    <w:p>
      <w:pPr>
        <w:spacing w:before="0" w:after="40" w:line="276" w:lineRule="auto"/>
        <w:ind w:left="454"/>
      </w:pPr>
      <w:r>
        <w:rPr>
          <w:b/>
          <w:u w:val="none"/>
        </w:rPr>
        <w:t>A.</w:t>
      </w:r>
      <w:r>
        <w:t xml:space="preserve"> Chỉ tả hiện thực trần trụi đời thường</w:t>
      </w:r>
    </w:p>
    <w:p>
      <w:pPr>
        <w:spacing w:before="0" w:after="40" w:line="276" w:lineRule="auto"/>
        <w:ind w:left="454"/>
      </w:pPr>
      <w:r>
        <w:rPr>
          <w:b/>
          <w:u w:val="none"/>
        </w:rPr>
        <w:t>B.</w:t>
      </w:r>
      <w:r>
        <w:t xml:space="preserve"> Đề cao cái tôi phá phách, phi lí</w:t>
      </w:r>
    </w:p>
    <w:p>
      <w:pPr>
        <w:spacing w:before="0" w:after="40" w:line="276" w:lineRule="auto"/>
        <w:ind w:left="454"/>
      </w:pPr>
      <w:r>
        <w:rPr>
          <w:b/>
          <w:u w:val="none"/>
        </w:rPr>
        <w:t>C.</w:t>
      </w:r>
      <w:r>
        <w:t xml:space="preserve"> Theo đuổi lối viết tự động của tiềm thức</w:t>
      </w:r>
    </w:p>
    <w:p>
      <w:pPr>
        <w:spacing w:before="0" w:after="40" w:line="276" w:lineRule="auto"/>
        <w:ind w:left="454"/>
      </w:pPr>
      <w:r>
        <w:rPr>
          <w:b/>
          <w:u w:val="single"/>
        </w:rPr>
        <w:t>D.</w:t>
      </w:r>
      <w:r>
        <w:t xml:space="preserve"> Nghiêng về đề tài cao nhã, hướng về cái vĩnh hằng, mẫu hình lí tưởng, tôn trọng tính quy phạm</w:t>
      </w:r>
    </w:p>
    <w:p>
      <w:pPr>
        <w:spacing w:before="0" w:after="80" w:line="276" w:lineRule="auto"/>
        <w:jc w:val="both"/>
      </w:pPr>
      <w:r>
        <w:rPr>
          <w:b w:val="0"/>
          <w:i/>
          <w:sz w:val="22"/>
        </w:rPr>
        <w:t>Lời giải: SGK tr.41: phong cách cổ điển hình thành từ thời trung đại, coi vũ trụ là mô hình ổn định, trật tự.</w:t>
      </w:r>
    </w:p>
    <w:p>
      <w:pPr>
        <w:spacing w:before="0" w:after="40" w:line="276" w:lineRule="auto"/>
        <w:jc w:val="both"/>
      </w:pPr>
      <w:r>
        <w:rPr>
          <w:b/>
        </w:rPr>
        <w:t xml:space="preserve">Câu 3. </w:t>
      </w:r>
      <w:r>
        <w:t>Bài thơ Cảm hoài (Nỗi lòng) của Đặng Dung thuộc thể thơ nào?</w:t>
      </w:r>
    </w:p>
    <w:p>
      <w:pPr>
        <w:spacing w:before="0" w:after="40" w:line="276" w:lineRule="auto"/>
        <w:ind w:left="454"/>
      </w:pPr>
      <w:r>
        <w:rPr>
          <w:b/>
          <w:u w:val="single"/>
        </w:rPr>
        <w:t>A.</w:t>
      </w:r>
      <w:r>
        <w:t xml:space="preserve"> Thất ngôn bát cú Đường luật</w:t>
      </w:r>
    </w:p>
    <w:p>
      <w:pPr>
        <w:spacing w:before="0" w:after="40" w:line="276" w:lineRule="auto"/>
        <w:ind w:left="454"/>
      </w:pPr>
      <w:r>
        <w:rPr>
          <w:b/>
          <w:u w:val="none"/>
        </w:rPr>
        <w:t>B.</w:t>
      </w:r>
      <w:r>
        <w:t xml:space="preserve"> Lục bát</w:t>
      </w:r>
    </w:p>
    <w:p>
      <w:pPr>
        <w:spacing w:before="0" w:after="40" w:line="276" w:lineRule="auto"/>
        <w:ind w:left="454"/>
      </w:pPr>
      <w:r>
        <w:rPr>
          <w:b/>
          <w:u w:val="none"/>
        </w:rPr>
        <w:t>C.</w:t>
      </w:r>
      <w:r>
        <w:t xml:space="preserve"> Song thất lục bát</w:t>
      </w:r>
    </w:p>
    <w:p>
      <w:pPr>
        <w:spacing w:before="0" w:after="40" w:line="276" w:lineRule="auto"/>
        <w:ind w:left="454"/>
      </w:pPr>
      <w:r>
        <w:rPr>
          <w:b/>
          <w:u w:val="none"/>
        </w:rPr>
        <w:t>D.</w:t>
      </w:r>
      <w:r>
        <w:t xml:space="preserve"> Thơ tự do</w:t>
      </w:r>
    </w:p>
    <w:p>
      <w:pPr>
        <w:spacing w:before="0" w:after="80" w:line="276" w:lineRule="auto"/>
        <w:jc w:val="both"/>
      </w:pPr>
      <w:r>
        <w:rPr>
          <w:b w:val="0"/>
          <w:i/>
          <w:sz w:val="22"/>
        </w:rPr>
        <w:t>Lời giải: Phiên âm 8 câu, mỗi câu 7 chữ, theo luật Đường.</w:t>
      </w:r>
    </w:p>
    <w:p>
      <w:pPr>
        <w:spacing w:before="0" w:after="40" w:line="276" w:lineRule="auto"/>
        <w:jc w:val="both"/>
      </w:pPr>
      <w:r>
        <w:rPr>
          <w:b/>
        </w:rPr>
        <w:t xml:space="preserve">Câu 4. </w:t>
      </w:r>
      <w:r>
        <w:t>Câu “Thế sự du du nại lão hà” (Thế sự ngổn ngang đã vội già) gợi hoàn cảnh – tình thế nào của nhân vật trữ tình?</w:t>
      </w:r>
    </w:p>
    <w:p>
      <w:pPr>
        <w:spacing w:before="0" w:after="40" w:line="276" w:lineRule="auto"/>
        <w:ind w:left="454"/>
      </w:pPr>
      <w:r>
        <w:rPr>
          <w:b/>
          <w:u w:val="none"/>
        </w:rPr>
        <w:t>A.</w:t>
      </w:r>
      <w:r>
        <w:t xml:space="preserve"> Ông vừa thắng trận lớn</w:t>
      </w:r>
    </w:p>
    <w:p>
      <w:pPr>
        <w:spacing w:before="0" w:after="40" w:line="276" w:lineRule="auto"/>
        <w:ind w:left="454"/>
      </w:pPr>
      <w:r>
        <w:rPr>
          <w:b/>
          <w:u w:val="none"/>
        </w:rPr>
        <w:t>B.</w:t>
      </w:r>
      <w:r>
        <w:t xml:space="preserve"> Đất nước thái bình, ông được nghỉ ngơi</w:t>
      </w:r>
    </w:p>
    <w:p>
      <w:pPr>
        <w:spacing w:before="0" w:after="40" w:line="276" w:lineRule="auto"/>
        <w:ind w:left="454"/>
      </w:pPr>
      <w:r>
        <w:rPr>
          <w:b/>
          <w:u w:val="single"/>
        </w:rPr>
        <w:t>C.</w:t>
      </w:r>
      <w:r>
        <w:t xml:space="preserve"> Việc đời còn dằng dặc mà bản thân đã già, sức lực không đủ</w:t>
      </w:r>
    </w:p>
    <w:p>
      <w:pPr>
        <w:spacing w:before="0" w:after="40" w:line="276" w:lineRule="auto"/>
        <w:ind w:left="454"/>
      </w:pPr>
      <w:r>
        <w:rPr>
          <w:b/>
          <w:u w:val="none"/>
        </w:rPr>
        <w:t>D.</w:t>
      </w:r>
      <w:r>
        <w:t xml:space="preserve"> Ông đang say sưa vui chơi</w:t>
      </w:r>
    </w:p>
    <w:p>
      <w:pPr>
        <w:spacing w:before="0" w:after="80" w:line="276" w:lineRule="auto"/>
        <w:jc w:val="both"/>
      </w:pPr>
      <w:r>
        <w:rPr>
          <w:b w:val="0"/>
          <w:i/>
          <w:sz w:val="22"/>
        </w:rPr>
        <w:t>Lời giải: Mâu thuẫn giữa việc lớn chưa thành và tuổi già – bi kịch của người anh hùng thất thế.</w:t>
      </w:r>
    </w:p>
    <w:p>
      <w:pPr>
        <w:spacing w:before="0" w:after="40" w:line="276" w:lineRule="auto"/>
        <w:jc w:val="both"/>
      </w:pPr>
      <w:r>
        <w:rPr>
          <w:b/>
        </w:rPr>
        <w:t xml:space="preserve">Câu 5. </w:t>
      </w:r>
      <w:r>
        <w:t>Hình ảnh “mài gươm dưới trăng” (Bao phen mài gươm Long Tuyền dưới trăng) thể hiện điều gì?</w:t>
      </w:r>
    </w:p>
    <w:p>
      <w:pPr>
        <w:spacing w:before="0" w:after="40" w:line="276" w:lineRule="auto"/>
        <w:ind w:left="454"/>
      </w:pPr>
      <w:r>
        <w:rPr>
          <w:b/>
          <w:u w:val="none"/>
        </w:rPr>
        <w:t>A.</w:t>
      </w:r>
      <w:r>
        <w:t xml:space="preserve"> Thú vui thưởng trăng của nhà nho</w:t>
      </w:r>
    </w:p>
    <w:p>
      <w:pPr>
        <w:spacing w:before="0" w:after="40" w:line="276" w:lineRule="auto"/>
        <w:ind w:left="454"/>
      </w:pPr>
      <w:r>
        <w:rPr>
          <w:b/>
          <w:u w:val="none"/>
        </w:rPr>
        <w:t>B.</w:t>
      </w:r>
      <w:r>
        <w:t xml:space="preserve"> Sự buông xuôi, bất lực</w:t>
      </w:r>
    </w:p>
    <w:p>
      <w:pPr>
        <w:spacing w:before="0" w:after="40" w:line="276" w:lineRule="auto"/>
        <w:ind w:left="454"/>
      </w:pPr>
      <w:r>
        <w:rPr>
          <w:b/>
          <w:u w:val="single"/>
        </w:rPr>
        <w:t>C.</w:t>
      </w:r>
      <w:r>
        <w:t xml:space="preserve"> Ý chí bền bỉ, khát vọng báo thù, cứu nước không nguôi dù đầu đã bạc</w:t>
      </w:r>
    </w:p>
    <w:p>
      <w:pPr>
        <w:spacing w:before="0" w:after="40" w:line="276" w:lineRule="auto"/>
        <w:ind w:left="454"/>
      </w:pPr>
      <w:r>
        <w:rPr>
          <w:b/>
          <w:u w:val="none"/>
        </w:rPr>
        <w:t>D.</w:t>
      </w:r>
      <w:r>
        <w:t xml:space="preserve"> Ước mong được về quê nghỉ ngơi</w:t>
      </w:r>
    </w:p>
    <w:p>
      <w:pPr>
        <w:spacing w:before="0" w:after="80" w:line="276" w:lineRule="auto"/>
        <w:jc w:val="both"/>
      </w:pPr>
      <w:r>
        <w:rPr>
          <w:b w:val="0"/>
          <w:i/>
          <w:sz w:val="22"/>
        </w:rPr>
        <w:t>Lời giải: Câu hỏi 5 SGK: hình ảnh vừa bi tráng vừa lãng mạn, kết tinh chí lớn của người tráng sĩ.</w:t>
      </w:r>
    </w:p>
    <w:p>
      <w:pPr>
        <w:spacing w:before="0" w:after="40" w:line="276" w:lineRule="auto"/>
        <w:jc w:val="both"/>
      </w:pPr>
      <w:r>
        <w:rPr>
          <w:b/>
        </w:rPr>
        <w:t xml:space="preserve">Câu 6. </w:t>
      </w:r>
      <w:r>
        <w:t>Bài thơ Tây Tiến ban đầu có nhan đề là gì và được sáng tác năm nào?</w:t>
      </w:r>
    </w:p>
    <w:p>
      <w:pPr>
        <w:spacing w:before="0" w:after="40" w:line="276" w:lineRule="auto"/>
        <w:ind w:left="454"/>
      </w:pPr>
      <w:r>
        <w:rPr>
          <w:b/>
          <w:u w:val="single"/>
        </w:rPr>
        <w:t>A.</w:t>
      </w:r>
      <w:r>
        <w:t xml:space="preserve"> Nhớ Tây Tiến – năm 1948</w:t>
      </w:r>
    </w:p>
    <w:p>
      <w:pPr>
        <w:spacing w:before="0" w:after="40" w:line="276" w:lineRule="auto"/>
        <w:ind w:left="454"/>
      </w:pPr>
      <w:r>
        <w:rPr>
          <w:b/>
          <w:u w:val="none"/>
        </w:rPr>
        <w:t>B.</w:t>
      </w:r>
      <w:r>
        <w:t xml:space="preserve"> Tây Tiến – năm 1947</w:t>
      </w:r>
    </w:p>
    <w:p>
      <w:pPr>
        <w:spacing w:before="0" w:after="40" w:line="276" w:lineRule="auto"/>
        <w:ind w:left="454"/>
      </w:pPr>
      <w:r>
        <w:rPr>
          <w:b/>
          <w:u w:val="none"/>
        </w:rPr>
        <w:t>C.</w:t>
      </w:r>
      <w:r>
        <w:t xml:space="preserve"> Nhớ rừng – năm 1946</w:t>
      </w:r>
    </w:p>
    <w:p>
      <w:pPr>
        <w:spacing w:before="0" w:after="40" w:line="276" w:lineRule="auto"/>
        <w:ind w:left="454"/>
      </w:pPr>
      <w:r>
        <w:rPr>
          <w:b/>
          <w:u w:val="none"/>
        </w:rPr>
        <w:t>D.</w:t>
      </w:r>
      <w:r>
        <w:t xml:space="preserve"> Mây đầu ô – năm 1986</w:t>
      </w:r>
    </w:p>
    <w:p>
      <w:pPr>
        <w:spacing w:before="0" w:after="80" w:line="276" w:lineRule="auto"/>
        <w:jc w:val="both"/>
      </w:pPr>
      <w:r>
        <w:rPr>
          <w:b w:val="0"/>
          <w:i/>
          <w:sz w:val="22"/>
        </w:rPr>
        <w:t>Lời giải: SGK tr.46: bài thơ (ban đầu có nhan đề Nhớ Tây Tiến) sáng tác năm 1948 tại Phù Lưu Chanh.</w:t>
      </w:r>
    </w:p>
    <w:p>
      <w:pPr>
        <w:spacing w:before="0" w:after="40" w:line="276" w:lineRule="auto"/>
        <w:jc w:val="both"/>
      </w:pPr>
      <w:r>
        <w:rPr>
          <w:b/>
        </w:rPr>
        <w:t xml:space="preserve">Câu 7. </w:t>
      </w:r>
      <w:r>
        <w:t>Bốn câu “Dốc lên khúc khuỷu dốc thăm thẳm / Heo hút cồn mây súng ngửi trời / Ngàn thước lên cao, ngàn thước xuống / Nhà ai Pha Luông mưa xa khơi” nổi bật</w:t>
      </w:r>
    </w:p>
    <w:p>
      <w:pPr>
        <w:spacing w:before="0" w:after="40" w:line="276" w:lineRule="auto"/>
        <w:ind w:left="454"/>
      </w:pPr>
      <w:r>
        <w:rPr>
          <w:b/>
          <w:u w:val="none"/>
        </w:rPr>
        <w:t>A.</w:t>
      </w:r>
      <w:r>
        <w:t xml:space="preserve"> giọng điệu hài hước, châm biếm</w:t>
      </w:r>
    </w:p>
    <w:p>
      <w:pPr>
        <w:spacing w:before="0" w:after="40" w:line="276" w:lineRule="auto"/>
        <w:ind w:left="454"/>
      </w:pPr>
      <w:r>
        <w:rPr>
          <w:b/>
          <w:u w:val="single"/>
        </w:rPr>
        <w:t>B.</w:t>
      </w:r>
      <w:r>
        <w:t xml:space="preserve"> chất nhạc và chất hoạ: nhiều thanh trắc gợi gian nan, câu cuối toàn thanh bằng gợi thư thái; điệp từ, phép đối</w:t>
      </w:r>
    </w:p>
    <w:p>
      <w:pPr>
        <w:spacing w:before="0" w:after="40" w:line="276" w:lineRule="auto"/>
        <w:ind w:left="454"/>
      </w:pPr>
      <w:r>
        <w:rPr>
          <w:b/>
          <w:u w:val="none"/>
        </w:rPr>
        <w:t>C.</w:t>
      </w:r>
      <w:r>
        <w:t xml:space="preserve"> lời kể về một trận đánh</w:t>
      </w:r>
    </w:p>
    <w:p>
      <w:pPr>
        <w:spacing w:before="0" w:after="40" w:line="276" w:lineRule="auto"/>
        <w:ind w:left="454"/>
      </w:pPr>
      <w:r>
        <w:rPr>
          <w:b/>
          <w:u w:val="none"/>
        </w:rPr>
        <w:t>D.</w:t>
      </w:r>
      <w:r>
        <w:t xml:space="preserve"> cảnh sinh hoạt đêm hội</w:t>
      </w:r>
    </w:p>
    <w:p>
      <w:pPr>
        <w:spacing w:before="0" w:after="80" w:line="276" w:lineRule="auto"/>
        <w:jc w:val="both"/>
      </w:pPr>
      <w:r>
        <w:rPr>
          <w:b w:val="0"/>
          <w:i/>
          <w:sz w:val="22"/>
        </w:rPr>
        <w:t>Lời giải: Câu hỏi 2d SGK: phối hợp thanh điệu, điệp từ “dốc”, “ngàn thước”, phép đối lên – xuống tạo bức tranh núi rừng hiểm trở.</w:t>
      </w:r>
    </w:p>
    <w:p>
      <w:pPr>
        <w:spacing w:before="0" w:after="40" w:line="276" w:lineRule="auto"/>
        <w:jc w:val="both"/>
      </w:pPr>
      <w:r>
        <w:rPr>
          <w:b/>
        </w:rPr>
        <w:t xml:space="preserve">Câu 8. </w:t>
      </w:r>
      <w:r>
        <w:t>Hình ảnh “Tây Tiến đoàn binh không mọc tóc / Quân xanh màu lá dữ oai hùm” vừa gợi hiện thực gian khổ vừa thể hiện</w:t>
      </w:r>
    </w:p>
    <w:p>
      <w:pPr>
        <w:spacing w:before="0" w:after="40" w:line="276" w:lineRule="auto"/>
        <w:ind w:left="454"/>
      </w:pPr>
      <w:r>
        <w:rPr>
          <w:b/>
          <w:u w:val="none"/>
        </w:rPr>
        <w:t>A.</w:t>
      </w:r>
      <w:r>
        <w:t xml:space="preserve"> nỗi sợ hãi trước chiến trường</w:t>
      </w:r>
    </w:p>
    <w:p>
      <w:pPr>
        <w:spacing w:before="0" w:after="40" w:line="276" w:lineRule="auto"/>
        <w:ind w:left="454"/>
      </w:pPr>
      <w:r>
        <w:rPr>
          <w:b/>
          <w:u w:val="none"/>
        </w:rPr>
        <w:t>B.</w:t>
      </w:r>
      <w:r>
        <w:t xml:space="preserve"> sự yếu đuối, bi quan của người lính</w:t>
      </w:r>
    </w:p>
    <w:p>
      <w:pPr>
        <w:spacing w:before="0" w:after="40" w:line="276" w:lineRule="auto"/>
        <w:ind w:left="454"/>
      </w:pPr>
      <w:r>
        <w:rPr>
          <w:b/>
          <w:u w:val="none"/>
        </w:rPr>
        <w:t>C.</w:t>
      </w:r>
      <w:r>
        <w:t xml:space="preserve"> cuộc sống đầy đủ, sung túc</w:t>
      </w:r>
    </w:p>
    <w:p>
      <w:pPr>
        <w:spacing w:before="0" w:after="40" w:line="276" w:lineRule="auto"/>
        <w:ind w:left="454"/>
      </w:pPr>
      <w:r>
        <w:rPr>
          <w:b/>
          <w:u w:val="single"/>
        </w:rPr>
        <w:t>D.</w:t>
      </w:r>
      <w:r>
        <w:t xml:space="preserve"> vẻ đẹp oai phong, lẫm liệt của người lính</w:t>
      </w:r>
    </w:p>
    <w:p>
      <w:pPr>
        <w:spacing w:before="0" w:after="80" w:line="276" w:lineRule="auto"/>
        <w:jc w:val="both"/>
      </w:pPr>
      <w:r>
        <w:rPr>
          <w:b w:val="0"/>
          <w:i/>
          <w:sz w:val="22"/>
        </w:rPr>
        <w:t>Lời giải: Hiện thực sốt rét rừng được nhìn bằng cảm hứng lãng mạn, bi tráng: “dữ oai hùm”.</w:t>
      </w:r>
    </w:p>
    <w:p>
      <w:pPr>
        <w:spacing w:before="0" w:after="40" w:line="276" w:lineRule="auto"/>
        <w:jc w:val="both"/>
      </w:pPr>
      <w:r>
        <w:rPr>
          <w:b/>
        </w:rPr>
        <w:t xml:space="preserve">Câu 9. </w:t>
      </w:r>
      <w:r>
        <w:t>Câu “Áo bào thay chiếu, anh về đất” thể hiện cách nói về cái chết như thế nào?</w:t>
      </w:r>
    </w:p>
    <w:p>
      <w:pPr>
        <w:spacing w:before="0" w:after="40" w:line="276" w:lineRule="auto"/>
        <w:ind w:left="454"/>
      </w:pPr>
      <w:r>
        <w:rPr>
          <w:b/>
          <w:u w:val="none"/>
        </w:rPr>
        <w:t>A.</w:t>
      </w:r>
      <w:r>
        <w:t xml:space="preserve"> Phủ nhận cái chết</w:t>
      </w:r>
    </w:p>
    <w:p>
      <w:pPr>
        <w:spacing w:before="0" w:after="40" w:line="276" w:lineRule="auto"/>
        <w:ind w:left="454"/>
      </w:pPr>
      <w:r>
        <w:rPr>
          <w:b/>
          <w:u w:val="none"/>
        </w:rPr>
        <w:t>B.</w:t>
      </w:r>
      <w:r>
        <w:t xml:space="preserve"> Miêu tả trần trụi, ghê sợ</w:t>
      </w:r>
    </w:p>
    <w:p>
      <w:pPr>
        <w:spacing w:before="0" w:after="40" w:line="276" w:lineRule="auto"/>
        <w:ind w:left="454"/>
      </w:pPr>
      <w:r>
        <w:rPr>
          <w:b/>
          <w:u w:val="none"/>
        </w:rPr>
        <w:t>C.</w:t>
      </w:r>
      <w:r>
        <w:t xml:space="preserve"> Châm biếm sự hi sinh</w:t>
      </w:r>
    </w:p>
    <w:p>
      <w:pPr>
        <w:spacing w:before="0" w:after="40" w:line="276" w:lineRule="auto"/>
        <w:ind w:left="454"/>
      </w:pPr>
      <w:r>
        <w:rPr>
          <w:b/>
          <w:u w:val="single"/>
        </w:rPr>
        <w:t>D.</w:t>
      </w:r>
      <w:r>
        <w:t xml:space="preserve"> Dùng hình ảnh trang trọng, cổ kính, nói giảm – sự hi sinh bi tráng, thiêng liêng</w:t>
      </w:r>
    </w:p>
    <w:p>
      <w:pPr>
        <w:spacing w:before="0" w:after="80" w:line="276" w:lineRule="auto"/>
        <w:jc w:val="both"/>
      </w:pPr>
      <w:r>
        <w:rPr>
          <w:b w:val="0"/>
          <w:i/>
          <w:sz w:val="22"/>
        </w:rPr>
        <w:t>Lời giải: “Áo bào” thay “chiếu”, “về đất” – nói giảm, làm cái chết trở nên trang trọng, bất tử.</w:t>
      </w:r>
    </w:p>
    <w:p>
      <w:pPr>
        <w:spacing w:before="0" w:after="40" w:line="276" w:lineRule="auto"/>
        <w:jc w:val="both"/>
      </w:pPr>
      <w:r>
        <w:rPr>
          <w:b/>
        </w:rPr>
        <w:t xml:space="preserve">Câu 10. </w:t>
      </w:r>
      <w:r>
        <w:t>Biểu hiện nào thuộc phong cách lãng mạn trong Tây Tiến?</w:t>
      </w:r>
    </w:p>
    <w:p>
      <w:pPr>
        <w:spacing w:before="0" w:after="40" w:line="276" w:lineRule="auto"/>
        <w:ind w:left="454"/>
      </w:pPr>
      <w:r>
        <w:rPr>
          <w:b/>
          <w:u w:val="single"/>
        </w:rPr>
        <w:t>A.</w:t>
      </w:r>
      <w:r>
        <w:t xml:space="preserve"> Khẳng định cái cao cả, phi thường; cảm xúc mạnh mẽ; ưa dùng yếu tố tương phản; trí tưởng tượng phóng khoáng</w:t>
      </w:r>
    </w:p>
    <w:p>
      <w:pPr>
        <w:spacing w:before="0" w:after="40" w:line="276" w:lineRule="auto"/>
        <w:ind w:left="454"/>
      </w:pPr>
      <w:r>
        <w:rPr>
          <w:b/>
          <w:u w:val="none"/>
        </w:rPr>
        <w:t>B.</w:t>
      </w:r>
      <w:r>
        <w:t xml:space="preserve"> Tôn trọng quy phạm chặt chẽ của thơ Đường</w:t>
      </w:r>
    </w:p>
    <w:p>
      <w:pPr>
        <w:spacing w:before="0" w:after="40" w:line="276" w:lineRule="auto"/>
        <w:ind w:left="454"/>
      </w:pPr>
      <w:r>
        <w:rPr>
          <w:b/>
          <w:u w:val="none"/>
        </w:rPr>
        <w:t>C.</w:t>
      </w:r>
      <w:r>
        <w:t xml:space="preserve"> Lối viết tự động của tiềm thức</w:t>
      </w:r>
    </w:p>
    <w:p>
      <w:pPr>
        <w:spacing w:before="0" w:after="40" w:line="276" w:lineRule="auto"/>
        <w:ind w:left="454"/>
      </w:pPr>
      <w:r>
        <w:rPr>
          <w:b/>
          <w:u w:val="none"/>
        </w:rPr>
        <w:t>D.</w:t>
      </w:r>
      <w:r>
        <w:t xml:space="preserve"> Miêu tả lạnh lùng, khách quan</w:t>
      </w:r>
    </w:p>
    <w:p>
      <w:pPr>
        <w:spacing w:before="0" w:after="80" w:line="276" w:lineRule="auto"/>
        <w:jc w:val="both"/>
      </w:pPr>
      <w:r>
        <w:rPr>
          <w:b w:val="0"/>
          <w:i/>
          <w:sz w:val="22"/>
        </w:rPr>
        <w:t>Lời giải: Câu hỏi 5 SGK; Tri thức ngữ văn tr.41 về đặc điểm phong cách lãng mạn.</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hai câu thơ: “Chiều chiều oai linh thác gầm thét / Đêm đêm Mường Hịch cọp trêu người” (Quang Dũng, Tây Tiến)</w:t>
      </w:r>
    </w:p>
    <w:p>
      <w:pPr>
        <w:spacing w:before="0" w:after="40" w:line="276" w:lineRule="auto"/>
        <w:ind w:left="454"/>
      </w:pPr>
      <w:r>
        <w:rPr>
          <w:b/>
          <w:u w:val="single"/>
        </w:rPr>
        <w:t>a)</w:t>
      </w:r>
      <w:r>
        <w:t xml:space="preserve"> Hai câu thơ có sử dụng biện pháp nhân hoá.</w:t>
      </w:r>
    </w:p>
    <w:p>
      <w:pPr>
        <w:spacing w:before="0" w:after="40" w:line="276" w:lineRule="auto"/>
        <w:ind w:left="454"/>
      </w:pPr>
      <w:r>
        <w:rPr>
          <w:b/>
          <w:u w:val="single"/>
        </w:rPr>
        <w:t>b)</w:t>
      </w:r>
      <w:r>
        <w:t xml:space="preserve"> Từ láy “chiều chiều”, “đêm đêm” gợi sự lặp lại, thường trực của hiểm nguy.</w:t>
      </w:r>
    </w:p>
    <w:p>
      <w:pPr>
        <w:spacing w:before="0" w:after="40" w:line="276" w:lineRule="auto"/>
        <w:ind w:left="454"/>
      </w:pPr>
      <w:r>
        <w:rPr>
          <w:b/>
          <w:u w:val="none"/>
        </w:rPr>
        <w:t>c)</w:t>
      </w:r>
      <w:r>
        <w:t xml:space="preserve"> Hai câu thơ miêu tả thiên nhiên hiền hoà, thơ mộng của miền Tây.</w:t>
      </w:r>
    </w:p>
    <w:p>
      <w:pPr>
        <w:spacing w:before="0" w:after="40" w:line="276" w:lineRule="auto"/>
        <w:ind w:left="454"/>
      </w:pPr>
      <w:r>
        <w:rPr>
          <w:b/>
          <w:u w:val="single"/>
        </w:rPr>
        <w:t>d)</w:t>
      </w:r>
      <w:r>
        <w:t xml:space="preserve"> Sự dữ dội của thiên nhiên làm nổi bật vẻ đẹp kiên cường, can trường của người lính Tây Tiến.</w:t>
      </w:r>
    </w:p>
    <w:p>
      <w:pPr>
        <w:spacing w:before="0" w:after="80" w:line="276" w:lineRule="auto"/>
        <w:jc w:val="both"/>
      </w:pPr>
      <w:r>
        <w:rPr>
          <w:b w:val="0"/>
          <w:i/>
          <w:sz w:val="22"/>
        </w:rPr>
        <w:t>Lời giải: a) Đúng. “thác gầm thét”, “cọp trêu người” – Thực hành tiếng Việt câu 1a. b) Đúng. Thời gian lặp lại – mối đe doạ luôn rình rập. c) Sai. Thiên nhiên hoang dã, dữ dội, đầy bí ẩn và hiểm nguy. d) Đúng. Thiên nhiên càng khắc nghiệt, người lính càng hiện lên phi thường.</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