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6763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6763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Hoạt động thực hành trải nghiệm</w:t>
      </w:r>
    </w:p>
    <w:p>
      <w:pPr>
        <w:spacing w:before="0" w:after="120" w:line="264" w:lineRule="auto"/>
        <w:jc w:val="center"/>
      </w:pPr>
      <w:r>
        <w:rPr>
          <w:rFonts w:ascii="Times New Roman" w:hAnsi="Times New Roman" w:eastAsia="Times New Roman" w:cs="Times New Roman"/>
          <w:sz w:val="24"/>
        </w:rPr>
        <w:t>Thời gian thực hiện: (Số tiết 2: T53, T54)</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Thu thập, phân loại, tổ chức được dữ liệu thực tế về việc sử dụng mạng xã hội của học sinh bằng phiếu khảo sát (ít nhất 30 phiếu).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Lập được bảng tần số; tính được các số đặc trưng đo xu thế trung tâm (số trung bình, trung vị, tứ phân vị, mốt) và đo độ phân tán (khoảng biến thiên, khoảng tứ phân vị, độ lệch chuẩn); phát hiện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Sử dụng được máy tính cầm tay và phần mềm bảng tính để tính các số đặc trưng; rút ra kết luận, so sánh thời gian dùng mạng xã hội của học sinh nam và nữ.</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tổ chức thu thập dữ liệu, tự học cách dùng hàm bảng tính (HĐ1, Góc CNTT).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phân công khảo sát, thảo luận, trình bày báo cáo nhóm (HĐ2 –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giải pháp dùng mạng xã hội hợp lí từ kết quả thống kê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vấn đề "thời gian dùng mạng xã hội" thành mẫu số liệu và các số đặc trưng (HĐ1 –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số đặc trưng, so sánh hai nhóm, phát hiện giá trị bất thường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giải thích bảng tần số, biểu đồ hộp; trình bày nhận xét bằng ngôn ngữ thống kê.</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(chế độ STAT), phần mềm bảng tính, Google Forms.</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thu kết quả khảo sát bằng Google Forms, tổ chức dữ liệu trên bảng tính; dùng hàm AVERAGE, MEDIAN, QUARTILE, STDEVP, công cụ Data Analysis (HĐ2.1, HĐ2.3,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vẽ biểu đồ cột tần số, biểu đồ hộp từ số liệu khảo sát (HĐ2.2,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4.3.NC1b – Bảo vệ sức khỏe, an sinh số:</w:t>
      </w:r>
      <w:r>
        <w:rPr>
          <w:rFonts w:ascii="Times New Roman" w:hAnsi="Times New Roman" w:eastAsia="Times New Roman" w:cs="Times New Roman"/>
          <w:sz w:val="24"/>
        </w:rPr>
        <w:t xml:space="preserve"> nhận diện nguy cơ trên mạng xã hội (nội dung tiêu cực, lộ thông tin, bắt nạt, nghiện) và đề xuất cách tự bảo vệ (HĐ2.2,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đối chiếu nhận xét thống kê do AI viết với số liệu thật của lớp; phát hiện kết luận sai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không "bịa" phiếu khảo sát; ghi Nhật ký sử dụng AI khi viết báo cáo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thu thập, ghi chép số liệu khách quan, không sửa số liệu cho "đẹp".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sử dụng mạng xã hội an toàn, lành mạnh, cân đối thời gian học tập và giải trí.</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(tr.96 – 101), kế hoạch bài dạy; máy tính, màn chiếu; phiếu khảo sát in sẵn và đường link Google Forms; tệp bảng tính mẫu (30 phiếu);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điện thoại hoặc máy tính (Google Forms, Google Sheets/Excel); kết quả khảo sát đã thu trước ở nhà (nếu GV giao trước).</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Forms</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Tạo phiếu khảo sát trực tuyến, xuất kết quả ra bảng tính</w:t>
            </w:r>
          </w:p>
        </w:tc>
        <w:tc>
          <w:tcPr>
            <w:tcW w:type="dxa" w:w="3061"/>
            <w:vAlign w:val="center"/>
          </w:tcPr>
          <w:p>
            <w:pPr>
              <w:spacing w:before="0" w:after="20" w:line="264" w:lineRule="auto"/>
              <w:jc w:val="left"/>
            </w:pPr>
            <w:r>
              <w:rPr>
                <w:rFonts w:ascii="Times New Roman" w:hAnsi="Times New Roman" w:eastAsia="Times New Roman" w:cs="Times New Roman"/>
                <w:sz w:val="24"/>
              </w:rPr>
              <w:t>Chuẩn bị mẫu phiếu; nhắc không thu thông tin cá nhân</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w:t>
            </w:r>
          </w:p>
        </w:tc>
        <w:tc>
          <w:tcPr>
            <w:tcW w:type="dxa" w:w="1587"/>
            <w:vAlign w:val="center"/>
          </w:tcPr>
          <w:p>
            <w:pPr>
              <w:spacing w:before="0" w:after="20" w:line="264" w:lineRule="auto"/>
              <w:jc w:val="left"/>
            </w:pPr>
            <w:r>
              <w:rPr>
                <w:rFonts w:ascii="Times New Roman" w:hAnsi="Times New Roman" w:eastAsia="Times New Roman" w:cs="Times New Roman"/>
                <w:sz w:val="24"/>
              </w:rPr>
              <w:t>HĐ3, Góc CNTT</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w:t>
            </w:r>
            <m:oMath>
              <m:bar>
                <m:barPr>
                  <m:pos m:val="top"/>
                </m:barPr>
                <m:e>
                  <m:r>
                    <m:t>x</m:t>
                  </m:r>
                </m:e>
              </m:ba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acc>
                <m:accPr>
                  <m:chr m:val="̂"/>
                </m:accPr>
                <m:e>
                  <m:r>
                    <m:t>s</m:t>
                  </m:r>
                </m:e>
              </m:acc>
            </m:oMath>
            <w:r>
              <w:rPr>
                <w:rFonts w:ascii="Times New Roman" w:hAnsi="Times New Roman" w:eastAsia="Times New Roman" w:cs="Times New Roman"/>
                <w:sz w:val="24"/>
              </w:rPr>
              <w:t xml:space="preserve"> (MODE 3 1)</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bấm phím</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HĐ2 – HĐ4</w:t>
            </w:r>
          </w:p>
        </w:tc>
        <w:tc>
          <w:tcPr>
            <w:tcW w:type="dxa" w:w="3515"/>
            <w:vAlign w:val="center"/>
          </w:tcPr>
          <w:p>
            <w:pPr>
              <w:spacing w:before="0" w:after="20" w:line="264" w:lineRule="auto"/>
              <w:jc w:val="left"/>
            </w:pPr>
            <w:r>
              <w:rPr>
                <w:rFonts w:ascii="Times New Roman" w:hAnsi="Times New Roman" w:eastAsia="Times New Roman" w:cs="Times New Roman"/>
                <w:sz w:val="24"/>
              </w:rPr>
              <w:t>COUNTIF, AVERAGE, MEDIAN, QUARTILE, STDEVP; biểu đồ</w:t>
            </w:r>
          </w:p>
        </w:tc>
        <w:tc>
          <w:tcPr>
            <w:tcW w:type="dxa" w:w="3061"/>
            <w:vAlign w:val="center"/>
          </w:tcPr>
          <w:p>
            <w:pPr>
              <w:spacing w:before="0" w:after="20" w:line="264" w:lineRule="auto"/>
              <w:jc w:val="left"/>
            </w:pPr>
            <w:r>
              <w:rPr>
                <w:rFonts w:ascii="Times New Roman" w:hAnsi="Times New Roman" w:eastAsia="Times New Roman" w:cs="Times New Roman"/>
                <w:sz w:val="24"/>
              </w:rPr>
              <w:t>Chuẩn bị tệp mẫu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nhận xét "của AI" với số liệu</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https://trangtu66.github.io/Taode_thi_online/cc_mxh_t10.html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"Đây là kết quả khảo sát thời gian dùng mạng xã hội của lớp em (Toán 10): … Hãy chỉ ra nhận xét nào trong đoạn sau chưa đúng với số liệu, giải thích bằng số đặc trưng, không viết lại báo cáo: …" (HĐ4).</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(T53)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em dùng mạng xã hội bao lâu mỗi ngày?</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Thu thập dữ liệu (HĐ1 – SGK)</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Lợi ích và bất lợi của mạng xã hội (HĐ2 – SGK)</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Góc công nghệ thông tin: máy tính cầm tay, bảng tính</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(T54)</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thời gian sử dụng mạng xã hội (HĐ3 – SGK)</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so sánh nam – nữ (HĐ4 – SGK);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(T53)</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tìm hiểu thực tế sử dụng mạng xã hội của lớp.</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Tình huống (SGK tr.96).</w:t>
      </w:r>
      <w:r>
        <w:rPr>
          <w:rFonts w:ascii="Times New Roman" w:hAnsi="Times New Roman" w:eastAsia="Times New Roman" w:cs="Times New Roman"/>
          <w:sz w:val="24"/>
        </w:rPr>
        <w:t xml:space="preserve"> Một nhóm các bạn học sinh lớp 10A muốn tìm hiểu thực tế sử dụng mạng xã hội của các bạn trong lớp mình. Những vấn đề các bạn quan tâm là: 1. Lợi ích, bất lợi lớn nhất khi dùng mạng xã hội là gì? 2. Thời gian sử dụng mạng xã hội của các bạn trong lớp như thế nào? 3. Các bạn nam và bạn nữ có thời gian sử dụng mạng xã hội khác nhau không?</w:t>
      </w:r>
    </w:p>
    <w:p>
      <w:pPr>
        <w:spacing w:before="0" w:after="60" w:line="264" w:lineRule="auto"/>
        <w:jc w:val="both"/>
      </w:pPr>
      <w:r>
        <w:rPr>
          <w:rFonts w:ascii="Times New Roman" w:hAnsi="Times New Roman" w:eastAsia="Times New Roman" w:cs="Times New Roman"/>
          <w:b/>
          <w:sz w:val="24"/>
        </w:rPr>
        <w:t>Câu hỏi gợi mở:</w:t>
      </w:r>
      <w:r>
        <w:rPr>
          <w:rFonts w:ascii="Times New Roman" w:hAnsi="Times New Roman" w:eastAsia="Times New Roman" w:cs="Times New Roman"/>
          <w:sz w:val="24"/>
        </w:rPr>
        <w:t xml:space="preserve"> Mở điện thoại, xem mục "Thời gian sử dụng" – hôm qua em dùng mạng xã hội bao nhiêu phút? Em đoán thời gian trung bình của cả lớp là bao nhiêu?</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nêu dự đoán (GV ghi lên góc bảng để đối chiếu cuối buổi); nhận ra cần thu thập dữ liệu và dùng số đặc trưng để trả lời.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tình huống, 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xem điện thoại, ước lượng thời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 4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"Muốn trả lời chính xác, ta cần khảo sát và xử lí số liệu."</w:t>
      </w:r>
    </w:p>
    <w:p>
      <w:pPr>
        <w:keepNext/>
        <w:spacing w:before="80" w:after="60" w:line="264" w:lineRule="auto"/>
        <w:jc w:val="left"/>
      </w:pPr>
      <w:r>
        <w:rPr>
          <w:rFonts w:ascii="Times New Roman" w:hAnsi="Times New Roman" w:eastAsia="Times New Roman" w:cs="Times New Roman"/>
          <w:b/>
          <w:sz w:val="24"/>
        </w:rPr>
        <w:t>2. Hoạt động 2: Hình thành kiến thức – Trải nghiệm (40 phút)</w:t>
      </w:r>
    </w:p>
    <w:p>
      <w:pPr>
        <w:keepNext/>
        <w:spacing w:before="80" w:after="60" w:line="264" w:lineRule="auto"/>
        <w:jc w:val="left"/>
      </w:pPr>
      <w:r>
        <w:rPr>
          <w:rFonts w:ascii="Times New Roman" w:hAnsi="Times New Roman" w:eastAsia="Times New Roman" w:cs="Times New Roman"/>
          <w:b/>
          <w:sz w:val="24"/>
        </w:rPr>
        <w:t>2.1. Thu thập dữ liệu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thu thập dữ liệu bằng phiếu khảo sát giấy hoặc Google Forms, tổ chức dữ liệu trên bảng tính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Phiếu khảo sát (SGK tr.96):</w:t>
      </w:r>
    </w:p>
    <w:p>
      <w:pPr>
        <w:spacing w:before="40" w:after="80" w:line="264" w:lineRule="auto"/>
        <w:jc w:val="center"/>
      </w:pPr>
      <w:r>
        <w:drawing>
          <wp:inline xmlns:a="http://schemas.openxmlformats.org/drawingml/2006/main" xmlns:pic="http://schemas.openxmlformats.org/drawingml/2006/picture">
            <wp:extent cx="3960000" cy="2382472"/>
            <wp:docPr id="2" name="Picture 2"/>
            <wp:cNvGraphicFramePr>
              <a:graphicFrameLocks noChangeAspect="1"/>
            </wp:cNvGraphicFramePr>
            <a:graphic>
              <a:graphicData uri="http://schemas.openxmlformats.org/drawingml/2006/picture">
                <pic:pic>
                  <pic:nvPicPr>
                    <pic:cNvPr id="0" name="phieu.png"/>
                    <pic:cNvPicPr/>
                  </pic:nvPicPr>
                  <pic:blipFill>
                    <a:blip r:embed="rId12"/>
                    <a:stretch>
                      <a:fillRect/>
                    </a:stretch>
                  </pic:blipFill>
                  <pic:spPr>
                    <a:xfrm>
                      <a:off x="0" y="0"/>
                      <a:ext cx="3960000" cy="238247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HĐ1 (SGK tr.97).</w:t>
      </w:r>
      <w:r>
        <w:rPr>
          <w:rFonts w:ascii="Times New Roman" w:hAnsi="Times New Roman" w:eastAsia="Times New Roman" w:cs="Times New Roman"/>
          <w:sz w:val="24"/>
        </w:rPr>
        <w:t xml:space="preserve"> Hãy dùng phiếu khảo sát theo mẫu trên, tiến hành thu thập dữ liệu với ít nhất 30 phiếu và ghi lại dữ liệu theo mẫu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STT</w:t>
            </w:r>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Giới tính</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Thời gian dùng mạng xã hội (phút)</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Lợi ích</w:t>
            </w:r>
          </w:p>
        </w:tc>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Bất lợi</w:t>
            </w:r>
          </w:p>
        </w:tc>
      </w:tr>
      <w:tr>
        <w:tc>
          <w:tcPr>
            <w:tcW w:type="dxa" w:w="680"/>
            <w:vAlign w:val="center"/>
          </w:tcPr>
          <w:p>
            <w:pPr>
              <w:spacing w:before="0" w:after="20" w:line="264" w:lineRule="auto"/>
              <w:jc w:val="left"/>
            </w:pPr>
            <w:r>
              <w:rPr>
                <w:rFonts w:ascii="Times New Roman" w:hAnsi="Times New Roman" w:eastAsia="Times New Roman" w:cs="Times New Roman"/>
                <w:sz w:val="24"/>
              </w:rPr>
              <w:t>1</w:t>
            </w:r>
          </w:p>
        </w:tc>
        <w:tc>
          <w:tcPr>
            <w:tcW w:type="dxa" w:w="1247"/>
            <w:vAlign w:val="center"/>
          </w:tcPr>
          <w:p>
            <w:pPr>
              <w:spacing w:before="0" w:after="20" w:line="264" w:lineRule="auto"/>
              <w:jc w:val="center"/>
            </w:pPr>
            <w:r>
              <w:rPr>
                <w:rFonts w:ascii="Times New Roman" w:hAnsi="Times New Roman" w:eastAsia="Times New Roman" w:cs="Times New Roman"/>
                <w:sz w:val="24"/>
              </w:rPr>
              <w:t>Nam</w:t>
            </w:r>
          </w:p>
        </w:tc>
        <w:tc>
          <w:tcPr>
            <w:tcW w:type="dxa" w:w="2835"/>
            <w:vAlign w:val="center"/>
          </w:tcPr>
          <w:p>
            <w:pPr>
              <w:spacing w:before="0" w:after="20" w:line="264" w:lineRule="auto"/>
              <w:jc w:val="center"/>
            </w:pPr>
            <w:r>
              <w:rPr>
                <w:rFonts w:ascii="Times New Roman" w:hAnsi="Times New Roman" w:eastAsia="Times New Roman" w:cs="Times New Roman"/>
                <w:sz w:val="24"/>
              </w:rPr>
              <w:t>60</w:t>
            </w:r>
          </w:p>
        </w:tc>
        <w:tc>
          <w:tcPr>
            <w:tcW w:type="dxa" w:w="1134"/>
            <w:vAlign w:val="center"/>
          </w:tcPr>
          <w:p>
            <w:pPr>
              <w:spacing w:before="0" w:after="20" w:line="264" w:lineRule="auto"/>
              <w:jc w:val="center"/>
            </w:pPr>
            <w:r>
              <w:rPr>
                <w:rFonts w:ascii="Times New Roman" w:hAnsi="Times New Roman" w:eastAsia="Times New Roman" w:cs="Times New Roman"/>
                <w:sz w:val="24"/>
              </w:rPr>
              <w:t>C</w:t>
            </w:r>
          </w:p>
        </w:tc>
        <w:tc>
          <w:tcPr>
            <w:tcW w:type="dxa" w:w="1134"/>
            <w:vAlign w:val="center"/>
          </w:tcPr>
          <w:p>
            <w:pPr>
              <w:spacing w:before="0" w:after="20" w:line="264" w:lineRule="auto"/>
              <w:jc w:val="center"/>
            </w:pPr>
            <w:r>
              <w:rPr>
                <w:rFonts w:ascii="Times New Roman" w:hAnsi="Times New Roman" w:eastAsia="Times New Roman" w:cs="Times New Roman"/>
                <w:sz w:val="24"/>
              </w:rPr>
              <w:t>B</w:t>
            </w:r>
          </w:p>
        </w:tc>
      </w:tr>
      <w:tr>
        <w:tc>
          <w:tcPr>
            <w:tcW w:type="dxa" w:w="680"/>
            <w:vAlign w:val="center"/>
          </w:tcPr>
          <w:p>
            <w:pPr>
              <w:spacing w:before="0" w:after="20" w:line="264" w:lineRule="auto"/>
              <w:jc w:val="left"/>
            </w:pPr>
            <w:r>
              <w:rPr>
                <w:rFonts w:ascii="Times New Roman" w:hAnsi="Times New Roman" w:eastAsia="Times New Roman" w:cs="Times New Roman"/>
                <w:sz w:val="24"/>
              </w:rPr>
              <w:t>2</w:t>
            </w:r>
          </w:p>
        </w:tc>
        <w:tc>
          <w:tcPr>
            <w:tcW w:type="dxa" w:w="1247"/>
            <w:vAlign w:val="center"/>
          </w:tcPr>
          <w:p>
            <w:pPr>
              <w:spacing w:before="0" w:after="20" w:line="264" w:lineRule="auto"/>
              <w:jc w:val="center"/>
            </w:pPr>
            <w:r>
              <w:rPr>
                <w:rFonts w:ascii="Times New Roman" w:hAnsi="Times New Roman" w:eastAsia="Times New Roman" w:cs="Times New Roman"/>
                <w:sz w:val="24"/>
              </w:rPr>
              <w:t>…</w:t>
            </w:r>
          </w:p>
        </w:tc>
        <w:tc>
          <w:tcPr>
            <w:tcW w:type="dxa" w:w="2835"/>
            <w:vAlign w:val="center"/>
          </w:tcPr>
          <w:p>
            <w:pPr>
              <w:spacing w:before="0" w:after="20" w:line="264" w:lineRule="auto"/>
              <w:jc w:val="center"/>
            </w:pPr>
            <w:r>
              <w:rPr>
                <w:rFonts w:ascii="Times New Roman" w:hAnsi="Times New Roman" w:eastAsia="Times New Roman" w:cs="Times New Roman"/>
                <w:sz w:val="24"/>
              </w:rPr>
              <w:t>…</w:t>
            </w:r>
          </w:p>
        </w:tc>
        <w:tc>
          <w:tcPr>
            <w:tcW w:type="dxa" w:w="1134"/>
            <w:vAlign w:val="center"/>
          </w:tcPr>
          <w:p>
            <w:pPr>
              <w:spacing w:before="0" w:after="20" w:line="264" w:lineRule="auto"/>
              <w:jc w:val="center"/>
            </w:pPr>
            <w:r>
              <w:rPr>
                <w:rFonts w:ascii="Times New Roman" w:hAnsi="Times New Roman" w:eastAsia="Times New Roman" w:cs="Times New Roman"/>
                <w:sz w:val="24"/>
              </w:rPr>
              <w:t>…</w:t>
            </w:r>
          </w:p>
        </w:tc>
        <w:tc>
          <w:tcPr>
            <w:tcW w:type="dxa" w:w="1134"/>
            <w:vAlign w:val="center"/>
          </w:tcPr>
          <w:p>
            <w:pPr>
              <w:spacing w:before="0" w:after="20" w:line="264" w:lineRule="auto"/>
              <w:jc w:val="center"/>
            </w:pP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Lưu ý:</w:t>
      </w:r>
      <w:r>
        <w:rPr>
          <w:rFonts w:ascii="Times New Roman" w:hAnsi="Times New Roman" w:eastAsia="Times New Roman" w:cs="Times New Roman"/>
          <w:sz w:val="24"/>
        </w:rPr>
        <w:t xml:space="preserve"> Phiếu không ghi họ tên (bảo vệ thông tin cá nhân); mỗi HS chỉ trả lời một lần, trả lời trung thực.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Bảng dữ liệu của lớp (≥ 30 dòng) trên giấy A0 hoặc trang tính; nếu lớp chưa đủ phiếu dùng </w:t>
      </w:r>
      <w:r>
        <w:rPr>
          <w:rFonts w:ascii="Times New Roman" w:hAnsi="Times New Roman" w:eastAsia="Times New Roman" w:cs="Times New Roman"/>
          <w:b/>
          <w:sz w:val="24"/>
        </w:rPr>
        <w:t>số liệu mẫu 30 phiếu</w:t>
      </w:r>
      <w:r>
        <w:rPr>
          <w:rFonts w:ascii="Times New Roman" w:hAnsi="Times New Roman" w:eastAsia="Times New Roman" w:cs="Times New Roman"/>
          <w:sz w:val="24"/>
        </w:rPr>
        <w:t xml:space="preserve"> ở Phụ lục (16 nữ, 14 nam).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lớp 4 nhóm, chiếu link/QR Google Forms (hoặc phát phiếu giấy); mỗi nhóm thu ít nhất 8 phiếu ở lớp mình và lớp bên cạnh (GV giao trước 1 tuần).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điền phiếu; thư kí nhóm nhập dữ liệu vào bảng theo mẫu Hình T.3.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ghép dữ liệu thành bảng chung của lớp trên Google Sheets.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tính trung thực, đầy đủ của dữ liệu; nhắc nguyên tắc không thu thông tin cá nhân.</w:t>
      </w:r>
    </w:p>
    <w:p>
      <w:pPr>
        <w:keepNext/>
        <w:spacing w:before="80" w:after="60" w:line="264" w:lineRule="auto"/>
        <w:jc w:val="left"/>
      </w:pPr>
      <w:r>
        <w:rPr>
          <w:rFonts w:ascii="Times New Roman" w:hAnsi="Times New Roman" w:eastAsia="Times New Roman" w:cs="Times New Roman"/>
          <w:b/>
          <w:sz w:val="24"/>
        </w:rPr>
        <w:t>2.2. Lợi ích và bất lợi của mạng xã hội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bảng tần số dữ liệu định tính, vẽ biểu đồ cột (3.1.NC1a), rút ra nhận xét về nguy cơ trên mạng (4.3.NC1b).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tr.97).</w:t>
      </w:r>
      <w:r>
        <w:rPr>
          <w:rFonts w:ascii="Times New Roman" w:hAnsi="Times New Roman" w:eastAsia="Times New Roman" w:cs="Times New Roman"/>
          <w:sz w:val="24"/>
        </w:rPr>
        <w:t xml:space="preserve"> Để biết các bạn học sinh tham gia khảo sát đánh giá thế nào về lợi ích và bất lợi của mạng xã hội, hãy thực hiện các yêu cầu sau: a) Lập bảng tần số của dữ liệu ý kiến về lợi ích/bất lợi của mạng xã hội theo mẫu sau:</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Ý kiến</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Kết nối với bạn bè</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Giải trí</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Thu thập thông tin</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Tìm hiểu thế giới xung quanh</w:t>
            </w:r>
          </w:p>
        </w:tc>
      </w:tr>
      <w:tr>
        <w:tc>
          <w:tcPr>
            <w:tcW w:type="dxa" w:w="1701"/>
            <w:vAlign w:val="center"/>
          </w:tcPr>
          <w:p>
            <w:pPr>
              <w:spacing w:before="0" w:after="20" w:line="264" w:lineRule="auto"/>
              <w:jc w:val="left"/>
            </w:pPr>
            <w:r>
              <w:rPr>
                <w:rFonts w:ascii="Times New Roman" w:hAnsi="Times New Roman" w:eastAsia="Times New Roman" w:cs="Times New Roman"/>
                <w:sz w:val="24"/>
              </w:rPr>
              <w:t>Số học sinh</w:t>
            </w:r>
          </w:p>
        </w:tc>
        <w:tc>
          <w:tcPr>
            <w:tcW w:type="dxa" w:w="170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701"/>
            <w:vAlign w:val="center"/>
          </w:tcPr>
          <w:p>
            <w:pPr>
              <w:spacing w:before="0" w:after="20" w:line="264" w:lineRule="auto"/>
              <w:jc w:val="center"/>
            </w:pPr>
          </w:p>
        </w:tc>
        <w:tc>
          <w:tcPr>
            <w:tcW w:type="dxa" w:w="204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b) Rút ra nhận xét từ bảng tần số thu được.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Với số liệu mẫu (Phụ lục): Lợi ích – Kết nối với bạn bè: 11; Giải trí: 9; Thu thập thông tin: 4; Tìm hiểu thế giới xung quanh: 6. Bất lợi – A (nội dung tiêu cực): 10; B (đánh cắp thông tin): 7; C (bắt nạt trên Internet): 5; D (mất thời gian): 8.</w:t>
      </w:r>
    </w:p>
    <w:p>
      <w:pPr>
        <w:spacing w:before="40" w:after="80" w:line="264" w:lineRule="auto"/>
        <w:jc w:val="center"/>
      </w:pPr>
      <w:r>
        <w:drawing>
          <wp:inline xmlns:a="http://schemas.openxmlformats.org/drawingml/2006/main" xmlns:pic="http://schemas.openxmlformats.org/drawingml/2006/picture">
            <wp:extent cx="4680000" cy="1950000"/>
            <wp:docPr id="3" name="Picture 3"/>
            <wp:cNvGraphicFramePr>
              <a:graphicFrameLocks noChangeAspect="1"/>
            </wp:cNvGraphicFramePr>
            <a:graphic>
              <a:graphicData uri="http://schemas.openxmlformats.org/drawingml/2006/picture">
                <pic:pic>
                  <pic:nvPicPr>
                    <pic:cNvPr id="0" name="tan_so.png"/>
                    <pic:cNvPicPr/>
                  </pic:nvPicPr>
                  <pic:blipFill>
                    <a:blip r:embed="rId13"/>
                    <a:stretch>
                      <a:fillRect/>
                    </a:stretch>
                  </pic:blipFill>
                  <pic:spPr>
                    <a:xfrm>
                      <a:off x="0" y="0"/>
                      <a:ext cx="4680000" cy="1950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Nhận xét: nhiều bạn nhất (</w:t>
      </w:r>
      <m:oMath>
        <m:f>
          <m:fPr>
            <m:type m:val="bar"/>
          </m:fPr>
          <m:num>
            <m:r>
              <m:t>11</m:t>
            </m:r>
          </m:num>
          <m:den>
            <m:r>
              <m:t>30</m:t>
            </m:r>
          </m:den>
        </m:f>
        <m:r>
          <m:t>≈36</m:t>
        </m:r>
        <m:r>
          <m:t>,</m:t>
        </m:r>
        <m:r>
          <m:t>7%</m:t>
        </m:r>
      </m:oMath>
      <w:r>
        <w:rPr>
          <w:rFonts w:ascii="Times New Roman" w:hAnsi="Times New Roman" w:eastAsia="Times New Roman" w:cs="Times New Roman"/>
          <w:sz w:val="24"/>
        </w:rPr>
        <w:t xml:space="preserve">) coi "kết nối với bạn bè" là lợi ích lớn nhất, chỉ </w:t>
      </w:r>
      <m:oMath>
        <m:f>
          <m:fPr>
            <m:type m:val="bar"/>
          </m:fPr>
          <m:num>
            <m:r>
              <m:t>4</m:t>
            </m:r>
          </m:num>
          <m:den>
            <m:r>
              <m:t>30</m:t>
            </m:r>
          </m:den>
        </m:f>
        <m:r>
          <m:t>≈13</m:t>
        </m:r>
        <m:r>
          <m:t>,</m:t>
        </m:r>
        <m:r>
          <m:t>3%</m:t>
        </m:r>
      </m:oMath>
      <w:r>
        <w:rPr>
          <w:rFonts w:ascii="Times New Roman" w:hAnsi="Times New Roman" w:eastAsia="Times New Roman" w:cs="Times New Roman"/>
          <w:sz w:val="24"/>
        </w:rPr>
        <w:t xml:space="preserve"> dùng mạng xã hội để thu thập thông tin học tập; bất lợi lo ngại nhất là tiếp xúc nội dung tiêu cực, không thích hợp (10 bạn). Mốt của dữ liệu lợi ích là "Kết nối với bạn bè".</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Mỗi nhóm đếm tần số một câu hỏi (lợi ích hoặc bất lợi).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đếm bằng tay hoặc dùng hàm COUNTIF trên bảng tính, vẽ biểu đồ cột.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bảng tần số,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với dữ liệu định tính dùng bảng tần số, tỉ lệ phần trăm và mốt; giáo dục an toàn trên mạng.</w:t>
      </w:r>
    </w:p>
    <w:p>
      <w:pPr>
        <w:keepNext/>
        <w:spacing w:before="80" w:after="60" w:line="264" w:lineRule="auto"/>
        <w:jc w:val="left"/>
      </w:pPr>
      <w:r>
        <w:rPr>
          <w:rFonts w:ascii="Times New Roman" w:hAnsi="Times New Roman" w:eastAsia="Times New Roman" w:cs="Times New Roman"/>
          <w:b/>
          <w:sz w:val="24"/>
        </w:rPr>
        <w:t>2.3. Góc công nghệ thông tin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máy tính cầm tay và phần mềm bảng tính tính các số đặc trưng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Sử dụng máy tính cầm tay (SGK tr.98).</w:t>
      </w:r>
      <w:r>
        <w:rPr>
          <w:rFonts w:ascii="Times New Roman" w:hAnsi="Times New Roman" w:eastAsia="Times New Roman" w:cs="Times New Roman"/>
          <w:sz w:val="24"/>
        </w:rPr>
        <w:t xml:space="preserve"> Giả sử khảo sát được thời gian sử dụng mạng xã hội của một số bạn như sau: 60   90   120   60   15   50   80   30   120   90. Sử dụng máy tính cầm tay để tính những số đặc trưng của mẫu số liệu trên.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Vào chế độ thống kê: MODE 3 1; nhập số liệu, mỗi số bấm =.</w:t>
            </w:r>
          </w:p>
          <w:p>
            <w:pPr>
              <w:spacing w:before="0" w:after="20" w:line="264" w:lineRule="auto"/>
              <w:jc w:val="left"/>
            </w:pPr>
            <w:r>
              <w:rPr>
                <w:rFonts w:ascii="Times New Roman" w:hAnsi="Times New Roman" w:eastAsia="Times New Roman" w:cs="Times New Roman"/>
                <w:sz w:val="24"/>
              </w:rPr>
              <w:t xml:space="preserve">Số trung bình: AC SHIFT 1 4 2 =; độ lệch chuẩn </w:t>
            </w:r>
            <m:oMath>
              <m:r>
                <m:t>s</m:t>
              </m:r>
            </m:oMath>
            <w:r>
              <w:rPr>
                <w:rFonts w:ascii="Times New Roman" w:hAnsi="Times New Roman" w:eastAsia="Times New Roman" w:cs="Times New Roman"/>
                <w:sz w:val="24"/>
              </w:rPr>
              <w:t xml:space="preserve">: AC SHIFT 1 4 3 =; </w:t>
            </w:r>
            <m:oMath>
              <m:acc>
                <m:accPr>
                  <m:chr m:val="̂"/>
                </m:accPr>
                <m:e>
                  <m:r>
                    <m:t>s</m:t>
                  </m:r>
                </m:e>
              </m:acc>
            </m:oMath>
            <w:r>
              <w:rPr>
                <w:rFonts w:ascii="Times New Roman" w:hAnsi="Times New Roman" w:eastAsia="Times New Roman" w:cs="Times New Roman"/>
                <w:sz w:val="24"/>
              </w:rPr>
              <w:t>: AC SHIFT 1 4 4 =.</w:t>
            </w:r>
          </w:p>
        </w:tc>
      </w:tr>
    </w:tbl>
    <w:p>
      <w:pPr>
        <w:spacing w:before="0" w:after="60" w:line="264" w:lineRule="auto"/>
        <w:jc w:val="both"/>
      </w:pPr>
      <w:r>
        <w:rPr>
          <w:rFonts w:ascii="Times New Roman" w:hAnsi="Times New Roman" w:eastAsia="Times New Roman" w:cs="Times New Roman"/>
          <w:b/>
          <w:sz w:val="24"/>
        </w:rPr>
        <w:t>Sử dụng phần mềm bảng tính (SGK tr.99 – 101).</w:t>
      </w:r>
      <w:r>
        <w:rPr>
          <w:rFonts w:ascii="Times New Roman" w:hAnsi="Times New Roman" w:eastAsia="Times New Roman" w:cs="Times New Roman"/>
          <w:sz w:val="24"/>
        </w:rPr>
        <w:t xml:space="preserve"> Điểm thi khảo sát môn Tiếng Anh (thang điểm 100) của 45 học sinh được nhập vào cột A (A2:A46). Thay hàm AVERAGE bởi hàm thích hợp để tính các số đặc trưng:</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Số đặc trưng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Hàm</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Số đặc trưng</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Hàm</w:t>
            </w:r>
          </w:p>
        </w:tc>
      </w:tr>
      <w:tr>
        <w:tc>
          <w:tcPr>
            <w:tcW w:type="dxa" w:w="1984"/>
            <w:vAlign w:val="center"/>
          </w:tcPr>
          <w:p>
            <w:pPr>
              <w:spacing w:before="0" w:after="20" w:line="264" w:lineRule="auto"/>
              <w:jc w:val="left"/>
            </w:pPr>
            <w:r>
              <w:rPr>
                <w:rFonts w:ascii="Times New Roman" w:hAnsi="Times New Roman" w:eastAsia="Times New Roman" w:cs="Times New Roman"/>
                <w:sz w:val="24"/>
              </w:rPr>
              <w:t>Số trung bình</w:t>
            </w:r>
          </w:p>
        </w:tc>
        <w:tc>
          <w:tcPr>
            <w:tcW w:type="dxa" w:w="1701"/>
            <w:vAlign w:val="center"/>
          </w:tcPr>
          <w:p>
            <w:pPr>
              <w:spacing w:before="0" w:after="20" w:line="264" w:lineRule="auto"/>
              <w:jc w:val="center"/>
            </w:pPr>
            <w:r>
              <w:rPr>
                <w:rFonts w:ascii="Times New Roman" w:hAnsi="Times New Roman" w:eastAsia="Times New Roman" w:cs="Times New Roman"/>
                <w:sz w:val="24"/>
              </w:rPr>
              <w:t>AVERAGE</w:t>
            </w:r>
          </w:p>
        </w:tc>
        <w:tc>
          <w:tcPr>
            <w:tcW w:type="dxa" w:w="1984"/>
            <w:vAlign w:val="center"/>
          </w:tcPr>
          <w:p>
            <w:pPr>
              <w:spacing w:before="0" w:after="20" w:line="264" w:lineRule="auto"/>
              <w:jc w:val="center"/>
            </w:pPr>
            <w:r>
              <w:rPr>
                <w:rFonts w:ascii="Times New Roman" w:hAnsi="Times New Roman" w:eastAsia="Times New Roman" w:cs="Times New Roman"/>
                <w:sz w:val="24"/>
              </w:rPr>
              <w:t>Giá trị nhỏ nhất</w:t>
            </w:r>
          </w:p>
        </w:tc>
        <w:tc>
          <w:tcPr>
            <w:tcW w:type="dxa" w:w="1984"/>
            <w:vAlign w:val="center"/>
          </w:tcPr>
          <w:p>
            <w:pPr>
              <w:spacing w:before="0" w:after="20" w:line="264" w:lineRule="auto"/>
              <w:jc w:val="center"/>
            </w:pPr>
            <w:r>
              <w:rPr>
                <w:rFonts w:ascii="Times New Roman" w:hAnsi="Times New Roman" w:eastAsia="Times New Roman" w:cs="Times New Roman"/>
                <w:sz w:val="24"/>
              </w:rPr>
              <w:t>MIN</w:t>
            </w:r>
          </w:p>
        </w:tc>
      </w:tr>
      <w:tr>
        <w:tc>
          <w:tcPr>
            <w:tcW w:type="dxa" w:w="1984"/>
            <w:vAlign w:val="center"/>
          </w:tcPr>
          <w:p>
            <w:pPr>
              <w:spacing w:before="0" w:after="20" w:line="264" w:lineRule="auto"/>
              <w:jc w:val="left"/>
            </w:pPr>
            <w:r>
              <w:rPr>
                <w:rFonts w:ascii="Times New Roman" w:hAnsi="Times New Roman" w:eastAsia="Times New Roman" w:cs="Times New Roman"/>
                <w:sz w:val="24"/>
              </w:rPr>
              <w:t>Trung vị</w:t>
            </w:r>
          </w:p>
        </w:tc>
        <w:tc>
          <w:tcPr>
            <w:tcW w:type="dxa" w:w="1701"/>
            <w:vAlign w:val="center"/>
          </w:tcPr>
          <w:p>
            <w:pPr>
              <w:spacing w:before="0" w:after="20" w:line="264" w:lineRule="auto"/>
              <w:jc w:val="center"/>
            </w:pPr>
            <w:r>
              <w:rPr>
                <w:rFonts w:ascii="Times New Roman" w:hAnsi="Times New Roman" w:eastAsia="Times New Roman" w:cs="Times New Roman"/>
                <w:sz w:val="24"/>
              </w:rPr>
              <w:t>MEDIAN</w:t>
            </w:r>
          </w:p>
        </w:tc>
        <w:tc>
          <w:tcPr>
            <w:tcW w:type="dxa" w:w="1984"/>
            <w:vAlign w:val="center"/>
          </w:tcPr>
          <w:p>
            <w:pPr>
              <w:spacing w:before="0" w:after="20" w:line="264" w:lineRule="auto"/>
              <w:jc w:val="center"/>
            </w:pPr>
            <w:r>
              <w:rPr>
                <w:rFonts w:ascii="Times New Roman" w:hAnsi="Times New Roman" w:eastAsia="Times New Roman" w:cs="Times New Roman"/>
                <w:sz w:val="24"/>
              </w:rPr>
              <w:t>Giá trị lớn nhất</w:t>
            </w:r>
          </w:p>
        </w:tc>
        <w:tc>
          <w:tcPr>
            <w:tcW w:type="dxa" w:w="1984"/>
            <w:vAlign w:val="center"/>
          </w:tcPr>
          <w:p>
            <w:pPr>
              <w:spacing w:before="0" w:after="20" w:line="264" w:lineRule="auto"/>
              <w:jc w:val="center"/>
            </w:pPr>
            <w:r>
              <w:rPr>
                <w:rFonts w:ascii="Times New Roman" w:hAnsi="Times New Roman" w:eastAsia="Times New Roman" w:cs="Times New Roman"/>
                <w:sz w:val="24"/>
              </w:rPr>
              <w:t>MAX</w:t>
            </w:r>
          </w:p>
        </w:tc>
      </w:tr>
      <w:tr>
        <w:tc>
          <w:tcPr>
            <w:tcW w:type="dxa" w:w="1984"/>
            <w:vAlign w:val="center"/>
          </w:tcPr>
          <w:p>
            <w:pPr>
              <w:spacing w:before="0" w:after="20" w:line="264" w:lineRule="auto"/>
              <w:jc w:val="left"/>
            </w:pPr>
            <w:r>
              <w:rPr>
                <w:rFonts w:ascii="Times New Roman" w:hAnsi="Times New Roman" w:eastAsia="Times New Roman" w:cs="Times New Roman"/>
                <w:sz w:val="24"/>
              </w:rPr>
              <w:t>Mốt</w:t>
            </w:r>
          </w:p>
        </w:tc>
        <w:tc>
          <w:tcPr>
            <w:tcW w:type="dxa" w:w="1701"/>
            <w:vAlign w:val="center"/>
          </w:tcPr>
          <w:p>
            <w:pPr>
              <w:spacing w:before="0" w:after="20" w:line="264" w:lineRule="auto"/>
              <w:jc w:val="center"/>
            </w:pPr>
            <w:r>
              <w:rPr>
                <w:rFonts w:ascii="Times New Roman" w:hAnsi="Times New Roman" w:eastAsia="Times New Roman" w:cs="Times New Roman"/>
                <w:sz w:val="24"/>
              </w:rPr>
              <w:t>MODE</w:t>
            </w:r>
          </w:p>
        </w:tc>
        <w:tc>
          <w:tcPr>
            <w:tcW w:type="dxa" w:w="1984"/>
            <w:vAlign w:val="center"/>
          </w:tcPr>
          <w:p>
            <w:pPr>
              <w:spacing w:before="0" w:after="20" w:line="264" w:lineRule="auto"/>
              <w:jc w:val="center"/>
            </w:pPr>
            <w:r>
              <w:rPr>
                <w:rFonts w:ascii="Times New Roman" w:hAnsi="Times New Roman" w:eastAsia="Times New Roman" w:cs="Times New Roman"/>
                <w:sz w:val="24"/>
              </w:rPr>
              <w:t>Phương sai</w:t>
            </w:r>
          </w:p>
        </w:tc>
        <w:tc>
          <w:tcPr>
            <w:tcW w:type="dxa" w:w="1984"/>
            <w:vAlign w:val="center"/>
          </w:tcPr>
          <w:p>
            <w:pPr>
              <w:spacing w:before="0" w:after="20" w:line="264" w:lineRule="auto"/>
              <w:jc w:val="center"/>
            </w:pPr>
            <w:r>
              <w:rPr>
                <w:rFonts w:ascii="Times New Roman" w:hAnsi="Times New Roman" w:eastAsia="Times New Roman" w:cs="Times New Roman"/>
                <w:sz w:val="24"/>
              </w:rPr>
              <w:t>VAR, VARP</w:t>
            </w:r>
          </w:p>
        </w:tc>
      </w:tr>
      <w:tr>
        <w:tc>
          <w:tcPr>
            <w:tcW w:type="dxa" w:w="1984"/>
            <w:vAlign w:val="center"/>
          </w:tcPr>
          <w:p>
            <w:pPr>
              <w:spacing w:before="0" w:after="20" w:line="264" w:lineRule="auto"/>
              <w:jc w:val="left"/>
            </w:pPr>
            <w:r>
              <w:rPr>
                <w:rFonts w:ascii="Times New Roman" w:hAnsi="Times New Roman" w:eastAsia="Times New Roman" w:cs="Times New Roman"/>
                <w:sz w:val="24"/>
              </w:rPr>
              <w:t>Tứ phân vị</w:t>
            </w:r>
          </w:p>
        </w:tc>
        <w:tc>
          <w:tcPr>
            <w:tcW w:type="dxa" w:w="1701"/>
            <w:vAlign w:val="center"/>
          </w:tcPr>
          <w:p>
            <w:pPr>
              <w:spacing w:before="0" w:after="20" w:line="264" w:lineRule="auto"/>
              <w:jc w:val="center"/>
            </w:pPr>
            <w:r>
              <w:rPr>
                <w:rFonts w:ascii="Times New Roman" w:hAnsi="Times New Roman" w:eastAsia="Times New Roman" w:cs="Times New Roman"/>
                <w:sz w:val="24"/>
              </w:rPr>
              <w:t>QUARTILE</w:t>
            </w:r>
          </w:p>
        </w:tc>
        <w:tc>
          <w:tcPr>
            <w:tcW w:type="dxa" w:w="1984"/>
            <w:vAlign w:val="center"/>
          </w:tcPr>
          <w:p>
            <w:pPr>
              <w:spacing w:before="0" w:after="20" w:line="264" w:lineRule="auto"/>
              <w:jc w:val="center"/>
            </w:pPr>
            <w:r>
              <w:rPr>
                <w:rFonts w:ascii="Times New Roman" w:hAnsi="Times New Roman" w:eastAsia="Times New Roman" w:cs="Times New Roman"/>
                <w:sz w:val="24"/>
              </w:rPr>
              <w:t>Độ lệch chuẩn</w:t>
            </w:r>
          </w:p>
        </w:tc>
        <w:tc>
          <w:tcPr>
            <w:tcW w:type="dxa" w:w="1984"/>
            <w:vAlign w:val="center"/>
          </w:tcPr>
          <w:p>
            <w:pPr>
              <w:spacing w:before="0" w:after="20" w:line="264" w:lineRule="auto"/>
              <w:jc w:val="center"/>
            </w:pPr>
            <w:r>
              <w:rPr>
                <w:rFonts w:ascii="Times New Roman" w:hAnsi="Times New Roman" w:eastAsia="Times New Roman" w:cs="Times New Roman"/>
                <w:sz w:val="24"/>
              </w:rPr>
              <w:t>STDEV, STDEVP</w:t>
            </w:r>
          </w:p>
        </w:tc>
      </w:tr>
    </w:tbl>
    <w:p>
      <w:pPr>
        <w:spacing w:before="40" w:after="80" w:line="264" w:lineRule="auto"/>
        <w:jc w:val="center"/>
      </w:pPr>
      <w:r>
        <w:drawing>
          <wp:inline xmlns:a="http://schemas.openxmlformats.org/drawingml/2006/main" xmlns:pic="http://schemas.openxmlformats.org/drawingml/2006/picture">
            <wp:extent cx="3600000" cy="1858477"/>
            <wp:docPr id="4" name="Picture 4"/>
            <wp:cNvGraphicFramePr>
              <a:graphicFrameLocks noChangeAspect="1"/>
            </wp:cNvGraphicFramePr>
            <a:graphic>
              <a:graphicData uri="http://schemas.openxmlformats.org/drawingml/2006/picture">
                <pic:pic>
                  <pic:nvPicPr>
                    <pic:cNvPr id="0" name="t5.png"/>
                    <pic:cNvPicPr/>
                  </pic:nvPicPr>
                  <pic:blipFill>
                    <a:blip r:embed="rId14"/>
                    <a:stretch>
                      <a:fillRect/>
                    </a:stretch>
                  </pic:blipFill>
                  <pic:spPr>
                    <a:xfrm>
                      <a:off x="0" y="0"/>
                      <a:ext cx="3600000" cy="1858477"/>
                    </a:xfrm>
                    <a:prstGeom prst="rect"/>
                  </pic:spPr>
                </pic:pic>
              </a:graphicData>
            </a:graphic>
          </wp:inline>
        </w:drawing>
      </w:r>
    </w:p>
    <w:p>
      <w:pPr>
        <w:spacing w:before="40" w:after="80" w:line="264" w:lineRule="auto"/>
        <w:jc w:val="center"/>
      </w:pPr>
      <w:r>
        <w:drawing>
          <wp:inline xmlns:a="http://schemas.openxmlformats.org/drawingml/2006/main" xmlns:pic="http://schemas.openxmlformats.org/drawingml/2006/picture">
            <wp:extent cx="3600000" cy="1885888"/>
            <wp:docPr id="5" name="Picture 5"/>
            <wp:cNvGraphicFramePr>
              <a:graphicFrameLocks noChangeAspect="1"/>
            </wp:cNvGraphicFramePr>
            <a:graphic>
              <a:graphicData uri="http://schemas.openxmlformats.org/drawingml/2006/picture">
                <pic:pic>
                  <pic:nvPicPr>
                    <pic:cNvPr id="0" name="t6.png"/>
                    <pic:cNvPicPr/>
                  </pic:nvPicPr>
                  <pic:blipFill>
                    <a:blip r:embed="rId15"/>
                    <a:stretch>
                      <a:fillRect/>
                    </a:stretch>
                  </pic:blipFill>
                  <pic:spPr>
                    <a:xfrm>
                      <a:off x="0" y="0"/>
                      <a:ext cx="3600000" cy="1885888"/>
                    </a:xfrm>
                    <a:prstGeom prst="rect"/>
                  </pic:spPr>
                </pic:pic>
              </a:graphicData>
            </a:graphic>
          </wp:inline>
        </w:drawing>
      </w:r>
    </w:p>
    <w:p>
      <w:pPr>
        <w:spacing w:before="40" w:after="80" w:line="264" w:lineRule="auto"/>
        <w:jc w:val="center"/>
      </w:pPr>
      <w:r>
        <w:drawing>
          <wp:inline xmlns:a="http://schemas.openxmlformats.org/drawingml/2006/main" xmlns:pic="http://schemas.openxmlformats.org/drawingml/2006/picture">
            <wp:extent cx="3600000" cy="1646441"/>
            <wp:docPr id="6" name="Picture 6"/>
            <wp:cNvGraphicFramePr>
              <a:graphicFrameLocks noChangeAspect="1"/>
            </wp:cNvGraphicFramePr>
            <a:graphic>
              <a:graphicData uri="http://schemas.openxmlformats.org/drawingml/2006/picture">
                <pic:pic>
                  <pic:nvPicPr>
                    <pic:cNvPr id="0" name="t7.png"/>
                    <pic:cNvPicPr/>
                  </pic:nvPicPr>
                  <pic:blipFill>
                    <a:blip r:embed="rId16"/>
                    <a:stretch>
                      <a:fillRect/>
                    </a:stretch>
                  </pic:blipFill>
                  <pic:spPr>
                    <a:xfrm>
                      <a:off x="0" y="0"/>
                      <a:ext cx="3600000" cy="164644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Dùng chức năng phân tích dữ liệu:</w:t>
      </w:r>
      <w:r>
        <w:rPr>
          <w:rFonts w:ascii="Times New Roman" w:hAnsi="Times New Roman" w:eastAsia="Times New Roman" w:cs="Times New Roman"/>
          <w:sz w:val="24"/>
        </w:rPr>
        <w:t xml:space="preserve"> Tools → Data Analysis → Descriptive Statistics; chọn Input Range, Label in first row, Output Range, Summary statistics (Hình T.8).</w:t>
      </w:r>
    </w:p>
    <w:p>
      <w:pPr>
        <w:spacing w:before="40" w:after="80" w:line="264" w:lineRule="auto"/>
        <w:jc w:val="center"/>
      </w:pPr>
      <w:r>
        <w:drawing>
          <wp:inline xmlns:a="http://schemas.openxmlformats.org/drawingml/2006/main" xmlns:pic="http://schemas.openxmlformats.org/drawingml/2006/picture">
            <wp:extent cx="1980000" cy="2732054"/>
            <wp:docPr id="7" name="Picture 7"/>
            <wp:cNvGraphicFramePr>
              <a:graphicFrameLocks noChangeAspect="1"/>
            </wp:cNvGraphicFramePr>
            <a:graphic>
              <a:graphicData uri="http://schemas.openxmlformats.org/drawingml/2006/picture">
                <pic:pic>
                  <pic:nvPicPr>
                    <pic:cNvPr id="0" name="t8.png"/>
                    <pic:cNvPicPr/>
                  </pic:nvPicPr>
                  <pic:blipFill>
                    <a:blip r:embed="rId17"/>
                    <a:stretch>
                      <a:fillRect/>
                    </a:stretch>
                  </pic:blipFill>
                  <pic:spPr>
                    <a:xfrm>
                      <a:off x="0" y="0"/>
                      <a:ext cx="1980000" cy="2732054"/>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Máy tính cầm tay: </w:t>
      </w:r>
      <m:oMath>
        <m:bar>
          <m:barPr>
            <m:pos m:val="top"/>
          </m:barPr>
          <m:e>
            <m:r>
              <m:t>x</m:t>
            </m:r>
          </m:e>
        </m:bar>
        <m:r>
          <m:t>=71</m:t>
        </m:r>
        <m:r>
          <m:t>,</m:t>
        </m:r>
        <m:r>
          <m:t>5</m:t>
        </m:r>
      </m:oMath>
      <w:r>
        <w:rPr>
          <w:rFonts w:ascii="Times New Roman" w:hAnsi="Times New Roman" w:eastAsia="Times New Roman" w:cs="Times New Roman"/>
          <w:sz w:val="24"/>
        </w:rPr>
        <w:t xml:space="preserve">; </w:t>
      </w:r>
      <m:oMath>
        <m:r>
          <m:t>s=33</m:t>
        </m:r>
        <m:r>
          <m:t>,</m:t>
        </m:r>
        <m:r>
          <m:t>32041416</m:t>
        </m:r>
      </m:oMath>
      <w:r>
        <w:rPr>
          <w:rFonts w:ascii="Times New Roman" w:hAnsi="Times New Roman" w:eastAsia="Times New Roman" w:cs="Times New Roman"/>
          <w:sz w:val="24"/>
        </w:rPr>
        <w:t xml:space="preserve">; </w:t>
      </w:r>
      <m:oMath>
        <m:acc>
          <m:accPr>
            <m:chr m:val="̂"/>
          </m:accPr>
          <m:e>
            <m:r>
              <m:t>s</m:t>
            </m:r>
          </m:e>
        </m:acc>
        <m:r>
          <m:t>=35</m:t>
        </m:r>
        <m:r>
          <m:t>,</m:t>
        </m:r>
        <m:r>
          <m:t>12280045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Bảng tính (45 điểm thi): trung bình </w:t>
      </w:r>
      <m:oMath>
        <m:r>
          <m:t>63</m:t>
        </m:r>
        <m:r>
          <m:t>,</m:t>
        </m:r>
        <m:r>
          <m:t>13</m:t>
        </m:r>
      </m:oMath>
      <w:r>
        <w:rPr>
          <w:rFonts w:ascii="Times New Roman" w:hAnsi="Times New Roman" w:eastAsia="Times New Roman" w:cs="Times New Roman"/>
          <w:sz w:val="24"/>
        </w:rPr>
        <w:t xml:space="preserve">; trung vị 65; mốt 60; </w:t>
      </w:r>
      <m:oMath>
        <m:sSub>
          <m:e>
            <m:r>
              <m:t>Q</m:t>
            </m:r>
          </m:e>
          <m:sub>
            <m:r>
              <m:t>1</m:t>
            </m:r>
          </m:sub>
        </m:sSub>
        <m:r>
          <m:t>=59</m:t>
        </m:r>
      </m:oMath>
      <w:r>
        <w:rPr>
          <w:rFonts w:ascii="Times New Roman" w:hAnsi="Times New Roman" w:eastAsia="Times New Roman" w:cs="Times New Roman"/>
          <w:sz w:val="24"/>
        </w:rPr>
        <w:t xml:space="preserve">, </w:t>
      </w:r>
      <m:oMath>
        <m:sSub>
          <m:e>
            <m:r>
              <m:t>Q</m:t>
            </m:r>
          </m:e>
          <m:sub>
            <m:r>
              <m:t>2</m:t>
            </m:r>
          </m:sub>
        </m:sSub>
        <m:r>
          <m:t>=65</m:t>
        </m:r>
      </m:oMath>
      <w:r>
        <w:rPr>
          <w:rFonts w:ascii="Times New Roman" w:hAnsi="Times New Roman" w:eastAsia="Times New Roman" w:cs="Times New Roman"/>
          <w:sz w:val="24"/>
        </w:rPr>
        <w:t xml:space="preserve">, </w:t>
      </w:r>
      <m:oMath>
        <m:sSub>
          <m:e>
            <m:r>
              <m:t>Q</m:t>
            </m:r>
          </m:e>
          <m:sub>
            <m:r>
              <m:t>3</m:t>
            </m:r>
          </m:sub>
        </m:sSub>
        <m:r>
          <m:t>=69</m:t>
        </m:r>
      </m:oMath>
      <w:r>
        <w:rPr>
          <w:rFonts w:ascii="Times New Roman" w:hAnsi="Times New Roman" w:eastAsia="Times New Roman" w:cs="Times New Roman"/>
          <w:sz w:val="24"/>
        </w:rPr>
        <w:t xml:space="preserve">; khoảng biến thiên 61; phương sai </w:t>
      </w:r>
      <m:oMath>
        <m:r>
          <m:t>127</m:t>
        </m:r>
        <m:r>
          <m:t>,</m:t>
        </m:r>
        <m:r>
          <m:t>18</m:t>
        </m:r>
      </m:oMath>
      <w:r>
        <w:rPr>
          <w:rFonts w:ascii="Times New Roman" w:hAnsi="Times New Roman" w:eastAsia="Times New Roman" w:cs="Times New Roman"/>
          <w:sz w:val="24"/>
        </w:rPr>
        <w:t xml:space="preserve">; độ lệch chuẩn </w:t>
      </w:r>
      <m:oMath>
        <m:r>
          <m:t>11</m:t>
        </m:r>
        <m:r>
          <m:t>,</m:t>
        </m:r>
        <m:r>
          <m:t>28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Lưu ý: hàm MODE trả về #N/A nếu không có giá trị lặp lại, có nhiều mốt thì hiện mốt nhỏ nhất; tứ phân vị bằng QUARTILE có thể sai khác nhỏ so với cách tính ở Bài 13; VAR, STDEV cho </w:t>
      </w:r>
      <m:oMath>
        <m:sSup>
          <m:e>
            <m:acc>
              <m:accPr>
                <m:chr m:val="̂"/>
              </m:accPr>
              <m:e>
                <m:r>
                  <m:t>s</m:t>
                </m:r>
              </m:e>
            </m:acc>
          </m:e>
          <m:sup>
            <m:r>
              <m:t>2</m:t>
            </m:r>
          </m:sup>
        </m:sSup>
      </m:oMath>
      <w:r>
        <w:rPr>
          <w:rFonts w:ascii="Times New Roman" w:hAnsi="Times New Roman" w:eastAsia="Times New Roman" w:cs="Times New Roman"/>
          <w:sz w:val="24"/>
        </w:rPr>
        <w:t xml:space="preserve">, </w:t>
      </w:r>
      <m:oMath>
        <m:acc>
          <m:accPr>
            <m:chr m:val="̂"/>
          </m:accPr>
          <m:e>
            <m:r>
              <m:t>s</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làm mẫu trên máy chiếu; nhóm đôi thực hành trên máy tính cầm tay, nhóm có máy tính/điện thoại thực hành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bấm máy, gõ hàm, đối chiếu kết quả với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chỉ ra sự khác nhau giữa STDEV và STDEVP, giữa QUARTILE và cách tính Bài 13.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bảng hàm (Bảng T.5, T.6); giao: áp dụng cho dữ liệu của lớp ở Tiết 2.</w:t>
      </w:r>
    </w:p>
    <w:p>
      <w:pPr>
        <w:keepNext/>
        <w:spacing w:before="120" w:after="60" w:line="264" w:lineRule="auto"/>
        <w:jc w:val="center"/>
      </w:pPr>
      <w:r>
        <w:rPr>
          <w:rFonts w:ascii="Times New Roman" w:hAnsi="Times New Roman" w:eastAsia="Times New Roman" w:cs="Times New Roman"/>
          <w:b/>
          <w:sz w:val="24"/>
        </w:rPr>
        <w:t>TIẾT 2 (T54)</w:t>
      </w:r>
    </w:p>
    <w:p>
      <w:pPr>
        <w:keepNext/>
        <w:spacing w:before="80" w:after="60" w:line="264" w:lineRule="auto"/>
        <w:jc w:val="left"/>
      </w:pPr>
      <w:r>
        <w:rPr>
          <w:rFonts w:ascii="Times New Roman" w:hAnsi="Times New Roman" w:eastAsia="Times New Roman" w:cs="Times New Roman"/>
          <w:b/>
          <w:sz w:val="24"/>
        </w:rPr>
        <w:t>3. Hoạt động 3: Luyện tập – Thời gian sử dụng mạng xã hội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đo xu thế trung tâm của mẫu số liệu thời gian (1.3.NC1a) và nhận xét.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tr.97).</w:t>
      </w:r>
      <w:r>
        <w:rPr>
          <w:rFonts w:ascii="Times New Roman" w:hAnsi="Times New Roman" w:eastAsia="Times New Roman" w:cs="Times New Roman"/>
          <w:sz w:val="24"/>
        </w:rPr>
        <w:t xml:space="preserve"> Hãy tính một số số đo thống kê mô tả được liệt kê trong Bảng T.2 của mẫu số liệu về thời gian sử dụng mạng xã hội:</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Giá trị nhỏ nhất</w:t>
            </w:r>
          </w:p>
        </w:tc>
        <w:tc>
          <w:tcPr>
            <w:tcW w:type="dxa" w:w="794"/>
            <w:shd w:val="clear" w:color="auto" w:fill="DCE6F2"/>
            <w:vAlign w:val="center"/>
          </w:tcPr>
          <w:p>
            <w:pPr>
              <w:spacing w:before="0" w:after="20" w:line="264" w:lineRule="auto"/>
              <w:jc w:val="center"/>
            </w:pPr>
            <m:oMath>
              <m:sSub>
                <m:e>
                  <m:r>
                    <m:t>Q</m:t>
                  </m:r>
                </m:e>
                <m:sub>
                  <m:r>
                    <m:t>1</m:t>
                  </m:r>
                </m:sub>
              </m:sSub>
            </m:oMath>
          </w:p>
        </w:tc>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Số trung bình</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Trung vị</w:t>
            </w:r>
          </w:p>
        </w:tc>
        <w:tc>
          <w:tcPr>
            <w:tcW w:type="dxa" w:w="794"/>
            <w:shd w:val="clear" w:color="auto" w:fill="DCE6F2"/>
            <w:vAlign w:val="center"/>
          </w:tcPr>
          <w:p>
            <w:pPr>
              <w:spacing w:before="0" w:after="20" w:line="264" w:lineRule="auto"/>
              <w:jc w:val="center"/>
            </w:pPr>
            <m:oMath>
              <m:sSub>
                <m:e>
                  <m:r>
                    <m:t>Q</m:t>
                  </m:r>
                </m:e>
                <m:sub>
                  <m:r>
                    <m:t>3</m:t>
                  </m:r>
                </m:sub>
              </m:sSub>
            </m:oMath>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Mốt</w:t>
            </w:r>
          </w:p>
        </w:tc>
        <w:tc>
          <w:tcPr>
            <w:tcW w:type="dxa" w:w="1361"/>
            <w:shd w:val="clear" w:color="auto" w:fill="DCE6F2"/>
            <w:vAlign w:val="center"/>
          </w:tcPr>
          <w:p>
            <w:pPr>
              <w:spacing w:before="0" w:after="20" w:line="264" w:lineRule="auto"/>
              <w:jc w:val="center"/>
            </w:pPr>
            <w:r>
              <w:rPr>
                <w:rFonts w:ascii="Times New Roman" w:hAnsi="Times New Roman" w:eastAsia="Times New Roman" w:cs="Times New Roman"/>
                <w:b/>
                <w:sz w:val="24"/>
              </w:rPr>
              <w:t>Giá trị lớn nhất</w:t>
            </w:r>
          </w:p>
        </w:tc>
      </w:tr>
      <w:tr>
        <w:tc>
          <w:tcPr>
            <w:tcW w:type="dxa" w:w="1361"/>
            <w:vAlign w:val="center"/>
          </w:tcPr>
          <w:p>
            <w:pPr>
              <w:spacing w:before="0" w:after="20" w:line="264" w:lineRule="auto"/>
              <w:jc w:val="left"/>
            </w:pPr>
          </w:p>
        </w:tc>
        <w:tc>
          <w:tcPr>
            <w:tcW w:type="dxa" w:w="794"/>
            <w:vAlign w:val="center"/>
          </w:tcPr>
          <w:p>
            <w:pPr>
              <w:spacing w:before="0" w:after="20" w:line="264" w:lineRule="auto"/>
              <w:jc w:val="center"/>
            </w:pPr>
          </w:p>
        </w:tc>
        <w:tc>
          <w:tcPr>
            <w:tcW w:type="dxa" w:w="1247"/>
            <w:vAlign w:val="center"/>
          </w:tcPr>
          <w:p>
            <w:pPr>
              <w:spacing w:before="0" w:after="20" w:line="264" w:lineRule="auto"/>
              <w:jc w:val="center"/>
            </w:pPr>
          </w:p>
        </w:tc>
        <w:tc>
          <w:tcPr>
            <w:tcW w:type="dxa" w:w="1020"/>
            <w:vAlign w:val="center"/>
          </w:tcPr>
          <w:p>
            <w:pPr>
              <w:spacing w:before="0" w:after="20" w:line="264" w:lineRule="auto"/>
              <w:jc w:val="center"/>
            </w:pPr>
          </w:p>
        </w:tc>
        <w:tc>
          <w:tcPr>
            <w:tcW w:type="dxa" w:w="794"/>
            <w:vAlign w:val="center"/>
          </w:tcPr>
          <w:p>
            <w:pPr>
              <w:spacing w:before="0" w:after="20" w:line="264" w:lineRule="auto"/>
              <w:jc w:val="center"/>
            </w:pPr>
          </w:p>
        </w:tc>
        <w:tc>
          <w:tcPr>
            <w:tcW w:type="dxa" w:w="794"/>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Dựa trên những số đặc trưng tính được, hãy nêu nhận xét về thời gian sử dụng mạng xã hội của các học sinh được khảo sát.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Với số liệu mẫu (30 HS, Phụ lục): giá trị nhỏ nhất 15; </w:t>
      </w:r>
      <m:oMath>
        <m:sSub>
          <m:e>
            <m:r>
              <m:t>Q</m:t>
            </m:r>
          </m:e>
          <m:sub>
            <m:r>
              <m:t>1</m:t>
            </m:r>
          </m:sub>
        </m:sSub>
        <m:r>
          <m:t>=45</m:t>
        </m:r>
      </m:oMath>
      <w:r>
        <w:rPr>
          <w:rFonts w:ascii="Times New Roman" w:hAnsi="Times New Roman" w:eastAsia="Times New Roman" w:cs="Times New Roman"/>
          <w:sz w:val="24"/>
        </w:rPr>
        <w:t xml:space="preserve">; số trung bình </w:t>
      </w:r>
      <m:oMath>
        <m:bar>
          <m:barPr>
            <m:pos m:val="top"/>
          </m:barPr>
          <m:e>
            <m:r>
              <m:t>x</m:t>
            </m:r>
          </m:e>
        </m:bar>
        <m:r>
          <m:t>=</m:t>
        </m:r>
        <m:f>
          <m:fPr>
            <m:type m:val="bar"/>
          </m:fPr>
          <m:num>
            <m:r>
              <m:t>2</m:t>
            </m:r>
            <m:r>
              <m:rPr>
                <m:sty m:val="p"/>
              </m:rPr>
              <m:t> </m:t>
            </m:r>
            <m:r>
              <m:t>235</m:t>
            </m:r>
          </m:num>
          <m:den>
            <m:r>
              <m:t>30</m:t>
            </m:r>
          </m:den>
        </m:f>
        <m:r>
          <m:t>=74</m:t>
        </m:r>
        <m:r>
          <m:t>,</m:t>
        </m:r>
        <m:r>
          <m:t>5</m:t>
        </m:r>
      </m:oMath>
      <w:r>
        <w:rPr>
          <w:rFonts w:ascii="Times New Roman" w:hAnsi="Times New Roman" w:eastAsia="Times New Roman" w:cs="Times New Roman"/>
          <w:sz w:val="24"/>
        </w:rPr>
        <w:t xml:space="preserve">; trung vị 60; </w:t>
      </w:r>
      <m:oMath>
        <m:sSub>
          <m:e>
            <m:r>
              <m:t>Q</m:t>
            </m:r>
          </m:e>
          <m:sub>
            <m:r>
              <m:t>3</m:t>
            </m:r>
          </m:sub>
        </m:sSub>
        <m:r>
          <m:t>=90</m:t>
        </m:r>
      </m:oMath>
      <w:r>
        <w:rPr>
          <w:rFonts w:ascii="Times New Roman" w:hAnsi="Times New Roman" w:eastAsia="Times New Roman" w:cs="Times New Roman"/>
          <w:sz w:val="24"/>
        </w:rPr>
        <w:t>; mốt 60; giá trị lớn nhất 180 (phút).</w:t>
      </w:r>
    </w:p>
    <w:p>
      <w:pPr>
        <w:spacing w:before="0" w:after="60" w:line="264" w:lineRule="auto"/>
        <w:jc w:val="both"/>
      </w:pPr>
      <w:r>
        <w:rPr>
          <w:rFonts w:ascii="Times New Roman" w:hAnsi="Times New Roman" w:eastAsia="Times New Roman" w:cs="Times New Roman"/>
          <w:sz w:val="24"/>
        </w:rPr>
        <w:t>Nhận xét: một nửa số bạn dùng mạng xã hội từ 60 phút/ngày trở lên; 25% số bạn dùng từ 90 phút trở lên; số trung bình (74,5) lớn hơn trung vị (60) do có vài bạn dùng rất nhiều (150, 180 phút) – trong trường hợp này trung vị phản ánh mức "điển hình" tốt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Mỗi nhóm tính Bảng T.2 cho dữ liệu của lớp (hoặc số liệu mẫu).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sắp xếp số liệu, tính tứ phân vị theo Bài 13; kiểm tra bằng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so sánh kết quả, đối chiếu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chọn số đặc trưng phù hợp khi mẫu có giá trị quá lớn hoặc quá nhỏ.</w:t>
      </w:r>
    </w:p>
    <w:p>
      <w:pPr>
        <w:keepNext/>
        <w:spacing w:before="80" w:after="60" w:line="264" w:lineRule="auto"/>
        <w:jc w:val="left"/>
      </w:pPr>
      <w:r>
        <w:rPr>
          <w:rFonts w:ascii="Times New Roman" w:hAnsi="Times New Roman" w:eastAsia="Times New Roman" w:cs="Times New Roman"/>
          <w:b/>
          <w:sz w:val="24"/>
        </w:rPr>
        <w:t>4. Hoạt động 4: Vận dụng – So sánh nhóm nam và nhóm nữ (23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so sánh hai mẫu số liệu bằng số đo xu thế trung tâm, độ phân tán, biểu đồ hộp (3.1.NC1a); đề xuất cách dùng mạng xã hội an toàn (4.3.NC1b); kiểm chứng nhận xét do AI viết (NLa, NLc); ghi Nhật ký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(SGK tr.97 – 98).</w:t>
      </w:r>
      <w:r>
        <w:rPr>
          <w:rFonts w:ascii="Times New Roman" w:hAnsi="Times New Roman" w:eastAsia="Times New Roman" w:cs="Times New Roman"/>
          <w:sz w:val="24"/>
        </w:rPr>
        <w:t xml:space="preserve"> Thời gian sử dụng mạng xã hội của học sinh nam và học sinh nữ. a) Hãy tính số trung bình, trung vị, tứ phân vị của thời gian sử dụng mạng xã hội trên hai nhóm học sinh nữ và học sinh nam để so sánh thời gian sử dụng mạng xã hội của hai nhóm.</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134"/>
            <w:shd w:val="clear" w:color="auto" w:fill="DCE6F2"/>
            <w:vAlign w:val="center"/>
          </w:tcPr>
          <w:p>
            <w:pPr>
              <w:spacing w:before="0" w:after="20" w:line="264" w:lineRule="auto"/>
              <w:jc w:val="center"/>
            </w:pP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Số trung bình</w:t>
            </w:r>
          </w:p>
        </w:tc>
        <w:tc>
          <w:tcPr>
            <w:tcW w:type="dxa" w:w="1361"/>
            <w:shd w:val="clear" w:color="auto" w:fill="DCE6F2"/>
            <w:vAlign w:val="center"/>
          </w:tcPr>
          <w:p>
            <w:pPr>
              <w:spacing w:before="0" w:after="20" w:line="264" w:lineRule="auto"/>
              <w:jc w:val="center"/>
            </w:pPr>
            <m:oMath>
              <m:sSub>
                <m:e>
                  <m:r>
                    <m:t>Q</m:t>
                  </m:r>
                </m:e>
                <m:sub>
                  <m:r>
                    <m:t>1</m:t>
                  </m:r>
                </m:sub>
              </m:sSub>
            </m:oMath>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Trung vị (</w:t>
            </w:r>
            <m:oMath>
              <m:sSub>
                <m:e>
                  <m:r>
                    <m:t>Q</m:t>
                  </m:r>
                </m:e>
                <m:sub>
                  <m:r>
                    <m:t>2</m:t>
                  </m:r>
                </m:sub>
              </m:sSub>
            </m:oMath>
            <w:r>
              <w:rPr>
                <w:rFonts w:ascii="Times New Roman" w:hAnsi="Times New Roman" w:eastAsia="Times New Roman" w:cs="Times New Roman"/>
                <w:b/>
                <w:sz w:val="24"/>
              </w:rPr>
              <w:t>)</w:t>
            </w:r>
          </w:p>
        </w:tc>
        <w:tc>
          <w:tcPr>
            <w:tcW w:type="dxa" w:w="1361"/>
            <w:shd w:val="clear" w:color="auto" w:fill="DCE6F2"/>
            <w:vAlign w:val="center"/>
          </w:tcPr>
          <w:p>
            <w:pPr>
              <w:spacing w:before="0" w:after="20" w:line="264" w:lineRule="auto"/>
              <w:jc w:val="center"/>
            </w:pPr>
            <m:oMath>
              <m:sSub>
                <m:e>
                  <m:r>
                    <m:t>Q</m:t>
                  </m:r>
                </m:e>
                <m:sub>
                  <m:r>
                    <m:t>3</m:t>
                  </m:r>
                </m:sub>
              </m:sSub>
            </m:oMath>
          </w:p>
        </w:tc>
      </w:tr>
      <w:tr>
        <w:tc>
          <w:tcPr>
            <w:tcW w:type="dxa" w:w="1134"/>
            <w:vAlign w:val="center"/>
          </w:tcPr>
          <w:p>
            <w:pPr>
              <w:spacing w:before="0" w:after="20" w:line="264" w:lineRule="auto"/>
              <w:jc w:val="left"/>
            </w:pPr>
            <w:r>
              <w:rPr>
                <w:rFonts w:ascii="Times New Roman" w:hAnsi="Times New Roman" w:eastAsia="Times New Roman" w:cs="Times New Roman"/>
                <w:sz w:val="24"/>
              </w:rPr>
              <w:t>Nữ</w:t>
            </w:r>
          </w:p>
        </w:tc>
        <w:tc>
          <w:tcPr>
            <w:tcW w:type="dxa" w:w="170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701"/>
            <w:vAlign w:val="center"/>
          </w:tcPr>
          <w:p>
            <w:pPr>
              <w:spacing w:before="0" w:after="20" w:line="264" w:lineRule="auto"/>
              <w:jc w:val="center"/>
            </w:pPr>
          </w:p>
        </w:tc>
        <w:tc>
          <w:tcPr>
            <w:tcW w:type="dxa" w:w="1361"/>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Nam</w:t>
            </w:r>
          </w:p>
        </w:tc>
        <w:tc>
          <w:tcPr>
            <w:tcW w:type="dxa" w:w="170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701"/>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b) Hãy tính một vài số đo độ phân tán để so sánh sự biến động của thời gian sử dụng mạng xã hội trên hai nhóm học sinh.</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Khoảng biến thiên</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Khoảng tứ phân vị</w:t>
            </w:r>
          </w:p>
        </w:tc>
        <w:tc>
          <w:tcPr>
            <w:tcW w:type="dxa" w:w="1984"/>
            <w:shd w:val="clear" w:color="auto" w:fill="DCE6F2"/>
            <w:vAlign w:val="center"/>
          </w:tcPr>
          <w:p>
            <w:pPr>
              <w:spacing w:before="0" w:after="20" w:line="264" w:lineRule="auto"/>
              <w:jc w:val="center"/>
            </w:pPr>
            <w:r>
              <w:rPr>
                <w:rFonts w:ascii="Times New Roman" w:hAnsi="Times New Roman" w:eastAsia="Times New Roman" w:cs="Times New Roman"/>
                <w:b/>
                <w:sz w:val="24"/>
              </w:rPr>
              <w:t>Độ lệch chuẩn</w:t>
            </w:r>
          </w:p>
        </w:tc>
      </w:tr>
      <w:tr>
        <w:tc>
          <w:tcPr>
            <w:tcW w:type="dxa" w:w="1134"/>
            <w:vAlign w:val="center"/>
          </w:tcPr>
          <w:p>
            <w:pPr>
              <w:spacing w:before="0" w:after="20" w:line="264" w:lineRule="auto"/>
              <w:jc w:val="left"/>
            </w:pPr>
            <w:r>
              <w:rPr>
                <w:rFonts w:ascii="Times New Roman" w:hAnsi="Times New Roman" w:eastAsia="Times New Roman" w:cs="Times New Roman"/>
                <w:sz w:val="24"/>
              </w:rPr>
              <w:t>Nữ</w:t>
            </w:r>
          </w:p>
        </w:tc>
        <w:tc>
          <w:tcPr>
            <w:tcW w:type="dxa" w:w="2268"/>
            <w:vAlign w:val="center"/>
          </w:tcPr>
          <w:p>
            <w:pPr>
              <w:spacing w:before="0" w:after="20" w:line="264" w:lineRule="auto"/>
              <w:jc w:val="center"/>
            </w:pPr>
          </w:p>
        </w:tc>
        <w:tc>
          <w:tcPr>
            <w:tcW w:type="dxa" w:w="2268"/>
            <w:vAlign w:val="center"/>
          </w:tcPr>
          <w:p>
            <w:pPr>
              <w:spacing w:before="0" w:after="20" w:line="264" w:lineRule="auto"/>
              <w:jc w:val="center"/>
            </w:pPr>
          </w:p>
        </w:tc>
        <w:tc>
          <w:tcPr>
            <w:tcW w:type="dxa" w:w="1984"/>
            <w:vAlign w:val="center"/>
          </w:tcPr>
          <w:p>
            <w:pPr>
              <w:spacing w:before="0" w:after="20" w:line="264" w:lineRule="auto"/>
              <w:jc w:val="center"/>
            </w:pPr>
          </w:p>
        </w:tc>
      </w:tr>
      <w:tr>
        <w:tc>
          <w:tcPr>
            <w:tcW w:type="dxa" w:w="1134"/>
            <w:vAlign w:val="center"/>
          </w:tcPr>
          <w:p>
            <w:pPr>
              <w:spacing w:before="0" w:after="20" w:line="264" w:lineRule="auto"/>
              <w:jc w:val="left"/>
            </w:pPr>
            <w:r>
              <w:rPr>
                <w:rFonts w:ascii="Times New Roman" w:hAnsi="Times New Roman" w:eastAsia="Times New Roman" w:cs="Times New Roman"/>
                <w:sz w:val="24"/>
              </w:rPr>
              <w:t>Nam</w:t>
            </w:r>
          </w:p>
        </w:tc>
        <w:tc>
          <w:tcPr>
            <w:tcW w:type="dxa" w:w="2268"/>
            <w:vAlign w:val="center"/>
          </w:tcPr>
          <w:p>
            <w:pPr>
              <w:spacing w:before="0" w:after="20" w:line="264" w:lineRule="auto"/>
              <w:jc w:val="center"/>
            </w:pPr>
          </w:p>
        </w:tc>
        <w:tc>
          <w:tcPr>
            <w:tcW w:type="dxa" w:w="2268"/>
            <w:vAlign w:val="center"/>
          </w:tcPr>
          <w:p>
            <w:pPr>
              <w:spacing w:before="0" w:after="20" w:line="264" w:lineRule="auto"/>
              <w:jc w:val="center"/>
            </w:pPr>
          </w:p>
        </w:tc>
        <w:tc>
          <w:tcPr>
            <w:tcW w:type="dxa" w:w="1984"/>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sz w:val="24"/>
        </w:rPr>
        <w:t>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Với số liệu mẫu: a) Nữ: </w:t>
      </w:r>
      <m:oMath>
        <m:bar>
          <m:barPr>
            <m:pos m:val="top"/>
          </m:barPr>
          <m:e>
            <m:r>
              <m:t>x</m:t>
            </m:r>
          </m:e>
        </m:bar>
        <m:r>
          <m:t>=</m:t>
        </m:r>
        <m:f>
          <m:fPr>
            <m:type m:val="bar"/>
          </m:fPr>
          <m:num>
            <m:r>
              <m:t>1</m:t>
            </m:r>
            <m:r>
              <m:rPr>
                <m:sty m:val="p"/>
              </m:rPr>
              <m:t> </m:t>
            </m:r>
            <m:r>
              <m:t>365</m:t>
            </m:r>
          </m:num>
          <m:den>
            <m:r>
              <m:t>16</m:t>
            </m:r>
          </m:den>
        </m:f>
        <m:r>
          <m:t>≈85</m:t>
        </m:r>
        <m:r>
          <m:t>,</m:t>
        </m:r>
        <m:r>
          <m:t>3</m:t>
        </m:r>
      </m:oMath>
      <w:r>
        <w:rPr>
          <w:rFonts w:ascii="Times New Roman" w:hAnsi="Times New Roman" w:eastAsia="Times New Roman" w:cs="Times New Roman"/>
          <w:sz w:val="24"/>
        </w:rPr>
        <w:t xml:space="preserve">; </w:t>
      </w:r>
      <m:oMath>
        <m:sSub>
          <m:e>
            <m:r>
              <m:t>Q</m:t>
            </m:r>
          </m:e>
          <m:sub>
            <m:r>
              <m:t>1</m:t>
            </m:r>
          </m:sub>
        </m:sSub>
        <m:r>
          <m:t>=60</m:t>
        </m:r>
      </m:oMath>
      <w:r>
        <w:rPr>
          <w:rFonts w:ascii="Times New Roman" w:hAnsi="Times New Roman" w:eastAsia="Times New Roman" w:cs="Times New Roman"/>
          <w:sz w:val="24"/>
        </w:rPr>
        <w:t xml:space="preserve">; </w:t>
      </w:r>
      <m:oMath>
        <m:sSub>
          <m:e>
            <m:r>
              <m:t>Q</m:t>
            </m:r>
          </m:e>
          <m:sub>
            <m:r>
              <m:t>2</m:t>
            </m:r>
          </m:sub>
        </m:sSub>
        <m:r>
          <m:t>=82</m:t>
        </m:r>
        <m:r>
          <m:t>,</m:t>
        </m:r>
        <m:r>
          <m:t>5</m:t>
        </m:r>
      </m:oMath>
      <w:r>
        <w:rPr>
          <w:rFonts w:ascii="Times New Roman" w:hAnsi="Times New Roman" w:eastAsia="Times New Roman" w:cs="Times New Roman"/>
          <w:sz w:val="24"/>
        </w:rPr>
        <w:t xml:space="preserve">; </w:t>
      </w:r>
      <m:oMath>
        <m:sSub>
          <m:e>
            <m:r>
              <m:t>Q</m:t>
            </m:r>
          </m:e>
          <m:sub>
            <m:r>
              <m:t>3</m:t>
            </m:r>
          </m:sub>
        </m:sSub>
        <m:r>
          <m:t>=105</m:t>
        </m:r>
      </m:oMath>
      <w:r>
        <w:rPr>
          <w:rFonts w:ascii="Times New Roman" w:hAnsi="Times New Roman" w:eastAsia="Times New Roman" w:cs="Times New Roman"/>
          <w:sz w:val="24"/>
        </w:rPr>
        <w:t xml:space="preserve">. Nam: </w:t>
      </w:r>
      <m:oMath>
        <m:bar>
          <m:barPr>
            <m:pos m:val="top"/>
          </m:barPr>
          <m:e>
            <m:r>
              <m:t>x</m:t>
            </m:r>
          </m:e>
        </m:bar>
        <m:r>
          <m:t>=</m:t>
        </m:r>
        <m:f>
          <m:fPr>
            <m:type m:val="bar"/>
          </m:fPr>
          <m:num>
            <m:r>
              <m:t>870</m:t>
            </m:r>
          </m:num>
          <m:den>
            <m:r>
              <m:t>14</m:t>
            </m:r>
          </m:den>
        </m:f>
        <m:r>
          <m:t>≈62</m:t>
        </m:r>
        <m:r>
          <m:t>,</m:t>
        </m:r>
        <m:r>
          <m:t>1</m:t>
        </m:r>
      </m:oMath>
      <w:r>
        <w:rPr>
          <w:rFonts w:ascii="Times New Roman" w:hAnsi="Times New Roman" w:eastAsia="Times New Roman" w:cs="Times New Roman"/>
          <w:sz w:val="24"/>
        </w:rPr>
        <w:t xml:space="preserve">; </w:t>
      </w:r>
      <m:oMath>
        <m:sSub>
          <m:e>
            <m:r>
              <m:t>Q</m:t>
            </m:r>
          </m:e>
          <m:sub>
            <m:r>
              <m:t>1</m:t>
            </m:r>
          </m:sub>
        </m:sSub>
        <m:r>
          <m:t>=45</m:t>
        </m:r>
      </m:oMath>
      <w:r>
        <w:rPr>
          <w:rFonts w:ascii="Times New Roman" w:hAnsi="Times New Roman" w:eastAsia="Times New Roman" w:cs="Times New Roman"/>
          <w:sz w:val="24"/>
        </w:rPr>
        <w:t xml:space="preserve">; </w:t>
      </w:r>
      <m:oMath>
        <m:sSub>
          <m:e>
            <m:r>
              <m:t>Q</m:t>
            </m:r>
          </m:e>
          <m:sub>
            <m:r>
              <m:t>2</m:t>
            </m:r>
          </m:sub>
        </m:sSub>
        <m:r>
          <m:t>=60</m:t>
        </m:r>
      </m:oMath>
      <w:r>
        <w:rPr>
          <w:rFonts w:ascii="Times New Roman" w:hAnsi="Times New Roman" w:eastAsia="Times New Roman" w:cs="Times New Roman"/>
          <w:sz w:val="24"/>
        </w:rPr>
        <w:t xml:space="preserve">; </w:t>
      </w:r>
      <m:oMath>
        <m:sSub>
          <m:e>
            <m:r>
              <m:t>Q</m:t>
            </m:r>
          </m:e>
          <m:sub>
            <m:r>
              <m:t>3</m:t>
            </m:r>
          </m:sub>
        </m:sSub>
        <m:r>
          <m:t>=90</m:t>
        </m:r>
      </m:oMath>
      <w:r>
        <w:rPr>
          <w:rFonts w:ascii="Times New Roman" w:hAnsi="Times New Roman" w:eastAsia="Times New Roman" w:cs="Times New Roman"/>
          <w:sz w:val="24"/>
        </w:rPr>
        <w:t xml:space="preserve"> (phút). Cả số trung bình và các tứ phân vị của nhóm nữ đều lớn hơn: nhìn chung các bạn nữ dùng mạng xã hội nhiều hơn.</w:t>
      </w:r>
    </w:p>
    <w:p>
      <w:pPr>
        <w:spacing w:before="0" w:after="60" w:line="264" w:lineRule="auto"/>
        <w:jc w:val="both"/>
      </w:pPr>
      <w:r>
        <w:rPr>
          <w:rFonts w:ascii="Times New Roman" w:hAnsi="Times New Roman" w:eastAsia="Times New Roman" w:cs="Times New Roman"/>
          <w:sz w:val="24"/>
        </w:rPr>
        <w:t xml:space="preserve">b) Nữ: </w:t>
      </w:r>
      <m:oMath>
        <m:r>
          <m:t>R=180−30=150</m:t>
        </m:r>
      </m:oMath>
      <w:r>
        <w:rPr>
          <w:rFonts w:ascii="Times New Roman" w:hAnsi="Times New Roman" w:eastAsia="Times New Roman" w:cs="Times New Roman"/>
          <w:sz w:val="24"/>
        </w:rPr>
        <w:t xml:space="preserve">; </w:t>
      </w:r>
      <m:oMath>
        <m:sSub>
          <m:e>
            <m:r>
              <m:t>Δ</m:t>
            </m:r>
          </m:e>
          <m:sub>
            <m:r>
              <m:t>Q</m:t>
            </m:r>
          </m:sub>
        </m:sSub>
        <m:r>
          <m:t>=45</m:t>
        </m:r>
      </m:oMath>
      <w:r>
        <w:rPr>
          <w:rFonts w:ascii="Times New Roman" w:hAnsi="Times New Roman" w:eastAsia="Times New Roman" w:cs="Times New Roman"/>
          <w:sz w:val="24"/>
        </w:rPr>
        <w:t xml:space="preserve">; </w:t>
      </w:r>
      <m:oMath>
        <m:r>
          <m:t>s≈39</m:t>
        </m:r>
        <m:r>
          <m:t>,</m:t>
        </m:r>
        <m:r>
          <m:t>2</m:t>
        </m:r>
      </m:oMath>
      <w:r>
        <w:rPr>
          <w:rFonts w:ascii="Times New Roman" w:hAnsi="Times New Roman" w:eastAsia="Times New Roman" w:cs="Times New Roman"/>
          <w:sz w:val="24"/>
        </w:rPr>
        <w:t xml:space="preserve">. Nam: </w:t>
      </w:r>
      <m:oMath>
        <m:r>
          <m:t>R=120−15=105</m:t>
        </m:r>
      </m:oMath>
      <w:r>
        <w:rPr>
          <w:rFonts w:ascii="Times New Roman" w:hAnsi="Times New Roman" w:eastAsia="Times New Roman" w:cs="Times New Roman"/>
          <w:sz w:val="24"/>
        </w:rPr>
        <w:t xml:space="preserve">; </w:t>
      </w:r>
      <m:oMath>
        <m:sSub>
          <m:e>
            <m:r>
              <m:t>Δ</m:t>
            </m:r>
          </m:e>
          <m:sub>
            <m:r>
              <m:t>Q</m:t>
            </m:r>
          </m:sub>
        </m:sSub>
        <m:r>
          <m:t>=45</m:t>
        </m:r>
      </m:oMath>
      <w:r>
        <w:rPr>
          <w:rFonts w:ascii="Times New Roman" w:hAnsi="Times New Roman" w:eastAsia="Times New Roman" w:cs="Times New Roman"/>
          <w:sz w:val="24"/>
        </w:rPr>
        <w:t xml:space="preserve">; </w:t>
      </w:r>
      <m:oMath>
        <m:r>
          <m:t>s≈31</m:t>
        </m:r>
        <m:r>
          <m:t>,</m:t>
        </m:r>
        <m:r>
          <m:t>0</m:t>
        </m:r>
      </m:oMath>
      <w:r>
        <w:rPr>
          <w:rFonts w:ascii="Times New Roman" w:hAnsi="Times New Roman" w:eastAsia="Times New Roman" w:cs="Times New Roman"/>
          <w:sz w:val="24"/>
        </w:rPr>
        <w:t xml:space="preserve">. Khoảng tứ phân vị bằng nhau (nửa giữa của hai nhóm phân tán như nhau), nhưng </w:t>
      </w:r>
      <m:oMath>
        <m:r>
          <m:t>R</m:t>
        </m:r>
      </m:oMath>
      <w:r>
        <w:rPr>
          <w:rFonts w:ascii="Times New Roman" w:hAnsi="Times New Roman" w:eastAsia="Times New Roman" w:cs="Times New Roman"/>
          <w:sz w:val="24"/>
        </w:rPr>
        <w:t xml:space="preserve"> và </w:t>
      </w:r>
      <m:oMath>
        <m:r>
          <m:t>s</m:t>
        </m:r>
      </m:oMath>
      <w:r>
        <w:rPr>
          <w:rFonts w:ascii="Times New Roman" w:hAnsi="Times New Roman" w:eastAsia="Times New Roman" w:cs="Times New Roman"/>
          <w:sz w:val="24"/>
        </w:rPr>
        <w:t xml:space="preserve"> của nhóm nữ lớn hơn do giá trị 180: </w:t>
      </w:r>
      <m:oMath>
        <m:sSub>
          <m:e>
            <m:r>
              <m:t>Q</m:t>
            </m:r>
          </m:e>
          <m:sub>
            <m:r>
              <m:t>3</m:t>
            </m:r>
          </m:sub>
        </m:sSub>
        <m:r>
          <m:t>+1</m:t>
        </m:r>
        <m:r>
          <m:t>,</m:t>
        </m:r>
        <m:r>
          <m:t>5</m:t>
        </m:r>
        <m:sSub>
          <m:e>
            <m:r>
              <m:t>Δ</m:t>
            </m:r>
          </m:e>
          <m:sub>
            <m:r>
              <m:t>Q</m:t>
            </m:r>
          </m:sub>
        </m:sSub>
        <m:r>
          <m:t>=172</m:t>
        </m:r>
        <m:r>
          <m:t>,</m:t>
        </m:r>
        <m:r>
          <m:t>5&lt;180</m:t>
        </m:r>
      </m:oMath>
      <w:r>
        <w:rPr>
          <w:rFonts w:ascii="Times New Roman" w:hAnsi="Times New Roman" w:eastAsia="Times New Roman" w:cs="Times New Roman"/>
          <w:sz w:val="24"/>
        </w:rPr>
        <w:t xml:space="preserve"> nên 180 là giá trị bất thường của nhóm nữ.</w:t>
      </w:r>
    </w:p>
    <w:p>
      <w:pPr>
        <w:spacing w:before="40" w:after="80" w:line="264" w:lineRule="auto"/>
        <w:jc w:val="center"/>
      </w:pPr>
      <w:r>
        <w:drawing>
          <wp:inline xmlns:a="http://schemas.openxmlformats.org/drawingml/2006/main" xmlns:pic="http://schemas.openxmlformats.org/drawingml/2006/picture">
            <wp:extent cx="3960000" cy="1838571"/>
            <wp:docPr id="8" name="Picture 8"/>
            <wp:cNvGraphicFramePr>
              <a:graphicFrameLocks noChangeAspect="1"/>
            </wp:cNvGraphicFramePr>
            <a:graphic>
              <a:graphicData uri="http://schemas.openxmlformats.org/drawingml/2006/picture">
                <pic:pic>
                  <pic:nvPicPr>
                    <pic:cNvPr id="0" name="bieu_do_hop.png"/>
                    <pic:cNvPicPr/>
                  </pic:nvPicPr>
                  <pic:blipFill>
                    <a:blip r:embed="rId18"/>
                    <a:stretch>
                      <a:fillRect/>
                    </a:stretch>
                  </pic:blipFill>
                  <pic:spPr>
                    <a:xfrm>
                      <a:off x="0" y="0"/>
                      <a:ext cx="3960000" cy="1838571"/>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1, 2 tính cho nhóm nữ; nhóm 3, 4 tính cho nhóm nam;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máy tính cầm tay/bảng tính, vẽ biểu đồ hộp trên giấy kẻ ô.</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Ghép kết quả hai nhóm, so sánh; chỉ ra các nhận xét sai trong đoạn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so sánh hai mẫu dùng cả số đo trung tâm và độ phân tán; số liệu cần kiểm tra giá trị bất thường. Giao sản phẩm về nhà: báo cáo một trang (hoặc poster/infographic) "Lớp em dùng mạng xã hội như thế nào?" kèm biểu đồ và đề xuất cách dùng hợp lí, nộp Padlet kèm Nhật ký sử dụng AI (nếu có).</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9" name="Picture 9"/>
            <wp:cNvGraphicFramePr>
              <a:graphicFrameLocks noChangeAspect="1"/>
            </wp:cNvGraphicFramePr>
            <a:graphic>
              <a:graphicData uri="http://schemas.openxmlformats.org/drawingml/2006/picture">
                <pic:pic>
                  <pic:nvPicPr>
                    <pic:cNvPr id="0" name="mindmap.png"/>
                    <pic:cNvPicPr/>
                  </pic:nvPicPr>
                  <pic:blipFill>
                    <a:blip r:embed="rId19"/>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0" name="Picture 10"/>
                  <wp:cNvGraphicFramePr>
                    <a:graphicFrameLocks noChangeAspect="1"/>
                  </wp:cNvGraphicFramePr>
                  <a:graphic>
                    <a:graphicData uri="http://schemas.openxmlformats.org/drawingml/2006/picture">
                      <pic:pic>
                        <pic:nvPicPr>
                          <pic:cNvPr id="0" name="QR_CungCo_MangXaHoi_Toan10.png"/>
                          <pic:cNvPicPr/>
                        </pic:nvPicPr>
                        <pic:blipFill>
                          <a:blip r:embed="rId20"/>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HĐTN. MẠNG XÃ HỘI: LỢI VÀ HẠI</w:t>
            </w:r>
          </w:p>
          <w:p>
            <w:pPr>
              <w:spacing w:before="0" w:after="40" w:line="264" w:lineRule="auto"/>
              <w:jc w:val="left"/>
            </w:pPr>
            <w:r>
              <w:rPr>
                <w:rFonts w:ascii="Times New Roman" w:hAnsi="Times New Roman" w:eastAsia="Times New Roman" w:cs="Times New Roman"/>
                <w:sz w:val="24"/>
              </w:rPr>
              <w:t>Đường link: https://trangtu66.github.io/Taode_thi_online/cc_mxh_t10.html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phần mềm bảng tính, hàm dùng để tính trung vị của mẫu số liệu ở vùng A2:A46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AVERAGE(A2:A46)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MEDIAN(A2:A46)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MODE(A2:A46)</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QUARTILE(A2:A46,1)</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phần mềm bảng tính, hàm tính độ lệch chuẩn </w:t>
      </w:r>
      <m:oMath>
        <m:r>
          <m:t>s</m:t>
        </m:r>
      </m:oMath>
      <w:r>
        <w:rPr>
          <w:rFonts w:ascii="Times New Roman" w:hAnsi="Times New Roman" w:eastAsia="Times New Roman" w:cs="Times New Roman"/>
          <w:sz w:val="24"/>
        </w:rPr>
        <w:t xml:space="preserve"> (chia cho </w:t>
      </w:r>
      <m:oMath>
        <m:r>
          <m:t>n</m:t>
        </m:r>
      </m:oMath>
      <w:r>
        <w:rPr>
          <w:rFonts w:ascii="Times New Roman" w:hAnsi="Times New Roman" w:eastAsia="Times New Roman" w:cs="Times New Roman"/>
          <w:sz w:val="24"/>
        </w:rPr>
        <w:t>)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QUARTILE</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VARP</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STDEV</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STDEVP</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Thời gian (phút) dùng mạng xã hội trong một ngày của 10 bạn: </w:t>
      </w:r>
      <m:oMath>
        <m:r>
          <m:t>60;</m:t>
        </m:r>
        <m:r>
          <m:rPr>
            <m:sty m:val="p"/>
          </m:rPr>
          <m:t> </m:t>
        </m:r>
        <m:r>
          <m:t>90;</m:t>
        </m:r>
        <m:r>
          <m:rPr>
            <m:sty m:val="p"/>
          </m:rPr>
          <m:t> </m:t>
        </m:r>
        <m:r>
          <m:t>120;</m:t>
        </m:r>
        <m:r>
          <m:rPr>
            <m:sty m:val="p"/>
          </m:rPr>
          <m:t> </m:t>
        </m:r>
        <m:r>
          <m:t>60;</m:t>
        </m:r>
        <m:r>
          <m:rPr>
            <m:sty m:val="p"/>
          </m:rPr>
          <m:t> </m:t>
        </m:r>
        <m:r>
          <m:t>15;</m:t>
        </m:r>
        <m:r>
          <m:rPr>
            <m:sty m:val="p"/>
          </m:rPr>
          <m:t> </m:t>
        </m:r>
        <m:r>
          <m:t>50;</m:t>
        </m:r>
        <m:r>
          <m:rPr>
            <m:sty m:val="p"/>
          </m:rPr>
          <m:t> </m:t>
        </m:r>
        <m:r>
          <m:t>80;</m:t>
        </m:r>
        <m:r>
          <m:rPr>
            <m:sty m:val="p"/>
          </m:rPr>
          <m:t> </m:t>
        </m:r>
        <m:r>
          <m:t>30;</m:t>
        </m:r>
        <m:r>
          <m:rPr>
            <m:sty m:val="p"/>
          </m:rPr>
          <m:t> </m:t>
        </m:r>
        <m:r>
          <m:t>120;</m:t>
        </m:r>
        <m:r>
          <m:rPr>
            <m:sty m:val="p"/>
          </m:rPr>
          <m:t> </m:t>
        </m:r>
        <m:r>
          <m:t>90</m:t>
        </m:r>
      </m:oMath>
      <w:r>
        <w:rPr>
          <w:rFonts w:ascii="Times New Roman" w:hAnsi="Times New Roman" w:eastAsia="Times New Roman" w:cs="Times New Roman"/>
          <w:sz w:val="24"/>
        </w:rPr>
        <w:t>. Số trung bình của mẫu số liệu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70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71</m:t>
              </m:r>
              <m:r>
                <m:t>,</m:t>
              </m:r>
              <m:r>
                <m:t>5</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75</m:t>
              </m:r>
            </m:oMath>
            <w:r>
              <w:rPr>
                <w:rFonts w:ascii="Times New Roman" w:hAnsi="Times New Roman" w:eastAsia="Times New Roman" w:cs="Times New Roman"/>
                <w:sz w:val="24"/>
              </w:rPr>
              <w:t xml:space="preserve"> phút</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Với mẫu số liệu ở câu trên (</w:t>
      </w:r>
      <m:oMath>
        <m:r>
          <m:t>60;</m:t>
        </m:r>
        <m:r>
          <m:rPr>
            <m:sty m:val="p"/>
          </m:rPr>
          <m:t> </m:t>
        </m:r>
        <m:r>
          <m:t>90;</m:t>
        </m:r>
        <m:r>
          <m:rPr>
            <m:sty m:val="p"/>
          </m:rPr>
          <m:t> </m:t>
        </m:r>
        <m:r>
          <m:t>120;</m:t>
        </m:r>
        <m:r>
          <m:rPr>
            <m:sty m:val="p"/>
          </m:rPr>
          <m:t> </m:t>
        </m:r>
        <m:r>
          <m:t>60;</m:t>
        </m:r>
        <m:r>
          <m:rPr>
            <m:sty m:val="p"/>
          </m:rPr>
          <m:t> </m:t>
        </m:r>
        <m:r>
          <m:t>15;</m:t>
        </m:r>
        <m:r>
          <m:rPr>
            <m:sty m:val="p"/>
          </m:rPr>
          <m:t> </m:t>
        </m:r>
        <m:r>
          <m:t>50;</m:t>
        </m:r>
        <m:r>
          <m:rPr>
            <m:sty m:val="p"/>
          </m:rPr>
          <m:t> </m:t>
        </m:r>
        <m:r>
          <m:t>80;</m:t>
        </m:r>
        <m:r>
          <m:rPr>
            <m:sty m:val="p"/>
          </m:rPr>
          <m:t> </m:t>
        </m:r>
        <m:r>
          <m:t>30;</m:t>
        </m:r>
        <m:r>
          <m:rPr>
            <m:sty m:val="p"/>
          </m:rPr>
          <m:t> </m:t>
        </m:r>
        <m:r>
          <m:t>120;</m:t>
        </m:r>
        <m:r>
          <m:rPr>
            <m:sty m:val="p"/>
          </m:rPr>
          <m:t> </m:t>
        </m:r>
        <m:r>
          <m:t>90</m:t>
        </m:r>
      </m:oMath>
      <w:r>
        <w:rPr>
          <w:rFonts w:ascii="Times New Roman" w:hAnsi="Times New Roman" w:eastAsia="Times New Roman" w:cs="Times New Roman"/>
          <w:sz w:val="24"/>
        </w:rPr>
        <w:t>), trung vị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70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71</m:t>
              </m:r>
              <m:r>
                <m:t>,</m:t>
              </m:r>
              <m:r>
                <m:t>5</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80</m:t>
              </m:r>
            </m:oMath>
            <w:r>
              <w:rPr>
                <w:rFonts w:ascii="Times New Roman" w:hAnsi="Times New Roman" w:eastAsia="Times New Roman" w:cs="Times New Roman"/>
                <w:sz w:val="24"/>
              </w:rPr>
              <w:t xml:space="preserve"> phút</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Khảo sát 30 học sinh về lợi ích lớn nhất của mạng xã hội, có 11 bạn chọn “Kết nối với bạn bè”. Tỉ lệ học sinh chọn phương án này xấp xỉ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36</m:t>
              </m:r>
              <m:r>
                <m:t>,</m:t>
              </m:r>
              <m:r>
                <m:t>7%</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Thời gian dùng mạng xã hội của nhóm nữ có </w:t>
      </w:r>
      <m:oMath>
        <m:sSub>
          <m:e>
            <m:r>
              <m:t>Q</m:t>
            </m:r>
          </m:e>
          <m:sub>
            <m:r>
              <m:t>1</m:t>
            </m:r>
          </m:sub>
        </m:sSub>
        <m:r>
          <m:t>=60</m:t>
        </m:r>
      </m:oMath>
      <w:r>
        <w:rPr>
          <w:rFonts w:ascii="Times New Roman" w:hAnsi="Times New Roman" w:eastAsia="Times New Roman" w:cs="Times New Roman"/>
          <w:sz w:val="24"/>
        </w:rPr>
        <w:t xml:space="preserve"> phút, </w:t>
      </w:r>
      <m:oMath>
        <m:sSub>
          <m:e>
            <m:r>
              <m:t>Q</m:t>
            </m:r>
          </m:e>
          <m:sub>
            <m:r>
              <m:t>3</m:t>
            </m:r>
          </m:sub>
        </m:sSub>
        <m:r>
          <m:t>=105</m:t>
        </m:r>
      </m:oMath>
      <w:r>
        <w:rPr>
          <w:rFonts w:ascii="Times New Roman" w:hAnsi="Times New Roman" w:eastAsia="Times New Roman" w:cs="Times New Roman"/>
          <w:sz w:val="24"/>
        </w:rPr>
        <w:t xml:space="preserve"> phút. Giá trị nào sau đây là giá trị bất thường của mẫu?</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150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180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120</m:t>
              </m:r>
            </m:oMath>
            <w:r>
              <w:rPr>
                <w:rFonts w:ascii="Times New Roman" w:hAnsi="Times New Roman" w:eastAsia="Times New Roman" w:cs="Times New Roman"/>
                <w:sz w:val="24"/>
              </w:rPr>
              <w:t xml:space="preserve"> phút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30</m:t>
              </m:r>
            </m:oMath>
            <w:r>
              <w:rPr>
                <w:rFonts w:ascii="Times New Roman" w:hAnsi="Times New Roman" w:eastAsia="Times New Roman" w:cs="Times New Roman"/>
                <w:sz w:val="24"/>
              </w:rPr>
              <w:t xml:space="preserve"> phút</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Thời gian (phút) dùng mạng xã hội trong một ngày của 14 học sinh nam lớp 10 ở Vĩnh Thạnh: </w:t>
      </w:r>
      <m:oMath>
        <m:r>
          <m:t>30;60;45;90;120;60;30;45;60;90;15;60;120;45</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Số trung bình của mẫu số liệu xấp xỉ </w:t>
      </w:r>
      <m:oMath>
        <m:r>
          <m:t>62</m:t>
        </m:r>
        <m:r>
          <m:t>,</m:t>
        </m:r>
        <m:r>
          <m:t>1</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b) Trung vị của mẫu số liệu là </w:t>
      </w:r>
      <m:oMath>
        <m:r>
          <m:t>60</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c) Khoảng biến thiên của mẫu số liệu là </w:t>
      </w:r>
      <m:oMath>
        <m:r>
          <m:t>120</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d) Nhóm nữ có độ lệch chuẩn </w:t>
      </w:r>
      <m:oMath>
        <m:r>
          <m:t>39</m:t>
        </m:r>
        <m:r>
          <m:t>,</m:t>
        </m:r>
        <m:r>
          <m:t>2</m:t>
        </m:r>
      </m:oMath>
      <w:r>
        <w:rPr>
          <w:rFonts w:ascii="Times New Roman" w:hAnsi="Times New Roman" w:eastAsia="Times New Roman" w:cs="Times New Roman"/>
          <w:sz w:val="24"/>
        </w:rPr>
        <w:t xml:space="preserve"> phút, vậy thời gian dùng mạng xã hội của nhóm nam phân tán hơn nhóm nữ.</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Trung vị – hàm MEDIAN (Bảng T.5).</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STDEVP cho </w:t>
      </w:r>
      <m:oMath>
        <m:r>
          <m:t>s</m:t>
        </m:r>
      </m:oMath>
      <w:r>
        <w:rPr>
          <w:rFonts w:ascii="Times New Roman" w:hAnsi="Times New Roman" w:eastAsia="Times New Roman" w:cs="Times New Roman"/>
          <w:sz w:val="24"/>
        </w:rPr>
        <w:t xml:space="preserve">; STDEV cho </w:t>
      </w:r>
      <m:oMath>
        <m:acc>
          <m:accPr>
            <m:chr m:val="̂"/>
          </m:accPr>
          <m:e>
            <m:r>
              <m:t>s</m:t>
            </m:r>
          </m:e>
        </m:acc>
      </m:oMath>
      <w:r>
        <w:rPr>
          <w:rFonts w:ascii="Times New Roman" w:hAnsi="Times New Roman" w:eastAsia="Times New Roman" w:cs="Times New Roman"/>
          <w:sz w:val="24"/>
        </w:rPr>
        <w:t xml:space="preserve"> (chia cho </w:t>
      </w:r>
      <m:oMath>
        <m:r>
          <m:t>n−1</m:t>
        </m:r>
      </m:oMath>
      <w:r>
        <w:rPr>
          <w:rFonts w:ascii="Times New Roman" w:hAnsi="Times New Roman" w:eastAsia="Times New Roman" w:cs="Times New Roman"/>
          <w:sz w:val="24"/>
        </w:rPr>
        <w:t xml:space="preserve">); VARP cho phương sai </w:t>
      </w:r>
      <m:oMath>
        <m:sSup>
          <m:e>
            <m:r>
              <m:t>s</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bar>
          <m:barPr>
            <m:pos m:val="top"/>
          </m:barPr>
          <m:e>
            <m:r>
              <m:t>x</m:t>
            </m:r>
          </m:e>
        </m:bar>
        <m:r>
          <m:t>=</m:t>
        </m:r>
        <m:f>
          <m:fPr>
            <m:type m:val="bar"/>
          </m:fPr>
          <m:num>
            <m:argPr>
              <m:scrLvl m:val="0"/>
            </m:argPr>
            <m:r>
              <m:t>715</m:t>
            </m:r>
          </m:num>
          <m:den>
            <m:argPr>
              <m:scrLvl m:val="0"/>
            </m:argPr>
            <m:r>
              <m:t>10</m:t>
            </m:r>
          </m:den>
        </m:f>
        <m:r>
          <m:t>=71</m:t>
        </m:r>
        <m:r>
          <m:t>,</m:t>
        </m:r>
        <m:r>
          <m:t>5</m:t>
        </m:r>
      </m:oMath>
      <w:r>
        <w:rPr>
          <w:rFonts w:ascii="Times New Roman" w:hAnsi="Times New Roman" w:eastAsia="Times New Roman" w:cs="Times New Roman"/>
          <w:sz w:val="24"/>
        </w:rPr>
        <w:t xml:space="preserve"> (phút).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Sắp xếp: </w:t>
      </w:r>
      <m:oMath>
        <m:r>
          <m:t>15;30;50;60;60;80;90;90;120;120</m:t>
        </m:r>
      </m:oMath>
      <w:r>
        <w:rPr>
          <w:rFonts w:ascii="Times New Roman" w:hAnsi="Times New Roman" w:eastAsia="Times New Roman" w:cs="Times New Roman"/>
          <w:sz w:val="24"/>
        </w:rPr>
        <w:t xml:space="preserve">. Trung vị </w:t>
      </w:r>
      <m:oMath>
        <m:r>
          <m:t>=</m:t>
        </m:r>
        <m:f>
          <m:fPr>
            <m:type m:val="bar"/>
          </m:fPr>
          <m:num>
            <m:argPr>
              <m:scrLvl m:val="0"/>
            </m:argPr>
            <m:r>
              <m:t>60+80</m:t>
            </m:r>
          </m:num>
          <m:den>
            <m:argPr>
              <m:scrLvl m:val="0"/>
            </m:argPr>
            <m:r>
              <m:t>2</m:t>
            </m:r>
          </m:den>
        </m:f>
        <m:r>
          <m:t>=70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f>
          <m:fPr>
            <m:type m:val="bar"/>
          </m:fPr>
          <m:num>
            <m:argPr>
              <m:scrLvl m:val="0"/>
            </m:argPr>
            <m:r>
              <m:t>11</m:t>
            </m:r>
          </m:num>
          <m:den>
            <m:argPr>
              <m:scrLvl m:val="0"/>
            </m:argPr>
            <m:r>
              <m:t>30</m:t>
            </m:r>
          </m:den>
        </m:f>
        <m:r>
          <m:t>≈36</m:t>
        </m:r>
        <m:r>
          <m:t>,</m:t>
        </m:r>
        <m:r>
          <m:t>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sSub>
          <m:e>
            <m:r>
              <m:t>Δ</m:t>
            </m:r>
          </m:e>
          <m:sub>
            <m:r>
              <m:t>Q</m:t>
            </m:r>
          </m:sub>
        </m:sSub>
        <m:r>
          <m:t>=45</m:t>
        </m:r>
      </m:oMath>
      <w:r>
        <w:rPr>
          <w:rFonts w:ascii="Times New Roman" w:hAnsi="Times New Roman" w:eastAsia="Times New Roman" w:cs="Times New Roman"/>
          <w:sz w:val="24"/>
        </w:rPr>
        <w:t xml:space="preserve">; </w:t>
      </w:r>
      <m:oMath>
        <m:sSub>
          <m:e>
            <m:r>
              <m:t>Q</m:t>
            </m:r>
          </m:e>
          <m:sub>
            <m:r>
              <m:t>3</m:t>
            </m:r>
          </m:sub>
        </m:sSub>
        <m:r>
          <m:t>+1</m:t>
        </m:r>
        <m:r>
          <m:t>,</m:t>
        </m:r>
        <m:r>
          <m:t>5</m:t>
        </m:r>
        <m:sSub>
          <m:e>
            <m:r>
              <m:t>Δ</m:t>
            </m:r>
          </m:e>
          <m:sub>
            <m:r>
              <m:t>Q</m:t>
            </m:r>
          </m:sub>
        </m:sSub>
        <m:r>
          <m:t>=172</m:t>
        </m:r>
        <m:r>
          <m:t>,</m:t>
        </m:r>
        <m:r>
          <m:t>5</m:t>
        </m:r>
      </m:oMath>
      <w:r>
        <w:rPr>
          <w:rFonts w:ascii="Times New Roman" w:hAnsi="Times New Roman" w:eastAsia="Times New Roman" w:cs="Times New Roman"/>
          <w:sz w:val="24"/>
        </w:rPr>
        <w:t xml:space="preserve"> và </w:t>
      </w:r>
      <m:oMath>
        <m:sSub>
          <m:e>
            <m:r>
              <m:t>Q</m:t>
            </m:r>
          </m:e>
          <m:sub>
            <m:r>
              <m:t>1</m:t>
            </m:r>
          </m:sub>
        </m:sSub>
        <m:r>
          <m:t>−1</m:t>
        </m:r>
        <m:r>
          <m:t>,</m:t>
        </m:r>
        <m:r>
          <m:t>5</m:t>
        </m:r>
        <m:sSub>
          <m:e>
            <m:r>
              <m:t>Δ</m:t>
            </m:r>
          </m:e>
          <m:sub>
            <m:r>
              <m:t>Q</m:t>
            </m:r>
          </m:sub>
        </m:sSub>
        <m:r>
          <m:t>=−7</m:t>
        </m:r>
        <m:r>
          <m:t>,</m:t>
        </m:r>
        <m:r>
          <m:t>5</m:t>
        </m:r>
      </m:oMath>
      <w:r>
        <w:rPr>
          <w:rFonts w:ascii="Times New Roman" w:hAnsi="Times New Roman" w:eastAsia="Times New Roman" w:cs="Times New Roman"/>
          <w:sz w:val="24"/>
        </w:rPr>
        <w:t xml:space="preserve">. Chỉ </w:t>
      </w:r>
      <m:oMath>
        <m:r>
          <m:t>180&gt;172</m:t>
        </m:r>
        <m:r>
          <m:t>,</m:t>
        </m:r>
        <m:r>
          <m:t>5</m:t>
        </m:r>
      </m:oMath>
      <w:r>
        <w:rPr>
          <w:rFonts w:ascii="Times New Roman" w:hAnsi="Times New Roman" w:eastAsia="Times New Roman" w:cs="Times New Roman"/>
          <w:sz w:val="24"/>
        </w:rPr>
        <w:t xml:space="preserve"> là giá trị bất thường.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bar>
          <m:barPr>
            <m:pos m:val="top"/>
          </m:barPr>
          <m:e>
            <m:r>
              <m:t>x</m:t>
            </m:r>
          </m:e>
        </m:bar>
        <m:r>
          <m:t>=</m:t>
        </m:r>
        <m:f>
          <m:fPr>
            <m:type m:val="bar"/>
          </m:fPr>
          <m:num>
            <m:argPr>
              <m:scrLvl m:val="0"/>
            </m:argPr>
            <m:r>
              <m:t>870</m:t>
            </m:r>
          </m:num>
          <m:den>
            <m:argPr>
              <m:scrLvl m:val="0"/>
            </m:argPr>
            <m:r>
              <m:t>14</m:t>
            </m:r>
          </m:den>
        </m:f>
        <m:r>
          <m:t>≈62</m:t>
        </m:r>
        <m:r>
          <m:t>,</m:t>
        </m:r>
        <m:r>
          <m:t>1</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Sắp xếp, hai giá trị chính giữa (thứ 7 và 8) đều là </w:t>
      </w:r>
      <m:oMath>
        <m:r>
          <m:t>60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R=120−15=105</m:t>
        </m:r>
      </m:oMath>
      <w:r>
        <w:rPr>
          <w:rFonts w:ascii="Times New Roman" w:hAnsi="Times New Roman" w:eastAsia="Times New Roman" w:cs="Times New Roman"/>
          <w:sz w:val="24"/>
        </w:rPr>
        <w:t xml:space="preserve"> phút.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Độ lệch chuẩn nhóm nam </w:t>
      </w:r>
      <m:oMath>
        <m:r>
          <m:t>s≈31</m:t>
        </m:r>
        <m:r>
          <m:t>,</m:t>
        </m:r>
        <m:r>
          <m:t>0&lt;39</m:t>
        </m:r>
        <m:r>
          <m:t>,</m:t>
        </m:r>
        <m:r>
          <m:t>2</m:t>
        </m:r>
      </m:oMath>
      <w:r>
        <w:rPr>
          <w:rFonts w:ascii="Times New Roman" w:hAnsi="Times New Roman" w:eastAsia="Times New Roman" w:cs="Times New Roman"/>
          <w:sz w:val="24"/>
        </w:rPr>
        <w:t xml:space="preserve"> nên nhóm nam ít phân tán hơn.</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15. Hàm số</w:t>
      </w:r>
      <w:r>
        <w:rPr>
          <w:rFonts w:ascii="Times New Roman" w:hAnsi="Times New Roman" w:eastAsia="Times New Roman" w:cs="Times New Roman"/>
          <w:sz w:val="24"/>
        </w:rPr>
        <w:t xml:space="preserve"> (PPCT: T55 – học kì II). HS đọc trước SGK Toán 10 tập hai, ôn lại khái niệm hàm số đã học ở THCS.</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Tình huống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dự đoán</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dữ liệu, bảng tần số; thực hành máy tính, bảng tính</w:t>
            </w:r>
          </w:p>
        </w:tc>
        <w:tc>
          <w:tcPr>
            <w:tcW w:type="dxa" w:w="4195"/>
            <w:vAlign w:val="center"/>
          </w:tcPr>
          <w:p>
            <w:pPr>
              <w:spacing w:before="0" w:after="20" w:line="264" w:lineRule="auto"/>
              <w:jc w:val="left"/>
            </w:pPr>
            <w:r>
              <w:rPr>
                <w:rFonts w:ascii="Times New Roman" w:hAnsi="Times New Roman" w:eastAsia="Times New Roman" w:cs="Times New Roman"/>
                <w:sz w:val="24"/>
              </w:rPr>
              <w:t>Dữ liệu ≥ 30 phiếu, trung thực; tính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chấm chéo</w:t>
            </w:r>
          </w:p>
        </w:tc>
        <w:tc>
          <w:tcPr>
            <w:tcW w:type="dxa" w:w="2835"/>
            <w:vAlign w:val="center"/>
          </w:tcPr>
          <w:p>
            <w:pPr>
              <w:spacing w:before="0" w:after="20" w:line="264" w:lineRule="auto"/>
              <w:jc w:val="left"/>
            </w:pPr>
            <w:r>
              <w:rPr>
                <w:rFonts w:ascii="Times New Roman" w:hAnsi="Times New Roman" w:eastAsia="Times New Roman" w:cs="Times New Roman"/>
                <w:sz w:val="24"/>
              </w:rPr>
              <w:t>Bảng T.2</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các số đặc trưng, nhận xét hợp lí</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T.3, T.4; Phiếu số 2; báo cáo</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báo cáo sản phẩm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Dữ liệu</w:t>
            </w:r>
          </w:p>
        </w:tc>
        <w:tc>
          <w:tcPr>
            <w:tcW w:type="dxa" w:w="2608"/>
            <w:vAlign w:val="center"/>
          </w:tcPr>
          <w:p>
            <w:pPr>
              <w:spacing w:before="0" w:after="20" w:line="264" w:lineRule="auto"/>
              <w:jc w:val="left"/>
            </w:pPr>
            <w:r>
              <w:rPr>
                <w:rFonts w:ascii="Times New Roman" w:hAnsi="Times New Roman" w:eastAsia="Times New Roman" w:cs="Times New Roman"/>
                <w:sz w:val="24"/>
              </w:rPr>
              <w:t>≥ 30 phiếu, trung thực, ẩn danh</w:t>
            </w:r>
          </w:p>
        </w:tc>
        <w:tc>
          <w:tcPr>
            <w:tcW w:type="dxa" w:w="2154"/>
            <w:vAlign w:val="center"/>
          </w:tcPr>
          <w:p>
            <w:pPr>
              <w:spacing w:before="0" w:after="20" w:line="264" w:lineRule="auto"/>
              <w:jc w:val="left"/>
            </w:pPr>
            <w:r>
              <w:rPr>
                <w:rFonts w:ascii="Times New Roman" w:hAnsi="Times New Roman" w:eastAsia="Times New Roman" w:cs="Times New Roman"/>
                <w:sz w:val="24"/>
              </w:rPr>
              <w:t>Dưới 30 phiếu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các số đặc trưng hai nhóm</w:t>
            </w:r>
          </w:p>
        </w:tc>
        <w:tc>
          <w:tcPr>
            <w:tcW w:type="dxa" w:w="2154"/>
            <w:vAlign w:val="center"/>
          </w:tcPr>
          <w:p>
            <w:pPr>
              <w:spacing w:before="0" w:after="20" w:line="264" w:lineRule="auto"/>
              <w:jc w:val="left"/>
            </w:pPr>
            <w:r>
              <w:rPr>
                <w:rFonts w:ascii="Times New Roman" w:hAnsi="Times New Roman" w:eastAsia="Times New Roman" w:cs="Times New Roman"/>
                <w:sz w:val="24"/>
              </w:rPr>
              <w:t>Sai một phần</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Biểu đồ, nhận xét</w:t>
            </w:r>
          </w:p>
        </w:tc>
        <w:tc>
          <w:tcPr>
            <w:tcW w:type="dxa" w:w="2608"/>
            <w:vAlign w:val="center"/>
          </w:tcPr>
          <w:p>
            <w:pPr>
              <w:spacing w:before="0" w:after="20" w:line="264" w:lineRule="auto"/>
              <w:jc w:val="left"/>
            </w:pPr>
            <w:r>
              <w:rPr>
                <w:rFonts w:ascii="Times New Roman" w:hAnsi="Times New Roman" w:eastAsia="Times New Roman" w:cs="Times New Roman"/>
                <w:sz w:val="24"/>
              </w:rPr>
              <w:t>Biểu đồ rõ ràng; nhận xét dựa vào số đặc trưng, có đề xuất</w:t>
            </w:r>
          </w:p>
        </w:tc>
        <w:tc>
          <w:tcPr>
            <w:tcW w:type="dxa" w:w="2154"/>
            <w:vAlign w:val="center"/>
          </w:tcPr>
          <w:p>
            <w:pPr>
              <w:spacing w:before="0" w:after="20" w:line="264" w:lineRule="auto"/>
              <w:jc w:val="left"/>
            </w:pPr>
            <w:r>
              <w:rPr>
                <w:rFonts w:ascii="Times New Roman" w:hAnsi="Times New Roman" w:eastAsia="Times New Roman" w:cs="Times New Roman"/>
                <w:sz w:val="24"/>
              </w:rPr>
              <w:t>Nhận xét chung chung</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Số liệu mẫu 30 phiếu khảo sát (dùng khi lớp chưa thu đủ phiếu)</w:t>
      </w:r>
    </w:p>
    <w:p>
      <w:pPr>
        <w:spacing w:before="0" w:after="60" w:line="264" w:lineRule="auto"/>
        <w:jc w:val="both"/>
      </w:pPr>
      <w:r>
        <w:rPr>
          <w:rFonts w:ascii="Times New Roman" w:hAnsi="Times New Roman" w:eastAsia="Times New Roman" w:cs="Times New Roman"/>
          <w:b/>
          <w:sz w:val="24"/>
        </w:rPr>
        <w:t>Thời gian dùng mạng xã hội trong một ngày (phút):</w:t>
      </w:r>
    </w:p>
    <w:tbl>
      <w:tblPr>
        <w:tblStyle w:val="TableGrid"/>
        <w:tblW w:type="auto" w:w="0"/>
        <w:jc w:val="center"/>
        <w:tblLayout w:type="fixed"/>
        <w:tblLook w:firstColumn="1" w:firstRow="1" w:lastColumn="0" w:lastRow="0" w:noHBand="0" w:noVBand="1" w:val="04A0"/>
      </w:tblPr>
      <w:tblGrid>
        <w:gridCol w:w="5103"/>
        <w:gridCol w:w="5103"/>
      </w:tblGrid>
      <w:tr>
        <w:tc>
          <w:tcPr>
            <w:tcW w:type="dxa" w:w="1474"/>
            <w:shd w:val="clear" w:color="auto" w:fill="DCE6F2"/>
            <w:vAlign w:val="center"/>
          </w:tcPr>
          <w:p>
            <w:pPr>
              <w:spacing w:before="0" w:after="20" w:line="264" w:lineRule="auto"/>
              <w:jc w:val="center"/>
            </w:pPr>
            <w:r>
              <w:rPr>
                <w:rFonts w:ascii="Times New Roman" w:hAnsi="Times New Roman" w:eastAsia="Times New Roman" w:cs="Times New Roman"/>
                <w:b/>
                <w:sz w:val="24"/>
              </w:rPr>
              <w:t>Nữ (16 HS)</w:t>
            </w:r>
          </w:p>
        </w:tc>
        <w:tc>
          <w:tcPr>
            <w:tcW w:type="dxa" w:w="6803"/>
            <w:shd w:val="clear" w:color="auto" w:fill="DCE6F2"/>
            <w:vAlign w:val="center"/>
          </w:tcPr>
          <w:p>
            <w:pPr>
              <w:spacing w:before="0" w:after="20" w:line="264" w:lineRule="auto"/>
              <w:jc w:val="center"/>
            </w:pPr>
            <w:r>
              <w:rPr>
                <w:rFonts w:ascii="Times New Roman" w:hAnsi="Times New Roman" w:eastAsia="Times New Roman" w:cs="Times New Roman"/>
                <w:b/>
                <w:sz w:val="24"/>
              </w:rPr>
              <w:t>45; 60; 90; 120; 75; 60; 150; 90; 30; 60; 120; 90; 180; 60; 45; 90</w:t>
            </w:r>
          </w:p>
        </w:tc>
      </w:tr>
      <w:tr>
        <w:tc>
          <w:tcPr>
            <w:tcW w:type="dxa" w:w="1474"/>
            <w:vAlign w:val="center"/>
          </w:tcPr>
          <w:p>
            <w:pPr>
              <w:spacing w:before="0" w:after="20" w:line="264" w:lineRule="auto"/>
              <w:jc w:val="left"/>
            </w:pPr>
            <w:r>
              <w:rPr>
                <w:rFonts w:ascii="Times New Roman" w:hAnsi="Times New Roman" w:eastAsia="Times New Roman" w:cs="Times New Roman"/>
                <w:sz w:val="24"/>
              </w:rPr>
              <w:t>Nam (14 HS)</w:t>
            </w:r>
          </w:p>
        </w:tc>
        <w:tc>
          <w:tcPr>
            <w:tcW w:type="dxa" w:w="6803"/>
            <w:vAlign w:val="center"/>
          </w:tcPr>
          <w:p>
            <w:pPr>
              <w:spacing w:before="0" w:after="20" w:line="264" w:lineRule="auto"/>
              <w:jc w:val="center"/>
            </w:pPr>
            <w:r>
              <w:rPr>
                <w:rFonts w:ascii="Times New Roman" w:hAnsi="Times New Roman" w:eastAsia="Times New Roman" w:cs="Times New Roman"/>
                <w:sz w:val="24"/>
              </w:rPr>
              <w:t>30; 60; 45; 90; 120; 60; 30; 45; 60; 90; 15; 60; 120; 45</w:t>
            </w:r>
          </w:p>
        </w:tc>
      </w:tr>
    </w:tbl>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Lợi ích lớn nhất</w:t>
            </w:r>
          </w:p>
        </w:tc>
        <w:tc>
          <w:tcPr>
            <w:tcW w:type="dxa" w:w="1644"/>
            <w:shd w:val="clear" w:color="auto" w:fill="DCE6F2"/>
            <w:vAlign w:val="center"/>
          </w:tcPr>
          <w:p>
            <w:pPr>
              <w:spacing w:before="0" w:after="20" w:line="264" w:lineRule="auto"/>
              <w:jc w:val="center"/>
            </w:pPr>
            <w:r>
              <w:rPr>
                <w:rFonts w:ascii="Times New Roman" w:hAnsi="Times New Roman" w:eastAsia="Times New Roman" w:cs="Times New Roman"/>
                <w:b/>
                <w:sz w:val="24"/>
              </w:rPr>
              <w:t>A. Kết nối với bạn bè</w:t>
            </w:r>
          </w:p>
        </w:tc>
        <w:tc>
          <w:tcPr>
            <w:tcW w:type="dxa" w:w="1644"/>
            <w:shd w:val="clear" w:color="auto" w:fill="DCE6F2"/>
            <w:vAlign w:val="center"/>
          </w:tcPr>
          <w:p>
            <w:pPr>
              <w:spacing w:before="0" w:after="20" w:line="264" w:lineRule="auto"/>
              <w:jc w:val="center"/>
            </w:pPr>
            <w:r>
              <w:rPr>
                <w:rFonts w:ascii="Times New Roman" w:hAnsi="Times New Roman" w:eastAsia="Times New Roman" w:cs="Times New Roman"/>
                <w:b/>
                <w:sz w:val="24"/>
              </w:rPr>
              <w:t>B. Giải trí</w:t>
            </w:r>
          </w:p>
        </w:tc>
        <w:tc>
          <w:tcPr>
            <w:tcW w:type="dxa" w:w="1644"/>
            <w:shd w:val="clear" w:color="auto" w:fill="DCE6F2"/>
            <w:vAlign w:val="center"/>
          </w:tcPr>
          <w:p>
            <w:pPr>
              <w:spacing w:before="0" w:after="20" w:line="264" w:lineRule="auto"/>
              <w:jc w:val="center"/>
            </w:pPr>
            <w:r>
              <w:rPr>
                <w:rFonts w:ascii="Times New Roman" w:hAnsi="Times New Roman" w:eastAsia="Times New Roman" w:cs="Times New Roman"/>
                <w:b/>
                <w:sz w:val="24"/>
              </w:rPr>
              <w:t>C. Thu thập thông tin</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D. Tìm hiểu thế giới xung quanh</w:t>
            </w:r>
          </w:p>
        </w:tc>
      </w:tr>
      <w:tr>
        <w:tc>
          <w:tcPr>
            <w:tcW w:type="dxa" w:w="1701"/>
            <w:vAlign w:val="center"/>
          </w:tcPr>
          <w:p>
            <w:pPr>
              <w:spacing w:before="0" w:after="20" w:line="264" w:lineRule="auto"/>
              <w:jc w:val="left"/>
            </w:pPr>
            <w:r>
              <w:rPr>
                <w:rFonts w:ascii="Times New Roman" w:hAnsi="Times New Roman" w:eastAsia="Times New Roman" w:cs="Times New Roman"/>
                <w:sz w:val="24"/>
              </w:rPr>
              <w:t>Số học sinh</w:t>
            </w:r>
          </w:p>
        </w:tc>
        <w:tc>
          <w:tcPr>
            <w:tcW w:type="dxa" w:w="1644"/>
            <w:vAlign w:val="center"/>
          </w:tcPr>
          <w:p>
            <w:pPr>
              <w:spacing w:before="0" w:after="20" w:line="264" w:lineRule="auto"/>
              <w:jc w:val="center"/>
            </w:pPr>
            <w:r>
              <w:rPr>
                <w:rFonts w:ascii="Times New Roman" w:hAnsi="Times New Roman" w:eastAsia="Times New Roman" w:cs="Times New Roman"/>
                <w:sz w:val="24"/>
              </w:rPr>
              <w:t>11</w:t>
            </w:r>
          </w:p>
        </w:tc>
        <w:tc>
          <w:tcPr>
            <w:tcW w:type="dxa" w:w="1644"/>
            <w:vAlign w:val="center"/>
          </w:tcPr>
          <w:p>
            <w:pPr>
              <w:spacing w:before="0" w:after="20" w:line="264" w:lineRule="auto"/>
              <w:jc w:val="center"/>
            </w:pPr>
            <w:r>
              <w:rPr>
                <w:rFonts w:ascii="Times New Roman" w:hAnsi="Times New Roman" w:eastAsia="Times New Roman" w:cs="Times New Roman"/>
                <w:sz w:val="24"/>
              </w:rPr>
              <w:t>9</w:t>
            </w:r>
          </w:p>
        </w:tc>
        <w:tc>
          <w:tcPr>
            <w:tcW w:type="dxa" w:w="1644"/>
            <w:vAlign w:val="center"/>
          </w:tcPr>
          <w:p>
            <w:pPr>
              <w:spacing w:before="0" w:after="20" w:line="264" w:lineRule="auto"/>
              <w:jc w:val="center"/>
            </w:pPr>
            <w:r>
              <w:rPr>
                <w:rFonts w:ascii="Times New Roman" w:hAnsi="Times New Roman" w:eastAsia="Times New Roman" w:cs="Times New Roman"/>
                <w:sz w:val="24"/>
              </w:rPr>
              <w:t>4</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701"/>
            <w:vAlign w:val="center"/>
          </w:tcPr>
          <w:p>
            <w:pPr>
              <w:spacing w:before="0" w:after="20" w:line="264" w:lineRule="auto"/>
              <w:jc w:val="left"/>
            </w:pPr>
            <w:r>
              <w:rPr>
                <w:rFonts w:ascii="Times New Roman" w:hAnsi="Times New Roman" w:eastAsia="Times New Roman" w:cs="Times New Roman"/>
                <w:sz w:val="24"/>
              </w:rPr>
              <w:t>Bất lợi lớn nhất</w:t>
            </w:r>
          </w:p>
        </w:tc>
        <w:tc>
          <w:tcPr>
            <w:tcW w:type="dxa" w:w="1644"/>
            <w:vAlign w:val="center"/>
          </w:tcPr>
          <w:p>
            <w:pPr>
              <w:spacing w:before="0" w:after="20" w:line="264" w:lineRule="auto"/>
              <w:jc w:val="center"/>
            </w:pPr>
            <w:r>
              <w:rPr>
                <w:rFonts w:ascii="Times New Roman" w:hAnsi="Times New Roman" w:eastAsia="Times New Roman" w:cs="Times New Roman"/>
                <w:sz w:val="24"/>
              </w:rPr>
              <w:t>A. Nội dung tiêu cực</w:t>
            </w:r>
          </w:p>
        </w:tc>
        <w:tc>
          <w:tcPr>
            <w:tcW w:type="dxa" w:w="1644"/>
            <w:vAlign w:val="center"/>
          </w:tcPr>
          <w:p>
            <w:pPr>
              <w:spacing w:before="0" w:after="20" w:line="264" w:lineRule="auto"/>
              <w:jc w:val="center"/>
            </w:pPr>
            <w:r>
              <w:rPr>
                <w:rFonts w:ascii="Times New Roman" w:hAnsi="Times New Roman" w:eastAsia="Times New Roman" w:cs="Times New Roman"/>
                <w:sz w:val="24"/>
              </w:rPr>
              <w:t>B. Bị đánh cắp thông tin</w:t>
            </w:r>
          </w:p>
        </w:tc>
        <w:tc>
          <w:tcPr>
            <w:tcW w:type="dxa" w:w="1644"/>
            <w:vAlign w:val="center"/>
          </w:tcPr>
          <w:p>
            <w:pPr>
              <w:spacing w:before="0" w:after="20" w:line="264" w:lineRule="auto"/>
              <w:jc w:val="center"/>
            </w:pPr>
            <w:r>
              <w:rPr>
                <w:rFonts w:ascii="Times New Roman" w:hAnsi="Times New Roman" w:eastAsia="Times New Roman" w:cs="Times New Roman"/>
                <w:sz w:val="24"/>
              </w:rPr>
              <w:t>C. Bị bắt nạt trên Internet</w:t>
            </w:r>
          </w:p>
        </w:tc>
        <w:tc>
          <w:tcPr>
            <w:tcW w:type="dxa" w:w="1701"/>
            <w:vAlign w:val="center"/>
          </w:tcPr>
          <w:p>
            <w:pPr>
              <w:spacing w:before="0" w:after="20" w:line="264" w:lineRule="auto"/>
              <w:jc w:val="center"/>
            </w:pPr>
            <w:r>
              <w:rPr>
                <w:rFonts w:ascii="Times New Roman" w:hAnsi="Times New Roman" w:eastAsia="Times New Roman" w:cs="Times New Roman"/>
                <w:sz w:val="24"/>
              </w:rPr>
              <w:t>D. Mất thời gian</w:t>
            </w:r>
          </w:p>
        </w:tc>
      </w:tr>
      <w:tr>
        <w:tc>
          <w:tcPr>
            <w:tcW w:type="dxa" w:w="1701"/>
            <w:vAlign w:val="center"/>
          </w:tcPr>
          <w:p>
            <w:pPr>
              <w:spacing w:before="0" w:after="20" w:line="264" w:lineRule="auto"/>
              <w:jc w:val="left"/>
            </w:pPr>
            <w:r>
              <w:rPr>
                <w:rFonts w:ascii="Times New Roman" w:hAnsi="Times New Roman" w:eastAsia="Times New Roman" w:cs="Times New Roman"/>
                <w:sz w:val="24"/>
              </w:rPr>
              <w:t>Số học sinh</w:t>
            </w:r>
          </w:p>
        </w:tc>
        <w:tc>
          <w:tcPr>
            <w:tcW w:type="dxa" w:w="1644"/>
            <w:vAlign w:val="center"/>
          </w:tcPr>
          <w:p>
            <w:pPr>
              <w:spacing w:before="0" w:after="20" w:line="264" w:lineRule="auto"/>
              <w:jc w:val="center"/>
            </w:pPr>
            <w:r>
              <w:rPr>
                <w:rFonts w:ascii="Times New Roman" w:hAnsi="Times New Roman" w:eastAsia="Times New Roman" w:cs="Times New Roman"/>
                <w:sz w:val="24"/>
              </w:rPr>
              <w:t>10</w:t>
            </w:r>
          </w:p>
        </w:tc>
        <w:tc>
          <w:tcPr>
            <w:tcW w:type="dxa" w:w="1644"/>
            <w:vAlign w:val="center"/>
          </w:tcPr>
          <w:p>
            <w:pPr>
              <w:spacing w:before="0" w:after="20" w:line="264" w:lineRule="auto"/>
              <w:jc w:val="center"/>
            </w:pPr>
            <w:r>
              <w:rPr>
                <w:rFonts w:ascii="Times New Roman" w:hAnsi="Times New Roman" w:eastAsia="Times New Roman" w:cs="Times New Roman"/>
                <w:sz w:val="24"/>
              </w:rPr>
              <w:t>7</w:t>
            </w:r>
          </w:p>
        </w:tc>
        <w:tc>
          <w:tcPr>
            <w:tcW w:type="dxa" w:w="1644"/>
            <w:vAlign w:val="center"/>
          </w:tcPr>
          <w:p>
            <w:pPr>
              <w:spacing w:before="0" w:after="20" w:line="264" w:lineRule="auto"/>
              <w:jc w:val="center"/>
            </w:pPr>
            <w:r>
              <w:rPr>
                <w:rFonts w:ascii="Times New Roman" w:hAnsi="Times New Roman" w:eastAsia="Times New Roman" w:cs="Times New Roman"/>
                <w:sz w:val="24"/>
              </w:rPr>
              <w:t>5</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bl>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sz w:val="24"/>
        </w:rPr>
        <w:t>Một bạn nhờ chatbot AI viết nhận xét cho số liệu mẫu ở Phiếu số 1. Đoạn trả lời của AI:</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"(1) Thời gian trung bình các bạn dùng mạng xã hội là 74,5 phút nên phần lớn các bạn dùng khoảng 74,5 phút mỗi ngày. (2) Khoảng tứ phân vị của nhóm nam và nhóm nữ đều bằng 45 phút nên thời gian của hai nhóm phân tán như nhau. (3) Nhóm nữ có độ lệch chuẩn lớn hơn nên các bạn nữ dùng mạng xã hội ít hơn. (4) Giá trị 180 phút là sai số khi nhập liệu nên xoá đi."</w:t>
            </w:r>
          </w:p>
        </w:tc>
      </w:tr>
    </w:tbl>
    <w:p>
      <w:pPr>
        <w:spacing w:before="0" w:after="60" w:line="264" w:lineRule="auto"/>
        <w:jc w:val="both"/>
      </w:pPr>
      <w:r>
        <w:rPr>
          <w:rFonts w:ascii="Times New Roman" w:hAnsi="Times New Roman" w:eastAsia="Times New Roman" w:cs="Times New Roman"/>
          <w:b/>
          <w:sz w:val="24"/>
        </w:rPr>
        <w:t>Nhiệm vụ:</w:t>
      </w:r>
      <w:r>
        <w:rPr>
          <w:rFonts w:ascii="Times New Roman" w:hAnsi="Times New Roman" w:eastAsia="Times New Roman" w:cs="Times New Roman"/>
          <w:sz w:val="24"/>
        </w:rPr>
        <w:t xml:space="preserve"> Chỉ ra nhận xét nào chưa đúng, giải thích bằng số đặc trưng.</w:t>
      </w:r>
    </w:p>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(1) Sai: trung bình bị kéo lên bởi giá trị lớn; trung vị là 60 phút, một nửa số bạn dùng không quá 60 phút. - (2) Chưa đủ: </w:t>
      </w:r>
      <m:oMath>
        <m:sSub>
          <m:e>
            <m:r>
              <m:t>Δ</m:t>
            </m:r>
          </m:e>
          <m:sub>
            <m:r>
              <m:t>Q</m:t>
            </m:r>
          </m:sub>
        </m:sSub>
      </m:oMath>
      <w:r>
        <w:rPr>
          <w:rFonts w:ascii="Times New Roman" w:hAnsi="Times New Roman" w:eastAsia="Times New Roman" w:cs="Times New Roman"/>
          <w:sz w:val="24"/>
        </w:rPr>
        <w:t xml:space="preserve"> bằng nhau chỉ cho biết nửa giữa phân tán như nhau; </w:t>
      </w:r>
      <m:oMath>
        <m:r>
          <m:t>R</m:t>
        </m:r>
      </m:oMath>
      <w:r>
        <w:rPr>
          <w:rFonts w:ascii="Times New Roman" w:hAnsi="Times New Roman" w:eastAsia="Times New Roman" w:cs="Times New Roman"/>
          <w:sz w:val="24"/>
        </w:rPr>
        <w:t xml:space="preserve"> và </w:t>
      </w:r>
      <m:oMath>
        <m:r>
          <m:t>s</m:t>
        </m:r>
      </m:oMath>
      <w:r>
        <w:rPr>
          <w:rFonts w:ascii="Times New Roman" w:hAnsi="Times New Roman" w:eastAsia="Times New Roman" w:cs="Times New Roman"/>
          <w:sz w:val="24"/>
        </w:rPr>
        <w:t xml:space="preserve"> của nhóm nữ lớn hơn. - (3) Sai: độ lệch chuẩn đo độ phân tán, không đo "nhiều hay ít"; số trung bình, trung vị của nhóm nữ lớn hơn nên nữ dùng nhiều hơn. - (4) Sai: 180 là giá trị bất thường (</w:t>
      </w:r>
      <m:oMath>
        <m:r>
          <m:t>&gt;172</m:t>
        </m:r>
        <m:r>
          <m:t>,</m:t>
        </m:r>
        <m:r>
          <m:t>5</m:t>
        </m:r>
      </m:oMath>
      <w:r>
        <w:rPr>
          <w:rFonts w:ascii="Times New Roman" w:hAnsi="Times New Roman" w:eastAsia="Times New Roman" w:cs="Times New Roman"/>
          <w:sz w:val="24"/>
        </w:rPr>
        <w:t>) nhưng có thể là số liệu thật – cần kiểm tra lại phiếu, không tự ý xoá.</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