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4: THỰC HÀNH: VIẾT BÁO CÁO VỀ SỰ PHÂN HOÁ TỰ NHIÊN VIỆT NAM</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1 tiết (tiết 11)</w:t>
      </w:r>
    </w:p>
    <w:p>
      <w:pPr>
        <w:spacing w:before="0" w:after="0" w:line="240" w:lineRule="auto"/>
        <w:jc w:val="center"/>
      </w:pPr>
      <w:r>
        <w:rPr>
          <w:rFonts w:ascii="Times New Roman" w:hAnsi="Times New Roman"/>
          <w:b w:val="0"/>
          <w:i/>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các dòng điều chỉnh HSKT.)</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Thu thập tài liệu, trình bày được báo cáo về sự phân hoá tự nhiên Việt Nam (theo chiều bắc – nam, đông – tây hoặc theo độ cao) của một thành phần tự nhiên: địa hình, khí hậu hoặc sinh vật.</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nhận thức thế giới theo quan điểm không gian (sự phân hoá của thành phần tự nhiên theo không gian), giải thích các hiện tượng và quá trình địa lí (nguyên nhân phân hoá: vĩ độ, gió mùa, hướng núi, độ cao).</w:t>
      </w:r>
    </w:p>
    <w:p>
      <w:pPr>
        <w:spacing w:before="0" w:after="0" w:line="240" w:lineRule="auto"/>
        <w:jc w:val="both"/>
      </w:pPr>
      <w:r>
        <w:rPr>
          <w:rFonts w:ascii="Times New Roman" w:hAnsi="Times New Roman"/>
          <w:b w:val="0"/>
          <w:i w:val="0"/>
          <w:sz w:val="26"/>
        </w:rPr>
        <w:t xml:space="preserve">  + Năng lực tìm hiểu địa lí: sử dụng các công cụ Địa lí học (bản đồ địa lí tự nhiên Việt Nam – Hình 3.1, số liệu khí hậu), khai thác Internet trong học tập (thu thập tư liệu cho báo cáo từ nguồn tin cậy).</w:t>
      </w:r>
    </w:p>
    <w:p>
      <w:pPr>
        <w:spacing w:before="0" w:after="0" w:line="240" w:lineRule="auto"/>
        <w:jc w:val="both"/>
      </w:pPr>
      <w:r>
        <w:rPr>
          <w:rFonts w:ascii="Times New Roman" w:hAnsi="Times New Roman"/>
          <w:b w:val="0"/>
          <w:i w:val="0"/>
          <w:sz w:val="26"/>
        </w:rPr>
        <w:t xml:space="preserve">  + Năng lực vận dụng kiến thức, kĩ năng đã học: liên hệ sự phân hoá tự nhiên ở địa phương (tỉnh Gia Lai có cả cao nguyên và vùng ven biển).</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Chăm chỉ: tích cực thu thập tài liệu, hoàn thành báo cáo đúng thời hạn.</w:t>
      </w:r>
    </w:p>
    <w:p>
      <w:pPr>
        <w:spacing w:before="0" w:after="0" w:line="240" w:lineRule="auto"/>
        <w:jc w:val="both"/>
      </w:pPr>
      <w:r>
        <w:rPr>
          <w:rFonts w:ascii="Times New Roman" w:hAnsi="Times New Roman"/>
          <w:b w:val="0"/>
          <w:i w:val="0"/>
          <w:sz w:val="26"/>
        </w:rPr>
        <w:t>- Trung thực: ghi rõ nguồn tư liệu, không sao chép nguyên văn sản phẩm của AI.</w:t>
      </w:r>
    </w:p>
    <w:p>
      <w:pPr>
        <w:spacing w:before="0" w:after="0" w:line="240" w:lineRule="auto"/>
        <w:jc w:val="both"/>
      </w:pPr>
      <w:r>
        <w:rPr>
          <w:rFonts w:ascii="Times New Roman" w:hAnsi="Times New Roman"/>
          <w:b w:val="0"/>
          <w:i w:val="0"/>
          <w:sz w:val="26"/>
        </w:rPr>
        <w:t>- Trách nhiệm: hợp tác, hoàn thành phần việc được giao trong nhóm.</w:t>
      </w:r>
    </w:p>
    <w:p>
      <w:pPr>
        <w:spacing w:before="0" w:after="0" w:line="240" w:lineRule="auto"/>
        <w:jc w:val="both"/>
      </w:pPr>
      <w:r>
        <w:rPr>
          <w:rFonts w:ascii="Times New Roman" w:hAnsi="Times New Roman"/>
          <w:b w:val="0"/>
          <w:i w:val="0"/>
          <w:sz w:val="26"/>
        </w:rPr>
        <w:t>- Yêu nước: trân trọng vẻ đẹp đa dạng của thiên nhiên Việt Nam.</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(tìm số liệu nhiệt độ, lượng mưa, hình ảnh cảnh quan từ trang chính thống).</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(trình bày báo cáo dạng văn bản, sơ đồ hoặc slide).</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Năng lực AI:</w:t>
      </w:r>
    </w:p>
    <w:p>
      <w:pPr>
        <w:spacing w:before="0" w:after="0" w:line="240" w:lineRule="auto"/>
        <w:jc w:val="both"/>
      </w:pPr>
      <w:r>
        <w:rPr>
          <w:rFonts w:ascii="Times New Roman" w:hAnsi="Times New Roman"/>
          <w:b w:val="0"/>
          <w:i w:val="0"/>
          <w:sz w:val="26"/>
        </w:rPr>
        <w:t xml:space="preserve">  + NLc: HS viết câu lệnh (prompt) để AI gợi ý bố cục báo cáo; kiểm tra, đối chiếu với SGK và chỉnh sửa kết quả.</w:t>
      </w:r>
    </w:p>
    <w:p>
      <w:pPr>
        <w:spacing w:before="0" w:after="0" w:line="240" w:lineRule="auto"/>
        <w:jc w:val="both"/>
      </w:pPr>
      <w:r>
        <w:rPr>
          <w:rFonts w:ascii="Times New Roman" w:hAnsi="Times New Roman"/>
          <w:b/>
          <w:i w:val="0"/>
          <w:sz w:val="26"/>
        </w:rPr>
        <w:t>5. Mục tiêu đối với học sinh khuyết tật hoà nhập:</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Yêu cầu chung:</w:t>
      </w:r>
      <w:r>
        <w:rPr>
          <w:rFonts w:ascii="Times New Roman" w:hAnsi="Times New Roman"/>
          <w:b w:val="0"/>
          <w:i w:val="0"/>
          <w:sz w:val="26"/>
        </w:rPr>
        <w:t xml:space="preserve"> Nêu được 2 – 3 biểu hiện và nguyên nhân phân hoá của một thành phần tự nhiên đã chọn (mức Nhận biết – Thông hiểu); tham gia trình bày báo cáo cùng nhóm.</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(cong vẹo cột sống, đi lại khó khăn; trí tuệ bình thường, hai tay tốt; không ngồi lâu một tư thế, không lên bảng, không di chuyển nhiều, không mang vác): Đảm nhận phần tìm tư liệu, nhập nội dung báo cáo trên điện thoại/máy tính tại bàn; trình bày ngồi tại chỗ.</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(thị lực kém; nghe hiểu, ghi nhớ tốt; không đọc được chữ cỡ 12 – 13pt, khó nhìn bản đồ, biểu đồ, màn hình chiếu): Chọn chủ đề khí hậu (số liệu nghe – nói được); trình bày báo cáo bằng lời; không yêu cầu đọc bản đồ chi tiết.</w:t>
      </w:r>
    </w:p>
    <w:p>
      <w:pPr>
        <w:spacing w:before="0" w:after="0" w:line="240" w:lineRule="auto"/>
        <w:jc w:val="both"/>
      </w:pPr>
      <w:r>
        <w:rPr>
          <w:rFonts w:ascii="Times New Roman" w:hAnsi="Times New Roman"/>
          <w:b w:val="0"/>
          <w:i w:val="0"/>
          <w:sz w:val="26"/>
        </w:rPr>
        <w:t>- Theo dõi riêng từng em ở Kế hoạch giáo dục cá nhân năm học 2026 – 2027 trong hồ sơ tổ chuyên môn.</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 (Bài 3, Bài 4).</w:t>
      </w:r>
    </w:p>
    <w:p>
      <w:pPr>
        <w:spacing w:before="0" w:after="0" w:line="240" w:lineRule="auto"/>
        <w:jc w:val="both"/>
      </w:pPr>
      <w:r>
        <w:rPr>
          <w:rFonts w:ascii="Times New Roman" w:hAnsi="Times New Roman"/>
          <w:b w:val="0"/>
          <w:i w:val="0"/>
          <w:sz w:val="26"/>
        </w:rPr>
        <w:t>- Bản đồ địa lí tự nhiên Việt Nam (Hình 3.1); bản đồ tự nhiên các miền (Hình 3.2, 3.3).</w:t>
      </w:r>
    </w:p>
    <w:p>
      <w:pPr>
        <w:spacing w:before="0" w:after="0" w:line="240" w:lineRule="auto"/>
        <w:jc w:val="both"/>
      </w:pPr>
      <w:r>
        <w:rPr>
          <w:rFonts w:ascii="Times New Roman" w:hAnsi="Times New Roman"/>
          <w:b w:val="0"/>
          <w:i w:val="0"/>
          <w:sz w:val="26"/>
        </w:rPr>
        <w:t>- Tranh ảnh cảnh quan: rừng nhiệt đới gió mùa, rừng cận xích đạo, rừng thông Đà Lạt, đỉnh Phan-xi-păng.</w:t>
      </w:r>
    </w:p>
    <w:p>
      <w:pPr>
        <w:spacing w:before="0" w:after="0" w:line="240" w:lineRule="auto"/>
        <w:jc w:val="both"/>
      </w:pPr>
      <w:r>
        <w:rPr>
          <w:rFonts w:ascii="Times New Roman" w:hAnsi="Times New Roman"/>
          <w:b w:val="0"/>
          <w:i w:val="0"/>
          <w:sz w:val="26"/>
        </w:rPr>
        <w:t>- Phiếu học tập số 1, 2; giấy khổ lớn (A0, A4), bút dạ, bút màu.</w:t>
      </w:r>
    </w:p>
    <w:p>
      <w:pPr>
        <w:spacing w:before="0" w:after="0" w:line="240" w:lineRule="auto"/>
        <w:jc w:val="both"/>
      </w:pPr>
      <w:r>
        <w:rPr>
          <w:rFonts w:ascii="Times New Roman" w:hAnsi="Times New Roman"/>
          <w:b/>
          <w:i w:val="0"/>
          <w:sz w:val="26"/>
        </w:rPr>
        <w:t>3. Thiết kế phổ quát (áp dụng cho cả lớp) và thiết bị hỗ trợ học sinh khuyết tật:</w:t>
      </w:r>
    </w:p>
    <w:p>
      <w:pPr>
        <w:spacing w:before="0" w:after="0" w:line="240" w:lineRule="auto"/>
        <w:jc w:val="both"/>
      </w:pPr>
      <w:r>
        <w:rPr>
          <w:rFonts w:ascii="Times New Roman" w:hAnsi="Times New Roman"/>
          <w:b w:val="0"/>
          <w:i w:val="0"/>
          <w:sz w:val="26"/>
        </w:rPr>
        <w:t xml:space="preserve">- Bản đồ, biểu đồ, bảng số liệu luôn kèm </w:t>
      </w:r>
      <w:r>
        <w:rPr>
          <w:rFonts w:ascii="Times New Roman" w:hAnsi="Times New Roman"/>
          <w:b/>
          <w:i w:val="0"/>
          <w:sz w:val="26"/>
        </w:rPr>
        <w:t>mô tả bằng lời</w:t>
      </w:r>
      <w:r>
        <w:rPr>
          <w:rFonts w:ascii="Times New Roman" w:hAnsi="Times New Roman"/>
          <w:b w:val="0"/>
          <w:i w:val="0"/>
          <w:sz w:val="26"/>
        </w:rPr>
        <w:t xml:space="preserve"> (GV hoặc HS đọc to: “phía bắc… phía nam…”, “cột năm 2024 cao nhất…”) – vừa giúp HS khiếm thị, vừa rèn kĩ năng đọc bản đồ cho cả lớp.</w:t>
      </w:r>
    </w:p>
    <w:p>
      <w:pPr>
        <w:spacing w:before="0" w:after="0" w:line="240" w:lineRule="auto"/>
        <w:jc w:val="both"/>
      </w:pPr>
      <w:r>
        <w:rPr>
          <w:rFonts w:ascii="Times New Roman" w:hAnsi="Times New Roman"/>
          <w:b w:val="0"/>
          <w:i w:val="0"/>
          <w:sz w:val="26"/>
        </w:rPr>
        <w:t>- Phiếu học tập in sẵn khung bảng (HS chỉ điền, không kẻ bảng, chép đề); có bản in chữ to (Arial 18 – 22pt, đậm) cho HS cần.</w:t>
      </w:r>
    </w:p>
    <w:p>
      <w:pPr>
        <w:spacing w:before="0" w:after="0" w:line="240" w:lineRule="auto"/>
        <w:jc w:val="both"/>
      </w:pPr>
      <w:r>
        <w:rPr>
          <w:rFonts w:ascii="Times New Roman" w:hAnsi="Times New Roman"/>
          <w:b w:val="0"/>
          <w:i w:val="0"/>
          <w:sz w:val="26"/>
        </w:rPr>
        <w:t>- Chấp nhận nhiều cách thể hiện sản phẩm: trình bày miệng tại chỗ, ghi âm, chụp ảnh vở, sản phẩm số – thay cho bắt buộc lên bảng, đi lại treo sản phẩm.</w:t>
      </w:r>
    </w:p>
    <w:p>
      <w:pPr>
        <w:spacing w:before="0" w:after="0" w:line="240" w:lineRule="auto"/>
        <w:jc w:val="both"/>
      </w:pPr>
      <w:r>
        <w:rPr>
          <w:rFonts w:ascii="Times New Roman" w:hAnsi="Times New Roman"/>
          <w:b w:val="0"/>
          <w:i w:val="0"/>
          <w:sz w:val="26"/>
        </w:rPr>
        <w:t>- Nhóm học tập lấy bàn của HSKT làm bàn trung tâm; sau mỗi 15 – 20 phút có 1 – 2 phút chuyển hoạt động (nghỉ mắt, vươn vai tại chỗ).</w:t>
      </w:r>
    </w:p>
    <w:p>
      <w:pPr>
        <w:spacing w:before="0" w:after="0" w:line="240" w:lineRule="auto"/>
        <w:jc w:val="both"/>
      </w:pPr>
      <w:r>
        <w:rPr>
          <w:rFonts w:ascii="Times New Roman" w:hAnsi="Times New Roman"/>
          <w:b w:val="0"/>
          <w:i w:val="0"/>
          <w:sz w:val="26"/>
        </w:rPr>
        <w:t>- Gửi trước phiếu, hình ảnh (bản đồ, biểu đồ phóng to) lên nhóm lớp để HS xem trước, phóng to trên điện thoại.</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Bàn đầu sát lối đi, gần cửa; đệm tựa lưng, giá đỡ sách (tài liệu ngang tầm mắt); bạn cùng bàn hỗ trợ lấy, cất đồ dùng.</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Phiếu và hình chữ to trên giấy trắng ngà; kính lúp, đèn bàn; bản đồ in phóng to A3 tô viền đậm (hoặc bản đồ nổi tự làm bằng keo nến); điện thoại bật chế độ đọc màn hình; bàn đầu chính diện màn hình.</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Huy động kiến thức Bài 3 về sự phân hoá thiên nhiên; tạo hứng thú, xác định nhiệm vụ của bài thực hành.</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Trò chơi “ĐOÁN CẢNH QUAN”: HS quan sát 4 hình ảnh và cho biết cảnh quan thuộc phần lãnh thổ nào, đai cao nào.</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học sinh.</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chia lớp thành 4 nhóm và phổ biến luật chơi.</w:t>
      </w:r>
    </w:p>
    <w:p>
      <w:pPr>
        <w:spacing w:before="0" w:after="0" w:line="240" w:lineRule="auto"/>
        <w:jc w:val="both"/>
      </w:pPr>
      <w:r>
        <w:rPr>
          <w:rFonts w:ascii="Times New Roman" w:hAnsi="Times New Roman"/>
          <w:b w:val="0"/>
          <w:i w:val="0"/>
          <w:sz w:val="26"/>
        </w:rPr>
        <w:t>- Có 4 hình ảnh: rừng thông ở Đà Lạt; mùa đông có băng tuyết ở Sa Pa; rừng ngập mặn Cà Mau; rừng khộp Tây Nguyên mùa khô.</w:t>
      </w:r>
    </w:p>
    <w:p>
      <w:pPr>
        <w:spacing w:before="0" w:after="0" w:line="240" w:lineRule="auto"/>
        <w:jc w:val="both"/>
      </w:pPr>
      <w:r>
        <w:rPr>
          <w:rFonts w:ascii="Times New Roman" w:hAnsi="Times New Roman"/>
          <w:b w:val="0"/>
          <w:i w:val="0"/>
          <w:sz w:val="26"/>
        </w:rPr>
        <w:t>- Các nhóm ghi đáp án vào bảng nhóm; mỗi đáp án đúng được 10 điểm; thời gian 15 giây/1 hình.</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quan sát, thảo luận nhanh, ghi đáp án.</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Các nhóm giơ bảng; GV công bố đáp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thái độ học tập và tham gia trò chơi của HS.</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“Thiên nhiên nước ta phân hoá đa dạng theo bắc – nam, đông – tây và theo độ cao. Hôm nay các em sẽ đóng vai nhà địa lí, thu thập tài liệu và viết một bản báo cáo về sự phân hoá đó.”</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trả lời tại chỗ, ghi đáp án vào bảng nhóm do bạn chuyền. KT nhìn – bạn cùng nhóm mô tả hình ảnh bằng lời; GV đọc to đáp án.</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yêu cầu bài thực hành và thu thập tài liệu</w:t>
      </w:r>
      <w:r>
        <w:rPr>
          <w:rFonts w:ascii="Times New Roman" w:hAnsi="Times New Roman"/>
          <w:b w:val="0"/>
          <w:i w:val="0"/>
          <w:sz w:val="26"/>
        </w:rPr>
        <w:t xml:space="preserve"> (15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xác định được nội dung, nguồn tư liệu, cấu trúc báo cáo theo gợi ý SGK tr.27; lựa chọn được thành phần tự nhiên và hướng phân hoá để viết báo cáo.</w:t>
      </w:r>
    </w:p>
    <w:p>
      <w:pPr>
        <w:spacing w:before="0" w:after="0" w:line="240" w:lineRule="auto"/>
        <w:jc w:val="both"/>
      </w:pPr>
      <w:r>
        <w:rPr>
          <w:rFonts w:ascii="Times New Roman" w:hAnsi="Times New Roman"/>
          <w:b w:val="0"/>
          <w:i w:val="0"/>
          <w:sz w:val="26"/>
        </w:rPr>
        <w:t>- 1.1.NC1b: Sử dụng thiết bị di động tìm kiếm số liệu, hình ảnh từ nguồn tin cậy (SGK, trang của Cục Khí tượng Thuỷ văn, Cổng thông tin điện tử Chính phủ).</w:t>
      </w:r>
    </w:p>
    <w:p>
      <w:pPr>
        <w:spacing w:before="0" w:after="0" w:line="240" w:lineRule="auto"/>
        <w:jc w:val="both"/>
      </w:pPr>
      <w:r>
        <w:rPr>
          <w:rFonts w:ascii="Times New Roman" w:hAnsi="Times New Roman"/>
          <w:b w:val="0"/>
          <w:i w:val="0"/>
          <w:sz w:val="26"/>
        </w:rPr>
        <w:t>- NLc: Viết câu lệnh để AI gợi ý dàn ý; nhận xét, chỉnh sửa dàn ý theo cấu trúc SGK.</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SGK tr.27, ôn lại Bài 3 (tr.17 – 20), hoạt động nhóm hoàn thành Phiếu học tập số 1 (dàn ý báo cáo).</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4819"/>
            <w:gridSpan w:val="3"/>
          </w:tcPr>
          <w:p>
            <w:pPr>
              <w:spacing w:before="0" w:after="0" w:line="240" w:lineRule="auto"/>
              <w:jc w:val="center"/>
            </w:pPr>
            <w:r>
              <w:rPr>
                <w:rFonts w:ascii="Times New Roman" w:hAnsi="Times New Roman"/>
                <w:b/>
                <w:i w:val="0"/>
                <w:sz w:val="26"/>
              </w:rPr>
              <w:t>Nhóm 1 – 4: PHIẾU HỌC TẬP SỐ 1 – DÀN Ý BÁO CÁO</w:t>
            </w:r>
          </w:p>
        </w:tc>
      </w:tr>
      <w:tr>
        <w:tc>
          <w:tcPr>
            <w:tcW w:type="dxa" w:w="2268"/>
          </w:tcPr>
          <w:p>
            <w:pPr>
              <w:spacing w:before="0" w:after="0" w:line="240" w:lineRule="auto"/>
              <w:jc w:val="center"/>
            </w:pPr>
            <w:r>
              <w:rPr>
                <w:rFonts w:ascii="Times New Roman" w:hAnsi="Times New Roman"/>
                <w:b/>
                <w:i w:val="0"/>
                <w:sz w:val="26"/>
              </w:rPr>
              <w:t>Mục</w:t>
            </w:r>
          </w:p>
        </w:tc>
        <w:tc>
          <w:tcPr>
            <w:tcW w:type="dxa" w:w="2835"/>
          </w:tcPr>
          <w:p>
            <w:pPr>
              <w:spacing w:before="0" w:after="0" w:line="240" w:lineRule="auto"/>
              <w:jc w:val="center"/>
            </w:pPr>
            <w:r>
              <w:rPr>
                <w:rFonts w:ascii="Times New Roman" w:hAnsi="Times New Roman"/>
                <w:b/>
                <w:i w:val="0"/>
                <w:sz w:val="26"/>
              </w:rPr>
              <w:t>Nội dung cần có</w:t>
            </w:r>
          </w:p>
        </w:tc>
        <w:tc>
          <w:tcPr>
            <w:tcW w:type="dxa" w:w="4819"/>
          </w:tcPr>
          <w:p>
            <w:pPr>
              <w:spacing w:before="0" w:after="0" w:line="240" w:lineRule="auto"/>
              <w:jc w:val="center"/>
            </w:pPr>
            <w:r>
              <w:rPr>
                <w:rFonts w:ascii="Times New Roman" w:hAnsi="Times New Roman"/>
                <w:b/>
                <w:i w:val="0"/>
                <w:sz w:val="26"/>
              </w:rPr>
              <w:t>Tư liệu, số liệu sử dụng (ghi rõ nguồn)</w:t>
            </w:r>
          </w:p>
        </w:tc>
      </w:tr>
      <w:tr>
        <w:tc>
          <w:tcPr>
            <w:tcW w:type="dxa" w:w="2268"/>
          </w:tcPr>
          <w:p>
            <w:pPr>
              <w:spacing w:before="0" w:after="0" w:line="240" w:lineRule="auto"/>
              <w:jc w:val="center"/>
            </w:pPr>
            <w:r>
              <w:rPr>
                <w:rFonts w:ascii="Times New Roman" w:hAnsi="Times New Roman"/>
                <w:b w:val="0"/>
                <w:i w:val="0"/>
                <w:sz w:val="26"/>
              </w:rPr>
              <w:t>Tên báo cáo</w:t>
            </w:r>
          </w:p>
        </w:tc>
        <w:tc>
          <w:tcPr>
            <w:tcW w:type="dxa" w:w="2835"/>
          </w:tcPr>
          <w:p>
            <w:pPr>
              <w:spacing w:before="0" w:after="0" w:line="240" w:lineRule="auto"/>
              <w:jc w:val="center"/>
            </w:pPr>
            <w:r>
              <w:rPr>
                <w:rFonts w:ascii="Times New Roman" w:hAnsi="Times New Roman"/>
                <w:b w:val="0"/>
                <w:i w:val="0"/>
                <w:sz w:val="26"/>
              </w:rPr>
              <w:t>SỰ PHÂN HOÁ ……… VIỆT NAM</w:t>
            </w:r>
          </w:p>
        </w:tc>
        <w:tc>
          <w:tcPr>
            <w:tcW w:type="dxa" w:w="4819"/>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1. Giới thiệu chung</w:t>
            </w:r>
          </w:p>
        </w:tc>
        <w:tc>
          <w:tcPr>
            <w:tcW w:type="dxa" w:w="2835"/>
          </w:tcPr>
          <w:p>
            <w:pPr>
              <w:spacing w:before="0" w:after="0" w:line="240" w:lineRule="auto"/>
              <w:jc w:val="both"/>
            </w:pPr>
            <w:r>
              <w:rPr>
                <w:rFonts w:ascii="Times New Roman" w:hAnsi="Times New Roman"/>
                <w:b w:val="0"/>
                <w:i w:val="0"/>
                <w:sz w:val="26"/>
              </w:rPr>
              <w:t>Thành phần tự nhiên, hướng phân hoá được chọn</w:t>
            </w:r>
          </w:p>
        </w:tc>
        <w:tc>
          <w:tcPr>
            <w:tcW w:type="dxa" w:w="4819"/>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2. Sự phân hoá</w:t>
            </w:r>
          </w:p>
        </w:tc>
        <w:tc>
          <w:tcPr>
            <w:tcW w:type="dxa" w:w="2835"/>
          </w:tcPr>
          <w:p>
            <w:pPr>
              <w:spacing w:before="0" w:after="0" w:line="240" w:lineRule="auto"/>
              <w:jc w:val="both"/>
            </w:pPr>
            <w:r>
              <w:rPr>
                <w:rFonts w:ascii="Times New Roman" w:hAnsi="Times New Roman"/>
                <w:b w:val="0"/>
                <w:i w:val="0"/>
                <w:sz w:val="26"/>
              </w:rPr>
              <w:t>– Biểu hiện</w:t>
            </w:r>
          </w:p>
          <w:p>
            <w:pPr>
              <w:spacing w:before="0" w:after="0" w:line="240" w:lineRule="auto"/>
              <w:jc w:val="both"/>
            </w:pPr>
            <w:r>
              <w:rPr>
                <w:rFonts w:ascii="Times New Roman" w:hAnsi="Times New Roman"/>
                <w:b w:val="0"/>
                <w:i w:val="0"/>
                <w:sz w:val="26"/>
              </w:rPr>
              <w:t>– Nguyên nhân</w:t>
            </w:r>
          </w:p>
          <w:p>
            <w:pPr>
              <w:spacing w:before="0" w:after="0" w:line="240" w:lineRule="auto"/>
              <w:jc w:val="both"/>
            </w:pPr>
            <w:r>
              <w:rPr>
                <w:rFonts w:ascii="Times New Roman" w:hAnsi="Times New Roman"/>
                <w:b w:val="0"/>
                <w:i w:val="0"/>
                <w:sz w:val="26"/>
              </w:rPr>
              <w:t>– Ý nghĩa</w:t>
            </w:r>
          </w:p>
        </w:tc>
        <w:tc>
          <w:tcPr>
            <w:tcW w:type="dxa" w:w="4819"/>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Nguồn tư liệu</w:t>
            </w:r>
          </w:p>
        </w:tc>
        <w:tc>
          <w:tcPr>
            <w:tcW w:type="dxa" w:w="2835"/>
          </w:tcPr>
          <w:p>
            <w:pPr>
              <w:spacing w:before="0" w:after="0" w:line="240" w:lineRule="auto"/>
              <w:jc w:val="center"/>
            </w:pPr>
            <w:r>
              <w:rPr>
                <w:rFonts w:ascii="Times New Roman" w:hAnsi="Times New Roman"/>
                <w:b w:val="0"/>
                <w:i w:val="0"/>
                <w:sz w:val="26"/>
              </w:rPr>
              <w:t>SGK, sách báo, Internet</w:t>
            </w:r>
          </w:p>
        </w:tc>
        <w:tc>
          <w:tcPr>
            <w:tcW w:type="dxa" w:w="4819"/>
          </w:tcPr>
          <w:p>
            <w:pPr>
              <w:spacing w:before="0" w:after="0" w:line="240" w:lineRule="auto"/>
              <w:jc w:val="center"/>
            </w:pPr>
          </w:p>
        </w:tc>
      </w:tr>
    </w:tbl>
    <w:p>
      <w:pPr>
        <w:spacing w:before="0" w:after="0" w:line="240" w:lineRule="auto"/>
        <w:jc w:val="both"/>
      </w:pPr>
      <w:r>
        <w:rPr>
          <w:rFonts w:ascii="Times New Roman" w:hAnsi="Times New Roman"/>
          <w:b w:val="0"/>
          <w:i/>
          <w:sz w:val="26"/>
        </w:rPr>
        <w:t>*Phân công: Nhóm 1 – địa hình theo chiều đông – tây; Nhóm 2 – khí hậu theo chiều bắc – nam; Nhóm 3 – sinh vật theo chiều bắc – nam; Nhóm 4 – thiên nhiên theo độ cao.</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Dàn ý báo cáo của các nhóm (Phiếu học tập số 1).</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NỘI DUNG</w:t>
            </w:r>
            <w:r>
              <w:rPr>
                <w:rFonts w:ascii="Times New Roman" w:hAnsi="Times New Roman"/>
                <w:b w:val="0"/>
                <w:i w:val="0"/>
                <w:sz w:val="26"/>
              </w:rPr>
              <w:t>: Thu thập tài liệu; viết và trình bày báo cáo về sự phân hoá tự nhiên Việt Nam.</w:t>
            </w:r>
          </w:p>
          <w:p>
            <w:pPr>
              <w:spacing w:before="0" w:after="0" w:line="240" w:lineRule="auto"/>
              <w:jc w:val="both"/>
            </w:pPr>
            <w:r>
              <w:rPr>
                <w:rFonts w:ascii="Times New Roman" w:hAnsi="Times New Roman"/>
                <w:b/>
                <w:i w:val="0"/>
                <w:sz w:val="26"/>
              </w:rPr>
              <w:t>II. NGUỒN TƯ LIỆU</w:t>
            </w:r>
            <w:r>
              <w:rPr>
                <w:rFonts w:ascii="Times New Roman" w:hAnsi="Times New Roman"/>
                <w:b w:val="0"/>
                <w:i w:val="0"/>
                <w:sz w:val="26"/>
              </w:rPr>
              <w:t>: SGK Địa lí 12; thông tin thu thập từ sách, báo, Internet… liên quan đến nội dung báo cáo.</w:t>
            </w:r>
          </w:p>
          <w:p>
            <w:pPr>
              <w:spacing w:before="0" w:after="0" w:line="240" w:lineRule="auto"/>
              <w:jc w:val="both"/>
            </w:pPr>
            <w:r>
              <w:rPr>
                <w:rFonts w:ascii="Times New Roman" w:hAnsi="Times New Roman"/>
                <w:b/>
                <w:i w:val="0"/>
                <w:sz w:val="26"/>
              </w:rPr>
              <w:t>III. GỢI Ý THỰC HIỆN</w:t>
            </w:r>
            <w:r>
              <w:rPr>
                <w:rFonts w:ascii="Times New Roman" w:hAnsi="Times New Roman"/>
                <w:b w:val="0"/>
                <w:i w:val="0"/>
                <w:sz w:val="26"/>
              </w:rPr>
              <w:t>: Lựa chọn một thành phần tự nhiên (địa hình hoặc khí hậu hay sinh vật), viết báo cáo về sự phân hoá theo chiều bắc – nam hoặc theo độ cao địa hình. Cấu trúc: Tên báo cáo – 1. Giới thiệu chung – 2. Sự phân hoá (biểu hiện, nguyên nhân, ý nghĩa).</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4 nhóm, phân công thành phần tự nhiên, phát Phiếu học tập số 1.</w:t>
      </w:r>
    </w:p>
    <w:p>
      <w:pPr>
        <w:spacing w:before="0" w:after="0" w:line="240" w:lineRule="auto"/>
        <w:jc w:val="both"/>
      </w:pPr>
      <w:r>
        <w:rPr>
          <w:rFonts w:ascii="Times New Roman" w:hAnsi="Times New Roman"/>
          <w:b w:val="0"/>
          <w:i w:val="0"/>
          <w:sz w:val="26"/>
        </w:rPr>
        <w:t xml:space="preserve">- GV hướng dẫn chi tiết: </w:t>
      </w:r>
      <w:r>
        <w:rPr>
          <w:rFonts w:ascii="Times New Roman" w:hAnsi="Times New Roman"/>
          <w:b w:val="0"/>
          <w:i/>
          <w:sz w:val="26"/>
        </w:rPr>
        <w:t>“Mỗi nhóm cử 2 bạn dùng điện thoại tra cứu. Khi tìm số liệu nhiệt độ, lượng mưa, hãy thêm ‘site:gov.vn’ vào sau từ khoá (ví dụ: ‘nhiệt độ trung bình năm Hà Nội Thành phố Hồ Chí Minh site:gov.vn’). Một bạn nhập câu lệnh cho AI: ‘Gợi ý dàn ý báo cáo về sự phân hoá khí hậu Việt Nam theo chiều bắc – nam’, rồi đối chiếu với cấu trúc SGK tr.27 và Bài 3 để sửa.”</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Nhóm trưởng phân công 2 bạn tra cứu dữ liệu số, 1 bạn làm việc với AI, các bạn còn lại đọc SGK Bài 3.</w:t>
      </w:r>
    </w:p>
    <w:p>
      <w:pPr>
        <w:spacing w:before="0" w:after="0" w:line="240" w:lineRule="auto"/>
        <w:jc w:val="both"/>
      </w:pPr>
      <w:r>
        <w:rPr>
          <w:rFonts w:ascii="Times New Roman" w:hAnsi="Times New Roman"/>
          <w:b w:val="0"/>
          <w:i w:val="0"/>
          <w:sz w:val="26"/>
        </w:rPr>
        <w:t>- Các nhóm thống nhất dàn ý, ghi vào Phiếu học tập số 1 trong 10 phút.</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đại diện 1 nhóm đọc dàn ý; nhóm làm việc với AI cho biết AI gợi ý gì, chỗ nào phải sửa (ví dụ AI ghi ranh giới bắc – nam là đèo Hải Vân, SGK ghi dãy núi Bạch Mã).</w:t>
      </w:r>
    </w:p>
    <w:p>
      <w:pPr>
        <w:spacing w:before="0" w:after="0" w:line="240" w:lineRule="auto"/>
        <w:jc w:val="both"/>
      </w:pPr>
      <w:r>
        <w:rPr>
          <w:rFonts w:ascii="Times New Roman" w:hAnsi="Times New Roman"/>
          <w:b w:val="0"/>
          <w:i w:val="0"/>
          <w:sz w:val="26"/>
        </w:rPr>
        <w:t>- Các nhóm khác theo dõi, nhận xét, bổ sung.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chốt yêu cầu bài thực hành lên màn chiếu (khung kiến thức trên).</w:t>
      </w:r>
    </w:p>
    <w:p>
      <w:pPr>
        <w:spacing w:before="0" w:after="0" w:line="240" w:lineRule="auto"/>
        <w:jc w:val="both"/>
      </w:pPr>
      <w:r>
        <w:rPr>
          <w:rFonts w:ascii="Times New Roman" w:hAnsi="Times New Roman"/>
          <w:b w:val="0"/>
          <w:i w:val="0"/>
          <w:sz w:val="26"/>
        </w:rPr>
        <w:t>- GV lưu ý: số liệu phải ghi nguồn; sản phẩm AI chỉ là gợi ý, HS phải kiểm chứng bằng SGK.</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thư kí nhóm, nhập dàn ý trên điện thoại tại bàn. KT nhìn – nhận chủ đề khí hậu; bạn đọc to nội dung SGK; trình bày ý kiến bằng lời.</w:t>
      </w:r>
    </w:p>
    <w:p>
      <w:pPr>
        <w:keepNext/>
        <w:spacing w:before="120" w:after="0" w:line="240" w:lineRule="auto"/>
        <w:jc w:val="center"/>
      </w:pPr>
      <w:r>
        <w:rPr>
          <w:rFonts w:ascii="Times New Roman" w:hAnsi="Times New Roman"/>
          <w:b/>
          <w:i w:val="0"/>
          <w:sz w:val="26"/>
        </w:rPr>
        <w:t>Nội dung 2. Viết và trình bày báo cáo</w:t>
      </w:r>
      <w:r>
        <w:rPr>
          <w:rFonts w:ascii="Times New Roman" w:hAnsi="Times New Roman"/>
          <w:b w:val="0"/>
          <w:i w:val="0"/>
          <w:sz w:val="26"/>
        </w:rPr>
        <w:t xml:space="preserve"> (15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viết được báo cáo ngắn về sự phân hoá của thành phần tự nhiên đã chọn; trình bày được báo cáo trước lớp.</w:t>
      </w:r>
    </w:p>
    <w:p>
      <w:pPr>
        <w:spacing w:before="0" w:after="0" w:line="240" w:lineRule="auto"/>
        <w:jc w:val="both"/>
      </w:pPr>
      <w:r>
        <w:rPr>
          <w:rFonts w:ascii="Times New Roman" w:hAnsi="Times New Roman"/>
          <w:b w:val="0"/>
          <w:i w:val="0"/>
          <w:sz w:val="26"/>
        </w:rPr>
        <w:t>- 3.1.NC1a: Trình bày báo cáo ở định dạng khác nhau (văn bản trên giấy A0, sơ đồ hoặc slide trên điện thoại).</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Các nhóm viết báo cáo theo dàn ý đã thống nhất, trình bày trong 3 phút; nhóm khác nhận xét theo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564"/>
        <w:gridCol w:w="2564"/>
        <w:gridCol w:w="2564"/>
        <w:gridCol w:w="2564"/>
      </w:tblGrid>
      <w:tr>
        <w:tc>
          <w:tcPr>
            <w:tcW w:type="dxa" w:w="1984"/>
            <w:gridSpan w:val="4"/>
          </w:tcPr>
          <w:p>
            <w:pPr>
              <w:spacing w:before="0" w:after="0" w:line="240" w:lineRule="auto"/>
              <w:jc w:val="center"/>
            </w:pPr>
            <w:r>
              <w:rPr>
                <w:rFonts w:ascii="Times New Roman" w:hAnsi="Times New Roman"/>
                <w:b/>
                <w:i w:val="0"/>
                <w:sz w:val="26"/>
              </w:rPr>
              <w:t>PHIẾU HỌC TẬP SỐ 2 – PHIẾU ĐÁNH GIÁ BÁO CÁO</w:t>
            </w:r>
          </w:p>
        </w:tc>
      </w:tr>
      <w:tr>
        <w:tc>
          <w:tcPr>
            <w:tcW w:type="dxa" w:w="680"/>
          </w:tcPr>
          <w:p>
            <w:pPr>
              <w:spacing w:before="0" w:after="0" w:line="240" w:lineRule="auto"/>
              <w:jc w:val="center"/>
            </w:pPr>
            <w:r>
              <w:rPr>
                <w:rFonts w:ascii="Times New Roman" w:hAnsi="Times New Roman"/>
                <w:b/>
                <w:i w:val="0"/>
                <w:sz w:val="26"/>
              </w:rPr>
              <w:t>TT</w:t>
            </w:r>
          </w:p>
        </w:tc>
        <w:tc>
          <w:tcPr>
            <w:tcW w:type="dxa" w:w="5272"/>
          </w:tcPr>
          <w:p>
            <w:pPr>
              <w:spacing w:before="0" w:after="0" w:line="240" w:lineRule="auto"/>
              <w:jc w:val="center"/>
            </w:pPr>
            <w:r>
              <w:rPr>
                <w:rFonts w:ascii="Times New Roman" w:hAnsi="Times New Roman"/>
                <w:b/>
                <w:i w:val="0"/>
                <w:sz w:val="26"/>
              </w:rPr>
              <w:t>Tiêu chí</w:t>
            </w:r>
          </w:p>
        </w:tc>
        <w:tc>
          <w:tcPr>
            <w:tcW w:type="dxa" w:w="1984"/>
          </w:tcPr>
          <w:p>
            <w:pPr>
              <w:spacing w:before="0" w:after="0" w:line="240" w:lineRule="auto"/>
              <w:jc w:val="center"/>
            </w:pPr>
            <w:r>
              <w:rPr>
                <w:rFonts w:ascii="Times New Roman" w:hAnsi="Times New Roman"/>
                <w:b/>
                <w:i w:val="0"/>
                <w:sz w:val="26"/>
              </w:rPr>
              <w:t>Điểm tối đa</w:t>
            </w:r>
          </w:p>
        </w:tc>
        <w:tc>
          <w:tcPr>
            <w:tcW w:type="dxa" w:w="1984"/>
          </w:tcPr>
          <w:p>
            <w:pPr>
              <w:spacing w:before="0" w:after="0" w:line="240" w:lineRule="auto"/>
              <w:jc w:val="center"/>
            </w:pPr>
            <w:r>
              <w:rPr>
                <w:rFonts w:ascii="Times New Roman" w:hAnsi="Times New Roman"/>
                <w:b/>
                <w:i w:val="0"/>
                <w:sz w:val="26"/>
              </w:rPr>
              <w:t>Điểm đạt</w:t>
            </w:r>
          </w:p>
        </w:tc>
      </w:tr>
      <w:tr>
        <w:tc>
          <w:tcPr>
            <w:tcW w:type="dxa" w:w="680"/>
          </w:tcPr>
          <w:p>
            <w:pPr>
              <w:spacing w:before="0" w:after="0" w:line="240" w:lineRule="auto"/>
              <w:jc w:val="center"/>
            </w:pPr>
            <w:r>
              <w:rPr>
                <w:rFonts w:ascii="Times New Roman" w:hAnsi="Times New Roman"/>
                <w:b w:val="0"/>
                <w:i w:val="0"/>
                <w:sz w:val="26"/>
              </w:rPr>
              <w:t>1</w:t>
            </w:r>
          </w:p>
        </w:tc>
        <w:tc>
          <w:tcPr>
            <w:tcW w:type="dxa" w:w="5272"/>
          </w:tcPr>
          <w:p>
            <w:pPr>
              <w:spacing w:before="0" w:after="0" w:line="240" w:lineRule="auto"/>
              <w:jc w:val="both"/>
            </w:pPr>
            <w:r>
              <w:rPr>
                <w:rFonts w:ascii="Times New Roman" w:hAnsi="Times New Roman"/>
                <w:b w:val="0"/>
                <w:i w:val="0"/>
                <w:sz w:val="26"/>
              </w:rPr>
              <w:t>Đúng cấu trúc (tên báo cáo, giới thiệu, biểu hiện, nguyên nhân, ý nghĩa)</w:t>
            </w:r>
          </w:p>
        </w:tc>
        <w:tc>
          <w:tcPr>
            <w:tcW w:type="dxa" w:w="1984"/>
          </w:tcPr>
          <w:p>
            <w:pPr>
              <w:spacing w:before="0" w:after="0" w:line="240" w:lineRule="auto"/>
              <w:jc w:val="center"/>
            </w:pPr>
            <w:r>
              <w:rPr>
                <w:rFonts w:ascii="Times New Roman" w:hAnsi="Times New Roman"/>
                <w:b w:val="0"/>
                <w:i w:val="0"/>
                <w:sz w:val="26"/>
              </w:rPr>
              <w:t>2</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2</w:t>
            </w:r>
          </w:p>
        </w:tc>
        <w:tc>
          <w:tcPr>
            <w:tcW w:type="dxa" w:w="5272"/>
          </w:tcPr>
          <w:p>
            <w:pPr>
              <w:spacing w:before="0" w:after="0" w:line="240" w:lineRule="auto"/>
              <w:jc w:val="both"/>
            </w:pPr>
            <w:r>
              <w:rPr>
                <w:rFonts w:ascii="Times New Roman" w:hAnsi="Times New Roman"/>
                <w:b w:val="0"/>
                <w:i w:val="0"/>
                <w:sz w:val="26"/>
              </w:rPr>
              <w:t>Nội dung chính xác, có số liệu dẫn chứng, ghi nguồn</w:t>
            </w:r>
          </w:p>
        </w:tc>
        <w:tc>
          <w:tcPr>
            <w:tcW w:type="dxa" w:w="1984"/>
          </w:tcPr>
          <w:p>
            <w:pPr>
              <w:spacing w:before="0" w:after="0" w:line="240" w:lineRule="auto"/>
              <w:jc w:val="center"/>
            </w:pPr>
            <w:r>
              <w:rPr>
                <w:rFonts w:ascii="Times New Roman" w:hAnsi="Times New Roman"/>
                <w:b w:val="0"/>
                <w:i w:val="0"/>
                <w:sz w:val="26"/>
              </w:rPr>
              <w:t>4</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3</w:t>
            </w:r>
          </w:p>
        </w:tc>
        <w:tc>
          <w:tcPr>
            <w:tcW w:type="dxa" w:w="5272"/>
          </w:tcPr>
          <w:p>
            <w:pPr>
              <w:spacing w:before="0" w:after="0" w:line="240" w:lineRule="auto"/>
              <w:jc w:val="both"/>
            </w:pPr>
            <w:r>
              <w:rPr>
                <w:rFonts w:ascii="Times New Roman" w:hAnsi="Times New Roman"/>
                <w:b w:val="0"/>
                <w:i w:val="0"/>
                <w:sz w:val="26"/>
              </w:rPr>
              <w:t>Có liên hệ địa phương (Gia Lai, Tây Nguyên)</w:t>
            </w:r>
          </w:p>
        </w:tc>
        <w:tc>
          <w:tcPr>
            <w:tcW w:type="dxa" w:w="1984"/>
          </w:tcPr>
          <w:p>
            <w:pPr>
              <w:spacing w:before="0" w:after="0" w:line="240" w:lineRule="auto"/>
              <w:jc w:val="center"/>
            </w:pPr>
            <w:r>
              <w:rPr>
                <w:rFonts w:ascii="Times New Roman" w:hAnsi="Times New Roman"/>
                <w:b w:val="0"/>
                <w:i w:val="0"/>
                <w:sz w:val="26"/>
              </w:rPr>
              <w:t>1</w:t>
            </w:r>
          </w:p>
        </w:tc>
        <w:tc>
          <w:tcPr>
            <w:tcW w:type="dxa" w:w="1984"/>
          </w:tcPr>
          <w:p>
            <w:pPr>
              <w:spacing w:before="0" w:after="0" w:line="240" w:lineRule="auto"/>
              <w:jc w:val="center"/>
            </w:pPr>
          </w:p>
        </w:tc>
      </w:tr>
      <w:tr>
        <w:tc>
          <w:tcPr>
            <w:tcW w:type="dxa" w:w="680"/>
          </w:tcPr>
          <w:p>
            <w:pPr>
              <w:spacing w:before="0" w:after="0" w:line="240" w:lineRule="auto"/>
              <w:jc w:val="center"/>
            </w:pPr>
            <w:r>
              <w:rPr>
                <w:rFonts w:ascii="Times New Roman" w:hAnsi="Times New Roman"/>
                <w:b w:val="0"/>
                <w:i w:val="0"/>
                <w:sz w:val="26"/>
              </w:rPr>
              <w:t>4</w:t>
            </w:r>
          </w:p>
        </w:tc>
        <w:tc>
          <w:tcPr>
            <w:tcW w:type="dxa" w:w="5272"/>
          </w:tcPr>
          <w:p>
            <w:pPr>
              <w:spacing w:before="0" w:after="0" w:line="240" w:lineRule="auto"/>
              <w:jc w:val="both"/>
            </w:pPr>
            <w:r>
              <w:rPr>
                <w:rFonts w:ascii="Times New Roman" w:hAnsi="Times New Roman"/>
                <w:b w:val="0"/>
                <w:i w:val="0"/>
                <w:sz w:val="26"/>
              </w:rPr>
              <w:t>Trình bày rõ ràng, đúng thời gian, trả lời được câu hỏi</w:t>
            </w:r>
          </w:p>
        </w:tc>
        <w:tc>
          <w:tcPr>
            <w:tcW w:type="dxa" w:w="1984"/>
          </w:tcPr>
          <w:p>
            <w:pPr>
              <w:spacing w:before="0" w:after="0" w:line="240" w:lineRule="auto"/>
              <w:jc w:val="center"/>
            </w:pPr>
            <w:r>
              <w:rPr>
                <w:rFonts w:ascii="Times New Roman" w:hAnsi="Times New Roman"/>
                <w:b w:val="0"/>
                <w:i w:val="0"/>
                <w:sz w:val="26"/>
              </w:rPr>
              <w:t>3</w:t>
            </w:r>
          </w:p>
        </w:tc>
        <w:tc>
          <w:tcPr>
            <w:tcW w:type="dxa" w:w="1984"/>
          </w:tcPr>
          <w:p>
            <w:pPr>
              <w:spacing w:before="0" w:after="0" w:line="240" w:lineRule="auto"/>
              <w:jc w:val="center"/>
            </w:pPr>
          </w:p>
        </w:tc>
      </w:tr>
      <w:tr>
        <w:tc>
          <w:tcPr>
            <w:tcW w:type="dxa" w:w="680"/>
          </w:tcPr>
          <w:p>
            <w:pPr>
              <w:spacing w:before="0" w:after="0" w:line="240" w:lineRule="auto"/>
              <w:jc w:val="center"/>
            </w:pPr>
          </w:p>
        </w:tc>
        <w:tc>
          <w:tcPr>
            <w:tcW w:type="dxa" w:w="5272"/>
          </w:tcPr>
          <w:p>
            <w:pPr>
              <w:spacing w:before="0" w:after="0" w:line="240" w:lineRule="auto"/>
              <w:jc w:val="center"/>
            </w:pPr>
            <w:r>
              <w:rPr>
                <w:rFonts w:ascii="Times New Roman" w:hAnsi="Times New Roman"/>
                <w:b/>
                <w:i w:val="0"/>
                <w:sz w:val="26"/>
              </w:rPr>
              <w:t>Tổng</w:t>
            </w:r>
          </w:p>
        </w:tc>
        <w:tc>
          <w:tcPr>
            <w:tcW w:type="dxa" w:w="1984"/>
          </w:tcPr>
          <w:p>
            <w:pPr>
              <w:spacing w:before="0" w:after="0" w:line="240" w:lineRule="auto"/>
              <w:jc w:val="center"/>
            </w:pPr>
            <w:r>
              <w:rPr>
                <w:rFonts w:ascii="Times New Roman" w:hAnsi="Times New Roman"/>
                <w:b/>
                <w:i w:val="0"/>
                <w:sz w:val="26"/>
              </w:rPr>
              <w:t>10</w:t>
            </w:r>
          </w:p>
        </w:tc>
        <w:tc>
          <w:tcPr>
            <w:tcW w:type="dxa" w:w="1984"/>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Báo cáo của các nhóm. Gợi ý nội dung báo cáo của Nhóm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SỰ PHÂN HOÁ KHÍ HẬU VIỆT NAM THEO CHIỀU BẮC – NAM</w:t>
            </w:r>
          </w:p>
          <w:p>
            <w:pPr>
              <w:spacing w:before="0" w:after="0" w:line="240" w:lineRule="auto"/>
              <w:jc w:val="both"/>
            </w:pPr>
            <w:r>
              <w:rPr>
                <w:rFonts w:ascii="Times New Roman" w:hAnsi="Times New Roman"/>
                <w:b/>
                <w:i w:val="0"/>
                <w:sz w:val="26"/>
              </w:rPr>
              <w:t>1. Giới thiệu chung</w:t>
            </w:r>
            <w:r>
              <w:rPr>
                <w:rFonts w:ascii="Times New Roman" w:hAnsi="Times New Roman"/>
                <w:b w:val="0"/>
                <w:i w:val="0"/>
                <w:sz w:val="26"/>
              </w:rPr>
              <w:t>: Lãnh thổ nước ta kéo dài theo chiều bắc – nam (từ 23°23′B đến 8°34′B), khí hậu có sự khác biệt rõ giữa phần lãnh thổ phía Bắc và phía Nam, ranh giới là dãy núi Bạch Mã.</w:t>
            </w:r>
          </w:p>
          <w:p>
            <w:pPr>
              <w:spacing w:before="0" w:after="0" w:line="240" w:lineRule="auto"/>
              <w:jc w:val="both"/>
            </w:pPr>
            <w:r>
              <w:rPr>
                <w:rFonts w:ascii="Times New Roman" w:hAnsi="Times New Roman"/>
                <w:b/>
                <w:i w:val="0"/>
                <w:sz w:val="26"/>
              </w:rPr>
              <w:t>2. Sự phân hoá</w:t>
            </w:r>
          </w:p>
          <w:p>
            <w:pPr>
              <w:spacing w:before="0" w:after="0" w:line="240" w:lineRule="auto"/>
              <w:jc w:val="both"/>
            </w:pPr>
            <w:r>
              <w:rPr>
                <w:rFonts w:ascii="Times New Roman" w:hAnsi="Times New Roman"/>
                <w:b w:val="0"/>
                <w:i w:val="0"/>
                <w:sz w:val="26"/>
              </w:rPr>
              <w:t>- Biểu hiện: phần lãnh thổ phía Bắc có khí hậu nhiệt đới ẩm gió mùa có một mùa đông lạnh, nhiệt độ trung bình năm trên 20°C, có 2 – 3 tháng nhiệt độ trung bình dưới 18°C, biên độ nhiệt năm cao; phần lãnh thổ phía Nam có khí hậu cận xích đạo gió mùa, nhiệt độ trung bình năm trên 25°C, biên độ nhiệt năm không quá 4 – 5°C, phân thành mùa mưa và mùa khô.</w:t>
            </w:r>
          </w:p>
          <w:p>
            <w:pPr>
              <w:spacing w:before="0" w:after="0" w:line="240" w:lineRule="auto"/>
              <w:jc w:val="both"/>
            </w:pPr>
            <w:r>
              <w:rPr>
                <w:rFonts w:ascii="Times New Roman" w:hAnsi="Times New Roman"/>
                <w:b w:val="0"/>
                <w:i w:val="0"/>
                <w:sz w:val="26"/>
              </w:rPr>
              <w:t>- Nguyên nhân: sự thay đổi góc nhập xạ theo vĩ độ; ảnh hưởng của gió mùa Đông Bắc giảm dần từ bắc vào nam và bị dãy Bạch Mã chặn lại.</w:t>
            </w:r>
          </w:p>
          <w:p>
            <w:pPr>
              <w:spacing w:before="0" w:after="0" w:line="240" w:lineRule="auto"/>
              <w:jc w:val="both"/>
            </w:pPr>
            <w:r>
              <w:rPr>
                <w:rFonts w:ascii="Times New Roman" w:hAnsi="Times New Roman"/>
                <w:b w:val="0"/>
                <w:i w:val="0"/>
                <w:sz w:val="26"/>
              </w:rPr>
              <w:t>- Ý nghĩa: tạo nên sự đa dạng cơ cấu cây trồng, vật nuôi (miền Bắc trồng được rau vụ đông, miền Nam phát triển cây công nghiệp nhiệt đới); cần bố trí sản xuất, phòng chống rét hại, hạn hán phù hợp từng vùng.</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phát giấy A0, yêu cầu các nhóm viết báo cáo trong 8 phút theo dàn ý; nhóm nào trình bày bằng slide thì chiếu từ điện thoại.</w:t>
      </w:r>
    </w:p>
    <w:p>
      <w:pPr>
        <w:spacing w:before="0" w:after="0" w:line="240" w:lineRule="auto"/>
        <w:jc w:val="both"/>
      </w:pPr>
      <w:r>
        <w:rPr>
          <w:rFonts w:ascii="Times New Roman" w:hAnsi="Times New Roman"/>
          <w:b w:val="0"/>
          <w:i w:val="0"/>
          <w:sz w:val="26"/>
        </w:rPr>
        <w:t xml:space="preserve">- GV hướng dẫn: </w:t>
      </w:r>
      <w:r>
        <w:rPr>
          <w:rFonts w:ascii="Times New Roman" w:hAnsi="Times New Roman"/>
          <w:b w:val="0"/>
          <w:i/>
          <w:sz w:val="26"/>
        </w:rPr>
        <w:t>“Báo cáo phải có ít nhất 2 số liệu dẫn chứng có ghi nguồn và 1 câu liên hệ với tỉnh Gia Lai.”</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viết báo cáo; GV quan sát, hỗ trợ nhóm gặp khó khăn (gợi ý nguyên nhân: vĩ độ, gió mùa, hướng núi, độ cao).</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2 nhóm trình bày (mỗi nhóm 3 phút); các nhóm khác chấm điểm theo Phiếu học tập số 2, đặt câu hỏi phản biện.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w:t>
      </w:r>
    </w:p>
    <w:p>
      <w:pPr>
        <w:spacing w:before="0" w:after="0" w:line="240" w:lineRule="auto"/>
        <w:jc w:val="both"/>
      </w:pPr>
      <w:r>
        <w:rPr>
          <w:rFonts w:ascii="Times New Roman" w:hAnsi="Times New Roman"/>
          <w:b w:val="0"/>
          <w:i w:val="0"/>
          <w:sz w:val="26"/>
        </w:rPr>
        <w:t>- GV chốt: thiên nhiên nước ta phân hoá theo bắc – nam (ranh giới dãy Bạch Mã), theo đông – tây (vùng biển – thềm lục địa, vùng đồng bằng, vùng đồi núi) và theo độ cao (đai nhiệt đới gió mùa, đai cận nhiệt đới gió mùa trên núi, đai ôn đới gió mùa trên núi từ 2 600 m trở lên).</w:t>
      </w:r>
    </w:p>
    <w:p>
      <w:pPr>
        <w:spacing w:before="0" w:after="0" w:line="240" w:lineRule="auto"/>
        <w:jc w:val="both"/>
      </w:pPr>
      <w:r>
        <w:rPr>
          <w:rFonts w:ascii="Times New Roman" w:hAnsi="Times New Roman"/>
          <w:b w:val="0"/>
          <w:i/>
          <w:sz w:val="26"/>
        </w:rPr>
        <w:t>*Lồng ghép giáo dục ý thức trân trọng, bảo vệ sự đa dạng của thiên nhiên Việt Nam.</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trình bày ngồi tại chỗ; phụ trách gõ báo cáo trên điện thoại. KT nhìn – trình bày phần khí hậu bằng lời; bạn mô tả sơ đồ, slide của nhóm.</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(8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Củng cố kiến thức về sự phân hoá tự nhiên Việt Nam bằng sơ đồ tư duy và bài củng cố trực tuyến.</w:t>
      </w:r>
    </w:p>
    <w:p>
      <w:pPr>
        <w:spacing w:before="0" w:after="0" w:line="240" w:lineRule="auto"/>
        <w:jc w:val="both"/>
      </w:pPr>
      <w:r>
        <w:rPr>
          <w:rFonts w:ascii="Times New Roman" w:hAnsi="Times New Roman"/>
          <w:b w:val="0"/>
          <w:i w:val="0"/>
          <w:sz w:val="26"/>
        </w:rPr>
        <w:t>- 5.2.NC1b; 2.5.NC1a: Làm bài luyện tập trực tuyến, nhận phản hồi và tự đánh giá kết quả.</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quét mã QR làm bài củng cố trực tuyến (8 câu nhiều lựa chọn, 1 câu đúng sai – xem phần cuối KHBD); quan sát sơ đồ tư duy bài học.</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Kết quả bài làm trực tuyến của HS.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 Sơ đồ tư duy với từ khoá trung tâm “Sự phân hoá tự nhiên Việt Nam”, toả ra các nhánh: Bắc – Nam (ranh giới dãy Bạch Mã); Đông – Tây (biển – đồng bằng – đồi núi); Theo độ cao (3 đai); Cấu trúc báo cáo (giới thiệu – biểu hiện – nguyên nhân – ý nghĩa).</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chiếu sơ đồ tư duy và mã QR bài củng cố; yêu cầu HS làm bài cá nhân trong 6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quét mã QR, nhập họ tên, lớp, làm bài trên điện thoại.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mở trang Góc Giáo viên, chiếu thống kê kết quả; chữa nhanh câu có tỉ lệ sai cao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kết quả, hướng dẫn HS chốt lại kiến thức có liên quan.</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bài tại chỗ, được thêm 3 – 5 phút hoặc làm ở nhà nếu mệt. KT nhìn – phóng to đề trên điện thoại hoặc bạn đọc đề; thêm thời gian, có thể kiểm tra vấn đáp.</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(2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Vận dụng kiến thức, kĩ năng viết báo cáo để tìm hiểu sự phân hoá tự nhiên ở địa phương.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hoàn thiện báo cáo của nhóm và bổ sung mục “Sự phân hoá tự nhiên ở tỉnh Gia Lai” (cao nguyên phía tây – dải đồng bằng, vùng biển phía đông).</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Báo cáo hoàn chỉnh của nhóm HS gửi trên Padlet/Zalo.</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nhiệm vụ về nhà cho 4 nhóm; hạn nộp trước tiết 12.</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nhóm hoàn thiện báo cáo, chụp ảnh hoặc xuất file PDF nộp lên Padlet/Zalo lớp.</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học sau, GV chiếu bài nộp của một nhóm đại diện; cả lớp nhận xét.</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quá trình tự học của HS; dặn dò đọc trước Bài 5. Vấn đề sử dụng hợp lí tài nguyên thiên nhiên và bảo vệ môi trường.</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nhận phần soạn thảo, chỉnh sửa file báo cáo tại nhà. KT nhìn – thu thập thông tin địa phương qua trao đổi với người thân, ghi âm nộp thay bài viết.</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pPr>
        <w:spacing w:before="0" w:after="0" w:line="240" w:lineRule="auto"/>
        <w:jc w:val="center"/>
      </w:pPr>
      <w:r>
        <w:rPr>
          <w:rFonts w:ascii="Times New Roman" w:hAnsi="Times New Roman"/>
          <w:b/>
          <w:i w:val="0"/>
          <w:sz w:val="26"/>
        </w:rPr>
        <w:t>PHỤ LỤC. MA TRẬN ĐIỀU CHỈNH DẠY HỌC HOÀ NHẬP</w:t>
      </w:r>
    </w:p>
    <w:p>
      <w:pPr>
        <w:spacing w:before="0" w:after="0" w:line="240" w:lineRule="auto"/>
        <w:jc w:val="center"/>
      </w:pPr>
      <w:r>
        <w:rPr>
          <w:rFonts w:ascii="Times New Roman" w:hAnsi="Times New Roman"/>
          <w:b w:val="0"/>
          <w:i/>
          <w:sz w:val="26"/>
        </w:rPr>
        <w:t>(Chỉ ghi phần điều chỉnh riêng; phần dùng chung nằm ở mục II.3 “Thiết kế phổ quát”. Khi có HSKT loại khác, bổ sung một cột.)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1984"/>
          </w:tcPr>
          <w:p>
            <w:pPr>
              <w:spacing w:before="0" w:after="0" w:line="240" w:lineRule="auto"/>
              <w:jc w:val="center"/>
            </w:pPr>
            <w:r>
              <w:rPr>
                <w:rFonts w:ascii="Times New Roman" w:hAnsi="Times New Roman"/>
                <w:b/>
                <w:i w:val="0"/>
                <w:sz w:val="26"/>
              </w:rPr>
              <w:t>Hoạt động</w:t>
            </w:r>
          </w:p>
        </w:tc>
        <w:tc>
          <w:tcPr>
            <w:tcW w:type="dxa" w:w="3969"/>
          </w:tcPr>
          <w:p>
            <w:pPr>
              <w:spacing w:before="0" w:after="0" w:line="240" w:lineRule="auto"/>
              <w:jc w:val="center"/>
            </w:pPr>
            <w:r>
              <w:rPr>
                <w:rFonts w:ascii="Times New Roman" w:hAnsi="Times New Roman"/>
                <w:b/>
                <w:i w:val="0"/>
                <w:sz w:val="26"/>
              </w:rPr>
              <w:t>Khuyết tật vận động (nặng)</w:t>
            </w:r>
          </w:p>
        </w:tc>
        <w:tc>
          <w:tcPr>
            <w:tcW w:type="dxa" w:w="3969"/>
          </w:tcPr>
          <w:p>
            <w:pPr>
              <w:spacing w:before="0" w:after="0" w:line="240" w:lineRule="auto"/>
              <w:jc w:val="center"/>
            </w:pPr>
            <w:r>
              <w:rPr>
                <w:rFonts w:ascii="Times New Roman" w:hAnsi="Times New Roman"/>
                <w:b/>
                <w:i w:val="0"/>
                <w:sz w:val="26"/>
              </w:rPr>
              <w:t>Khuyết tật nhìn (nặng)</w:t>
            </w:r>
          </w:p>
        </w:tc>
      </w:tr>
      <w:tr>
        <w:tc>
          <w:tcPr>
            <w:tcW w:type="dxa" w:w="1984"/>
          </w:tcPr>
          <w:p>
            <w:pPr>
              <w:spacing w:before="0" w:after="0" w:line="240" w:lineRule="auto"/>
              <w:jc w:val="center"/>
            </w:pPr>
            <w:r>
              <w:rPr>
                <w:rFonts w:ascii="Times New Roman" w:hAnsi="Times New Roman"/>
                <w:b w:val="0"/>
                <w:i w:val="0"/>
                <w:sz w:val="26"/>
              </w:rPr>
              <w:t>HĐ1. Mở đầu</w:t>
            </w:r>
          </w:p>
        </w:tc>
        <w:tc>
          <w:tcPr>
            <w:tcW w:type="dxa" w:w="3969"/>
          </w:tcPr>
          <w:p>
            <w:pPr>
              <w:spacing w:before="0" w:after="0" w:line="240" w:lineRule="auto"/>
              <w:jc w:val="center"/>
            </w:pPr>
            <w:r>
              <w:rPr>
                <w:rFonts w:ascii="Times New Roman" w:hAnsi="Times New Roman"/>
                <w:b w:val="0"/>
                <w:i w:val="0"/>
                <w:sz w:val="26"/>
              </w:rPr>
              <w:t>Trả lời tại chỗ.</w:t>
            </w:r>
          </w:p>
        </w:tc>
        <w:tc>
          <w:tcPr>
            <w:tcW w:type="dxa" w:w="3969"/>
          </w:tcPr>
          <w:p>
            <w:pPr>
              <w:spacing w:before="0" w:after="0" w:line="240" w:lineRule="auto"/>
              <w:jc w:val="center"/>
            </w:pPr>
            <w:r>
              <w:rPr>
                <w:rFonts w:ascii="Times New Roman" w:hAnsi="Times New Roman"/>
                <w:b w:val="0"/>
                <w:i w:val="0"/>
                <w:sz w:val="26"/>
              </w:rPr>
              <w:t>Bạn mô tả hình ảnh bằng lời.</w:t>
            </w:r>
          </w:p>
        </w:tc>
      </w:tr>
      <w:tr>
        <w:tc>
          <w:tcPr>
            <w:tcW w:type="dxa" w:w="1984"/>
          </w:tcPr>
          <w:p>
            <w:pPr>
              <w:spacing w:before="0" w:after="0" w:line="240" w:lineRule="auto"/>
              <w:jc w:val="center"/>
            </w:pPr>
            <w:r>
              <w:rPr>
                <w:rFonts w:ascii="Times New Roman" w:hAnsi="Times New Roman"/>
                <w:b w:val="0"/>
                <w:i w:val="0"/>
                <w:sz w:val="26"/>
              </w:rPr>
              <w:t>HĐ2. Hình thành kiến thức</w:t>
            </w:r>
          </w:p>
        </w:tc>
        <w:tc>
          <w:tcPr>
            <w:tcW w:type="dxa" w:w="3969"/>
          </w:tcPr>
          <w:p>
            <w:pPr>
              <w:spacing w:before="0" w:after="0" w:line="240" w:lineRule="auto"/>
              <w:jc w:val="both"/>
            </w:pPr>
            <w:r>
              <w:rPr>
                <w:rFonts w:ascii="Times New Roman" w:hAnsi="Times New Roman"/>
                <w:b w:val="0"/>
                <w:i w:val="0"/>
                <w:sz w:val="26"/>
              </w:rPr>
              <w:t>Thư kí nhóm, gõ báo cáo trên điện thoại; trình bày ngồi tại chỗ.</w:t>
            </w:r>
          </w:p>
        </w:tc>
        <w:tc>
          <w:tcPr>
            <w:tcW w:type="dxa" w:w="3969"/>
          </w:tcPr>
          <w:p>
            <w:pPr>
              <w:spacing w:before="0" w:after="0" w:line="240" w:lineRule="auto"/>
              <w:jc w:val="both"/>
            </w:pPr>
            <w:r>
              <w:rPr>
                <w:rFonts w:ascii="Times New Roman" w:hAnsi="Times New Roman"/>
                <w:b w:val="0"/>
                <w:i w:val="0"/>
                <w:sz w:val="26"/>
              </w:rPr>
              <w:t>Chủ đề khí hậu; trình bày bằng lời; bạn đọc to SGK.</w:t>
            </w:r>
          </w:p>
        </w:tc>
      </w:tr>
      <w:tr>
        <w:tc>
          <w:tcPr>
            <w:tcW w:type="dxa" w:w="1984"/>
          </w:tcPr>
          <w:p>
            <w:pPr>
              <w:spacing w:before="0" w:after="0" w:line="240" w:lineRule="auto"/>
              <w:jc w:val="center"/>
            </w:pPr>
            <w:r>
              <w:rPr>
                <w:rFonts w:ascii="Times New Roman" w:hAnsi="Times New Roman"/>
                <w:b w:val="0"/>
                <w:i w:val="0"/>
                <w:sz w:val="26"/>
              </w:rPr>
              <w:t>HĐ3. Luyện tập</w:t>
            </w:r>
          </w:p>
        </w:tc>
        <w:tc>
          <w:tcPr>
            <w:tcW w:type="dxa" w:w="3969"/>
          </w:tcPr>
          <w:p>
            <w:pPr>
              <w:spacing w:before="0" w:after="0" w:line="240" w:lineRule="auto"/>
              <w:jc w:val="both"/>
            </w:pPr>
            <w:r>
              <w:rPr>
                <w:rFonts w:ascii="Times New Roman" w:hAnsi="Times New Roman"/>
                <w:b w:val="0"/>
                <w:i w:val="0"/>
                <w:sz w:val="26"/>
              </w:rPr>
              <w:t>Làm bài trực tuyến tại chỗ, thêm thời gian.</w:t>
            </w:r>
          </w:p>
        </w:tc>
        <w:tc>
          <w:tcPr>
            <w:tcW w:type="dxa" w:w="3969"/>
          </w:tcPr>
          <w:p>
            <w:pPr>
              <w:spacing w:before="0" w:after="0" w:line="240" w:lineRule="auto"/>
              <w:jc w:val="both"/>
            </w:pPr>
            <w:r>
              <w:rPr>
                <w:rFonts w:ascii="Times New Roman" w:hAnsi="Times New Roman"/>
                <w:b w:val="0"/>
                <w:i w:val="0"/>
                <w:sz w:val="26"/>
              </w:rPr>
              <w:t>Phóng to đề, bạn đọc đề, vấn đáp.</w:t>
            </w:r>
          </w:p>
        </w:tc>
      </w:tr>
      <w:tr>
        <w:tc>
          <w:tcPr>
            <w:tcW w:type="dxa" w:w="1984"/>
          </w:tcPr>
          <w:p>
            <w:pPr>
              <w:spacing w:before="0" w:after="0" w:line="240" w:lineRule="auto"/>
              <w:jc w:val="center"/>
            </w:pPr>
            <w:r>
              <w:rPr>
                <w:rFonts w:ascii="Times New Roman" w:hAnsi="Times New Roman"/>
                <w:b w:val="0"/>
                <w:i w:val="0"/>
                <w:sz w:val="26"/>
              </w:rPr>
              <w:t>HĐ4. Vận dụng</w:t>
            </w:r>
          </w:p>
        </w:tc>
        <w:tc>
          <w:tcPr>
            <w:tcW w:type="dxa" w:w="3969"/>
          </w:tcPr>
          <w:p>
            <w:pPr>
              <w:spacing w:before="0" w:after="0" w:line="240" w:lineRule="auto"/>
              <w:jc w:val="both"/>
            </w:pPr>
            <w:r>
              <w:rPr>
                <w:rFonts w:ascii="Times New Roman" w:hAnsi="Times New Roman"/>
                <w:b w:val="0"/>
                <w:i w:val="0"/>
                <w:sz w:val="26"/>
              </w:rPr>
              <w:t>Soạn thảo, chỉnh sửa file báo cáo.</w:t>
            </w:r>
          </w:p>
        </w:tc>
        <w:tc>
          <w:tcPr>
            <w:tcW w:type="dxa" w:w="3969"/>
          </w:tcPr>
          <w:p>
            <w:pPr>
              <w:spacing w:before="0" w:after="0" w:line="240" w:lineRule="auto"/>
              <w:jc w:val="center"/>
            </w:pPr>
            <w:r>
              <w:rPr>
                <w:rFonts w:ascii="Times New Roman" w:hAnsi="Times New Roman"/>
                <w:b w:val="0"/>
                <w:i w:val="0"/>
                <w:sz w:val="26"/>
              </w:rPr>
              <w:t>Ghi âm thông tin địa phương.</w:t>
            </w:r>
          </w:p>
        </w:tc>
      </w:tr>
      <w:tr>
        <w:tc>
          <w:tcPr>
            <w:tcW w:type="dxa" w:w="1984"/>
          </w:tcPr>
          <w:p>
            <w:pPr>
              <w:spacing w:before="0" w:after="0" w:line="240" w:lineRule="auto"/>
              <w:jc w:val="center"/>
            </w:pPr>
            <w:r>
              <w:rPr>
                <w:rFonts w:ascii="Times New Roman" w:hAnsi="Times New Roman"/>
                <w:b w:val="0"/>
                <w:i w:val="0"/>
                <w:sz w:val="26"/>
              </w:rPr>
              <w:t>Đánh giá</w:t>
            </w:r>
          </w:p>
        </w:tc>
        <w:tc>
          <w:tcPr>
            <w:tcW w:type="dxa" w:w="3969"/>
          </w:tcPr>
          <w:p>
            <w:pPr>
              <w:spacing w:before="0" w:after="0" w:line="240" w:lineRule="auto"/>
              <w:jc w:val="both"/>
            </w:pPr>
            <w:r>
              <w:rPr>
                <w:rFonts w:ascii="Times New Roman" w:hAnsi="Times New Roman"/>
                <w:b w:val="0"/>
                <w:i w:val="0"/>
                <w:sz w:val="26"/>
              </w:rPr>
              <w:t>Đánh giá qua phiếu tại bàn, trình bày tại chỗ, phần việc trong nhóm; không đánh giá việc lên bảng, đi lại; bài trực tuyến được thêm 3 – 5 phút hoặc làm ở nhà nếu mệt; kiểm tra định kì +15 – 20 phút, phòng tầng 1.</w:t>
            </w:r>
          </w:p>
        </w:tc>
        <w:tc>
          <w:tcPr>
            <w:tcW w:type="dxa" w:w="3969"/>
          </w:tcPr>
          <w:p>
            <w:pPr>
              <w:spacing w:before="0" w:after="0" w:line="240" w:lineRule="auto"/>
              <w:jc w:val="both"/>
            </w:pPr>
            <w:r>
              <w:rPr>
                <w:rFonts w:ascii="Times New Roman" w:hAnsi="Times New Roman"/>
                <w:b w:val="0"/>
                <w:i w:val="0"/>
                <w:sz w:val="26"/>
              </w:rPr>
              <w:t>Ưu tiên vấn đáp, trình bày miệng; câu hỏi đọc bản đồ, biểu đồ chuyển sang dạng số liệu/lời mô tả; đề in 20 – 22pt, có người đọc đề, khoanh trên đề (miễn tô phiếu); kiểm tra định kì +20 – 30 phút.</w:t>
            </w: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4. Thực hành: Viết báo cáo về sự phân hoá tự nhiên Việt Nam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1" name="Picture 1"/>
            <wp:cNvGraphicFramePr>
              <a:graphicFrameLocks noChangeAspect="1"/>
            </wp:cNvGraphicFramePr>
            <a:graphic>
              <a:graphicData uri="http://schemas.openxmlformats.org/drawingml/2006/picture">
                <pic:pic>
                  <pic:nvPicPr>
                    <pic:cNvPr id="0" name="SoDoTuDuy_DIALY12_Bai4_TH_BaoCaoSuPhanHoa_T11_HoaNhap.png"/>
                    <pic:cNvPicPr/>
                  </pic:nvPicPr>
                  <pic:blipFill>
                    <a:blip r:embed="rId24"/>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Cấu trúc báo cáo</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Ranh giới bắc – nam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Khí hậu phía Bắc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Khí hậu phía Nam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Đai nhiệt đới gió mùa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Đai ôn đới gió mùa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Nguyên nhân phân hoá đông – tây</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Ý nghĩa của sự phân hoá</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Phân hoá theo độ cao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QR_dia_cc_bai4_k12.png"/>
                          <pic:cNvPicPr/>
                        </pic:nvPicPr>
                        <pic:blipFill>
                          <a:blip r:embed="rId25"/>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https://trangtu66.github.io/Taode_thi_online/dia_cc_bai4_k12.html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Theo gợi ý SGK, phần “Sự phân hoá” trong báo cáo về sự phân hoá tự nhiên Việt Nam gồm các ý</w:t>
      </w:r>
    </w:p>
    <w:p>
      <w:pPr>
        <w:spacing w:before="0" w:after="0"/>
        <w:ind w:left="397"/>
        <w:jc w:val="left"/>
      </w:pPr>
      <w:r>
        <w:rPr>
          <w:b/>
        </w:rPr>
        <w:t xml:space="preserve">A. </w:t>
      </w:r>
      <w:r>
        <w:t>vị trí, diện tích, dân số</w:t>
      </w:r>
    </w:p>
    <w:p>
      <w:pPr>
        <w:spacing w:before="0" w:after="0"/>
        <w:ind w:left="397"/>
        <w:jc w:val="left"/>
      </w:pPr>
      <w:r>
        <w:rPr>
          <w:b/>
          <w:color w:val="8B0A2A"/>
          <w:u w:val="single"/>
        </w:rPr>
        <w:t xml:space="preserve">B. </w:t>
      </w:r>
      <w:r>
        <w:rPr>
          <w:color w:val="8B0A2A"/>
          <w:u w:val="single"/>
        </w:rPr>
        <w:t>biểu hiện, nguyên nhân, ý nghĩa</w:t>
      </w:r>
    </w:p>
    <w:p>
      <w:pPr>
        <w:spacing w:before="0" w:after="0"/>
        <w:ind w:left="397"/>
        <w:jc w:val="left"/>
      </w:pPr>
      <w:r>
        <w:rPr>
          <w:b/>
        </w:rPr>
        <w:t xml:space="preserve">C. </w:t>
      </w:r>
      <w:r>
        <w:t>lịch sử, văn hoá, du lịch</w:t>
      </w:r>
    </w:p>
    <w:p>
      <w:pPr>
        <w:spacing w:before="0" w:after="0"/>
        <w:ind w:left="397"/>
        <w:jc w:val="left"/>
      </w:pPr>
      <w:r>
        <w:rPr>
          <w:b/>
        </w:rPr>
        <w:t xml:space="preserve">D. </w:t>
      </w:r>
      <w:r>
        <w:t>thuận lợi, khó khăn, giải pháp kinh tế</w:t>
      </w:r>
    </w:p>
    <w:p>
      <w:pPr>
        <w:spacing w:before="0" w:after="80"/>
        <w:ind w:left="170"/>
        <w:jc w:val="both"/>
      </w:pPr>
      <w:r>
        <w:rPr>
          <w:b/>
          <w:i w:val="0"/>
          <w:color w:val="8B0A2A"/>
        </w:rPr>
        <w:t xml:space="preserve">Đáp án: B. </w:t>
      </w:r>
      <w:r>
        <w:rPr>
          <w:b/>
          <w:i/>
        </w:rPr>
        <w:t xml:space="preserve">Lời giải: </w:t>
      </w:r>
      <w:r>
        <w:rPr>
          <w:b w:val="0"/>
          <w:i/>
        </w:rPr>
        <w:t>SGK tr.27: phần 2. Sự phân hoá gồm: biểu hiện – nguyên nhân – ý nghĩa.</w:t>
      </w:r>
    </w:p>
    <w:p>
      <w:pPr>
        <w:spacing w:before="0" w:after="40"/>
        <w:jc w:val="both"/>
      </w:pPr>
      <w:r>
        <w:rPr>
          <w:b/>
          <w:i w:val="0"/>
        </w:rPr>
        <w:t xml:space="preserve">Câu 2 (Nhận biết). </w:t>
      </w:r>
      <w:r>
        <w:rPr>
          <w:b w:val="0"/>
          <w:i w:val="0"/>
        </w:rPr>
        <w:t>Ranh giới giữa phần lãnh thổ phía Bắc và phần lãnh thổ phía Nam của nước ta là</w:t>
      </w:r>
    </w:p>
    <w:p>
      <w:pPr>
        <w:spacing w:before="0" w:after="0"/>
        <w:ind w:left="397"/>
        <w:jc w:val="left"/>
      </w:pPr>
      <w:r>
        <w:rPr>
          <w:b/>
        </w:rPr>
        <w:t xml:space="preserve">A. </w:t>
      </w:r>
      <w:r>
        <w:t>dãy Hoàng Liên Sơn</w:t>
      </w:r>
    </w:p>
    <w:p>
      <w:pPr>
        <w:spacing w:before="0" w:after="0"/>
        <w:ind w:left="397"/>
        <w:jc w:val="left"/>
      </w:pPr>
      <w:r>
        <w:rPr>
          <w:b/>
        </w:rPr>
        <w:t xml:space="preserve">B. </w:t>
      </w:r>
      <w:r>
        <w:t>dãy Hoành Sơn</w:t>
      </w:r>
    </w:p>
    <w:p>
      <w:pPr>
        <w:spacing w:before="0" w:after="0"/>
        <w:ind w:left="397"/>
        <w:jc w:val="left"/>
      </w:pPr>
      <w:r>
        <w:rPr>
          <w:b/>
        </w:rPr>
        <w:t xml:space="preserve">C. </w:t>
      </w:r>
      <w:r>
        <w:t>dãy Tam Điệp</w:t>
      </w:r>
    </w:p>
    <w:p>
      <w:pPr>
        <w:spacing w:before="0" w:after="0"/>
        <w:ind w:left="397"/>
        <w:jc w:val="left"/>
      </w:pPr>
      <w:r>
        <w:rPr>
          <w:b/>
          <w:color w:val="8B0A2A"/>
          <w:u w:val="single"/>
        </w:rPr>
        <w:t xml:space="preserve">D. </w:t>
      </w:r>
      <w:r>
        <w:rPr>
          <w:color w:val="8B0A2A"/>
          <w:u w:val="single"/>
        </w:rPr>
        <w:t>dãy núi Bạch Mã</w:t>
      </w:r>
    </w:p>
    <w:p>
      <w:pPr>
        <w:spacing w:before="0" w:after="80"/>
        <w:ind w:left="170"/>
        <w:jc w:val="both"/>
      </w:pPr>
      <w:r>
        <w:rPr>
          <w:b/>
          <w:i w:val="0"/>
          <w:color w:val="8B0A2A"/>
        </w:rPr>
        <w:t xml:space="preserve">Đáp án: D. </w:t>
      </w:r>
      <w:r>
        <w:rPr>
          <w:b/>
          <w:i/>
        </w:rPr>
        <w:t xml:space="preserve">Lời giải: </w:t>
      </w:r>
      <w:r>
        <w:rPr>
          <w:b w:val="0"/>
          <w:i/>
        </w:rPr>
        <w:t>SGK tr.17: phần lãnh thổ phía Bắc là toàn bộ lãnh thổ phía Bắc tới dãy núi Bạch Mã; phía Nam từ dãy Bạch Mã trở vào.</w:t>
      </w:r>
    </w:p>
    <w:p>
      <w:pPr>
        <w:spacing w:before="0" w:after="40"/>
        <w:jc w:val="both"/>
      </w:pPr>
      <w:r>
        <w:rPr>
          <w:b/>
          <w:i w:val="0"/>
        </w:rPr>
        <w:t xml:space="preserve">Câu 3 (Thông hiểu). </w:t>
      </w:r>
      <w:r>
        <w:rPr>
          <w:b w:val="0"/>
          <w:i w:val="0"/>
        </w:rPr>
        <w:t>Khí hậu phần lãnh thổ phía Bắc có một mùa đông lạnh chủ yếu do</w:t>
      </w:r>
    </w:p>
    <w:p>
      <w:pPr>
        <w:spacing w:before="0" w:after="0"/>
        <w:ind w:left="397"/>
        <w:jc w:val="left"/>
      </w:pPr>
      <w:r>
        <w:rPr>
          <w:b/>
          <w:color w:val="8B0A2A"/>
          <w:u w:val="single"/>
        </w:rPr>
        <w:t xml:space="preserve">A. </w:t>
      </w:r>
      <w:r>
        <w:rPr>
          <w:color w:val="8B0A2A"/>
          <w:u w:val="single"/>
        </w:rPr>
        <w:t>ảnh hưởng của gió mùa Đông Bắc</w:t>
      </w:r>
    </w:p>
    <w:p>
      <w:pPr>
        <w:spacing w:before="0" w:after="0"/>
        <w:ind w:left="397"/>
        <w:jc w:val="left"/>
      </w:pPr>
      <w:r>
        <w:rPr>
          <w:b/>
        </w:rPr>
        <w:t xml:space="preserve">B. </w:t>
      </w:r>
      <w:r>
        <w:t>ảnh hưởng của gió Tây khô nóng</w:t>
      </w:r>
    </w:p>
    <w:p>
      <w:pPr>
        <w:spacing w:before="0" w:after="0"/>
        <w:ind w:left="397"/>
        <w:jc w:val="left"/>
      </w:pPr>
      <w:r>
        <w:rPr>
          <w:b/>
        </w:rPr>
        <w:t xml:space="preserve">C. </w:t>
      </w:r>
      <w:r>
        <w:t>địa hình cao nguyên badan</w:t>
      </w:r>
    </w:p>
    <w:p>
      <w:pPr>
        <w:spacing w:before="0" w:after="0"/>
        <w:ind w:left="397"/>
        <w:jc w:val="left"/>
      </w:pPr>
      <w:r>
        <w:rPr>
          <w:b/>
        </w:rPr>
        <w:t xml:space="preserve">D. </w:t>
      </w:r>
      <w:r>
        <w:t>dòng biển nóng ven bờ</w:t>
      </w:r>
    </w:p>
    <w:p>
      <w:pPr>
        <w:spacing w:before="0" w:after="80"/>
        <w:ind w:left="170"/>
        <w:jc w:val="both"/>
      </w:pPr>
      <w:r>
        <w:rPr>
          <w:b/>
          <w:i w:val="0"/>
          <w:color w:val="8B0A2A"/>
        </w:rPr>
        <w:t xml:space="preserve">Đáp án: A. </w:t>
      </w:r>
      <w:r>
        <w:rPr>
          <w:b/>
          <w:i/>
        </w:rPr>
        <w:t xml:space="preserve">Lời giải: </w:t>
      </w:r>
      <w:r>
        <w:rPr>
          <w:b w:val="0"/>
          <w:i/>
        </w:rPr>
        <w:t>SGK tr.17: do ảnh hưởng của gió mùa Đông Bắc nên phía Bắc có mùa đông lạnh với 2 – 3 tháng nhiệt độ trung bình dưới 18°C.</w:t>
      </w:r>
    </w:p>
    <w:p>
      <w:pPr>
        <w:spacing w:before="0" w:after="40"/>
        <w:jc w:val="both"/>
      </w:pPr>
      <w:r>
        <w:rPr>
          <w:b/>
          <w:i w:val="0"/>
        </w:rPr>
        <w:t xml:space="preserve">Câu 4 (Nhận biết). </w:t>
      </w:r>
      <w:r>
        <w:rPr>
          <w:b w:val="0"/>
          <w:i w:val="0"/>
        </w:rPr>
        <w:t>Phần lãnh thổ phía Nam có nhiệt độ trung bình năm</w:t>
      </w:r>
    </w:p>
    <w:p>
      <w:pPr>
        <w:spacing w:before="0" w:after="0"/>
        <w:ind w:left="397"/>
        <w:jc w:val="left"/>
      </w:pPr>
      <w:r>
        <w:rPr>
          <w:b/>
        </w:rPr>
        <w:t xml:space="preserve">A. </w:t>
      </w:r>
      <w:r>
        <w:t>trên 20°C, có 2 – 3 tháng dưới 18°C</w:t>
      </w:r>
    </w:p>
    <w:p>
      <w:pPr>
        <w:spacing w:before="0" w:after="0"/>
        <w:ind w:left="397"/>
        <w:jc w:val="left"/>
      </w:pPr>
      <w:r>
        <w:rPr>
          <w:b/>
        </w:rPr>
        <w:t xml:space="preserve">B. </w:t>
      </w:r>
      <w:r>
        <w:t>dưới 20°C, biên độ nhiệt năm lớn</w:t>
      </w:r>
    </w:p>
    <w:p>
      <w:pPr>
        <w:spacing w:before="0" w:after="0"/>
        <w:ind w:left="397"/>
        <w:jc w:val="left"/>
      </w:pPr>
      <w:r>
        <w:rPr>
          <w:b/>
          <w:color w:val="8B0A2A"/>
          <w:u w:val="single"/>
        </w:rPr>
        <w:t xml:space="preserve">C. </w:t>
      </w:r>
      <w:r>
        <w:rPr>
          <w:color w:val="8B0A2A"/>
          <w:u w:val="single"/>
        </w:rPr>
        <w:t>trên 25°C, biên độ nhiệt năm không quá 4 – 5°C</w:t>
      </w:r>
    </w:p>
    <w:p>
      <w:pPr>
        <w:spacing w:before="0" w:after="0"/>
        <w:ind w:left="397"/>
        <w:jc w:val="left"/>
      </w:pPr>
      <w:r>
        <w:rPr>
          <w:b/>
        </w:rPr>
        <w:t xml:space="preserve">D. </w:t>
      </w:r>
      <w:r>
        <w:t>dưới 15°C quanh năm</w:t>
      </w:r>
    </w:p>
    <w:p>
      <w:pPr>
        <w:spacing w:before="0" w:after="80"/>
        <w:ind w:left="170"/>
        <w:jc w:val="both"/>
      </w:pPr>
      <w:r>
        <w:rPr>
          <w:b/>
          <w:i w:val="0"/>
          <w:color w:val="8B0A2A"/>
        </w:rPr>
        <w:t xml:space="preserve">Đáp án: C. </w:t>
      </w:r>
      <w:r>
        <w:rPr>
          <w:b/>
          <w:i/>
        </w:rPr>
        <w:t xml:space="preserve">Lời giải: </w:t>
      </w:r>
      <w:r>
        <w:rPr>
          <w:b w:val="0"/>
          <w:i/>
        </w:rPr>
        <w:t>SGK tr.17: khí hậu cận xích đạo gió mùa, nhiệt độ trung bình năm trên 25°C, biên độ nhiệt năm không quá 4 – 5°C.</w:t>
      </w:r>
    </w:p>
    <w:p>
      <w:pPr>
        <w:spacing w:before="0" w:after="40"/>
        <w:jc w:val="both"/>
      </w:pPr>
      <w:r>
        <w:rPr>
          <w:b/>
          <w:i w:val="0"/>
        </w:rPr>
        <w:t xml:space="preserve">Câu 5 (Thông hiểu). </w:t>
      </w:r>
      <w:r>
        <w:rPr>
          <w:b w:val="0"/>
          <w:i w:val="0"/>
        </w:rPr>
        <w:t>Ở miền Nam, đai nhiệt đới gió mùa lên tới độ cao khoảng 900 – 1 000 m, cao hơn miền Bắc (600 – 700 m) là do miền Nam</w:t>
      </w:r>
    </w:p>
    <w:p>
      <w:pPr>
        <w:spacing w:before="0" w:after="0"/>
        <w:ind w:left="397"/>
        <w:jc w:val="left"/>
      </w:pPr>
      <w:r>
        <w:rPr>
          <w:b/>
        </w:rPr>
        <w:t xml:space="preserve">A. </w:t>
      </w:r>
      <w:r>
        <w:t>chịu ảnh hưởng mạnh của gió mùa Đông Bắc</w:t>
      </w:r>
    </w:p>
    <w:p>
      <w:pPr>
        <w:spacing w:before="0" w:after="0"/>
        <w:ind w:left="397"/>
        <w:jc w:val="left"/>
      </w:pPr>
      <w:r>
        <w:rPr>
          <w:b/>
        </w:rPr>
        <w:t xml:space="preserve">B. </w:t>
      </w:r>
      <w:r>
        <w:t>có nhiều núi cao hơn</w:t>
      </w:r>
    </w:p>
    <w:p>
      <w:pPr>
        <w:spacing w:before="0" w:after="0"/>
        <w:ind w:left="397"/>
        <w:jc w:val="left"/>
      </w:pPr>
      <w:r>
        <w:rPr>
          <w:b/>
          <w:color w:val="8B0A2A"/>
          <w:u w:val="single"/>
        </w:rPr>
        <w:t xml:space="preserve">C. </w:t>
      </w:r>
      <w:r>
        <w:rPr>
          <w:color w:val="8B0A2A"/>
          <w:u w:val="single"/>
        </w:rPr>
        <w:t>có nền nhiệt độ cao hơn</w:t>
      </w:r>
    </w:p>
    <w:p>
      <w:pPr>
        <w:spacing w:before="0" w:after="0"/>
        <w:ind w:left="397"/>
        <w:jc w:val="left"/>
      </w:pPr>
      <w:r>
        <w:rPr>
          <w:b/>
        </w:rPr>
        <w:t xml:space="preserve">D. </w:t>
      </w:r>
      <w:r>
        <w:t>có mùa đông lạnh kéo dài</w:t>
      </w:r>
    </w:p>
    <w:p>
      <w:pPr>
        <w:spacing w:before="0" w:after="80"/>
        <w:ind w:left="170"/>
        <w:jc w:val="both"/>
      </w:pPr>
      <w:r>
        <w:rPr>
          <w:b/>
          <w:i w:val="0"/>
          <w:color w:val="8B0A2A"/>
        </w:rPr>
        <w:t xml:space="preserve">Đáp án: C. </w:t>
      </w:r>
      <w:r>
        <w:rPr>
          <w:b/>
          <w:i/>
        </w:rPr>
        <w:t xml:space="preserve">Lời giải: </w:t>
      </w:r>
      <w:r>
        <w:rPr>
          <w:b w:val="0"/>
          <w:i/>
        </w:rPr>
        <w:t>SGK tr.20: đai nhiệt đới gió mùa ở miền Bắc tới 600 – 700 m, miền Nam tới 900 – 1 000 m. Miền Nam gần xích đạo, nóng quanh năm nên giới hạn đai lên cao hơn.</w:t>
      </w:r>
    </w:p>
    <w:p>
      <w:pPr>
        <w:spacing w:before="0" w:after="40"/>
        <w:jc w:val="both"/>
      </w:pPr>
      <w:r>
        <w:rPr>
          <w:b/>
          <w:i w:val="0"/>
        </w:rPr>
        <w:t xml:space="preserve">Câu 6 (Nhận biết). </w:t>
      </w:r>
      <w:r>
        <w:rPr>
          <w:b w:val="0"/>
          <w:i w:val="0"/>
        </w:rPr>
        <w:t>Đai ôn đới gió mùa trên núi ở nước ta có độ cao</w:t>
      </w:r>
    </w:p>
    <w:p>
      <w:pPr>
        <w:spacing w:before="0" w:after="0"/>
        <w:ind w:left="397"/>
        <w:jc w:val="left"/>
      </w:pPr>
      <w:r>
        <w:rPr>
          <w:b/>
          <w:color w:val="8B0A2A"/>
          <w:u w:val="single"/>
        </w:rPr>
        <w:t xml:space="preserve">A. </w:t>
      </w:r>
      <w:r>
        <w:rPr>
          <w:color w:val="8B0A2A"/>
          <w:u w:val="single"/>
        </w:rPr>
        <w:t>từ 2 600 m trở lên</w:t>
      </w:r>
    </w:p>
    <w:p>
      <w:pPr>
        <w:spacing w:before="0" w:after="0"/>
        <w:ind w:left="397"/>
        <w:jc w:val="left"/>
      </w:pPr>
      <w:r>
        <w:rPr>
          <w:b/>
        </w:rPr>
        <w:t xml:space="preserve">B. </w:t>
      </w:r>
      <w:r>
        <w:t>từ 600 – 700 m trở xuống</w:t>
      </w:r>
    </w:p>
    <w:p>
      <w:pPr>
        <w:spacing w:before="0" w:after="0"/>
        <w:ind w:left="397"/>
        <w:jc w:val="left"/>
      </w:pPr>
      <w:r>
        <w:rPr>
          <w:b/>
        </w:rPr>
        <w:t xml:space="preserve">C. </w:t>
      </w:r>
      <w:r>
        <w:t>từ 900 – 1 000 m đến 1 600 m</w:t>
      </w:r>
    </w:p>
    <w:p>
      <w:pPr>
        <w:spacing w:before="0" w:after="0"/>
        <w:ind w:left="397"/>
        <w:jc w:val="left"/>
      </w:pPr>
      <w:r>
        <w:rPr>
          <w:b/>
        </w:rPr>
        <w:t xml:space="preserve">D. </w:t>
      </w:r>
      <w:r>
        <w:t>từ 1 600 m đến 2 000 m</w:t>
      </w:r>
    </w:p>
    <w:p>
      <w:pPr>
        <w:spacing w:before="0" w:after="80"/>
        <w:ind w:left="170"/>
        <w:jc w:val="both"/>
      </w:pPr>
      <w:r>
        <w:rPr>
          <w:b/>
          <w:i w:val="0"/>
          <w:color w:val="8B0A2A"/>
        </w:rPr>
        <w:t xml:space="preserve">Đáp án: A. </w:t>
      </w:r>
      <w:r>
        <w:rPr>
          <w:b/>
          <w:i/>
        </w:rPr>
        <w:t xml:space="preserve">Lời giải: </w:t>
      </w:r>
      <w:r>
        <w:rPr>
          <w:b w:val="0"/>
          <w:i/>
        </w:rPr>
        <w:t>SGK tr.20: đai ôn đới gió mùa trên núi có độ cao từ 2 600 m trở lên (chỉ có ở dãy Hoàng Liên Sơn).</w:t>
      </w:r>
    </w:p>
    <w:p>
      <w:pPr>
        <w:spacing w:before="0" w:after="40"/>
        <w:jc w:val="both"/>
      </w:pPr>
      <w:r>
        <w:rPr>
          <w:b/>
          <w:i w:val="0"/>
        </w:rPr>
        <w:t xml:space="preserve">Câu 7 (Thông hiểu). </w:t>
      </w:r>
      <w:r>
        <w:rPr>
          <w:b w:val="0"/>
          <w:i w:val="0"/>
        </w:rPr>
        <w:t>Khi Tây Nguyên vào mùa mưa thì sườn Đông Trường Sơn nhiều nơi chịu tác động của gió Tây khô nóng. Nguyên nhân chủ yếu là</w:t>
      </w:r>
    </w:p>
    <w:p>
      <w:pPr>
        <w:spacing w:before="0" w:after="0"/>
        <w:ind w:left="397"/>
        <w:jc w:val="left"/>
      </w:pPr>
      <w:r>
        <w:rPr>
          <w:b/>
        </w:rPr>
        <w:t xml:space="preserve">A. </w:t>
      </w:r>
      <w:r>
        <w:t>sự khác nhau về vĩ độ</w:t>
      </w:r>
    </w:p>
    <w:p>
      <w:pPr>
        <w:spacing w:before="0" w:after="0"/>
        <w:ind w:left="397"/>
        <w:jc w:val="left"/>
      </w:pPr>
      <w:r>
        <w:rPr>
          <w:b/>
          <w:color w:val="8B0A2A"/>
          <w:u w:val="single"/>
        </w:rPr>
        <w:t xml:space="preserve">B. </w:t>
      </w:r>
      <w:r>
        <w:rPr>
          <w:color w:val="8B0A2A"/>
          <w:u w:val="single"/>
        </w:rPr>
        <w:t>tác động của gió mùa kết hợp với hướng của dãy Trường Sơn</w:t>
      </w:r>
    </w:p>
    <w:p>
      <w:pPr>
        <w:spacing w:before="0" w:after="0"/>
        <w:ind w:left="397"/>
        <w:jc w:val="left"/>
      </w:pPr>
      <w:r>
        <w:rPr>
          <w:b/>
        </w:rPr>
        <w:t xml:space="preserve">C. </w:t>
      </w:r>
      <w:r>
        <w:t>ảnh hưởng của dòng biển lạnh</w:t>
      </w:r>
    </w:p>
    <w:p>
      <w:pPr>
        <w:spacing w:before="0" w:after="0"/>
        <w:ind w:left="397"/>
        <w:jc w:val="left"/>
      </w:pPr>
      <w:r>
        <w:rPr>
          <w:b/>
        </w:rPr>
        <w:t xml:space="preserve">D. </w:t>
      </w:r>
      <w:r>
        <w:t>sự khác nhau về loại đất</w:t>
      </w:r>
    </w:p>
    <w:p>
      <w:pPr>
        <w:spacing w:before="0" w:after="80"/>
        <w:ind w:left="170"/>
        <w:jc w:val="both"/>
      </w:pPr>
      <w:r>
        <w:rPr>
          <w:b/>
          <w:i w:val="0"/>
          <w:color w:val="8B0A2A"/>
        </w:rPr>
        <w:t xml:space="preserve">Đáp án: B. </w:t>
      </w:r>
      <w:r>
        <w:rPr>
          <w:b/>
          <w:i/>
        </w:rPr>
        <w:t xml:space="preserve">Lời giải: </w:t>
      </w:r>
      <w:r>
        <w:rPr>
          <w:b w:val="0"/>
          <w:i/>
        </w:rPr>
        <w:t>SGK tr.19: sự phân hoá đông – tây ở vùng núi chủ yếu do tác động của gió mùa và hướng của các dãy núi.</w:t>
      </w:r>
    </w:p>
    <w:p>
      <w:pPr>
        <w:spacing w:before="0" w:after="40"/>
        <w:jc w:val="both"/>
      </w:pPr>
      <w:r>
        <w:rPr>
          <w:b/>
          <w:i w:val="0"/>
        </w:rPr>
        <w:t xml:space="preserve">Câu 8 (Vận dụng). </w:t>
      </w:r>
      <w:r>
        <w:rPr>
          <w:b w:val="0"/>
          <w:i w:val="0"/>
        </w:rPr>
        <w:t>Sự phân hoá đa dạng của khí hậu theo bắc – nam có ý nghĩa quan trọng đối với sản xuất nông nghiệp vì</w:t>
      </w:r>
    </w:p>
    <w:p>
      <w:pPr>
        <w:spacing w:before="0" w:after="0"/>
        <w:ind w:left="397"/>
        <w:jc w:val="left"/>
      </w:pPr>
      <w:r>
        <w:rPr>
          <w:b/>
        </w:rPr>
        <w:t xml:space="preserve">A. </w:t>
      </w:r>
      <w:r>
        <w:t>giúp mọi vùng có cùng thời vụ</w:t>
      </w:r>
    </w:p>
    <w:p>
      <w:pPr>
        <w:spacing w:before="0" w:after="0"/>
        <w:ind w:left="397"/>
        <w:jc w:val="left"/>
      </w:pPr>
      <w:r>
        <w:rPr>
          <w:b/>
        </w:rPr>
        <w:t xml:space="preserve">B. </w:t>
      </w:r>
      <w:r>
        <w:t>làm cho nước ta chỉ trồng được cây nhiệt đới</w:t>
      </w:r>
    </w:p>
    <w:p>
      <w:pPr>
        <w:spacing w:before="0" w:after="0"/>
        <w:ind w:left="397"/>
        <w:jc w:val="left"/>
      </w:pPr>
      <w:r>
        <w:rPr>
          <w:b/>
        </w:rPr>
        <w:t xml:space="preserve">C. </w:t>
      </w:r>
      <w:r>
        <w:t>loại bỏ hoàn toàn thiên tai</w:t>
      </w:r>
    </w:p>
    <w:p>
      <w:pPr>
        <w:spacing w:before="0" w:after="0"/>
        <w:ind w:left="397"/>
        <w:jc w:val="left"/>
      </w:pPr>
      <w:r>
        <w:rPr>
          <w:b/>
          <w:color w:val="8B0A2A"/>
          <w:u w:val="single"/>
        </w:rPr>
        <w:t xml:space="preserve">D. </w:t>
      </w:r>
      <w:r>
        <w:rPr>
          <w:color w:val="8B0A2A"/>
          <w:u w:val="single"/>
        </w:rPr>
        <w:t>tạo khả năng đa dạng hoá cơ cấu cây trồng, vật nuôi</w:t>
      </w:r>
    </w:p>
    <w:p>
      <w:pPr>
        <w:spacing w:before="0" w:after="80"/>
        <w:ind w:left="170"/>
        <w:jc w:val="both"/>
      </w:pPr>
      <w:r>
        <w:rPr>
          <w:b/>
          <w:i w:val="0"/>
          <w:color w:val="8B0A2A"/>
        </w:rPr>
        <w:t xml:space="preserve">Đáp án: D. </w:t>
      </w:r>
      <w:r>
        <w:rPr>
          <w:b/>
          <w:i/>
        </w:rPr>
        <w:t xml:space="preserve">Lời giải: </w:t>
      </w:r>
      <w:r>
        <w:rPr>
          <w:b w:val="0"/>
          <w:i/>
        </w:rPr>
        <w:t>Khí hậu phía Bắc có mùa đông lạnh (trồng được cây vụ đông, cây cận nhiệt), phía Nam nóng quanh năm (cây công nghiệp nhiệt đới) → đa dạng cơ cấu cây trồng, vật nuôi.</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Theo độ cao, thiên nhiên nước ta được phân hoá thành ba đai cao: đai nhiệt đới gió mùa, đai cận nhiệt đới gió mùa trên núi và đai ôn đới gió mùa trên núi.</w:t>
      </w:r>
    </w:p>
    <w:p>
      <w:pPr>
        <w:spacing w:before="0" w:after="0"/>
        <w:ind w:left="397"/>
        <w:jc w:val="both"/>
      </w:pPr>
      <w:r>
        <w:rPr>
          <w:b/>
          <w:i w:val="0"/>
        </w:rPr>
        <w:t xml:space="preserve">a) </w:t>
      </w:r>
      <w:r>
        <w:rPr>
          <w:b w:val="0"/>
          <w:i w:val="0"/>
        </w:rPr>
        <w:t xml:space="preserve">Ở miền Bắc, đai cận nhiệt đới gió mùa trên núi bắt đầu từ độ cao khoảng 600 – 700 m đến 2 600 m.  </w:t>
      </w:r>
      <w:r>
        <w:rPr>
          <w:b/>
          <w:i w:val="0"/>
          <w:color w:val="8B0A2A"/>
        </w:rPr>
        <w:t>→ ĐÚNG</w:t>
      </w:r>
    </w:p>
    <w:p>
      <w:pPr>
        <w:spacing w:before="0" w:after="20"/>
        <w:ind w:left="680"/>
        <w:jc w:val="both"/>
      </w:pPr>
      <w:r>
        <w:rPr>
          <w:b w:val="0"/>
          <w:i/>
          <w:sz w:val="22"/>
        </w:rPr>
        <w:t>Lời giải: SGK tr.20: ở miền Bắc, đai cận nhiệt đới gió mùa trên núi từ độ cao khoảng 600 – 700 m đến 2 600 m.</w:t>
      </w:r>
    </w:p>
    <w:p>
      <w:pPr>
        <w:spacing w:before="0" w:after="0"/>
        <w:ind w:left="397"/>
        <w:jc w:val="both"/>
      </w:pPr>
      <w:r>
        <w:rPr>
          <w:b/>
          <w:i w:val="0"/>
        </w:rPr>
        <w:t xml:space="preserve">b) </w:t>
      </w:r>
      <w:r>
        <w:rPr>
          <w:b w:val="0"/>
          <w:i w:val="0"/>
        </w:rPr>
        <w:t xml:space="preserve">Đai ôn đới gió mùa trên núi có ở cả dãy Trường Sơn Nam.  </w:t>
      </w:r>
      <w:r>
        <w:rPr>
          <w:b/>
          <w:i w:val="0"/>
          <w:color w:val="8B0A2A"/>
        </w:rPr>
        <w:t>→ SAI</w:t>
      </w:r>
    </w:p>
    <w:p>
      <w:pPr>
        <w:spacing w:before="0" w:after="20"/>
        <w:ind w:left="680"/>
        <w:jc w:val="both"/>
      </w:pPr>
      <w:r>
        <w:rPr>
          <w:b w:val="0"/>
          <w:i/>
          <w:sz w:val="22"/>
        </w:rPr>
        <w:t>Lời giải: SGK tr.20: đai ôn đới gió mùa trên núi từ 2 600 m trở lên, có ở dãy Hoàng Liên Sơn; Trường Sơn Nam không có núi cao trên 2 600 m.</w:t>
      </w:r>
    </w:p>
    <w:p>
      <w:pPr>
        <w:spacing w:before="0" w:after="0"/>
        <w:ind w:left="397"/>
        <w:jc w:val="both"/>
      </w:pPr>
      <w:r>
        <w:rPr>
          <w:b/>
          <w:i w:val="0"/>
        </w:rPr>
        <w:t xml:space="preserve">c) </w:t>
      </w:r>
      <w:r>
        <w:rPr>
          <w:b w:val="0"/>
          <w:i w:val="0"/>
        </w:rPr>
        <w:t xml:space="preserve">Đất feralit có mùn và đất mùn hình thành ở đai cận nhiệt đới do nhiệt độ giảm làm hạn chế quá trình phân huỷ chất hữu cơ.  </w:t>
      </w:r>
      <w:r>
        <w:rPr>
          <w:b/>
          <w:i w:val="0"/>
          <w:color w:val="8B0A2A"/>
        </w:rPr>
        <w:t>→ ĐÚNG</w:t>
      </w:r>
    </w:p>
    <w:p>
      <w:pPr>
        <w:spacing w:before="0" w:after="20"/>
        <w:ind w:left="680"/>
        <w:jc w:val="both"/>
      </w:pPr>
      <w:r>
        <w:rPr>
          <w:b w:val="0"/>
          <w:i/>
          <w:sz w:val="22"/>
        </w:rPr>
        <w:t>Lời giải: SGK tr.20: do nhiệt độ giảm làm hạn chế quá trình phân huỷ chất hữu cơ nên hình thành đất feralit có mùn, đất mùn.</w:t>
      </w:r>
    </w:p>
    <w:p>
      <w:pPr>
        <w:spacing w:before="0" w:after="0"/>
        <w:ind w:left="397"/>
        <w:jc w:val="both"/>
      </w:pPr>
      <w:r>
        <w:rPr>
          <w:b/>
          <w:i w:val="0"/>
        </w:rPr>
        <w:t xml:space="preserve">d) </w:t>
      </w:r>
      <w:r>
        <w:rPr>
          <w:b w:val="0"/>
          <w:i w:val="0"/>
        </w:rPr>
        <w:t xml:space="preserve">Khí hậu mát mẻ của đai cận nhiệt đới trên núi là điều kiện để phát triển du lịch nghỉ dưỡng và trồng rau, hoa ôn đới ở Đà Lạt, Sa Pa.  </w:t>
      </w:r>
      <w:r>
        <w:rPr>
          <w:b/>
          <w:i w:val="0"/>
          <w:color w:val="8B0A2A"/>
        </w:rPr>
        <w:t>→ ĐÚNG</w:t>
      </w:r>
    </w:p>
    <w:p>
      <w:pPr>
        <w:spacing w:before="0" w:after="20"/>
        <w:ind w:left="680"/>
        <w:jc w:val="both"/>
      </w:pPr>
      <w:r>
        <w:rPr>
          <w:b w:val="0"/>
          <w:i/>
          <w:sz w:val="22"/>
        </w:rPr>
        <w:t>Lời giải: Đai cận nhiệt đới có khí hậu mát mẻ (tháng dưới 25°C) → thuận lợi nghỉ dưỡng, rau hoa ôn đới (Đà Lạt, Sa Pa).</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Thực hành: Viết báo cáo về sự phân hoá tự nhiên Việt Nam – bản hoà nhập</dc:title>
  <dc:subject/>
  <dc:creator>TTT</dc:creator>
  <cp:keywords/>
  <dc:description/>
  <cp:lastModifiedBy>TTT</cp:lastModifiedBy>
  <cp:revision>7</cp:revision>
  <dcterms:created xsi:type="dcterms:W3CDTF">2026-09-11T09:22:00Z</dcterms:created>
  <dcterms:modified xsi:type="dcterms:W3CDTF">2026-10-02T07:05:00Z</dcterms:modified>
</cp:coreProperties>
</file>