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tabs>
          <w:tab w:pos="9921" w:val="right"/>
        </w:tabs>
        <w:spacing w:before="0" w:after="0" w:line="240" w:lineRule="auto"/>
        <w:jc w:val="left"/>
      </w:pPr>
      <w:r>
        <w:rPr>
          <w:rFonts w:ascii="Times New Roman" w:hAnsi="Times New Roman"/>
          <w:b w:val="0"/>
          <w:i/>
          <w:sz w:val="26"/>
        </w:rPr>
        <w:t>Ngày …… tháng …… năm 2026</w:t>
      </w:r>
      <w:r>
        <w:rPr>
          <w:rFonts w:ascii="Times New Roman" w:hAnsi="Times New Roman"/>
          <w:b w:val="0"/>
          <w:i w:val="0"/>
          <w:sz w:val="26"/>
        </w:rPr>
        <w:tab/>
      </w:r>
      <w:r>
        <w:rPr>
          <w:rFonts w:ascii="Times New Roman" w:hAnsi="Times New Roman"/>
          <w:b w:val="0"/>
          <w:i/>
          <w:sz w:val="26"/>
        </w:rPr>
        <w:t>Họ và tên giáo viên:</w:t>
      </w:r>
      <w:r>
        <w:rPr>
          <w:rFonts w:ascii="Times New Roman" w:hAnsi="Times New Roman"/>
          <w:b w:val="0"/>
          <w:i w:val="0"/>
          <w:sz w:val="26"/>
        </w:rPr>
        <w:t xml:space="preserve"> ……………………</w:t>
      </w:r>
    </w:p>
    <w:p>
      <w:pPr>
        <w:tabs>
          <w:tab w:pos="9921" w:val="right"/>
        </w:tabs>
        <w:spacing w:before="0" w:after="0" w:line="240" w:lineRule="auto"/>
        <w:jc w:val="left"/>
      </w:pPr>
      <w:r>
        <w:rPr>
          <w:rFonts w:ascii="Times New Roman" w:hAnsi="Times New Roman"/>
          <w:b w:val="0"/>
          <w:i w:val="0"/>
          <w:sz w:val="26"/>
        </w:rPr>
        <w:tab/>
      </w:r>
      <w:r>
        <w:rPr>
          <w:rFonts w:ascii="Times New Roman" w:hAnsi="Times New Roman"/>
          <w:b w:val="0"/>
          <w:i/>
          <w:sz w:val="26"/>
        </w:rPr>
        <w:t>Tổ chuyên môn: Sử - Địa - Sinh</w:t>
      </w:r>
    </w:p>
    <w:p>
      <w:pPr>
        <w:spacing w:before="0" w:after="0" w:line="240" w:lineRule="auto"/>
        <w:jc w:val="center"/>
      </w:pPr>
      <w:r>
        <w:rPr>
          <w:rFonts w:ascii="Times New Roman" w:hAnsi="Times New Roman"/>
          <w:b/>
          <w:i w:val="0"/>
          <w:sz w:val="26"/>
        </w:rPr>
        <w:t>TÊN BÀI DẠY:</w:t>
      </w:r>
    </w:p>
    <w:p>
      <w:pPr>
        <w:spacing w:before="0" w:after="0" w:line="240" w:lineRule="auto"/>
        <w:jc w:val="center"/>
      </w:pPr>
      <w:r>
        <w:rPr>
          <w:rFonts w:ascii="Times New Roman" w:hAnsi="Times New Roman"/>
          <w:b/>
          <w:i w:val="0"/>
          <w:sz w:val="26"/>
        </w:rPr>
        <w:t>BÀI 6: THỰC HÀNH: TUYÊN TRUYỀN SỬ DỤNG HỢP LÍ TÀI NGUYÊN THIÊN NHIÊN HOẶC BẢO VỆ MÔI TRƯỜNG Ở ĐỊA PHƯƠNG</w:t>
      </w:r>
    </w:p>
    <w:p>
      <w:pPr>
        <w:spacing w:before="0" w:after="0" w:line="240" w:lineRule="auto"/>
        <w:jc w:val="center"/>
      </w:pPr>
      <w:r>
        <w:rPr>
          <w:rFonts w:ascii="Times New Roman" w:hAnsi="Times New Roman"/>
          <w:b w:val="0"/>
          <w:i w:val="0"/>
          <w:sz w:val="26"/>
        </w:rPr>
        <w:t>Môn học: Địa lí; lớp: 12</w:t>
      </w:r>
    </w:p>
    <w:p>
      <w:pPr>
        <w:spacing w:before="0" w:after="0" w:line="240" w:lineRule="auto"/>
        <w:jc w:val="center"/>
      </w:pPr>
      <w:r>
        <w:rPr>
          <w:rFonts w:ascii="Times New Roman" w:hAnsi="Times New Roman"/>
          <w:b w:val="0"/>
          <w:i w:val="0"/>
          <w:sz w:val="26"/>
        </w:rPr>
        <w:t>Thời gian thực hiện: 1 tiết (tiết 13)</w:t>
      </w:r>
    </w:p>
    <w:p>
      <w:pPr>
        <w:spacing w:before="0" w:after="0" w:line="240" w:lineRule="auto"/>
        <w:jc w:val="center"/>
      </w:pPr>
      <w:r>
        <w:rPr>
          <w:rFonts w:ascii="Times New Roman" w:hAnsi="Times New Roman"/>
          <w:b w:val="0"/>
          <w:i/>
          <w:sz w:val="26"/>
        </w:rPr>
        <w:t>(KHBD hoà nhập dùng chung. Phạm vi áp dụng: Lớp 12A3, 12A5: 01 HS khuyết tật vận động (nặng) · Lớp 12A7: 01 HS khuyết tật vận động (nặng), 01 HS khuyết tật nhìn (nặng) · Lớp 12A2: 01 HS khuyết tật nhìn (nặng) · Các lớp khác: dạy theo phần chung, bỏ qua các dòng điều chỉnh HSKT.)</w:t>
      </w:r>
    </w:p>
    <w:p>
      <w:pPr>
        <w:spacing w:before="0" w:after="0" w:line="240" w:lineRule="auto"/>
        <w:jc w:val="both"/>
      </w:pPr>
      <w:r>
        <w:rPr>
          <w:rFonts w:ascii="Times New Roman" w:hAnsi="Times New Roman"/>
          <w:b/>
          <w:i w:val="0"/>
          <w:sz w:val="26"/>
        </w:rPr>
        <w:t>I. MỤC TIÊU</w:t>
      </w:r>
    </w:p>
    <w:p>
      <w:pPr>
        <w:spacing w:before="0" w:after="0" w:line="240" w:lineRule="auto"/>
        <w:jc w:val="both"/>
      </w:pPr>
      <w:r>
        <w:rPr>
          <w:rFonts w:ascii="Times New Roman" w:hAnsi="Times New Roman"/>
          <w:b/>
          <w:i w:val="0"/>
          <w:sz w:val="26"/>
        </w:rPr>
        <w:t>1. Kiến thức:</w:t>
      </w:r>
    </w:p>
    <w:p>
      <w:pPr>
        <w:spacing w:before="0" w:after="0" w:line="240" w:lineRule="auto"/>
        <w:jc w:val="both"/>
      </w:pPr>
      <w:r>
        <w:rPr>
          <w:rFonts w:ascii="Times New Roman" w:hAnsi="Times New Roman"/>
          <w:b w:val="0"/>
          <w:i w:val="0"/>
          <w:sz w:val="26"/>
        </w:rPr>
        <w:t>- Viết được đoạn văn ngắn tuyên truyền mọi người trong cộng đồng tham gia vào việc sử dụng hợp lí tài nguyên thiên nhiên hoặc bảo vệ môi trường ở địa phương.</w:t>
      </w:r>
    </w:p>
    <w:p>
      <w:pPr>
        <w:spacing w:before="0" w:after="0" w:line="240" w:lineRule="auto"/>
        <w:jc w:val="both"/>
      </w:pPr>
      <w:r>
        <w:rPr>
          <w:rFonts w:ascii="Times New Roman" w:hAnsi="Times New Roman"/>
          <w:b/>
          <w:i w:val="0"/>
          <w:sz w:val="26"/>
        </w:rPr>
        <w:t>2. Năng lực:</w:t>
      </w:r>
    </w:p>
    <w:p>
      <w:pPr>
        <w:spacing w:before="0" w:after="0" w:line="240" w:lineRule="auto"/>
        <w:jc w:val="both"/>
      </w:pPr>
      <w:r>
        <w:rPr>
          <w:rFonts w:ascii="Times New Roman" w:hAnsi="Times New Roman"/>
          <w:b w:val="0"/>
          <w:i w:val="0"/>
          <w:sz w:val="26"/>
        </w:rPr>
        <w:t>- Năng lực chung: năng lực tự chủ và tự học; năng lực giao tiếp và hợp tác (thuyết phục cộng đồng); năng lực giải quyết vấn đề và sáng tạo.</w:t>
      </w:r>
    </w:p>
    <w:p>
      <w:pPr>
        <w:spacing w:before="0" w:after="0" w:line="240" w:lineRule="auto"/>
        <w:jc w:val="both"/>
      </w:pPr>
      <w:r>
        <w:rPr>
          <w:rFonts w:ascii="Times New Roman" w:hAnsi="Times New Roman"/>
          <w:b w:val="0"/>
          <w:i w:val="0"/>
          <w:sz w:val="26"/>
        </w:rPr>
        <w:t>- Năng lực đặc thù:</w:t>
      </w:r>
    </w:p>
    <w:p>
      <w:pPr>
        <w:spacing w:before="0" w:after="0" w:line="240" w:lineRule="auto"/>
        <w:jc w:val="both"/>
      </w:pPr>
      <w:r>
        <w:rPr>
          <w:rFonts w:ascii="Times New Roman" w:hAnsi="Times New Roman"/>
          <w:b w:val="0"/>
          <w:i w:val="0"/>
          <w:sz w:val="26"/>
        </w:rPr>
        <w:t xml:space="preserve">  + Năng lực nhận thức khoa học Địa lí: giải thích hiện trạng, nguyên nhân của vấn đề tài nguyên, môi trường ở địa phương.</w:t>
      </w:r>
    </w:p>
    <w:p>
      <w:pPr>
        <w:spacing w:before="0" w:after="0" w:line="240" w:lineRule="auto"/>
        <w:jc w:val="both"/>
      </w:pPr>
      <w:r>
        <w:rPr>
          <w:rFonts w:ascii="Times New Roman" w:hAnsi="Times New Roman"/>
          <w:b w:val="0"/>
          <w:i w:val="0"/>
          <w:sz w:val="26"/>
        </w:rPr>
        <w:t xml:space="preserve">  + Năng lực tìm hiểu địa lí: thu thập thông tin từ SGK, sách báo, Internet, cơ quan chuyên môn địa phương; quan sát thực tế.</w:t>
      </w:r>
    </w:p>
    <w:p>
      <w:pPr>
        <w:spacing w:before="0" w:after="0" w:line="240" w:lineRule="auto"/>
        <w:jc w:val="both"/>
      </w:pPr>
      <w:r>
        <w:rPr>
          <w:rFonts w:ascii="Times New Roman" w:hAnsi="Times New Roman"/>
          <w:b w:val="0"/>
          <w:i w:val="0"/>
          <w:sz w:val="26"/>
        </w:rPr>
        <w:t xml:space="preserve">  + Năng lực vận dụng kiến thức, kĩ năng đã học: đề xuất giải pháp phù hợp điều kiện địa phương (tỉnh Gia Lai).</w:t>
      </w:r>
    </w:p>
    <w:p>
      <w:pPr>
        <w:spacing w:before="0" w:after="0" w:line="240" w:lineRule="auto"/>
        <w:jc w:val="both"/>
      </w:pPr>
      <w:r>
        <w:rPr>
          <w:rFonts w:ascii="Times New Roman" w:hAnsi="Times New Roman"/>
          <w:b/>
          <w:i w:val="0"/>
          <w:sz w:val="26"/>
        </w:rPr>
        <w:t>3. Phẩm chất:</w:t>
      </w:r>
    </w:p>
    <w:p>
      <w:pPr>
        <w:spacing w:before="0" w:after="0" w:line="240" w:lineRule="auto"/>
        <w:jc w:val="both"/>
      </w:pPr>
      <w:r>
        <w:rPr>
          <w:rFonts w:ascii="Times New Roman" w:hAnsi="Times New Roman"/>
          <w:b w:val="0"/>
          <w:i w:val="0"/>
          <w:sz w:val="26"/>
        </w:rPr>
        <w:t>- Trách nhiệm: có ý thức và hành động bảo vệ tài nguyên, môi trường nơi mình sống; lan toả đến cộng đồng.</w:t>
      </w:r>
    </w:p>
    <w:p>
      <w:pPr>
        <w:spacing w:before="0" w:after="0" w:line="240" w:lineRule="auto"/>
        <w:jc w:val="both"/>
      </w:pPr>
      <w:r>
        <w:rPr>
          <w:rFonts w:ascii="Times New Roman" w:hAnsi="Times New Roman"/>
          <w:b w:val="0"/>
          <w:i w:val="0"/>
          <w:sz w:val="26"/>
        </w:rPr>
        <w:t>- Trung thực: sử dụng thông tin, hình ảnh có nguồn rõ ràng; không sao chép nguyên văn sản phẩm của AI.</w:t>
      </w:r>
    </w:p>
    <w:p>
      <w:pPr>
        <w:spacing w:before="0" w:after="0" w:line="240" w:lineRule="auto"/>
        <w:jc w:val="both"/>
      </w:pPr>
      <w:r>
        <w:rPr>
          <w:rFonts w:ascii="Times New Roman" w:hAnsi="Times New Roman"/>
          <w:b w:val="0"/>
          <w:i w:val="0"/>
          <w:sz w:val="26"/>
        </w:rPr>
        <w:t>- Yêu nước: gắn bó, có trách nhiệm với quê hương.</w:t>
      </w:r>
    </w:p>
    <w:p>
      <w:pPr>
        <w:spacing w:before="0" w:after="0" w:line="240" w:lineRule="auto"/>
        <w:jc w:val="both"/>
      </w:pPr>
      <w:r>
        <w:rPr>
          <w:rFonts w:ascii="Times New Roman" w:hAnsi="Times New Roman"/>
          <w:b/>
          <w:i w:val="0"/>
          <w:sz w:val="26"/>
        </w:rPr>
        <w:t>4. Tích hợp:</w:t>
      </w:r>
    </w:p>
    <w:p>
      <w:pPr>
        <w:spacing w:before="0" w:after="0" w:line="240" w:lineRule="auto"/>
        <w:jc w:val="both"/>
      </w:pPr>
      <w:r>
        <w:rPr>
          <w:rFonts w:ascii="Times New Roman" w:hAnsi="Times New Roman"/>
          <w:b w:val="0"/>
          <w:i w:val="0"/>
          <w:sz w:val="26"/>
        </w:rPr>
        <w:t>- Năng lực số:</w:t>
      </w:r>
    </w:p>
    <w:p>
      <w:pPr>
        <w:spacing w:before="0" w:after="0" w:line="240" w:lineRule="auto"/>
        <w:jc w:val="both"/>
      </w:pPr>
      <w:r>
        <w:rPr>
          <w:rFonts w:ascii="Times New Roman" w:hAnsi="Times New Roman"/>
          <w:b w:val="0"/>
          <w:i w:val="0"/>
          <w:sz w:val="26"/>
        </w:rPr>
        <w:t xml:space="preserve">  + 1.1.NC1b Áp dụng được kỹ thuật tìm kiếm để lấy được dữ liệu, thông tin và nội dung trong môi trường số (thông tin về vấn đề môi trường ở địa phương trên trang của tỉnh, báo chính thống).</w:t>
      </w:r>
    </w:p>
    <w:p>
      <w:pPr>
        <w:spacing w:before="0" w:after="0" w:line="240" w:lineRule="auto"/>
        <w:jc w:val="both"/>
      </w:pPr>
      <w:r>
        <w:rPr>
          <w:rFonts w:ascii="Times New Roman" w:hAnsi="Times New Roman"/>
          <w:b w:val="0"/>
          <w:i w:val="0"/>
          <w:sz w:val="26"/>
        </w:rPr>
        <w:t xml:space="preserve">  + 3.1.NC1a: Áp dụng được các cách tạo và chỉnh sửa nội dung ở các định dạng khác nhau (đoạn văn, áp phích số, bài đăng tuyên truyền).</w:t>
      </w:r>
    </w:p>
    <w:p>
      <w:pPr>
        <w:spacing w:before="0" w:after="0" w:line="240" w:lineRule="auto"/>
        <w:jc w:val="both"/>
      </w:pPr>
      <w:r>
        <w:rPr>
          <w:rFonts w:ascii="Times New Roman" w:hAnsi="Times New Roman"/>
          <w:b w:val="0"/>
          <w:i w:val="0"/>
          <w:sz w:val="26"/>
        </w:rPr>
        <w:t xml:space="preserve">  + 5.2.NC1b; 2.5.NC1a: Sử dụng hệ thống luyện tập trực tuyến do giáo viên tổ chức để củng cố bài học, nhận phản hồi và tự đánh giá; thực hiện đúng quy tắc an toàn, trung thực trong môi trường số.</w:t>
      </w:r>
    </w:p>
    <w:p>
      <w:pPr>
        <w:spacing w:before="0" w:after="0" w:line="240" w:lineRule="auto"/>
        <w:jc w:val="both"/>
      </w:pPr>
      <w:r>
        <w:rPr>
          <w:rFonts w:ascii="Times New Roman" w:hAnsi="Times New Roman"/>
          <w:b w:val="0"/>
          <w:i w:val="0"/>
          <w:sz w:val="26"/>
        </w:rPr>
        <w:t>- Năng lực AI:</w:t>
      </w:r>
    </w:p>
    <w:p>
      <w:pPr>
        <w:spacing w:before="0" w:after="0" w:line="240" w:lineRule="auto"/>
        <w:jc w:val="both"/>
      </w:pPr>
      <w:r>
        <w:rPr>
          <w:rFonts w:ascii="Times New Roman" w:hAnsi="Times New Roman"/>
          <w:b w:val="0"/>
          <w:i w:val="0"/>
          <w:sz w:val="26"/>
        </w:rPr>
        <w:t xml:space="preserve">  + NLc: HS viết câu lệnh để AI gợi ý khẩu hiệu, bố cục đoạn văn tuyên truyền; kiểm tra tính chính xác (số liệu, địa danh) và chỉnh sửa theo thực tế địa phương.</w:t>
      </w:r>
    </w:p>
    <w:p>
      <w:pPr>
        <w:spacing w:before="0" w:after="0" w:line="240" w:lineRule="auto"/>
        <w:jc w:val="both"/>
      </w:pPr>
      <w:r>
        <w:rPr>
          <w:rFonts w:ascii="Times New Roman" w:hAnsi="Times New Roman"/>
          <w:b w:val="0"/>
          <w:i w:val="0"/>
          <w:sz w:val="26"/>
        </w:rPr>
        <w:t>- Tích hợp nội dung giáo dục bảo vệ môi trường.</w:t>
      </w:r>
    </w:p>
    <w:p>
      <w:pPr>
        <w:spacing w:before="0" w:after="0" w:line="240" w:lineRule="auto"/>
        <w:jc w:val="both"/>
      </w:pPr>
      <w:r>
        <w:rPr>
          <w:rFonts w:ascii="Times New Roman" w:hAnsi="Times New Roman"/>
          <w:b/>
          <w:i w:val="0"/>
          <w:sz w:val="26"/>
        </w:rPr>
        <w:t>5. Mục tiêu đối với học sinh khuyết tật hoà nhập:</w:t>
      </w:r>
    </w:p>
    <w:p>
      <w:pPr>
        <w:spacing w:before="0" w:after="0" w:line="240" w:lineRule="auto"/>
        <w:jc w:val="both"/>
      </w:pPr>
      <w:r>
        <w:rPr>
          <w:rFonts w:ascii="Times New Roman" w:hAnsi="Times New Roman"/>
          <w:b w:val="0"/>
          <w:i w:val="0"/>
          <w:sz w:val="26"/>
        </w:rPr>
        <w:t xml:space="preserve">- </w:t>
      </w:r>
      <w:r>
        <w:rPr>
          <w:rFonts w:ascii="Times New Roman" w:hAnsi="Times New Roman"/>
          <w:b/>
          <w:i w:val="0"/>
          <w:sz w:val="26"/>
        </w:rPr>
        <w:t>Yêu cầu chung:</w:t>
      </w:r>
      <w:r>
        <w:rPr>
          <w:rFonts w:ascii="Times New Roman" w:hAnsi="Times New Roman"/>
          <w:b w:val="0"/>
          <w:i w:val="0"/>
          <w:sz w:val="26"/>
        </w:rPr>
        <w:t xml:space="preserve"> Viết được 3 – 5 câu tuyên truyền về một vấn đề tài nguyên hoặc môi trường gần gũi (theo khung gợi ý in sẵn); tham gia trình bày cùng nhóm.</w:t>
      </w:r>
    </w:p>
    <w:p>
      <w:pPr>
        <w:spacing w:before="0" w:after="0" w:line="240" w:lineRule="auto"/>
        <w:jc w:val="both"/>
      </w:pPr>
      <w:r>
        <w:rPr>
          <w:rFonts w:ascii="Times New Roman" w:hAnsi="Times New Roman"/>
          <w:b w:val="0"/>
          <w:i w:val="0"/>
          <w:sz w:val="26"/>
        </w:rPr>
        <w:t xml:space="preserve">- </w:t>
      </w:r>
      <w:r>
        <w:rPr>
          <w:rFonts w:ascii="Times New Roman" w:hAnsi="Times New Roman"/>
          <w:b/>
          <w:i w:val="0"/>
          <w:sz w:val="26"/>
        </w:rPr>
        <w:t>Khuyết tật vận động (nặng)</w:t>
      </w:r>
      <w:r>
        <w:rPr>
          <w:rFonts w:ascii="Times New Roman" w:hAnsi="Times New Roman"/>
          <w:b w:val="0"/>
          <w:i w:val="0"/>
          <w:sz w:val="26"/>
        </w:rPr>
        <w:t xml:space="preserve"> (cong vẹo cột sống, đi lại khó khăn; trí tuệ bình thường, hai tay tốt; không ngồi lâu một tư thế, không lên bảng, không di chuyển nhiều, không mang vác): Soạn thảo đoạn văn trên điện thoại hoặc giấy tại bàn; phụ trách thiết kế áp phích số; trình bày ngồi tại chỗ.</w:t>
      </w:r>
    </w:p>
    <w:p>
      <w:pPr>
        <w:spacing w:before="0" w:after="0" w:line="240" w:lineRule="auto"/>
        <w:jc w:val="both"/>
      </w:pPr>
      <w:r>
        <w:rPr>
          <w:rFonts w:ascii="Times New Roman" w:hAnsi="Times New Roman"/>
          <w:b w:val="0"/>
          <w:i w:val="0"/>
          <w:sz w:val="26"/>
        </w:rPr>
        <w:t xml:space="preserve">- </w:t>
      </w:r>
      <w:r>
        <w:rPr>
          <w:rFonts w:ascii="Times New Roman" w:hAnsi="Times New Roman"/>
          <w:b/>
          <w:i w:val="0"/>
          <w:sz w:val="26"/>
        </w:rPr>
        <w:t>Khuyết tật nhìn (nặng)</w:t>
      </w:r>
      <w:r>
        <w:rPr>
          <w:rFonts w:ascii="Times New Roman" w:hAnsi="Times New Roman"/>
          <w:b w:val="0"/>
          <w:i w:val="0"/>
          <w:sz w:val="26"/>
        </w:rPr>
        <w:t xml:space="preserve"> (thị lực kém; nghe hiểu, ghi nhớ tốt; không đọc được chữ cỡ 12 – 13pt, khó nhìn bản đồ, biểu đồ, màn hình chiếu): Đọc đoạn văn tuyên truyền (vai trò người dẫn chương trình) hoặc ghi âm thông điệp tuyên truyền; nghe – góp ý bài của bạn.</w:t>
      </w:r>
    </w:p>
    <w:p>
      <w:pPr>
        <w:spacing w:before="0" w:after="0" w:line="240" w:lineRule="auto"/>
        <w:jc w:val="both"/>
      </w:pPr>
      <w:r>
        <w:rPr>
          <w:rFonts w:ascii="Times New Roman" w:hAnsi="Times New Roman"/>
          <w:b w:val="0"/>
          <w:i w:val="0"/>
          <w:sz w:val="26"/>
        </w:rPr>
        <w:t>- Theo dõi riêng từng em ở Kế hoạch giáo dục cá nhân năm học 2026 – 2027 trong hồ sơ tổ chuyên môn.</w:t>
      </w:r>
    </w:p>
    <w:p>
      <w:pPr>
        <w:spacing w:before="0" w:after="0" w:line="240" w:lineRule="auto"/>
        <w:jc w:val="both"/>
      </w:pPr>
      <w:r>
        <w:rPr>
          <w:rFonts w:ascii="Times New Roman" w:hAnsi="Times New Roman"/>
          <w:b/>
          <w:i w:val="0"/>
          <w:sz w:val="26"/>
        </w:rPr>
        <w:t>II. THIẾT BỊ DẠY HỌC VÀ HỌC LIỆU</w:t>
      </w:r>
    </w:p>
    <w:p>
      <w:pPr>
        <w:spacing w:before="0" w:after="0" w:line="240" w:lineRule="auto"/>
        <w:jc w:val="both"/>
      </w:pPr>
      <w:r>
        <w:rPr>
          <w:rFonts w:ascii="Times New Roman" w:hAnsi="Times New Roman"/>
          <w:b/>
          <w:i w:val="0"/>
          <w:sz w:val="26"/>
        </w:rPr>
        <w:t>1. Thiết bị dạy học:</w:t>
      </w:r>
    </w:p>
    <w:p>
      <w:pPr>
        <w:spacing w:before="0" w:after="0" w:line="240" w:lineRule="auto"/>
        <w:jc w:val="both"/>
      </w:pPr>
      <w:r>
        <w:rPr>
          <w:rFonts w:ascii="Times New Roman" w:hAnsi="Times New Roman"/>
          <w:b w:val="0"/>
          <w:i w:val="0"/>
          <w:sz w:val="26"/>
        </w:rPr>
        <w:t>- GV: Máy tính cá nhân, Tivi, máy chiếu... kết nối mạng Internet.</w:t>
      </w:r>
    </w:p>
    <w:p>
      <w:pPr>
        <w:spacing w:before="0" w:after="0" w:line="240" w:lineRule="auto"/>
        <w:jc w:val="both"/>
      </w:pPr>
      <w:r>
        <w:rPr>
          <w:rFonts w:ascii="Times New Roman" w:hAnsi="Times New Roman"/>
          <w:b w:val="0"/>
          <w:i w:val="0"/>
          <w:sz w:val="26"/>
        </w:rPr>
        <w:t>- HS: Thiết bị số cá nhân (điện thoại thông minh/máy tính bảng) có kết nối mạng di động/Wifi.</w:t>
      </w:r>
    </w:p>
    <w:p>
      <w:pPr>
        <w:spacing w:before="0" w:after="0" w:line="240" w:lineRule="auto"/>
        <w:jc w:val="both"/>
      </w:pPr>
      <w:r>
        <w:rPr>
          <w:rFonts w:ascii="Times New Roman" w:hAnsi="Times New Roman"/>
          <w:b/>
          <w:i w:val="0"/>
          <w:sz w:val="26"/>
        </w:rPr>
        <w:t>2. Học liệu:</w:t>
      </w:r>
    </w:p>
    <w:p>
      <w:pPr>
        <w:spacing w:before="0" w:after="0" w:line="240" w:lineRule="auto"/>
        <w:jc w:val="both"/>
      </w:pPr>
      <w:r>
        <w:rPr>
          <w:rFonts w:ascii="Times New Roman" w:hAnsi="Times New Roman"/>
          <w:b w:val="0"/>
          <w:i w:val="0"/>
          <w:sz w:val="26"/>
        </w:rPr>
        <w:t>- SGK Địa lí 12 (Bài 5, Bài 6).</w:t>
      </w:r>
    </w:p>
    <w:p>
      <w:pPr>
        <w:spacing w:before="0" w:after="0" w:line="240" w:lineRule="auto"/>
        <w:jc w:val="both"/>
      </w:pPr>
      <w:r>
        <w:rPr>
          <w:rFonts w:ascii="Times New Roman" w:hAnsi="Times New Roman"/>
          <w:b w:val="0"/>
          <w:i w:val="0"/>
          <w:sz w:val="26"/>
        </w:rPr>
        <w:t>- Tư liệu HS thu thập ở nhà (ảnh chụp vấn đề môi trường nơi ở, bảng “5 việc làm của em” – nhiệm vụ HĐ4 Bài 5).</w:t>
      </w:r>
    </w:p>
    <w:p>
      <w:pPr>
        <w:spacing w:before="0" w:after="0" w:line="240" w:lineRule="auto"/>
        <w:jc w:val="both"/>
      </w:pPr>
      <w:r>
        <w:rPr>
          <w:rFonts w:ascii="Times New Roman" w:hAnsi="Times New Roman"/>
          <w:b w:val="0"/>
          <w:i w:val="0"/>
          <w:sz w:val="26"/>
        </w:rPr>
        <w:t>- Một số đoạn văn, áp phích tuyên truyền mẫu; video ngắn về bảo vệ môi trường.</w:t>
      </w:r>
    </w:p>
    <w:p>
      <w:pPr>
        <w:spacing w:before="0" w:after="0" w:line="240" w:lineRule="auto"/>
        <w:jc w:val="both"/>
      </w:pPr>
      <w:r>
        <w:rPr>
          <w:rFonts w:ascii="Times New Roman" w:hAnsi="Times New Roman"/>
          <w:b w:val="0"/>
          <w:i w:val="0"/>
          <w:sz w:val="26"/>
        </w:rPr>
        <w:t>- Phiếu học tập số 1, 2; giấy khổ lớn (A0, A4), bút dạ, bút màu.</w:t>
      </w:r>
    </w:p>
    <w:p>
      <w:pPr>
        <w:spacing w:before="0" w:after="0" w:line="240" w:lineRule="auto"/>
        <w:jc w:val="both"/>
      </w:pPr>
      <w:r>
        <w:rPr>
          <w:rFonts w:ascii="Times New Roman" w:hAnsi="Times New Roman"/>
          <w:b/>
          <w:i w:val="0"/>
          <w:sz w:val="26"/>
        </w:rPr>
        <w:t>3. Thiết kế phổ quát (áp dụng cho cả lớp) và thiết bị hỗ trợ học sinh khuyết tật:</w:t>
      </w:r>
    </w:p>
    <w:p>
      <w:pPr>
        <w:spacing w:before="0" w:after="0" w:line="240" w:lineRule="auto"/>
        <w:jc w:val="both"/>
      </w:pPr>
      <w:r>
        <w:rPr>
          <w:rFonts w:ascii="Times New Roman" w:hAnsi="Times New Roman"/>
          <w:b w:val="0"/>
          <w:i w:val="0"/>
          <w:sz w:val="26"/>
        </w:rPr>
        <w:t xml:space="preserve">- Bản đồ, biểu đồ, bảng số liệu luôn kèm </w:t>
      </w:r>
      <w:r>
        <w:rPr>
          <w:rFonts w:ascii="Times New Roman" w:hAnsi="Times New Roman"/>
          <w:b/>
          <w:i w:val="0"/>
          <w:sz w:val="26"/>
        </w:rPr>
        <w:t>mô tả bằng lời</w:t>
      </w:r>
      <w:r>
        <w:rPr>
          <w:rFonts w:ascii="Times New Roman" w:hAnsi="Times New Roman"/>
          <w:b w:val="0"/>
          <w:i w:val="0"/>
          <w:sz w:val="26"/>
        </w:rPr>
        <w:t xml:space="preserve"> (GV hoặc HS đọc to: “phía bắc… phía nam…”, “cột năm 2024 cao nhất…”) – vừa giúp HS khiếm thị, vừa rèn kĩ năng đọc bản đồ cho cả lớp.</w:t>
      </w:r>
    </w:p>
    <w:p>
      <w:pPr>
        <w:spacing w:before="0" w:after="0" w:line="240" w:lineRule="auto"/>
        <w:jc w:val="both"/>
      </w:pPr>
      <w:r>
        <w:rPr>
          <w:rFonts w:ascii="Times New Roman" w:hAnsi="Times New Roman"/>
          <w:b w:val="0"/>
          <w:i w:val="0"/>
          <w:sz w:val="26"/>
        </w:rPr>
        <w:t>- Phiếu học tập in sẵn khung bảng (HS chỉ điền, không kẻ bảng, chép đề); có bản in chữ to (Arial 18 – 22pt, đậm) cho HS cần.</w:t>
      </w:r>
    </w:p>
    <w:p>
      <w:pPr>
        <w:spacing w:before="0" w:after="0" w:line="240" w:lineRule="auto"/>
        <w:jc w:val="both"/>
      </w:pPr>
      <w:r>
        <w:rPr>
          <w:rFonts w:ascii="Times New Roman" w:hAnsi="Times New Roman"/>
          <w:b w:val="0"/>
          <w:i w:val="0"/>
          <w:sz w:val="26"/>
        </w:rPr>
        <w:t>- Chấp nhận nhiều cách thể hiện sản phẩm: trình bày miệng tại chỗ, ghi âm, chụp ảnh vở, sản phẩm số – thay cho bắt buộc lên bảng, đi lại treo sản phẩm.</w:t>
      </w:r>
    </w:p>
    <w:p>
      <w:pPr>
        <w:spacing w:before="0" w:after="0" w:line="240" w:lineRule="auto"/>
        <w:jc w:val="both"/>
      </w:pPr>
      <w:r>
        <w:rPr>
          <w:rFonts w:ascii="Times New Roman" w:hAnsi="Times New Roman"/>
          <w:b w:val="0"/>
          <w:i w:val="0"/>
          <w:sz w:val="26"/>
        </w:rPr>
        <w:t>- Nhóm học tập lấy bàn của HSKT làm bàn trung tâm; sau mỗi 15 – 20 phút có 1 – 2 phút chuyển hoạt động (nghỉ mắt, vươn vai tại chỗ).</w:t>
      </w:r>
    </w:p>
    <w:p>
      <w:pPr>
        <w:spacing w:before="0" w:after="0" w:line="240" w:lineRule="auto"/>
        <w:jc w:val="both"/>
      </w:pPr>
      <w:r>
        <w:rPr>
          <w:rFonts w:ascii="Times New Roman" w:hAnsi="Times New Roman"/>
          <w:b w:val="0"/>
          <w:i w:val="0"/>
          <w:sz w:val="26"/>
        </w:rPr>
        <w:t>- Gửi trước phiếu, hình ảnh (bản đồ, biểu đồ phóng to) lên nhóm lớp để HS xem trước, phóng to trên điện thoại.</w:t>
      </w:r>
    </w:p>
    <w:p>
      <w:pPr>
        <w:spacing w:before="0" w:after="0" w:line="240" w:lineRule="auto"/>
        <w:jc w:val="both"/>
      </w:pPr>
      <w:r>
        <w:rPr>
          <w:rFonts w:ascii="Times New Roman" w:hAnsi="Times New Roman"/>
          <w:b w:val="0"/>
          <w:i w:val="0"/>
          <w:sz w:val="26"/>
        </w:rPr>
        <w:t xml:space="preserve">- </w:t>
      </w:r>
      <w:r>
        <w:rPr>
          <w:rFonts w:ascii="Times New Roman" w:hAnsi="Times New Roman"/>
          <w:b/>
          <w:i w:val="0"/>
          <w:sz w:val="26"/>
        </w:rPr>
        <w:t>Khuyết tật vận động (nặng):</w:t>
      </w:r>
      <w:r>
        <w:rPr>
          <w:rFonts w:ascii="Times New Roman" w:hAnsi="Times New Roman"/>
          <w:b w:val="0"/>
          <w:i w:val="0"/>
          <w:sz w:val="26"/>
        </w:rPr>
        <w:t xml:space="preserve"> Bàn đầu sát lối đi, gần cửa; đệm tựa lưng, giá đỡ sách (tài liệu ngang tầm mắt); bạn cùng bàn hỗ trợ lấy, cất đồ dùng.</w:t>
      </w:r>
    </w:p>
    <w:p>
      <w:pPr>
        <w:spacing w:before="0" w:after="0" w:line="240" w:lineRule="auto"/>
        <w:jc w:val="both"/>
      </w:pPr>
      <w:r>
        <w:rPr>
          <w:rFonts w:ascii="Times New Roman" w:hAnsi="Times New Roman"/>
          <w:b w:val="0"/>
          <w:i w:val="0"/>
          <w:sz w:val="26"/>
        </w:rPr>
        <w:t xml:space="preserve">- </w:t>
      </w:r>
      <w:r>
        <w:rPr>
          <w:rFonts w:ascii="Times New Roman" w:hAnsi="Times New Roman"/>
          <w:b/>
          <w:i w:val="0"/>
          <w:sz w:val="26"/>
        </w:rPr>
        <w:t>Khuyết tật nhìn (nặng):</w:t>
      </w:r>
      <w:r>
        <w:rPr>
          <w:rFonts w:ascii="Times New Roman" w:hAnsi="Times New Roman"/>
          <w:b w:val="0"/>
          <w:i w:val="0"/>
          <w:sz w:val="26"/>
        </w:rPr>
        <w:t xml:space="preserve"> Phiếu và hình chữ to trên giấy trắng ngà; kính lúp, đèn bàn; bản đồ in phóng to A3 tô viền đậm (hoặc bản đồ nổi tự làm bằng keo nến); điện thoại bật chế độ đọc màn hình; bàn đầu chính diện màn hình.</w:t>
      </w:r>
    </w:p>
    <w:p>
      <w:pPr>
        <w:spacing w:before="0" w:after="0" w:line="240" w:lineRule="auto"/>
        <w:jc w:val="both"/>
      </w:pPr>
      <w:r>
        <w:rPr>
          <w:rFonts w:ascii="Times New Roman" w:hAnsi="Times New Roman"/>
          <w:b/>
          <w:i w:val="0"/>
          <w:sz w:val="26"/>
        </w:rPr>
        <w:t>III. TIẾN TRÌNH DẠY HỌC</w:t>
      </w:r>
    </w:p>
    <w:p>
      <w:pPr>
        <w:keepNext/>
        <w:spacing w:before="120" w:after="0" w:line="240" w:lineRule="auto"/>
        <w:jc w:val="center"/>
      </w:pPr>
      <w:r>
        <w:rPr>
          <w:rFonts w:ascii="Times New Roman" w:hAnsi="Times New Roman"/>
          <w:b/>
          <w:i w:val="0"/>
          <w:sz w:val="26"/>
        </w:rPr>
        <w:t>HOẠT ĐỘNG 1: MỞ ĐẦU</w:t>
      </w:r>
      <w:r>
        <w:rPr>
          <w:rFonts w:ascii="Times New Roman" w:hAnsi="Times New Roman"/>
          <w:b w:val="0"/>
          <w:i w:val="0"/>
          <w:sz w:val="26"/>
        </w:rPr>
        <w:t xml:space="preserve"> (5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Tạo hứng thú; nhận biết đặc điểm của một thông điệp tuyên truyền hiệu quả.</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GV chiếu 3 khẩu hiệu tuyên truyền; HS bình chọn khẩu hiệu ấn tượng nhất và giải thích lí do.</w:t>
      </w:r>
    </w:p>
    <w:p>
      <w:pPr>
        <w:spacing w:before="0" w:after="0" w:line="240" w:lineRule="auto"/>
        <w:jc w:val="both"/>
      </w:pPr>
      <w:r>
        <w:rPr>
          <w:rFonts w:ascii="Times New Roman" w:hAnsi="Times New Roman"/>
          <w:b w:val="0"/>
          <w:i w:val="0"/>
          <w:sz w:val="26"/>
        </w:rPr>
        <w:t>- “Rác đúng chỗ – Phố thêm xanh”.</w:t>
      </w:r>
    </w:p>
    <w:p>
      <w:pPr>
        <w:spacing w:before="0" w:after="0" w:line="240" w:lineRule="auto"/>
        <w:jc w:val="both"/>
      </w:pPr>
      <w:r>
        <w:rPr>
          <w:rFonts w:ascii="Times New Roman" w:hAnsi="Times New Roman"/>
          <w:b w:val="0"/>
          <w:i w:val="0"/>
          <w:sz w:val="26"/>
        </w:rPr>
        <w:t>- “Mỗi giọt nước sạch hôm nay là sự sống của ngày mai”.</w:t>
      </w:r>
    </w:p>
    <w:p>
      <w:pPr>
        <w:spacing w:before="0" w:after="0" w:line="240" w:lineRule="auto"/>
        <w:jc w:val="both"/>
      </w:pPr>
      <w:r>
        <w:rPr>
          <w:rFonts w:ascii="Times New Roman" w:hAnsi="Times New Roman"/>
          <w:b w:val="0"/>
          <w:i w:val="0"/>
          <w:sz w:val="26"/>
        </w:rPr>
        <w:t>- “Giữ rừng đầu nguồn – Giữ nước cho đồng bằng”.</w:t>
      </w:r>
    </w:p>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Câu trả lời của HS: thông điệp ngắn gọn, dễ nhớ, gần gũi, kêu gọi hành động cụ thể.</w:t>
      </w:r>
    </w:p>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r>
        <w:rPr>
          <w:rFonts w:ascii="Times New Roman" w:hAnsi="Times New Roman"/>
          <w:b w:val="0"/>
          <w:i w:val="0"/>
          <w:sz w:val="26"/>
        </w:rPr>
        <w:t xml:space="preserve"> GV chiếu khẩu hiệu, yêu cầu HS giơ tay bình chọn trong 1 phút.</w:t>
      </w:r>
    </w:p>
    <w:p>
      <w:pPr>
        <w:spacing w:before="0" w:after="0" w:line="240" w:lineRule="auto"/>
        <w:jc w:val="both"/>
      </w:pPr>
      <w:r>
        <w:rPr>
          <w:rFonts w:ascii="Times New Roman" w:hAnsi="Times New Roman"/>
          <w:b/>
          <w:i w:val="0"/>
          <w:sz w:val="26"/>
        </w:rPr>
        <w:t>Bước 2: Thực hiện nhiệm vụ:</w:t>
      </w:r>
      <w:r>
        <w:rPr>
          <w:rFonts w:ascii="Times New Roman" w:hAnsi="Times New Roman"/>
          <w:b w:val="0"/>
          <w:i w:val="0"/>
          <w:sz w:val="26"/>
        </w:rPr>
        <w:t xml:space="preserve"> HS đọc, suy nghĩ, bình chọn.</w:t>
      </w:r>
    </w:p>
    <w:p>
      <w:pPr>
        <w:spacing w:before="0" w:after="0" w:line="240" w:lineRule="auto"/>
        <w:jc w:val="both"/>
      </w:pPr>
      <w:r>
        <w:rPr>
          <w:rFonts w:ascii="Times New Roman" w:hAnsi="Times New Roman"/>
          <w:b/>
          <w:i w:val="0"/>
          <w:sz w:val="26"/>
        </w:rPr>
        <w:t>Bước 3: Báo cáo, thảo luận:</w:t>
      </w:r>
      <w:r>
        <w:rPr>
          <w:rFonts w:ascii="Times New Roman" w:hAnsi="Times New Roman"/>
          <w:b w:val="0"/>
          <w:i w:val="0"/>
          <w:sz w:val="26"/>
        </w:rPr>
        <w:t xml:space="preserve"> GV gọi 2 – 3 HS giải thích lựa chọn.</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nhận xét, chốt đặc điểm của thông điệp tuyên truyền hiệu quả.</w:t>
      </w:r>
    </w:p>
    <w:p>
      <w:pPr>
        <w:spacing w:before="0" w:after="0" w:line="240" w:lineRule="auto"/>
        <w:jc w:val="both"/>
      </w:pPr>
      <w:r>
        <w:rPr>
          <w:rFonts w:ascii="Times New Roman" w:hAnsi="Times New Roman"/>
          <w:b w:val="0"/>
          <w:i w:val="0"/>
          <w:sz w:val="26"/>
        </w:rPr>
        <w:t xml:space="preserve">- GV dẫn dắt vào bài mới: </w:t>
      </w:r>
      <w:r>
        <w:rPr>
          <w:rFonts w:ascii="Times New Roman" w:hAnsi="Times New Roman"/>
          <w:b w:val="0"/>
          <w:i/>
          <w:sz w:val="26"/>
        </w:rPr>
        <w:t>“Hôm nay mỗi nhóm sẽ trở thành một đội tuyên truyền viên, viết đoạn văn kêu gọi mọi người cùng sử dụng hợp lí tài nguyên hoặc bảo vệ môi trường ở chính địa phương mình.”</w:t>
      </w:r>
    </w:p>
    <w:p>
      <w:pPr>
        <w:spacing w:before="0" w:after="0" w:line="240" w:lineRule="auto"/>
        <w:jc w:val="both"/>
      </w:pPr>
      <w:r>
        <w:rPr>
          <w:rFonts w:ascii="Times New Roman" w:hAnsi="Times New Roman"/>
          <w:b w:val="0"/>
          <w:i/>
          <w:sz w:val="26"/>
        </w:rPr>
        <w:t>*</w:t>
      </w:r>
      <w:r>
        <w:rPr>
          <w:rFonts w:ascii="Times New Roman" w:hAnsi="Times New Roman"/>
          <w:b/>
          <w:i/>
          <w:sz w:val="26"/>
        </w:rPr>
        <w:t>Điều chỉnh đối với HSKT:</w:t>
      </w:r>
      <w:r>
        <w:rPr>
          <w:rFonts w:ascii="Times New Roman" w:hAnsi="Times New Roman"/>
          <w:b w:val="0"/>
          <w:i/>
          <w:sz w:val="26"/>
        </w:rPr>
        <w:t xml:space="preserve"> KT vận động – trả lời tại chỗ. KT nhìn – GV đọc to các khẩu hiệu; HS bình chọn bằng lời.</w:t>
      </w:r>
    </w:p>
    <w:p>
      <w:pPr>
        <w:keepNext/>
        <w:spacing w:before="120" w:after="0" w:line="240" w:lineRule="auto"/>
        <w:jc w:val="center"/>
      </w:pPr>
      <w:r>
        <w:rPr>
          <w:rFonts w:ascii="Times New Roman" w:hAnsi="Times New Roman"/>
          <w:b/>
          <w:i w:val="0"/>
          <w:sz w:val="26"/>
        </w:rPr>
        <w:t>HOẠT ĐỘNG 2: HÌNH THÀNH KIẾN THỨC MỚI</w:t>
      </w:r>
    </w:p>
    <w:p>
      <w:pPr>
        <w:keepNext/>
        <w:spacing w:before="120" w:after="0" w:line="240" w:lineRule="auto"/>
        <w:jc w:val="center"/>
      </w:pPr>
      <w:r>
        <w:rPr>
          <w:rFonts w:ascii="Times New Roman" w:hAnsi="Times New Roman"/>
          <w:b/>
          <w:i w:val="0"/>
          <w:sz w:val="26"/>
        </w:rPr>
        <w:t>Nội dung 1. Tìm hiểu yêu cầu bài thực hành, chọn chủ đề và xây dựng đề cương</w:t>
      </w:r>
      <w:r>
        <w:rPr>
          <w:rFonts w:ascii="Times New Roman" w:hAnsi="Times New Roman"/>
          <w:b w:val="0"/>
          <w:i w:val="0"/>
          <w:sz w:val="26"/>
        </w:rPr>
        <w:t xml:space="preserve"> (12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HS xác định được nội dung, nguồn tư liệu, các bước thực hiện bài thực hành; chọn được chủ đề và xây dựng đề cương đoạn văn.</w:t>
      </w:r>
    </w:p>
    <w:p>
      <w:pPr>
        <w:spacing w:before="0" w:after="0" w:line="240" w:lineRule="auto"/>
        <w:jc w:val="both"/>
      </w:pPr>
      <w:r>
        <w:rPr>
          <w:rFonts w:ascii="Times New Roman" w:hAnsi="Times New Roman"/>
          <w:b w:val="0"/>
          <w:i w:val="0"/>
          <w:sz w:val="26"/>
        </w:rPr>
        <w:t>- 1.1.NC1b: Tìm kiếm thông tin về vấn đề tài nguyên, môi trường của địa phương trên nguồn tin cậy.</w:t>
      </w:r>
    </w:p>
    <w:p>
      <w:pPr>
        <w:spacing w:before="0" w:after="0" w:line="240" w:lineRule="auto"/>
        <w:jc w:val="both"/>
      </w:pPr>
      <w:r>
        <w:rPr>
          <w:rFonts w:ascii="Times New Roman" w:hAnsi="Times New Roman"/>
          <w:b w:val="0"/>
          <w:i w:val="0"/>
          <w:sz w:val="26"/>
        </w:rPr>
        <w:t>- NLc: Dùng AI gợi ý khẩu hiệu, bố cục; kiểm tra, chỉnh sửa theo thực tế.</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HS đọc SGK tr.33, sử dụng tư liệu đã thu thập, hoạt động nhóm hoàn thành Phiếu học tập số 1 (đề cương).</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5127"/>
        <w:gridCol w:w="5127"/>
      </w:tblGrid>
      <w:tr>
        <w:tc>
          <w:tcPr>
            <w:tcW w:type="dxa" w:w="7370"/>
            <w:gridSpan w:val="2"/>
          </w:tcPr>
          <w:p>
            <w:pPr>
              <w:spacing w:before="0" w:after="0" w:line="240" w:lineRule="auto"/>
              <w:jc w:val="center"/>
            </w:pPr>
            <w:r>
              <w:rPr>
                <w:rFonts w:ascii="Times New Roman" w:hAnsi="Times New Roman"/>
                <w:b/>
                <w:i w:val="0"/>
                <w:sz w:val="26"/>
              </w:rPr>
              <w:t>PHIẾU HỌC TẬP SỐ 1 – ĐỀ CƯƠNG ĐOẠN VĂN TUYÊN TRUYỀN</w:t>
            </w:r>
          </w:p>
        </w:tc>
      </w:tr>
      <w:tr>
        <w:tc>
          <w:tcPr>
            <w:tcW w:type="dxa" w:w="2551"/>
          </w:tcPr>
          <w:p>
            <w:pPr>
              <w:spacing w:before="0" w:after="0" w:line="240" w:lineRule="auto"/>
              <w:jc w:val="center"/>
            </w:pPr>
            <w:r>
              <w:rPr>
                <w:rFonts w:ascii="Times New Roman" w:hAnsi="Times New Roman"/>
                <w:b/>
                <w:i w:val="0"/>
                <w:sz w:val="26"/>
              </w:rPr>
              <w:t>Mục</w:t>
            </w:r>
          </w:p>
        </w:tc>
        <w:tc>
          <w:tcPr>
            <w:tcW w:type="dxa" w:w="7370"/>
          </w:tcPr>
          <w:p>
            <w:pPr>
              <w:spacing w:before="0" w:after="0" w:line="240" w:lineRule="auto"/>
              <w:jc w:val="center"/>
            </w:pPr>
            <w:r>
              <w:rPr>
                <w:rFonts w:ascii="Times New Roman" w:hAnsi="Times New Roman"/>
                <w:b/>
                <w:i w:val="0"/>
                <w:sz w:val="26"/>
              </w:rPr>
              <w:t>Nội dung của nhóm</w:t>
            </w:r>
          </w:p>
        </w:tc>
      </w:tr>
      <w:tr>
        <w:tc>
          <w:tcPr>
            <w:tcW w:type="dxa" w:w="2551"/>
          </w:tcPr>
          <w:p>
            <w:pPr>
              <w:spacing w:before="0" w:after="0" w:line="240" w:lineRule="auto"/>
              <w:jc w:val="center"/>
            </w:pPr>
            <w:r>
              <w:rPr>
                <w:rFonts w:ascii="Times New Roman" w:hAnsi="Times New Roman"/>
                <w:b w:val="0"/>
                <w:i w:val="0"/>
                <w:sz w:val="26"/>
              </w:rPr>
              <w:t>Chủ đề (Nội dung 1 hoặc 2)</w:t>
            </w:r>
          </w:p>
        </w:tc>
        <w:tc>
          <w:tcPr>
            <w:tcW w:type="dxa" w:w="7370"/>
          </w:tcPr>
          <w:p>
            <w:pPr>
              <w:spacing w:before="0" w:after="0" w:line="240" w:lineRule="auto"/>
              <w:jc w:val="center"/>
            </w:pPr>
          </w:p>
        </w:tc>
      </w:tr>
      <w:tr>
        <w:tc>
          <w:tcPr>
            <w:tcW w:type="dxa" w:w="2551"/>
          </w:tcPr>
          <w:p>
            <w:pPr>
              <w:spacing w:before="0" w:after="0" w:line="240" w:lineRule="auto"/>
              <w:jc w:val="both"/>
            </w:pPr>
            <w:r>
              <w:rPr>
                <w:rFonts w:ascii="Times New Roman" w:hAnsi="Times New Roman"/>
                <w:b w:val="0"/>
                <w:i w:val="0"/>
                <w:sz w:val="26"/>
              </w:rPr>
              <w:t>Vấn đề/tài nguyên tiêu biểu ở địa phương</w:t>
            </w:r>
          </w:p>
        </w:tc>
        <w:tc>
          <w:tcPr>
            <w:tcW w:type="dxa" w:w="7370"/>
          </w:tcPr>
          <w:p>
            <w:pPr>
              <w:spacing w:before="0" w:after="0" w:line="240" w:lineRule="auto"/>
              <w:jc w:val="center"/>
            </w:pPr>
          </w:p>
        </w:tc>
      </w:tr>
      <w:tr>
        <w:tc>
          <w:tcPr>
            <w:tcW w:type="dxa" w:w="2551"/>
          </w:tcPr>
          <w:p>
            <w:pPr>
              <w:spacing w:before="0" w:after="0" w:line="240" w:lineRule="auto"/>
              <w:jc w:val="center"/>
            </w:pPr>
            <w:r>
              <w:rPr>
                <w:rFonts w:ascii="Times New Roman" w:hAnsi="Times New Roman"/>
                <w:b w:val="0"/>
                <w:i w:val="0"/>
                <w:sz w:val="26"/>
              </w:rPr>
              <w:t>Hiện trạng (có dẫn chứng)</w:t>
            </w:r>
          </w:p>
        </w:tc>
        <w:tc>
          <w:tcPr>
            <w:tcW w:type="dxa" w:w="7370"/>
          </w:tcPr>
          <w:p>
            <w:pPr>
              <w:spacing w:before="0" w:after="0" w:line="240" w:lineRule="auto"/>
              <w:jc w:val="center"/>
            </w:pPr>
          </w:p>
        </w:tc>
      </w:tr>
      <w:tr>
        <w:tc>
          <w:tcPr>
            <w:tcW w:type="dxa" w:w="2551"/>
          </w:tcPr>
          <w:p>
            <w:pPr>
              <w:spacing w:before="0" w:after="0" w:line="240" w:lineRule="auto"/>
              <w:jc w:val="center"/>
            </w:pPr>
            <w:r>
              <w:rPr>
                <w:rFonts w:ascii="Times New Roman" w:hAnsi="Times New Roman"/>
                <w:b w:val="0"/>
                <w:i w:val="0"/>
                <w:sz w:val="26"/>
              </w:rPr>
              <w:t>Nguyên nhân</w:t>
            </w:r>
          </w:p>
        </w:tc>
        <w:tc>
          <w:tcPr>
            <w:tcW w:type="dxa" w:w="7370"/>
          </w:tcPr>
          <w:p>
            <w:pPr>
              <w:spacing w:before="0" w:after="0" w:line="240" w:lineRule="auto"/>
              <w:jc w:val="center"/>
            </w:pPr>
          </w:p>
        </w:tc>
      </w:tr>
      <w:tr>
        <w:tc>
          <w:tcPr>
            <w:tcW w:type="dxa" w:w="2551"/>
          </w:tcPr>
          <w:p>
            <w:pPr>
              <w:spacing w:before="0" w:after="0" w:line="240" w:lineRule="auto"/>
              <w:jc w:val="both"/>
            </w:pPr>
            <w:r>
              <w:rPr>
                <w:rFonts w:ascii="Times New Roman" w:hAnsi="Times New Roman"/>
                <w:b w:val="0"/>
                <w:i w:val="0"/>
                <w:sz w:val="26"/>
              </w:rPr>
              <w:t>Giải pháp, lời kêu gọi hành động</w:t>
            </w:r>
          </w:p>
        </w:tc>
        <w:tc>
          <w:tcPr>
            <w:tcW w:type="dxa" w:w="7370"/>
          </w:tcPr>
          <w:p>
            <w:pPr>
              <w:spacing w:before="0" w:after="0" w:line="240" w:lineRule="auto"/>
              <w:jc w:val="center"/>
            </w:pPr>
          </w:p>
        </w:tc>
      </w:tr>
      <w:tr>
        <w:tc>
          <w:tcPr>
            <w:tcW w:type="dxa" w:w="2551"/>
          </w:tcPr>
          <w:p>
            <w:pPr>
              <w:spacing w:before="0" w:after="0" w:line="240" w:lineRule="auto"/>
              <w:jc w:val="center"/>
            </w:pPr>
            <w:r>
              <w:rPr>
                <w:rFonts w:ascii="Times New Roman" w:hAnsi="Times New Roman"/>
                <w:b w:val="0"/>
                <w:i w:val="0"/>
                <w:sz w:val="26"/>
              </w:rPr>
              <w:t>Nguồn tư liệu</w:t>
            </w:r>
          </w:p>
        </w:tc>
        <w:tc>
          <w:tcPr>
            <w:tcW w:type="dxa" w:w="7370"/>
          </w:tcPr>
          <w:p>
            <w:pPr>
              <w:spacing w:before="0" w:after="0" w:line="240" w:lineRule="auto"/>
              <w:jc w:val="center"/>
            </w:pPr>
          </w:p>
        </w:tc>
      </w:tr>
    </w:tbl>
    <w:p>
      <w:pPr>
        <w:spacing w:before="0" w:after="0" w:line="240" w:lineRule="auto"/>
        <w:jc w:val="both"/>
      </w:pPr>
      <w:r>
        <w:rPr>
          <w:rFonts w:ascii="Times New Roman" w:hAnsi="Times New Roman"/>
          <w:b w:val="0"/>
          <w:i/>
          <w:sz w:val="26"/>
        </w:rPr>
        <w:t>*Gợi ý chủ đề ở tỉnh Gia Lai: bảo vệ rừng đầu nguồn, rừng phòng hộ; sử dụng tiết kiệm nước tưới cà phê, hồ tiêu mùa khô; giảm rác thải nhựa ở bãi biển Quy Nhơn; phân loại rác thải sinh hoạt; không đốt rơm rạ, phụ phẩm nông nghiệp.</w:t>
      </w:r>
    </w:p>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Đề cương đoạn văn của các nhóm.</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0255"/>
      </w:tblGrid>
      <w:tr>
        <w:tc>
          <w:tcPr>
            <w:tcW w:type="dxa" w:w="9921"/>
          </w:tcPr>
          <w:p>
            <w:pPr>
              <w:spacing w:before="0" w:after="0" w:line="240" w:lineRule="auto"/>
              <w:jc w:val="both"/>
            </w:pPr>
            <w:r>
              <w:rPr>
                <w:rFonts w:ascii="Times New Roman" w:hAnsi="Times New Roman"/>
                <w:b/>
                <w:i w:val="0"/>
                <w:sz w:val="26"/>
              </w:rPr>
              <w:t>I. NỘI DUNG</w:t>
            </w:r>
            <w:r>
              <w:rPr>
                <w:rFonts w:ascii="Times New Roman" w:hAnsi="Times New Roman"/>
                <w:b w:val="0"/>
                <w:i w:val="0"/>
                <w:sz w:val="26"/>
              </w:rPr>
              <w:t>: Chọn một trong hai nội dung: Nội dung 1 – viết đoạn văn ngắn tuyên truyền mọi người trong cộng đồng tham gia sử dụng hợp lí tài nguyên thiên nhiên ở địa phương; Nội dung 2 – viết đoạn văn ngắn tuyên truyền mọi người tham gia bảo vệ môi trường ở địa phương.</w:t>
            </w:r>
          </w:p>
          <w:p>
            <w:pPr>
              <w:spacing w:before="0" w:after="0" w:line="240" w:lineRule="auto"/>
              <w:jc w:val="both"/>
            </w:pPr>
            <w:r>
              <w:rPr>
                <w:rFonts w:ascii="Times New Roman" w:hAnsi="Times New Roman"/>
                <w:b/>
                <w:i w:val="0"/>
                <w:sz w:val="26"/>
              </w:rPr>
              <w:t>II. NGUỒN TƯ LIỆU</w:t>
            </w:r>
            <w:r>
              <w:rPr>
                <w:rFonts w:ascii="Times New Roman" w:hAnsi="Times New Roman"/>
                <w:b w:val="0"/>
                <w:i w:val="0"/>
                <w:sz w:val="26"/>
              </w:rPr>
              <w:t>: SGK Địa lí 12; thông tin thu thập từ sách, báo, Internet, cơ quan chuyên môn ở địa phương; quan sát thực tế, trao đổi với người thân, thầy cô.</w:t>
            </w:r>
          </w:p>
          <w:p>
            <w:pPr>
              <w:spacing w:before="0" w:after="0" w:line="240" w:lineRule="auto"/>
              <w:jc w:val="both"/>
            </w:pPr>
            <w:r>
              <w:rPr>
                <w:rFonts w:ascii="Times New Roman" w:hAnsi="Times New Roman"/>
                <w:b/>
                <w:i w:val="0"/>
                <w:sz w:val="26"/>
              </w:rPr>
              <w:t>III. GỢI Ý THỰC HIỆN</w:t>
            </w:r>
            <w:r>
              <w:rPr>
                <w:rFonts w:ascii="Times New Roman" w:hAnsi="Times New Roman"/>
                <w:b w:val="0"/>
                <w:i w:val="0"/>
                <w:sz w:val="26"/>
              </w:rPr>
              <w:t>: Chọn chủ đề – Xây dựng đề cương: (Nội dung 1) loại tài nguyên tiêu biểu, hiện trạng khai thác sử dụng, nguyên nhân sử dụng chưa hợp lí, định hướng giải pháp sử dụng hợp lí, bền vững; (Nội dung 2) vấn đề môi trường nổi bật, hiện trạng, nguyên nhân, giải pháp phù hợp với điều kiện địa phương – Viết và trình bày đoạn văn.</w:t>
            </w:r>
          </w:p>
        </w:tc>
      </w:tr>
    </w:tbl>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p>
    <w:p>
      <w:pPr>
        <w:spacing w:before="0" w:after="0" w:line="240" w:lineRule="auto"/>
        <w:jc w:val="both"/>
      </w:pPr>
      <w:r>
        <w:rPr>
          <w:rFonts w:ascii="Times New Roman" w:hAnsi="Times New Roman"/>
          <w:b w:val="0"/>
          <w:i w:val="0"/>
          <w:sz w:val="26"/>
        </w:rPr>
        <w:t>- GV chia lớp thành 4 nhóm; Nhóm 1, 2 chọn Nội dung 1; Nhóm 3, 4 chọn Nội dung 2; phát Phiếu học tập số 1.</w:t>
      </w:r>
    </w:p>
    <w:p>
      <w:pPr>
        <w:spacing w:before="0" w:after="0" w:line="240" w:lineRule="auto"/>
        <w:jc w:val="both"/>
      </w:pPr>
      <w:r>
        <w:rPr>
          <w:rFonts w:ascii="Times New Roman" w:hAnsi="Times New Roman"/>
          <w:b w:val="0"/>
          <w:i w:val="0"/>
          <w:sz w:val="26"/>
        </w:rPr>
        <w:t xml:space="preserve">- GV hướng dẫn: </w:t>
      </w:r>
      <w:r>
        <w:rPr>
          <w:rFonts w:ascii="Times New Roman" w:hAnsi="Times New Roman"/>
          <w:b w:val="0"/>
          <w:i/>
          <w:sz w:val="26"/>
        </w:rPr>
        <w:t>“Một bạn nhập câu lệnh cho AI: ‘Gợi ý 3 khẩu hiệu ngắn và bố cục đoạn văn tuyên truyền tiết kiệm nước tưới cà phê ở Gia Lai’. Sau đó nhóm kiểm tra: số liệu, địa danh AI đưa ra có đúng không? Có phù hợp với nơi các em sống không? Sửa lại trước khi dùng.”</w:t>
      </w:r>
    </w:p>
    <w:p>
      <w:pPr>
        <w:spacing w:before="0" w:after="0" w:line="240" w:lineRule="auto"/>
        <w:jc w:val="both"/>
      </w:pPr>
      <w:r>
        <w:rPr>
          <w:rFonts w:ascii="Times New Roman" w:hAnsi="Times New Roman"/>
          <w:b/>
          <w:i w:val="0"/>
          <w:sz w:val="26"/>
        </w:rPr>
        <w:t>Bước 2: Thực hiện nhiệm vụ:</w:t>
      </w:r>
    </w:p>
    <w:p>
      <w:pPr>
        <w:spacing w:before="0" w:after="0" w:line="240" w:lineRule="auto"/>
        <w:jc w:val="both"/>
      </w:pPr>
      <w:r>
        <w:rPr>
          <w:rFonts w:ascii="Times New Roman" w:hAnsi="Times New Roman"/>
          <w:b w:val="0"/>
          <w:i w:val="0"/>
          <w:sz w:val="26"/>
        </w:rPr>
        <w:t>- Nhóm trưởng phân công: 2 bạn tra cứu thông tin địa phương, 1 bạn làm việc với AI, các bạn còn lại tổng hợp tư liệu đã thu thập ở nhà; thống nhất đề cương trong 8 phút.</w:t>
      </w:r>
    </w:p>
    <w:p>
      <w:pPr>
        <w:spacing w:before="0" w:after="0" w:line="240" w:lineRule="auto"/>
        <w:jc w:val="both"/>
      </w:pPr>
      <w:r>
        <w:rPr>
          <w:rFonts w:ascii="Times New Roman" w:hAnsi="Times New Roman"/>
          <w:b/>
          <w:i w:val="0"/>
          <w:sz w:val="26"/>
        </w:rPr>
        <w:t>Bước 3: Báo cáo, thảo luận:</w:t>
      </w:r>
    </w:p>
    <w:p>
      <w:pPr>
        <w:spacing w:before="0" w:after="0" w:line="240" w:lineRule="auto"/>
        <w:jc w:val="both"/>
      </w:pPr>
      <w:r>
        <w:rPr>
          <w:rFonts w:ascii="Times New Roman" w:hAnsi="Times New Roman"/>
          <w:b w:val="0"/>
          <w:i w:val="0"/>
          <w:sz w:val="26"/>
        </w:rPr>
        <w:t>- GV mời 1 nhóm trình bày đề cương; nhóm khác nhận xét; nhóm làm việc với AI nêu chỗ AI gợi ý chưa phù hợp đã sửa.</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nhận xét, chốt các bước thực hiện bài thực hành (khung kiến thức trên).</w:t>
      </w:r>
    </w:p>
    <w:p>
      <w:pPr>
        <w:spacing w:before="0" w:after="0" w:line="240" w:lineRule="auto"/>
        <w:jc w:val="both"/>
      </w:pPr>
      <w:r>
        <w:rPr>
          <w:rFonts w:ascii="Times New Roman" w:hAnsi="Times New Roman"/>
          <w:b w:val="0"/>
          <w:i/>
          <w:sz w:val="26"/>
        </w:rPr>
        <w:t>*</w:t>
      </w:r>
      <w:r>
        <w:rPr>
          <w:rFonts w:ascii="Times New Roman" w:hAnsi="Times New Roman"/>
          <w:b/>
          <w:i/>
          <w:sz w:val="26"/>
        </w:rPr>
        <w:t>Điều chỉnh đối với HSKT:</w:t>
      </w:r>
      <w:r>
        <w:rPr>
          <w:rFonts w:ascii="Times New Roman" w:hAnsi="Times New Roman"/>
          <w:b w:val="0"/>
          <w:i/>
          <w:sz w:val="26"/>
        </w:rPr>
        <w:t xml:space="preserve"> KT vận động – làm thư kí nhóm, ghi đề cương tại bàn. KT nhìn – trình bày ý kiến bằng lời; bạn đọc to phiếu.</w:t>
      </w:r>
    </w:p>
    <w:p>
      <w:pPr>
        <w:keepNext/>
        <w:spacing w:before="120" w:after="0" w:line="240" w:lineRule="auto"/>
        <w:jc w:val="center"/>
      </w:pPr>
      <w:r>
        <w:rPr>
          <w:rFonts w:ascii="Times New Roman" w:hAnsi="Times New Roman"/>
          <w:b/>
          <w:i w:val="0"/>
          <w:sz w:val="26"/>
        </w:rPr>
        <w:t>Nội dung 2. Viết và trình bày đoạn văn tuyên truyền</w:t>
      </w:r>
      <w:r>
        <w:rPr>
          <w:rFonts w:ascii="Times New Roman" w:hAnsi="Times New Roman"/>
          <w:b w:val="0"/>
          <w:i w:val="0"/>
          <w:sz w:val="26"/>
        </w:rPr>
        <w:t xml:space="preserve"> (18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HS viết được đoạn văn ngắn (150 – 200 chữ) tuyên truyền sử dụng hợp lí tài nguyên hoặc bảo vệ môi trường ở địa phương; trình bày thuyết phục trước lớp.</w:t>
      </w:r>
    </w:p>
    <w:p>
      <w:pPr>
        <w:spacing w:before="0" w:after="0" w:line="240" w:lineRule="auto"/>
        <w:jc w:val="both"/>
      </w:pPr>
      <w:r>
        <w:rPr>
          <w:rFonts w:ascii="Times New Roman" w:hAnsi="Times New Roman"/>
          <w:b w:val="0"/>
          <w:i w:val="0"/>
          <w:sz w:val="26"/>
        </w:rPr>
        <w:t>- 3.1.NC1a: Thể hiện sản phẩm ở định dạng khác nhau (đoạn văn trên giấy A0 hoặc áp phích số kèm đoạn văn).</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Các nhóm viết đoạn văn theo đề cương, trình bày 2 phút/nhóm; nhóm khác đánh giá theo Phiếu học tập số 2.</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564"/>
        <w:gridCol w:w="2564"/>
        <w:gridCol w:w="2564"/>
        <w:gridCol w:w="2564"/>
      </w:tblGrid>
      <w:tr>
        <w:tc>
          <w:tcPr>
            <w:tcW w:type="dxa" w:w="1984"/>
            <w:gridSpan w:val="4"/>
          </w:tcPr>
          <w:p>
            <w:pPr>
              <w:spacing w:before="0" w:after="0" w:line="240" w:lineRule="auto"/>
              <w:jc w:val="center"/>
            </w:pPr>
            <w:r>
              <w:rPr>
                <w:rFonts w:ascii="Times New Roman" w:hAnsi="Times New Roman"/>
                <w:b/>
                <w:i w:val="0"/>
                <w:sz w:val="26"/>
              </w:rPr>
              <w:t>PHIẾU HỌC TẬP SỐ 2 – PHIẾU ĐÁNH GIÁ ĐOẠN VĂN TUYÊN TRUYỀN</w:t>
            </w:r>
          </w:p>
        </w:tc>
      </w:tr>
      <w:tr>
        <w:tc>
          <w:tcPr>
            <w:tcW w:type="dxa" w:w="680"/>
          </w:tcPr>
          <w:p>
            <w:pPr>
              <w:spacing w:before="0" w:after="0" w:line="240" w:lineRule="auto"/>
              <w:jc w:val="center"/>
            </w:pPr>
            <w:r>
              <w:rPr>
                <w:rFonts w:ascii="Times New Roman" w:hAnsi="Times New Roman"/>
                <w:b/>
                <w:i w:val="0"/>
                <w:sz w:val="26"/>
              </w:rPr>
              <w:t>TT</w:t>
            </w:r>
          </w:p>
        </w:tc>
        <w:tc>
          <w:tcPr>
            <w:tcW w:type="dxa" w:w="5272"/>
          </w:tcPr>
          <w:p>
            <w:pPr>
              <w:spacing w:before="0" w:after="0" w:line="240" w:lineRule="auto"/>
              <w:jc w:val="center"/>
            </w:pPr>
            <w:r>
              <w:rPr>
                <w:rFonts w:ascii="Times New Roman" w:hAnsi="Times New Roman"/>
                <w:b/>
                <w:i w:val="0"/>
                <w:sz w:val="26"/>
              </w:rPr>
              <w:t>Tiêu chí</w:t>
            </w:r>
          </w:p>
        </w:tc>
        <w:tc>
          <w:tcPr>
            <w:tcW w:type="dxa" w:w="1984"/>
          </w:tcPr>
          <w:p>
            <w:pPr>
              <w:spacing w:before="0" w:after="0" w:line="240" w:lineRule="auto"/>
              <w:jc w:val="center"/>
            </w:pPr>
            <w:r>
              <w:rPr>
                <w:rFonts w:ascii="Times New Roman" w:hAnsi="Times New Roman"/>
                <w:b/>
                <w:i w:val="0"/>
                <w:sz w:val="26"/>
              </w:rPr>
              <w:t>Điểm tối đa</w:t>
            </w:r>
          </w:p>
        </w:tc>
        <w:tc>
          <w:tcPr>
            <w:tcW w:type="dxa" w:w="1984"/>
          </w:tcPr>
          <w:p>
            <w:pPr>
              <w:spacing w:before="0" w:after="0" w:line="240" w:lineRule="auto"/>
              <w:jc w:val="center"/>
            </w:pPr>
            <w:r>
              <w:rPr>
                <w:rFonts w:ascii="Times New Roman" w:hAnsi="Times New Roman"/>
                <w:b/>
                <w:i w:val="0"/>
                <w:sz w:val="26"/>
              </w:rPr>
              <w:t>Điểm đạt</w:t>
            </w:r>
          </w:p>
        </w:tc>
      </w:tr>
      <w:tr>
        <w:tc>
          <w:tcPr>
            <w:tcW w:type="dxa" w:w="680"/>
          </w:tcPr>
          <w:p>
            <w:pPr>
              <w:spacing w:before="0" w:after="0" w:line="240" w:lineRule="auto"/>
              <w:jc w:val="center"/>
            </w:pPr>
            <w:r>
              <w:rPr>
                <w:rFonts w:ascii="Times New Roman" w:hAnsi="Times New Roman"/>
                <w:b w:val="0"/>
                <w:i w:val="0"/>
                <w:sz w:val="26"/>
              </w:rPr>
              <w:t>1</w:t>
            </w:r>
          </w:p>
        </w:tc>
        <w:tc>
          <w:tcPr>
            <w:tcW w:type="dxa" w:w="5272"/>
          </w:tcPr>
          <w:p>
            <w:pPr>
              <w:spacing w:before="0" w:after="0" w:line="240" w:lineRule="auto"/>
              <w:jc w:val="both"/>
            </w:pPr>
            <w:r>
              <w:rPr>
                <w:rFonts w:ascii="Times New Roman" w:hAnsi="Times New Roman"/>
                <w:b w:val="0"/>
                <w:i w:val="0"/>
                <w:sz w:val="26"/>
              </w:rPr>
              <w:t>Đúng chủ đề, gắn với địa phương cụ thể</w:t>
            </w:r>
          </w:p>
        </w:tc>
        <w:tc>
          <w:tcPr>
            <w:tcW w:type="dxa" w:w="1984"/>
          </w:tcPr>
          <w:p>
            <w:pPr>
              <w:spacing w:before="0" w:after="0" w:line="240" w:lineRule="auto"/>
              <w:jc w:val="center"/>
            </w:pPr>
            <w:r>
              <w:rPr>
                <w:rFonts w:ascii="Times New Roman" w:hAnsi="Times New Roman"/>
                <w:b w:val="0"/>
                <w:i w:val="0"/>
                <w:sz w:val="26"/>
              </w:rPr>
              <w:t>2</w:t>
            </w:r>
          </w:p>
        </w:tc>
        <w:tc>
          <w:tcPr>
            <w:tcW w:type="dxa" w:w="1984"/>
          </w:tcPr>
          <w:p>
            <w:pPr>
              <w:spacing w:before="0" w:after="0" w:line="240" w:lineRule="auto"/>
              <w:jc w:val="center"/>
            </w:pPr>
          </w:p>
        </w:tc>
      </w:tr>
      <w:tr>
        <w:tc>
          <w:tcPr>
            <w:tcW w:type="dxa" w:w="680"/>
          </w:tcPr>
          <w:p>
            <w:pPr>
              <w:spacing w:before="0" w:after="0" w:line="240" w:lineRule="auto"/>
              <w:jc w:val="center"/>
            </w:pPr>
            <w:r>
              <w:rPr>
                <w:rFonts w:ascii="Times New Roman" w:hAnsi="Times New Roman"/>
                <w:b w:val="0"/>
                <w:i w:val="0"/>
                <w:sz w:val="26"/>
              </w:rPr>
              <w:t>2</w:t>
            </w:r>
          </w:p>
        </w:tc>
        <w:tc>
          <w:tcPr>
            <w:tcW w:type="dxa" w:w="5272"/>
          </w:tcPr>
          <w:p>
            <w:pPr>
              <w:spacing w:before="0" w:after="0" w:line="240" w:lineRule="auto"/>
              <w:jc w:val="both"/>
            </w:pPr>
            <w:r>
              <w:rPr>
                <w:rFonts w:ascii="Times New Roman" w:hAnsi="Times New Roman"/>
                <w:b w:val="0"/>
                <w:i w:val="0"/>
                <w:sz w:val="26"/>
              </w:rPr>
              <w:t>Nêu được hiện trạng có dẫn chứng, nguyên nhân</w:t>
            </w:r>
          </w:p>
        </w:tc>
        <w:tc>
          <w:tcPr>
            <w:tcW w:type="dxa" w:w="1984"/>
          </w:tcPr>
          <w:p>
            <w:pPr>
              <w:spacing w:before="0" w:after="0" w:line="240" w:lineRule="auto"/>
              <w:jc w:val="center"/>
            </w:pPr>
            <w:r>
              <w:rPr>
                <w:rFonts w:ascii="Times New Roman" w:hAnsi="Times New Roman"/>
                <w:b w:val="0"/>
                <w:i w:val="0"/>
                <w:sz w:val="26"/>
              </w:rPr>
              <w:t>3</w:t>
            </w:r>
          </w:p>
        </w:tc>
        <w:tc>
          <w:tcPr>
            <w:tcW w:type="dxa" w:w="1984"/>
          </w:tcPr>
          <w:p>
            <w:pPr>
              <w:spacing w:before="0" w:after="0" w:line="240" w:lineRule="auto"/>
              <w:jc w:val="center"/>
            </w:pPr>
          </w:p>
        </w:tc>
      </w:tr>
      <w:tr>
        <w:tc>
          <w:tcPr>
            <w:tcW w:type="dxa" w:w="680"/>
          </w:tcPr>
          <w:p>
            <w:pPr>
              <w:spacing w:before="0" w:after="0" w:line="240" w:lineRule="auto"/>
              <w:jc w:val="center"/>
            </w:pPr>
            <w:r>
              <w:rPr>
                <w:rFonts w:ascii="Times New Roman" w:hAnsi="Times New Roman"/>
                <w:b w:val="0"/>
                <w:i w:val="0"/>
                <w:sz w:val="26"/>
              </w:rPr>
              <w:t>3</w:t>
            </w:r>
          </w:p>
        </w:tc>
        <w:tc>
          <w:tcPr>
            <w:tcW w:type="dxa" w:w="5272"/>
          </w:tcPr>
          <w:p>
            <w:pPr>
              <w:spacing w:before="0" w:after="0" w:line="240" w:lineRule="auto"/>
              <w:jc w:val="both"/>
            </w:pPr>
            <w:r>
              <w:rPr>
                <w:rFonts w:ascii="Times New Roman" w:hAnsi="Times New Roman"/>
                <w:b w:val="0"/>
                <w:i w:val="0"/>
                <w:sz w:val="26"/>
              </w:rPr>
              <w:t>Giải pháp phù hợp, lời kêu gọi hành động rõ ràng</w:t>
            </w:r>
          </w:p>
        </w:tc>
        <w:tc>
          <w:tcPr>
            <w:tcW w:type="dxa" w:w="1984"/>
          </w:tcPr>
          <w:p>
            <w:pPr>
              <w:spacing w:before="0" w:after="0" w:line="240" w:lineRule="auto"/>
              <w:jc w:val="center"/>
            </w:pPr>
            <w:r>
              <w:rPr>
                <w:rFonts w:ascii="Times New Roman" w:hAnsi="Times New Roman"/>
                <w:b w:val="0"/>
                <w:i w:val="0"/>
                <w:sz w:val="26"/>
              </w:rPr>
              <w:t>3</w:t>
            </w:r>
          </w:p>
        </w:tc>
        <w:tc>
          <w:tcPr>
            <w:tcW w:type="dxa" w:w="1984"/>
          </w:tcPr>
          <w:p>
            <w:pPr>
              <w:spacing w:before="0" w:after="0" w:line="240" w:lineRule="auto"/>
              <w:jc w:val="center"/>
            </w:pPr>
          </w:p>
        </w:tc>
      </w:tr>
      <w:tr>
        <w:tc>
          <w:tcPr>
            <w:tcW w:type="dxa" w:w="680"/>
          </w:tcPr>
          <w:p>
            <w:pPr>
              <w:spacing w:before="0" w:after="0" w:line="240" w:lineRule="auto"/>
              <w:jc w:val="center"/>
            </w:pPr>
            <w:r>
              <w:rPr>
                <w:rFonts w:ascii="Times New Roman" w:hAnsi="Times New Roman"/>
                <w:b w:val="0"/>
                <w:i w:val="0"/>
                <w:sz w:val="26"/>
              </w:rPr>
              <w:t>4</w:t>
            </w:r>
          </w:p>
        </w:tc>
        <w:tc>
          <w:tcPr>
            <w:tcW w:type="dxa" w:w="5272"/>
          </w:tcPr>
          <w:p>
            <w:pPr>
              <w:spacing w:before="0" w:after="0" w:line="240" w:lineRule="auto"/>
              <w:jc w:val="both"/>
            </w:pPr>
            <w:r>
              <w:rPr>
                <w:rFonts w:ascii="Times New Roman" w:hAnsi="Times New Roman"/>
                <w:b w:val="0"/>
                <w:i w:val="0"/>
                <w:sz w:val="26"/>
              </w:rPr>
              <w:t>Ngôn ngữ ngắn gọn, giàu sức thuyết phục; trình bày tự tin</w:t>
            </w:r>
          </w:p>
        </w:tc>
        <w:tc>
          <w:tcPr>
            <w:tcW w:type="dxa" w:w="1984"/>
          </w:tcPr>
          <w:p>
            <w:pPr>
              <w:spacing w:before="0" w:after="0" w:line="240" w:lineRule="auto"/>
              <w:jc w:val="center"/>
            </w:pPr>
            <w:r>
              <w:rPr>
                <w:rFonts w:ascii="Times New Roman" w:hAnsi="Times New Roman"/>
                <w:b w:val="0"/>
                <w:i w:val="0"/>
                <w:sz w:val="26"/>
              </w:rPr>
              <w:t>2</w:t>
            </w:r>
          </w:p>
        </w:tc>
        <w:tc>
          <w:tcPr>
            <w:tcW w:type="dxa" w:w="1984"/>
          </w:tcPr>
          <w:p>
            <w:pPr>
              <w:spacing w:before="0" w:after="0" w:line="240" w:lineRule="auto"/>
              <w:jc w:val="center"/>
            </w:pPr>
          </w:p>
        </w:tc>
      </w:tr>
      <w:tr>
        <w:tc>
          <w:tcPr>
            <w:tcW w:type="dxa" w:w="680"/>
          </w:tcPr>
          <w:p>
            <w:pPr>
              <w:spacing w:before="0" w:after="0" w:line="240" w:lineRule="auto"/>
              <w:jc w:val="center"/>
            </w:pPr>
          </w:p>
        </w:tc>
        <w:tc>
          <w:tcPr>
            <w:tcW w:type="dxa" w:w="5272"/>
          </w:tcPr>
          <w:p>
            <w:pPr>
              <w:spacing w:before="0" w:after="0" w:line="240" w:lineRule="auto"/>
              <w:jc w:val="center"/>
            </w:pPr>
            <w:r>
              <w:rPr>
                <w:rFonts w:ascii="Times New Roman" w:hAnsi="Times New Roman"/>
                <w:b/>
                <w:i w:val="0"/>
                <w:sz w:val="26"/>
              </w:rPr>
              <w:t>Tổng</w:t>
            </w:r>
          </w:p>
        </w:tc>
        <w:tc>
          <w:tcPr>
            <w:tcW w:type="dxa" w:w="1984"/>
          </w:tcPr>
          <w:p>
            <w:pPr>
              <w:spacing w:before="0" w:after="0" w:line="240" w:lineRule="auto"/>
              <w:jc w:val="center"/>
            </w:pPr>
            <w:r>
              <w:rPr>
                <w:rFonts w:ascii="Times New Roman" w:hAnsi="Times New Roman"/>
                <w:b/>
                <w:i w:val="0"/>
                <w:sz w:val="26"/>
              </w:rPr>
              <w:t>10</w:t>
            </w:r>
          </w:p>
        </w:tc>
        <w:tc>
          <w:tcPr>
            <w:tcW w:type="dxa" w:w="1984"/>
          </w:tcPr>
          <w:p>
            <w:pPr>
              <w:spacing w:before="0" w:after="0" w:line="240" w:lineRule="auto"/>
              <w:jc w:val="center"/>
            </w:pPr>
          </w:p>
        </w:tc>
      </w:tr>
    </w:tbl>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Đoạn văn tuyên truyền của các nhóm. Gợi ý đoạn văn (Nội dung 1):</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0255"/>
      </w:tblGrid>
      <w:tr>
        <w:tc>
          <w:tcPr>
            <w:tcW w:type="dxa" w:w="9921"/>
          </w:tcPr>
          <w:p>
            <w:pPr>
              <w:spacing w:before="0" w:after="0" w:line="240" w:lineRule="auto"/>
              <w:jc w:val="both"/>
            </w:pPr>
            <w:r>
              <w:rPr>
                <w:rFonts w:ascii="Times New Roman" w:hAnsi="Times New Roman"/>
                <w:b/>
                <w:i w:val="0"/>
                <w:sz w:val="26"/>
              </w:rPr>
              <w:t>TIẾT KIỆM NƯỚC TƯỚI – GIỮ MẠCH SỐNG CHO CAO NGUYÊN</w:t>
            </w:r>
          </w:p>
          <w:p>
            <w:pPr>
              <w:spacing w:before="0" w:after="0" w:line="240" w:lineRule="auto"/>
              <w:jc w:val="both"/>
            </w:pPr>
            <w:r>
              <w:rPr>
                <w:rFonts w:ascii="Times New Roman" w:hAnsi="Times New Roman"/>
                <w:b w:val="0"/>
                <w:i w:val="0"/>
                <w:sz w:val="26"/>
              </w:rPr>
              <w:t>Gia Lai là vùng trồng cà phê, hồ tiêu lớn của cả nước, nhưng mỗi mùa khô, nhiều hồ đập, giếng nước cạn kiệt, mực nước ngầm hạ thấp. Nguyên nhân là do mùa khô kéo dài, rừng đầu nguồn bị suy giảm và nhiều nơi tưới tràn, khoan giếng tràn lan. Nếu tiếp tục như vậy, chính vườn cây của chúng ta sẽ thiếu nước. Hãy cùng chuyển sang tưới nhỏ giọt, tưới phun theo gốc; trồng cây che bóng, tủ gốc giữ ẩm; không khoan giếng khi chưa được phép và cùng bảo vệ rừng đầu nguồn. Mỗi giọt nước tiết kiệm hôm nay là mùa vụ bội thu ngày mai!</w:t>
            </w:r>
          </w:p>
        </w:tc>
      </w:tr>
    </w:tbl>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p>
    <w:p>
      <w:pPr>
        <w:spacing w:before="0" w:after="0" w:line="240" w:lineRule="auto"/>
        <w:jc w:val="both"/>
      </w:pPr>
      <w:r>
        <w:rPr>
          <w:rFonts w:ascii="Times New Roman" w:hAnsi="Times New Roman"/>
          <w:b w:val="0"/>
          <w:i w:val="0"/>
          <w:sz w:val="26"/>
        </w:rPr>
        <w:t>- GV yêu cầu các nhóm viết đoạn văn trong 10 phút; nhóm nào có áp phích số (Canva) thì chiếu từ điện thoại.</w:t>
      </w:r>
    </w:p>
    <w:p>
      <w:pPr>
        <w:spacing w:before="0" w:after="0" w:line="240" w:lineRule="auto"/>
        <w:jc w:val="both"/>
      </w:pPr>
      <w:r>
        <w:rPr>
          <w:rFonts w:ascii="Times New Roman" w:hAnsi="Times New Roman"/>
          <w:b/>
          <w:i w:val="0"/>
          <w:sz w:val="26"/>
        </w:rPr>
        <w:t>Bước 2: Thực hiện nhiệm vụ:</w:t>
      </w:r>
    </w:p>
    <w:p>
      <w:pPr>
        <w:spacing w:before="0" w:after="0" w:line="240" w:lineRule="auto"/>
        <w:jc w:val="both"/>
      </w:pPr>
      <w:r>
        <w:rPr>
          <w:rFonts w:ascii="Times New Roman" w:hAnsi="Times New Roman"/>
          <w:b w:val="0"/>
          <w:i w:val="0"/>
          <w:sz w:val="26"/>
        </w:rPr>
        <w:t>- HS viết đoạn văn, thiết kế áp phích; GV quan sát, hỗ trợ (gợi ý câu mở đầu gây chú ý, câu kết là lời kêu gọi).</w:t>
      </w:r>
    </w:p>
    <w:p>
      <w:pPr>
        <w:spacing w:before="0" w:after="0" w:line="240" w:lineRule="auto"/>
        <w:jc w:val="both"/>
      </w:pPr>
      <w:r>
        <w:rPr>
          <w:rFonts w:ascii="Times New Roman" w:hAnsi="Times New Roman"/>
          <w:b/>
          <w:i w:val="0"/>
          <w:sz w:val="26"/>
        </w:rPr>
        <w:t>Bước 3: Báo cáo, thảo luận:</w:t>
      </w:r>
    </w:p>
    <w:p>
      <w:pPr>
        <w:spacing w:before="0" w:after="0" w:line="240" w:lineRule="auto"/>
        <w:jc w:val="both"/>
      </w:pPr>
      <w:r>
        <w:rPr>
          <w:rFonts w:ascii="Times New Roman" w:hAnsi="Times New Roman"/>
          <w:b w:val="0"/>
          <w:i w:val="0"/>
          <w:sz w:val="26"/>
        </w:rPr>
        <w:t>- GV mời 3 – 4 nhóm trình bày; các nhóm chấm điểm chéo theo Phiếu học tập số 2, góp ý.</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nhận xét, đánh giá thái độ, quá trình làm việc, kết quả hoạt động của HS; tuyên dương đoạn văn hay nhất.</w:t>
      </w:r>
    </w:p>
    <w:p>
      <w:pPr>
        <w:spacing w:before="0" w:after="0" w:line="240" w:lineRule="auto"/>
        <w:jc w:val="both"/>
      </w:pPr>
      <w:r>
        <w:rPr>
          <w:rFonts w:ascii="Times New Roman" w:hAnsi="Times New Roman"/>
          <w:b w:val="0"/>
          <w:i w:val="0"/>
          <w:sz w:val="26"/>
        </w:rPr>
        <w:t>- GV chốt: tuyên truyền hiệu quả cần đúng vấn đề, có dẫn chứng thực tế, đề xuất hành động cụ thể, ngôn ngữ ngắn gọn, giàu cảm xúc.</w:t>
      </w:r>
    </w:p>
    <w:p>
      <w:pPr>
        <w:spacing w:before="0" w:after="0" w:line="240" w:lineRule="auto"/>
        <w:jc w:val="both"/>
      </w:pPr>
      <w:r>
        <w:rPr>
          <w:rFonts w:ascii="Times New Roman" w:hAnsi="Times New Roman"/>
          <w:b w:val="0"/>
          <w:i/>
          <w:sz w:val="26"/>
        </w:rPr>
        <w:t>*Lồng ghép giáo dục bảo vệ môi trường: mỗi HS là một tuyên truyền viên tích cực trong gia đình, khu dân cư.</w:t>
      </w:r>
    </w:p>
    <w:p>
      <w:pPr>
        <w:spacing w:before="0" w:after="0" w:line="240" w:lineRule="auto"/>
        <w:jc w:val="both"/>
      </w:pPr>
      <w:r>
        <w:rPr>
          <w:rFonts w:ascii="Times New Roman" w:hAnsi="Times New Roman"/>
          <w:b w:val="0"/>
          <w:i/>
          <w:sz w:val="26"/>
        </w:rPr>
        <w:t>*</w:t>
      </w:r>
      <w:r>
        <w:rPr>
          <w:rFonts w:ascii="Times New Roman" w:hAnsi="Times New Roman"/>
          <w:b/>
          <w:i/>
          <w:sz w:val="26"/>
        </w:rPr>
        <w:t>Điều chỉnh đối với HSKT:</w:t>
      </w:r>
      <w:r>
        <w:rPr>
          <w:rFonts w:ascii="Times New Roman" w:hAnsi="Times New Roman"/>
          <w:b w:val="0"/>
          <w:i/>
          <w:sz w:val="26"/>
        </w:rPr>
        <w:t xml:space="preserve"> KT vận động – soạn đoạn văn, thiết kế áp phích trên điện thoại tại bàn; trình bày ngồi tại chỗ. KT nhìn – đọc đoạn văn của nhóm trước lớp (vai trò người dẫn chương trình) hoặc ghi âm thông điệp.</w:t>
      </w:r>
    </w:p>
    <w:p>
      <w:pPr>
        <w:keepNext/>
        <w:spacing w:before="120" w:after="0" w:line="240" w:lineRule="auto"/>
        <w:jc w:val="center"/>
      </w:pPr>
      <w:r>
        <w:rPr>
          <w:rFonts w:ascii="Times New Roman" w:hAnsi="Times New Roman"/>
          <w:b/>
          <w:i w:val="0"/>
          <w:sz w:val="26"/>
        </w:rPr>
        <w:t>HOẠT ĐỘNG 3: LUYỆN TẬP</w:t>
      </w:r>
      <w:r>
        <w:rPr>
          <w:rFonts w:ascii="Times New Roman" w:hAnsi="Times New Roman"/>
          <w:b w:val="0"/>
          <w:i w:val="0"/>
          <w:sz w:val="26"/>
        </w:rPr>
        <w:t xml:space="preserve"> (7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Củng cố kiến thức về tài nguyên, môi trường và kĩ năng xây dựng thông điệp tuyên truyền bằng sơ đồ tư duy, bài củng cố trực tuyến.</w:t>
      </w:r>
    </w:p>
    <w:p>
      <w:pPr>
        <w:spacing w:before="0" w:after="0" w:line="240" w:lineRule="auto"/>
        <w:jc w:val="both"/>
      </w:pPr>
      <w:r>
        <w:rPr>
          <w:rFonts w:ascii="Times New Roman" w:hAnsi="Times New Roman"/>
          <w:b w:val="0"/>
          <w:i w:val="0"/>
          <w:sz w:val="26"/>
        </w:rPr>
        <w:t>- 5.2.NC1b; 2.5.NC1a: Làm bài luyện tập trực tuyến, nhận phản hồi và tự đánh giá.</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HS quét mã QR làm bài củng cố trực tuyến (8 câu nhiều lựa chọn, 1 câu đúng sai – phần cuối KHBD); quan sát sơ đồ tư duy bài học.</w:t>
      </w:r>
    </w:p>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Kết quả bài làm trực tuyến của HS.</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0255"/>
      </w:tblGrid>
      <w:tr>
        <w:tc>
          <w:tcPr>
            <w:tcW w:type="dxa" w:w="9921"/>
          </w:tcPr>
          <w:p>
            <w:pPr>
              <w:spacing w:before="0" w:after="0" w:line="240" w:lineRule="auto"/>
              <w:jc w:val="both"/>
            </w:pPr>
            <w:r>
              <w:rPr>
                <w:rFonts w:ascii="Times New Roman" w:hAnsi="Times New Roman"/>
                <w:b/>
                <w:i w:val="0"/>
                <w:sz w:val="26"/>
              </w:rPr>
              <w:t>Hướng dẫn</w:t>
            </w:r>
            <w:r>
              <w:rPr>
                <w:rFonts w:ascii="Times New Roman" w:hAnsi="Times New Roman"/>
                <w:b w:val="0"/>
                <w:i w:val="0"/>
                <w:sz w:val="26"/>
              </w:rPr>
              <w:t>: Sơ đồ tư duy với từ khoá trung tâm “Đoạn văn tuyên truyền”, toả ra các nhánh: Chọn chủ đề (tài nguyên/môi trường); Hiện trạng – dẫn chứng; Nguyên nhân; Giải pháp – lời kêu gọi; Nguồn tư liệu.</w:t>
            </w:r>
          </w:p>
        </w:tc>
      </w:tr>
    </w:tbl>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p>
    <w:p>
      <w:pPr>
        <w:spacing w:before="0" w:after="0" w:line="240" w:lineRule="auto"/>
        <w:jc w:val="both"/>
      </w:pPr>
      <w:r>
        <w:rPr>
          <w:rFonts w:ascii="Times New Roman" w:hAnsi="Times New Roman"/>
          <w:b w:val="0"/>
          <w:i w:val="0"/>
          <w:sz w:val="26"/>
        </w:rPr>
        <w:t>- GV chiếu mã QR, yêu cầu HS làm bài cá nhân trong 5 phút.</w:t>
      </w:r>
    </w:p>
    <w:p>
      <w:pPr>
        <w:spacing w:before="0" w:after="0" w:line="240" w:lineRule="auto"/>
        <w:jc w:val="both"/>
      </w:pPr>
      <w:r>
        <w:rPr>
          <w:rFonts w:ascii="Times New Roman" w:hAnsi="Times New Roman"/>
          <w:b/>
          <w:i w:val="0"/>
          <w:sz w:val="26"/>
        </w:rPr>
        <w:t>Bước 2: Thực hiện nhiệm vụ:</w:t>
      </w:r>
    </w:p>
    <w:p>
      <w:pPr>
        <w:spacing w:before="0" w:after="0" w:line="240" w:lineRule="auto"/>
        <w:jc w:val="both"/>
      </w:pPr>
      <w:r>
        <w:rPr>
          <w:rFonts w:ascii="Times New Roman" w:hAnsi="Times New Roman"/>
          <w:b w:val="0"/>
          <w:i w:val="0"/>
          <w:sz w:val="26"/>
        </w:rPr>
        <w:t>- HS quét mã QR, làm bài trên điện thoại.</w:t>
      </w:r>
    </w:p>
    <w:p>
      <w:pPr>
        <w:spacing w:before="0" w:after="0" w:line="240" w:lineRule="auto"/>
        <w:jc w:val="both"/>
      </w:pPr>
      <w:r>
        <w:rPr>
          <w:rFonts w:ascii="Times New Roman" w:hAnsi="Times New Roman"/>
          <w:b/>
          <w:i w:val="0"/>
          <w:sz w:val="26"/>
        </w:rPr>
        <w:t>Bước 3: Báo cáo, thảo luận:</w:t>
      </w:r>
    </w:p>
    <w:p>
      <w:pPr>
        <w:spacing w:before="0" w:after="0" w:line="240" w:lineRule="auto"/>
        <w:jc w:val="both"/>
      </w:pPr>
      <w:r>
        <w:rPr>
          <w:rFonts w:ascii="Times New Roman" w:hAnsi="Times New Roman"/>
          <w:b w:val="0"/>
          <w:i w:val="0"/>
          <w:sz w:val="26"/>
        </w:rPr>
        <w:t>- GV chiếu thống kê kết quả, chữa câu sai nhiều (gọi theo nội dung phương án).</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đánh giá kết quả, hướng dẫn HS chốt lại kiến thức có liên quan.</w:t>
      </w:r>
    </w:p>
    <w:p>
      <w:pPr>
        <w:spacing w:before="0" w:after="0" w:line="240" w:lineRule="auto"/>
        <w:jc w:val="both"/>
      </w:pPr>
      <w:r>
        <w:rPr>
          <w:rFonts w:ascii="Times New Roman" w:hAnsi="Times New Roman"/>
          <w:b w:val="0"/>
          <w:i/>
          <w:sz w:val="26"/>
        </w:rPr>
        <w:t>*</w:t>
      </w:r>
      <w:r>
        <w:rPr>
          <w:rFonts w:ascii="Times New Roman" w:hAnsi="Times New Roman"/>
          <w:b/>
          <w:i/>
          <w:sz w:val="26"/>
        </w:rPr>
        <w:t>Điều chỉnh đối với HSKT:</w:t>
      </w:r>
      <w:r>
        <w:rPr>
          <w:rFonts w:ascii="Times New Roman" w:hAnsi="Times New Roman"/>
          <w:b w:val="0"/>
          <w:i/>
          <w:sz w:val="26"/>
        </w:rPr>
        <w:t xml:space="preserve"> KT vận động – làm bài tại chỗ, thêm 3 – 5 phút hoặc làm ở nhà nếu mệt. KT nhìn – phóng to đề hoặc bạn đọc đề; thêm thời gian hoặc vấn đáp.</w:t>
      </w:r>
    </w:p>
    <w:p>
      <w:pPr>
        <w:keepNext/>
        <w:spacing w:before="120" w:after="0" w:line="240" w:lineRule="auto"/>
        <w:jc w:val="center"/>
      </w:pPr>
      <w:r>
        <w:rPr>
          <w:rFonts w:ascii="Times New Roman" w:hAnsi="Times New Roman"/>
          <w:b/>
          <w:i w:val="0"/>
          <w:sz w:val="26"/>
        </w:rPr>
        <w:t>HOẠT ĐỘNG 4: VẬN DỤNG</w:t>
      </w:r>
      <w:r>
        <w:rPr>
          <w:rFonts w:ascii="Times New Roman" w:hAnsi="Times New Roman"/>
          <w:b w:val="0"/>
          <w:i w:val="0"/>
          <w:sz w:val="26"/>
        </w:rPr>
        <w:t xml:space="preserve"> (3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Lan toả thông điệp tuyên truyền ra cộng đồng.</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Các nhóm hoàn thiện đoạn văn, áp phích; đăng lên trang thông tin của lớp/Đoàn trường hoặc chia sẻ trong gia đình, khu dân cư.</w:t>
      </w:r>
    </w:p>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Bài đăng tuyên truyền của nhóm HS trên Padlet/Zalo (ảnh chụp minh chứng chia sẻ cộng đồng).</w:t>
      </w:r>
    </w:p>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p>
    <w:p>
      <w:pPr>
        <w:spacing w:before="0" w:after="0" w:line="240" w:lineRule="auto"/>
        <w:jc w:val="both"/>
      </w:pPr>
      <w:r>
        <w:rPr>
          <w:rFonts w:ascii="Times New Roman" w:hAnsi="Times New Roman"/>
          <w:b w:val="0"/>
          <w:i w:val="0"/>
          <w:sz w:val="26"/>
        </w:rPr>
        <w:t>- GV giao nhiệm vụ về nhà; lưu ý quy tắc an toàn trên mạng: không đăng thông tin cá nhân, hình ảnh người khác khi chưa được đồng ý.</w:t>
      </w:r>
    </w:p>
    <w:p>
      <w:pPr>
        <w:spacing w:before="0" w:after="0" w:line="240" w:lineRule="auto"/>
        <w:jc w:val="both"/>
      </w:pPr>
      <w:r>
        <w:rPr>
          <w:rFonts w:ascii="Times New Roman" w:hAnsi="Times New Roman"/>
          <w:b/>
          <w:i w:val="0"/>
          <w:sz w:val="26"/>
        </w:rPr>
        <w:t>Bước 2: Thực hiện nhiệm vụ:</w:t>
      </w:r>
    </w:p>
    <w:p>
      <w:pPr>
        <w:spacing w:before="0" w:after="0" w:line="240" w:lineRule="auto"/>
        <w:jc w:val="both"/>
      </w:pPr>
      <w:r>
        <w:rPr>
          <w:rFonts w:ascii="Times New Roman" w:hAnsi="Times New Roman"/>
          <w:b w:val="0"/>
          <w:i w:val="0"/>
          <w:sz w:val="26"/>
        </w:rPr>
        <w:t>- HS hoàn thiện và chia sẻ sản phẩm; nộp minh chứng lên Padlet/Zalo lớp.</w:t>
      </w:r>
    </w:p>
    <w:p>
      <w:pPr>
        <w:spacing w:before="0" w:after="0" w:line="240" w:lineRule="auto"/>
        <w:jc w:val="both"/>
      </w:pPr>
      <w:r>
        <w:rPr>
          <w:rFonts w:ascii="Times New Roman" w:hAnsi="Times New Roman"/>
          <w:b/>
          <w:i w:val="0"/>
          <w:sz w:val="26"/>
        </w:rPr>
        <w:t>Bước 3: Báo cáo, thảo luận:</w:t>
      </w:r>
    </w:p>
    <w:p>
      <w:pPr>
        <w:spacing w:before="0" w:after="0" w:line="240" w:lineRule="auto"/>
        <w:jc w:val="both"/>
      </w:pPr>
      <w:r>
        <w:rPr>
          <w:rFonts w:ascii="Times New Roman" w:hAnsi="Times New Roman"/>
          <w:b w:val="0"/>
          <w:i w:val="0"/>
          <w:sz w:val="26"/>
        </w:rPr>
        <w:t>- Đầu tiết học sau, GV giới thiệu các sản phẩm được chia sẻ nhiều.</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đánh giá; dặn dò đọc trước Bài 7. Dân số Việt Nam (Phần 2. Địa lí dân cư).</w:t>
      </w:r>
    </w:p>
    <w:p>
      <w:pPr>
        <w:spacing w:before="0" w:after="0" w:line="240" w:lineRule="auto"/>
        <w:jc w:val="both"/>
      </w:pPr>
      <w:r>
        <w:rPr>
          <w:rFonts w:ascii="Times New Roman" w:hAnsi="Times New Roman"/>
          <w:b w:val="0"/>
          <w:i/>
          <w:sz w:val="26"/>
        </w:rPr>
        <w:t>*</w:t>
      </w:r>
      <w:r>
        <w:rPr>
          <w:rFonts w:ascii="Times New Roman" w:hAnsi="Times New Roman"/>
          <w:b/>
          <w:i/>
          <w:sz w:val="26"/>
        </w:rPr>
        <w:t>Điều chỉnh đối với HSKT:</w:t>
      </w:r>
      <w:r>
        <w:rPr>
          <w:rFonts w:ascii="Times New Roman" w:hAnsi="Times New Roman"/>
          <w:b w:val="0"/>
          <w:i/>
          <w:sz w:val="26"/>
        </w:rPr>
        <w:t xml:space="preserve"> KT vận động – chia sẻ sản phẩm qua mạng, không cần đi lại. KT nhìn – ghi âm thông điệp gửi nhóm Zalo gia đình.</w:t>
      </w:r>
    </w:p>
    <w:p>
      <w:pPr>
        <w:spacing w:before="0" w:after="0" w:line="240" w:lineRule="auto"/>
        <w:jc w:val="both"/>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3418"/>
        <w:gridCol w:w="3418"/>
        <w:gridCol w:w="3418"/>
      </w:tblGrid>
      <w:tr>
        <w:tc>
          <w:tcPr>
            <w:tcW w:type="dxa" w:w="3288"/>
          </w:tcPr>
          <w:p/>
        </w:tc>
        <w:tc>
          <w:tcPr>
            <w:tcW w:type="dxa" w:w="3288"/>
            <w:gridSpan w:val="2"/>
          </w:tcPr>
          <w:p>
            <w:pPr>
              <w:spacing w:before="0" w:after="0" w:line="240" w:lineRule="auto"/>
              <w:jc w:val="right"/>
            </w:pPr>
            <w:r>
              <w:rPr>
                <w:rFonts w:ascii="Times New Roman" w:hAnsi="Times New Roman"/>
                <w:b w:val="0"/>
                <w:i/>
                <w:sz w:val="26"/>
              </w:rPr>
              <w:t>……………, ngày …… tháng …… năm 2026</w:t>
            </w:r>
          </w:p>
        </w:tc>
      </w:tr>
      <w:tr>
        <w:tc>
          <w:tcPr>
            <w:tcW w:type="dxa" w:w="3288"/>
          </w:tcPr>
          <w:p>
            <w:pPr>
              <w:spacing w:before="0" w:after="0" w:line="240" w:lineRule="auto"/>
              <w:jc w:val="center"/>
            </w:pPr>
            <w:r>
              <w:rPr>
                <w:rFonts w:ascii="Times New Roman" w:hAnsi="Times New Roman"/>
                <w:b/>
                <w:i w:val="0"/>
                <w:sz w:val="26"/>
              </w:rPr>
              <w:t>TỔ TRƯỞNG CHUYÊN MÔN</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Times New Roman" w:hAnsi="Times New Roman"/>
                <w:b/>
                <w:i w:val="0"/>
                <w:sz w:val="26"/>
              </w:rPr>
              <w:t>……………………</w:t>
            </w:r>
          </w:p>
        </w:tc>
        <w:tc>
          <w:tcPr>
            <w:tcW w:type="dxa" w:w="3288"/>
          </w:tcPr>
          <w:p/>
        </w:tc>
        <w:tc>
          <w:tcPr>
            <w:tcW w:type="dxa" w:w="3288"/>
          </w:tcPr>
          <w:p>
            <w:pPr>
              <w:spacing w:before="0" w:after="0" w:line="240" w:lineRule="auto"/>
              <w:jc w:val="center"/>
            </w:pPr>
            <w:r>
              <w:rPr>
                <w:rFonts w:ascii="Times New Roman" w:hAnsi="Times New Roman"/>
                <w:b/>
                <w:i w:val="0"/>
                <w:sz w:val="26"/>
              </w:rPr>
              <w:t>NGƯỜI SOẠN</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Times New Roman" w:hAnsi="Times New Roman"/>
                <w:b/>
                <w:i w:val="0"/>
                <w:sz w:val="26"/>
              </w:rPr>
              <w:t>……………………</w:t>
            </w:r>
          </w:p>
        </w:tc>
      </w:tr>
      <w:tr>
        <w:tc>
          <w:tcPr>
            <w:tcW w:type="dxa" w:w="3288"/>
          </w:tcPr>
          <w:p/>
        </w:tc>
        <w:tc>
          <w:tcPr>
            <w:tcW w:type="dxa" w:w="3288"/>
          </w:tcPr>
          <w:p>
            <w:pPr>
              <w:spacing w:before="0" w:after="0" w:line="240" w:lineRule="auto"/>
              <w:jc w:val="center"/>
            </w:pPr>
          </w:p>
          <w:p>
            <w:pPr>
              <w:spacing w:before="0" w:after="0" w:line="240" w:lineRule="auto"/>
              <w:jc w:val="center"/>
            </w:pPr>
            <w:r>
              <w:rPr>
                <w:rFonts w:ascii="Times New Roman" w:hAnsi="Times New Roman"/>
                <w:b/>
                <w:i w:val="0"/>
                <w:sz w:val="26"/>
              </w:rPr>
              <w:t>KIỂM TRA CỦA LÃNH ĐẠO</w:t>
            </w:r>
          </w:p>
          <w:p>
            <w:pPr>
              <w:spacing w:before="0" w:after="0" w:line="240" w:lineRule="auto"/>
              <w:jc w:val="center"/>
            </w:pPr>
            <w:r>
              <w:rPr>
                <w:rFonts w:ascii="Times New Roman" w:hAnsi="Times New Roman"/>
                <w:b/>
                <w:i w:val="0"/>
                <w:sz w:val="26"/>
              </w:rPr>
              <w:t>PHÓ HIỆU TRƯỞNG</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Times New Roman" w:hAnsi="Times New Roman"/>
                <w:b/>
                <w:i w:val="0"/>
                <w:sz w:val="26"/>
              </w:rPr>
              <w:t>……………………</w:t>
            </w:r>
          </w:p>
        </w:tc>
        <w:tc>
          <w:tcPr>
            <w:tcW w:type="dxa" w:w="3288"/>
          </w:tcPr>
          <w:p/>
        </w:tc>
      </w:tr>
    </w:tbl>
    <w:p>
      <w:pPr>
        <w:spacing w:before="0" w:after="0" w:line="240" w:lineRule="auto"/>
        <w:jc w:val="center"/>
      </w:pPr>
      <w:r>
        <w:rPr>
          <w:rFonts w:ascii="Times New Roman" w:hAnsi="Times New Roman"/>
          <w:b/>
          <w:i w:val="0"/>
          <w:sz w:val="26"/>
        </w:rPr>
        <w:t>PHỤ LỤC. MA TRẬN ĐIỀU CHỈNH DẠY HỌC HOÀ NHẬP</w:t>
      </w:r>
    </w:p>
    <w:p>
      <w:pPr>
        <w:spacing w:before="0" w:after="0" w:line="240" w:lineRule="auto"/>
        <w:jc w:val="center"/>
      </w:pPr>
      <w:r>
        <w:rPr>
          <w:rFonts w:ascii="Times New Roman" w:hAnsi="Times New Roman"/>
          <w:b w:val="0"/>
          <w:i/>
          <w:sz w:val="26"/>
        </w:rPr>
        <w:t>(Chỉ ghi phần điều chỉnh riêng; phần dùng chung nằm ở mục II.3 “Thiết kế phổ quát”. Khi có HSKT loại khác, bổ sung một cột.)</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3418"/>
        <w:gridCol w:w="3418"/>
        <w:gridCol w:w="3418"/>
      </w:tblGrid>
      <w:tr>
        <w:tc>
          <w:tcPr>
            <w:tcW w:type="dxa" w:w="1984"/>
          </w:tcPr>
          <w:p>
            <w:pPr>
              <w:spacing w:before="0" w:after="0" w:line="240" w:lineRule="auto"/>
              <w:jc w:val="center"/>
            </w:pPr>
            <w:r>
              <w:rPr>
                <w:rFonts w:ascii="Times New Roman" w:hAnsi="Times New Roman"/>
                <w:b/>
                <w:i w:val="0"/>
                <w:sz w:val="26"/>
              </w:rPr>
              <w:t>Hoạt động</w:t>
            </w:r>
          </w:p>
        </w:tc>
        <w:tc>
          <w:tcPr>
            <w:tcW w:type="dxa" w:w="3969"/>
          </w:tcPr>
          <w:p>
            <w:pPr>
              <w:spacing w:before="0" w:after="0" w:line="240" w:lineRule="auto"/>
              <w:jc w:val="center"/>
            </w:pPr>
            <w:r>
              <w:rPr>
                <w:rFonts w:ascii="Times New Roman" w:hAnsi="Times New Roman"/>
                <w:b/>
                <w:i w:val="0"/>
                <w:sz w:val="26"/>
              </w:rPr>
              <w:t>Khuyết tật vận động (nặng)</w:t>
            </w:r>
          </w:p>
        </w:tc>
        <w:tc>
          <w:tcPr>
            <w:tcW w:type="dxa" w:w="3969"/>
          </w:tcPr>
          <w:p>
            <w:pPr>
              <w:spacing w:before="0" w:after="0" w:line="240" w:lineRule="auto"/>
              <w:jc w:val="center"/>
            </w:pPr>
            <w:r>
              <w:rPr>
                <w:rFonts w:ascii="Times New Roman" w:hAnsi="Times New Roman"/>
                <w:b/>
                <w:i w:val="0"/>
                <w:sz w:val="26"/>
              </w:rPr>
              <w:t>Khuyết tật nhìn (nặng)</w:t>
            </w:r>
          </w:p>
        </w:tc>
      </w:tr>
      <w:tr>
        <w:tc>
          <w:tcPr>
            <w:tcW w:type="dxa" w:w="1984"/>
          </w:tcPr>
          <w:p>
            <w:pPr>
              <w:spacing w:before="0" w:after="0" w:line="240" w:lineRule="auto"/>
              <w:jc w:val="center"/>
            </w:pPr>
            <w:r>
              <w:rPr>
                <w:rFonts w:ascii="Times New Roman" w:hAnsi="Times New Roman"/>
                <w:b w:val="0"/>
                <w:i w:val="0"/>
                <w:sz w:val="26"/>
              </w:rPr>
              <w:t>HĐ1. Mở đầu</w:t>
            </w:r>
          </w:p>
        </w:tc>
        <w:tc>
          <w:tcPr>
            <w:tcW w:type="dxa" w:w="3969"/>
          </w:tcPr>
          <w:p>
            <w:pPr>
              <w:spacing w:before="0" w:after="0" w:line="240" w:lineRule="auto"/>
              <w:jc w:val="center"/>
            </w:pPr>
            <w:r>
              <w:rPr>
                <w:rFonts w:ascii="Times New Roman" w:hAnsi="Times New Roman"/>
                <w:b w:val="0"/>
                <w:i w:val="0"/>
                <w:sz w:val="26"/>
              </w:rPr>
              <w:t>Trả lời tại chỗ.</w:t>
            </w:r>
          </w:p>
        </w:tc>
        <w:tc>
          <w:tcPr>
            <w:tcW w:type="dxa" w:w="3969"/>
          </w:tcPr>
          <w:p>
            <w:pPr>
              <w:spacing w:before="0" w:after="0" w:line="240" w:lineRule="auto"/>
              <w:jc w:val="center"/>
            </w:pPr>
            <w:r>
              <w:rPr>
                <w:rFonts w:ascii="Times New Roman" w:hAnsi="Times New Roman"/>
                <w:b w:val="0"/>
                <w:i w:val="0"/>
                <w:sz w:val="26"/>
              </w:rPr>
              <w:t>GV đọc to khẩu hiệu.</w:t>
            </w:r>
          </w:p>
        </w:tc>
      </w:tr>
      <w:tr>
        <w:tc>
          <w:tcPr>
            <w:tcW w:type="dxa" w:w="1984"/>
          </w:tcPr>
          <w:p>
            <w:pPr>
              <w:spacing w:before="0" w:after="0" w:line="240" w:lineRule="auto"/>
              <w:jc w:val="center"/>
            </w:pPr>
            <w:r>
              <w:rPr>
                <w:rFonts w:ascii="Times New Roman" w:hAnsi="Times New Roman"/>
                <w:b w:val="0"/>
                <w:i w:val="0"/>
                <w:sz w:val="26"/>
              </w:rPr>
              <w:t>HĐ2. Hình thành kiến thức</w:t>
            </w:r>
          </w:p>
        </w:tc>
        <w:tc>
          <w:tcPr>
            <w:tcW w:type="dxa" w:w="3969"/>
          </w:tcPr>
          <w:p>
            <w:pPr>
              <w:spacing w:before="0" w:after="0" w:line="240" w:lineRule="auto"/>
              <w:jc w:val="both"/>
            </w:pPr>
            <w:r>
              <w:rPr>
                <w:rFonts w:ascii="Times New Roman" w:hAnsi="Times New Roman"/>
                <w:b w:val="0"/>
                <w:i w:val="0"/>
                <w:sz w:val="26"/>
              </w:rPr>
              <w:t>Thư kí nhóm; soạn đoạn văn, thiết kế áp phích trên điện thoại; trình bày ngồi tại chỗ.</w:t>
            </w:r>
          </w:p>
        </w:tc>
        <w:tc>
          <w:tcPr>
            <w:tcW w:type="dxa" w:w="3969"/>
          </w:tcPr>
          <w:p>
            <w:pPr>
              <w:spacing w:before="0" w:after="0" w:line="240" w:lineRule="auto"/>
              <w:jc w:val="both"/>
            </w:pPr>
            <w:r>
              <w:rPr>
                <w:rFonts w:ascii="Times New Roman" w:hAnsi="Times New Roman"/>
                <w:b w:val="0"/>
                <w:i w:val="0"/>
                <w:sz w:val="26"/>
              </w:rPr>
              <w:t>Trình bày bằng lời; đọc đoạn văn của nhóm hoặc ghi âm.</w:t>
            </w:r>
          </w:p>
        </w:tc>
      </w:tr>
      <w:tr>
        <w:tc>
          <w:tcPr>
            <w:tcW w:type="dxa" w:w="1984"/>
          </w:tcPr>
          <w:p>
            <w:pPr>
              <w:spacing w:before="0" w:after="0" w:line="240" w:lineRule="auto"/>
              <w:jc w:val="center"/>
            </w:pPr>
            <w:r>
              <w:rPr>
                <w:rFonts w:ascii="Times New Roman" w:hAnsi="Times New Roman"/>
                <w:b w:val="0"/>
                <w:i w:val="0"/>
                <w:sz w:val="26"/>
              </w:rPr>
              <w:t>HĐ3. Luyện tập</w:t>
            </w:r>
          </w:p>
        </w:tc>
        <w:tc>
          <w:tcPr>
            <w:tcW w:type="dxa" w:w="3969"/>
          </w:tcPr>
          <w:p>
            <w:pPr>
              <w:spacing w:before="0" w:after="0" w:line="240" w:lineRule="auto"/>
              <w:jc w:val="both"/>
            </w:pPr>
            <w:r>
              <w:rPr>
                <w:rFonts w:ascii="Times New Roman" w:hAnsi="Times New Roman"/>
                <w:b w:val="0"/>
                <w:i w:val="0"/>
                <w:sz w:val="26"/>
              </w:rPr>
              <w:t>Làm bài trực tuyến tại chỗ, thêm thời gian.</w:t>
            </w:r>
          </w:p>
        </w:tc>
        <w:tc>
          <w:tcPr>
            <w:tcW w:type="dxa" w:w="3969"/>
          </w:tcPr>
          <w:p>
            <w:pPr>
              <w:spacing w:before="0" w:after="0" w:line="240" w:lineRule="auto"/>
              <w:jc w:val="both"/>
            </w:pPr>
            <w:r>
              <w:rPr>
                <w:rFonts w:ascii="Times New Roman" w:hAnsi="Times New Roman"/>
                <w:b w:val="0"/>
                <w:i w:val="0"/>
                <w:sz w:val="26"/>
              </w:rPr>
              <w:t>Phóng to đề, bạn đọc đề, vấn đáp.</w:t>
            </w:r>
          </w:p>
        </w:tc>
      </w:tr>
      <w:tr>
        <w:tc>
          <w:tcPr>
            <w:tcW w:type="dxa" w:w="1984"/>
          </w:tcPr>
          <w:p>
            <w:pPr>
              <w:spacing w:before="0" w:after="0" w:line="240" w:lineRule="auto"/>
              <w:jc w:val="center"/>
            </w:pPr>
            <w:r>
              <w:rPr>
                <w:rFonts w:ascii="Times New Roman" w:hAnsi="Times New Roman"/>
                <w:b w:val="0"/>
                <w:i w:val="0"/>
                <w:sz w:val="26"/>
              </w:rPr>
              <w:t>HĐ4. Vận dụng</w:t>
            </w:r>
          </w:p>
        </w:tc>
        <w:tc>
          <w:tcPr>
            <w:tcW w:type="dxa" w:w="3969"/>
          </w:tcPr>
          <w:p>
            <w:pPr>
              <w:spacing w:before="0" w:after="0" w:line="240" w:lineRule="auto"/>
              <w:jc w:val="center"/>
            </w:pPr>
            <w:r>
              <w:rPr>
                <w:rFonts w:ascii="Times New Roman" w:hAnsi="Times New Roman"/>
                <w:b w:val="0"/>
                <w:i w:val="0"/>
                <w:sz w:val="26"/>
              </w:rPr>
              <w:t>Chia sẻ sản phẩm qua mạng.</w:t>
            </w:r>
          </w:p>
        </w:tc>
        <w:tc>
          <w:tcPr>
            <w:tcW w:type="dxa" w:w="3969"/>
          </w:tcPr>
          <w:p>
            <w:pPr>
              <w:spacing w:before="0" w:after="0" w:line="240" w:lineRule="auto"/>
              <w:jc w:val="center"/>
            </w:pPr>
            <w:r>
              <w:rPr>
                <w:rFonts w:ascii="Times New Roman" w:hAnsi="Times New Roman"/>
                <w:b w:val="0"/>
                <w:i w:val="0"/>
                <w:sz w:val="26"/>
              </w:rPr>
              <w:t>Ghi âm thông điệp.</w:t>
            </w:r>
          </w:p>
        </w:tc>
      </w:tr>
      <w:tr>
        <w:tc>
          <w:tcPr>
            <w:tcW w:type="dxa" w:w="1984"/>
          </w:tcPr>
          <w:p>
            <w:pPr>
              <w:spacing w:before="0" w:after="0" w:line="240" w:lineRule="auto"/>
              <w:jc w:val="center"/>
            </w:pPr>
            <w:r>
              <w:rPr>
                <w:rFonts w:ascii="Times New Roman" w:hAnsi="Times New Roman"/>
                <w:b w:val="0"/>
                <w:i w:val="0"/>
                <w:sz w:val="26"/>
              </w:rPr>
              <w:t>Đánh giá</w:t>
            </w:r>
          </w:p>
        </w:tc>
        <w:tc>
          <w:tcPr>
            <w:tcW w:type="dxa" w:w="3969"/>
          </w:tcPr>
          <w:p>
            <w:pPr>
              <w:spacing w:before="0" w:after="0" w:line="240" w:lineRule="auto"/>
              <w:jc w:val="both"/>
            </w:pPr>
            <w:r>
              <w:rPr>
                <w:rFonts w:ascii="Times New Roman" w:hAnsi="Times New Roman"/>
                <w:b w:val="0"/>
                <w:i w:val="0"/>
                <w:sz w:val="26"/>
              </w:rPr>
              <w:t>Đánh giá qua phiếu tại bàn, trình bày tại chỗ, phần việc trong nhóm; không đánh giá việc lên bảng, đi lại; bài trực tuyến được thêm 3 – 5 phút hoặc làm ở nhà nếu mệt; kiểm tra định kì +15 – 20 phút, phòng tầng 1.</w:t>
            </w:r>
          </w:p>
        </w:tc>
        <w:tc>
          <w:tcPr>
            <w:tcW w:type="dxa" w:w="3969"/>
          </w:tcPr>
          <w:p>
            <w:pPr>
              <w:spacing w:before="0" w:after="0" w:line="240" w:lineRule="auto"/>
              <w:jc w:val="both"/>
            </w:pPr>
            <w:r>
              <w:rPr>
                <w:rFonts w:ascii="Times New Roman" w:hAnsi="Times New Roman"/>
                <w:b w:val="0"/>
                <w:i w:val="0"/>
                <w:sz w:val="26"/>
              </w:rPr>
              <w:t>Ưu tiên vấn đáp, trình bày miệng; câu hỏi đọc bản đồ, biểu đồ chuyển sang dạng số liệu/lời mô tả; đề in 20 – 22pt, có người đọc đề, khoanh trên đề (miễn tô phiếu); kiểm tra định kì +20 – 30 phút.</w:t>
            </w:r>
          </w:p>
        </w:tc>
      </w:tr>
    </w:tbl>
    <w:p>
      <w:r>
        <w:br w:type="page"/>
      </w:r>
    </w:p>
    <w:p>
      <w:pPr>
        <w:spacing w:after="40"/>
        <w:jc w:val="center"/>
      </w:pPr>
      <w:r>
        <w:rPr>
          <w:rFonts w:ascii="Times New Roman" w:hAnsi="Times New Roman"/>
          <w:b/>
          <w:color w:val="8B0A2A"/>
          <w:sz w:val="30"/>
        </w:rPr>
        <w:t>SƠ ĐỒ TƯ DUY VÀ MA TRẬN ĐỀ CỦNG CỐ</w:t>
      </w:r>
    </w:p>
    <w:p>
      <w:pPr>
        <w:spacing w:after="120"/>
        <w:jc w:val="center"/>
      </w:pPr>
      <w:r>
        <w:rPr>
          <w:rFonts w:ascii="Times New Roman" w:hAnsi="Times New Roman"/>
          <w:b/>
          <w:color w:val="0B3D91"/>
          <w:sz w:val="26"/>
        </w:rPr>
        <w:t>Bài 6. Thực hành: Tuyên truyền sử dụng hợp lí tài nguyên thiên nhiên hoặc bảo vệ môi trường ở địa phương (Địa lí 12)</w:t>
      </w:r>
    </w:p>
    <w:p>
      <w:pPr>
        <w:spacing w:after="60"/>
        <w:jc w:val="left"/>
      </w:pPr>
      <w:r>
        <w:rPr>
          <w:rFonts w:ascii="Times New Roman" w:hAnsi="Times New Roman"/>
          <w:b/>
          <w:color w:val="0B3D91"/>
          <w:sz w:val="26"/>
        </w:rPr>
        <w:t>A. Sơ đồ tư duy bài học (dạng bong bóng)</w:t>
      </w:r>
    </w:p>
    <w:p>
      <w:pPr>
        <w:jc w:val="center"/>
      </w:pPr>
      <w:r>
        <w:drawing>
          <wp:inline xmlns:a="http://schemas.openxmlformats.org/drawingml/2006/main" xmlns:pic="http://schemas.openxmlformats.org/drawingml/2006/picture">
            <wp:extent cx="6120000" cy="3436499"/>
            <wp:docPr id="1" name="Picture 1"/>
            <wp:cNvGraphicFramePr>
              <a:graphicFrameLocks noChangeAspect="1"/>
            </wp:cNvGraphicFramePr>
            <a:graphic>
              <a:graphicData uri="http://schemas.openxmlformats.org/drawingml/2006/picture">
                <pic:pic>
                  <pic:nvPicPr>
                    <pic:cNvPr id="0" name="SoDoTuDuy_DIALY12_Bai6_TH_TuyenTruyenBVMT_T13_HoaNhap.png"/>
                    <pic:cNvPicPr/>
                  </pic:nvPicPr>
                  <pic:blipFill>
                    <a:blip r:embed="rId24"/>
                    <a:stretch>
                      <a:fillRect/>
                    </a:stretch>
                  </pic:blipFill>
                  <pic:spPr>
                    <a:xfrm>
                      <a:off x="0" y="0"/>
                      <a:ext cx="6120000" cy="3436499"/>
                    </a:xfrm>
                    <a:prstGeom prst="rect"/>
                  </pic:spPr>
                </pic:pic>
              </a:graphicData>
            </a:graphic>
          </wp:inline>
        </w:drawing>
      </w:r>
    </w:p>
    <w:p>
      <w:pPr>
        <w:keepNext/>
        <w:spacing w:after="60"/>
        <w:jc w:val="left"/>
      </w:pPr>
      <w:r>
        <w:rPr>
          <w:rFonts w:ascii="Times New Roman" w:hAnsi="Times New Roman"/>
          <w:b/>
          <w:color w:val="0B3D91"/>
          <w:sz w:val="26"/>
        </w:rPr>
        <w:t>B. Ma trận đề củng cố</w:t>
      </w:r>
    </w:p>
    <w:tbl>
      <w:tblPr>
        <w:tblStyle w:val="TableGrid"/>
        <w:tblW w:type="auto" w:w="0"/>
        <w:tblLook w:firstColumn="1" w:firstRow="1" w:lastColumn="0" w:lastRow="0" w:noHBand="0" w:noVBand="1" w:val="04A0"/>
      </w:tblPr>
      <w:tblGrid>
        <w:gridCol w:w="1465"/>
        <w:gridCol w:w="1465"/>
        <w:gridCol w:w="1465"/>
        <w:gridCol w:w="1465"/>
        <w:gridCol w:w="1465"/>
        <w:gridCol w:w="1465"/>
        <w:gridCol w:w="1465"/>
      </w:tblGrid>
      <w:tr>
        <w:tc>
          <w:tcPr>
            <w:tcW w:type="dxa" w:w="624"/>
            <w:shd w:val="clear" w:color="auto" w:fill="0B3D91"/>
          </w:tcPr>
          <w:p>
            <w:r/>
          </w:p>
          <w:p>
            <w:pPr>
              <w:spacing w:after="0"/>
              <w:jc w:val="center"/>
            </w:pPr>
            <w:r>
              <w:rPr>
                <w:rFonts w:ascii="Times New Roman" w:hAnsi="Times New Roman"/>
                <w:b/>
                <w:color w:val="FFFFFF"/>
                <w:sz w:val="22"/>
              </w:rPr>
              <w:t>Câu</w:t>
            </w:r>
          </w:p>
        </w:tc>
        <w:tc>
          <w:tcPr>
            <w:tcW w:type="dxa" w:w="4195"/>
            <w:shd w:val="clear" w:color="auto" w:fill="0B3D91"/>
          </w:tcPr>
          <w:p>
            <w:r/>
          </w:p>
          <w:p>
            <w:pPr>
              <w:spacing w:after="0"/>
              <w:jc w:val="center"/>
            </w:pPr>
            <w:r>
              <w:rPr>
                <w:rFonts w:ascii="Times New Roman" w:hAnsi="Times New Roman"/>
                <w:b/>
                <w:color w:val="FFFFFF"/>
                <w:sz w:val="22"/>
              </w:rPr>
              <w:t>Nội dung kiến thức</w:t>
            </w:r>
          </w:p>
        </w:tc>
        <w:tc>
          <w:tcPr>
            <w:tcW w:type="dxa" w:w="1644"/>
            <w:shd w:val="clear" w:color="auto" w:fill="0B3D91"/>
          </w:tcPr>
          <w:p>
            <w:r/>
          </w:p>
          <w:p>
            <w:pPr>
              <w:spacing w:after="0"/>
              <w:jc w:val="center"/>
            </w:pPr>
            <w:r>
              <w:rPr>
                <w:rFonts w:ascii="Times New Roman" w:hAnsi="Times New Roman"/>
                <w:b/>
                <w:color w:val="FFFFFF"/>
                <w:sz w:val="22"/>
              </w:rPr>
              <w:t>Dạng thức</w:t>
            </w:r>
          </w:p>
        </w:tc>
        <w:tc>
          <w:tcPr>
            <w:tcW w:type="dxa" w:w="624"/>
            <w:shd w:val="clear" w:color="auto" w:fill="0B3D91"/>
          </w:tcPr>
          <w:p>
            <w:r/>
          </w:p>
          <w:p>
            <w:pPr>
              <w:spacing w:after="0"/>
              <w:jc w:val="center"/>
            </w:pPr>
            <w:r>
              <w:rPr>
                <w:rFonts w:ascii="Times New Roman" w:hAnsi="Times New Roman"/>
                <w:b/>
                <w:color w:val="FFFFFF"/>
                <w:sz w:val="22"/>
              </w:rPr>
              <w:t>NB</w:t>
            </w:r>
          </w:p>
        </w:tc>
        <w:tc>
          <w:tcPr>
            <w:tcW w:type="dxa" w:w="624"/>
            <w:shd w:val="clear" w:color="auto" w:fill="0B3D91"/>
          </w:tcPr>
          <w:p>
            <w:r/>
          </w:p>
          <w:p>
            <w:pPr>
              <w:spacing w:after="0"/>
              <w:jc w:val="center"/>
            </w:pPr>
            <w:r>
              <w:rPr>
                <w:rFonts w:ascii="Times New Roman" w:hAnsi="Times New Roman"/>
                <w:b/>
                <w:color w:val="FFFFFF"/>
                <w:sz w:val="22"/>
              </w:rPr>
              <w:t>TH</w:t>
            </w:r>
          </w:p>
        </w:tc>
        <w:tc>
          <w:tcPr>
            <w:tcW w:type="dxa" w:w="624"/>
            <w:shd w:val="clear" w:color="auto" w:fill="0B3D91"/>
          </w:tcPr>
          <w:p>
            <w:r/>
          </w:p>
          <w:p>
            <w:pPr>
              <w:spacing w:after="0"/>
              <w:jc w:val="center"/>
            </w:pPr>
            <w:r>
              <w:rPr>
                <w:rFonts w:ascii="Times New Roman" w:hAnsi="Times New Roman"/>
                <w:b/>
                <w:color w:val="FFFFFF"/>
                <w:sz w:val="22"/>
              </w:rPr>
              <w:t>VD</w:t>
            </w:r>
          </w:p>
        </w:tc>
        <w:tc>
          <w:tcPr>
            <w:tcW w:type="dxa" w:w="624"/>
            <w:shd w:val="clear" w:color="auto" w:fill="0B3D91"/>
          </w:tcPr>
          <w:p>
            <w:r/>
          </w:p>
          <w:p>
            <w:pPr>
              <w:spacing w:after="0"/>
              <w:jc w:val="center"/>
            </w:pPr>
            <w:r>
              <w:rPr>
                <w:rFonts w:ascii="Times New Roman" w:hAnsi="Times New Roman"/>
                <w:b/>
                <w:color w:val="FFFFFF"/>
                <w:sz w:val="22"/>
              </w:rPr>
              <w:t>VDC</w:t>
            </w:r>
          </w:p>
        </w:tc>
      </w:tr>
      <w:tr>
        <w:tc>
          <w:tcPr>
            <w:tcW w:type="dxa" w:w="624"/>
          </w:tcPr>
          <w:p>
            <w:r/>
          </w:p>
          <w:p>
            <w:pPr>
              <w:spacing w:after="0"/>
              <w:jc w:val="center"/>
            </w:pPr>
            <w:r>
              <w:rPr>
                <w:rFonts w:ascii="Times New Roman" w:hAnsi="Times New Roman"/>
                <w:b w:val="0"/>
                <w:color w:val="1E293B"/>
                <w:sz w:val="22"/>
              </w:rPr>
              <w:t>1</w:t>
            </w:r>
          </w:p>
        </w:tc>
        <w:tc>
          <w:tcPr>
            <w:tcW w:type="dxa" w:w="4195"/>
          </w:tcPr>
          <w:p>
            <w:r/>
          </w:p>
          <w:p>
            <w:pPr>
              <w:spacing w:after="0"/>
              <w:jc w:val="left"/>
            </w:pPr>
            <w:r>
              <w:rPr>
                <w:rFonts w:ascii="Times New Roman" w:hAnsi="Times New Roman"/>
                <w:b w:val="0"/>
                <w:color w:val="1E293B"/>
                <w:sz w:val="22"/>
              </w:rPr>
              <w:t>Nội dung bài thực hành</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2</w:t>
            </w:r>
          </w:p>
        </w:tc>
        <w:tc>
          <w:tcPr>
            <w:tcW w:type="dxa" w:w="4195"/>
          </w:tcPr>
          <w:p>
            <w:r/>
          </w:p>
          <w:p>
            <w:pPr>
              <w:spacing w:after="0"/>
              <w:jc w:val="left"/>
            </w:pPr>
            <w:r>
              <w:rPr>
                <w:rFonts w:ascii="Times New Roman" w:hAnsi="Times New Roman"/>
                <w:b w:val="0"/>
                <w:color w:val="1E293B"/>
                <w:sz w:val="22"/>
              </w:rPr>
              <w:t>Nguồn tư liệu</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3</w:t>
            </w:r>
          </w:p>
        </w:tc>
        <w:tc>
          <w:tcPr>
            <w:tcW w:type="dxa" w:w="4195"/>
          </w:tcPr>
          <w:p>
            <w:r/>
          </w:p>
          <w:p>
            <w:pPr>
              <w:spacing w:after="0"/>
              <w:jc w:val="left"/>
            </w:pPr>
            <w:r>
              <w:rPr>
                <w:rFonts w:ascii="Times New Roman" w:hAnsi="Times New Roman"/>
                <w:b w:val="0"/>
                <w:color w:val="1E293B"/>
                <w:sz w:val="22"/>
              </w:rPr>
              <w:t>Bước đầu tiên</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4</w:t>
            </w:r>
          </w:p>
        </w:tc>
        <w:tc>
          <w:tcPr>
            <w:tcW w:type="dxa" w:w="4195"/>
          </w:tcPr>
          <w:p>
            <w:r/>
          </w:p>
          <w:p>
            <w:pPr>
              <w:spacing w:after="0"/>
              <w:jc w:val="left"/>
            </w:pPr>
            <w:r>
              <w:rPr>
                <w:rFonts w:ascii="Times New Roman" w:hAnsi="Times New Roman"/>
                <w:b w:val="0"/>
                <w:color w:val="1E293B"/>
                <w:sz w:val="22"/>
              </w:rPr>
              <w:t>Đề cương (tài nguyên)</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5</w:t>
            </w:r>
          </w:p>
        </w:tc>
        <w:tc>
          <w:tcPr>
            <w:tcW w:type="dxa" w:w="4195"/>
          </w:tcPr>
          <w:p>
            <w:r/>
          </w:p>
          <w:p>
            <w:pPr>
              <w:spacing w:after="0"/>
              <w:jc w:val="left"/>
            </w:pPr>
            <w:r>
              <w:rPr>
                <w:rFonts w:ascii="Times New Roman" w:hAnsi="Times New Roman"/>
                <w:b w:val="0"/>
                <w:color w:val="1E293B"/>
                <w:sz w:val="22"/>
              </w:rPr>
              <w:t>Đề cương (môi trường)</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6</w:t>
            </w:r>
          </w:p>
        </w:tc>
        <w:tc>
          <w:tcPr>
            <w:tcW w:type="dxa" w:w="4195"/>
          </w:tcPr>
          <w:p>
            <w:r/>
          </w:p>
          <w:p>
            <w:pPr>
              <w:spacing w:after="0"/>
              <w:jc w:val="left"/>
            </w:pPr>
            <w:r>
              <w:rPr>
                <w:rFonts w:ascii="Times New Roman" w:hAnsi="Times New Roman"/>
                <w:b w:val="0"/>
                <w:color w:val="1E293B"/>
                <w:sz w:val="22"/>
              </w:rPr>
              <w:t>Giải pháp phù hợp địa phương</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7</w:t>
            </w:r>
          </w:p>
        </w:tc>
        <w:tc>
          <w:tcPr>
            <w:tcW w:type="dxa" w:w="4195"/>
          </w:tcPr>
          <w:p>
            <w:r/>
          </w:p>
          <w:p>
            <w:pPr>
              <w:spacing w:after="0"/>
              <w:jc w:val="left"/>
            </w:pPr>
            <w:r>
              <w:rPr>
                <w:rFonts w:ascii="Times New Roman" w:hAnsi="Times New Roman"/>
                <w:b w:val="0"/>
                <w:color w:val="1E293B"/>
                <w:sz w:val="22"/>
              </w:rPr>
              <w:t>Thông điệp hiệu quả</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8</w:t>
            </w:r>
          </w:p>
        </w:tc>
        <w:tc>
          <w:tcPr>
            <w:tcW w:type="dxa" w:w="4195"/>
          </w:tcPr>
          <w:p>
            <w:r/>
          </w:p>
          <w:p>
            <w:pPr>
              <w:spacing w:after="0"/>
              <w:jc w:val="left"/>
            </w:pPr>
            <w:r>
              <w:rPr>
                <w:rFonts w:ascii="Times New Roman" w:hAnsi="Times New Roman"/>
                <w:b w:val="0"/>
                <w:color w:val="1E293B"/>
                <w:sz w:val="22"/>
              </w:rPr>
              <w:t>Giải pháp tài nguyên nước</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9</w:t>
            </w:r>
          </w:p>
        </w:tc>
        <w:tc>
          <w:tcPr>
            <w:tcW w:type="dxa" w:w="4195"/>
          </w:tcPr>
          <w:p>
            <w:r/>
          </w:p>
          <w:p>
            <w:pPr>
              <w:spacing w:after="0"/>
              <w:jc w:val="left"/>
            </w:pPr>
            <w:r>
              <w:rPr>
                <w:rFonts w:ascii="Times New Roman" w:hAnsi="Times New Roman"/>
                <w:b w:val="0"/>
                <w:color w:val="1E293B"/>
                <w:sz w:val="22"/>
              </w:rPr>
              <w:t>Đoạn văn tuyên truyền (đúng sai)</w:t>
            </w:r>
          </w:p>
        </w:tc>
        <w:tc>
          <w:tcPr>
            <w:tcW w:type="dxa" w:w="1644"/>
          </w:tcPr>
          <w:p>
            <w:r/>
          </w:p>
          <w:p>
            <w:pPr>
              <w:spacing w:after="0"/>
              <w:jc w:val="center"/>
            </w:pPr>
            <w:r>
              <w:rPr>
                <w:rFonts w:ascii="Times New Roman" w:hAnsi="Times New Roman"/>
                <w:b w:val="0"/>
                <w:color w:val="1E293B"/>
                <w:sz w:val="22"/>
              </w:rPr>
              <w:t>Đúng – sai (4 ý)</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shd w:val="clear" w:color="auto" w:fill="FFF1F3"/>
          </w:tcPr>
          <w:p>
            <w:r/>
          </w:p>
          <w:p>
            <w:pPr>
              <w:spacing w:after="0"/>
              <w:jc w:val="center"/>
            </w:pPr>
            <w:r>
              <w:rPr>
                <w:rFonts w:ascii="Times New Roman" w:hAnsi="Times New Roman"/>
                <w:b/>
                <w:color w:val="8B0A2A"/>
                <w:sz w:val="22"/>
              </w:rPr>
            </w:r>
          </w:p>
        </w:tc>
        <w:tc>
          <w:tcPr>
            <w:tcW w:type="dxa" w:w="4195"/>
            <w:shd w:val="clear" w:color="auto" w:fill="FFF1F3"/>
          </w:tcPr>
          <w:p>
            <w:r/>
          </w:p>
          <w:p>
            <w:pPr>
              <w:spacing w:after="0"/>
              <w:jc w:val="center"/>
            </w:pPr>
            <w:r>
              <w:rPr>
                <w:rFonts w:ascii="Times New Roman" w:hAnsi="Times New Roman"/>
                <w:b/>
                <w:color w:val="8B0A2A"/>
                <w:sz w:val="22"/>
              </w:rPr>
              <w:t>Tổng số câu</w:t>
            </w:r>
          </w:p>
        </w:tc>
        <w:tc>
          <w:tcPr>
            <w:tcW w:type="dxa" w:w="1644"/>
            <w:shd w:val="clear" w:color="auto" w:fill="FFF1F3"/>
          </w:tcPr>
          <w:p>
            <w:r/>
          </w:p>
          <w:p>
            <w:pPr>
              <w:spacing w:after="0"/>
              <w:jc w:val="center"/>
            </w:pPr>
            <w:r>
              <w:rPr>
                <w:rFonts w:ascii="Times New Roman" w:hAnsi="Times New Roman"/>
                <w:b/>
                <w:color w:val="8B0A2A"/>
                <w:sz w:val="22"/>
              </w:rPr>
              <w:t>9</w:t>
            </w:r>
          </w:p>
        </w:tc>
        <w:tc>
          <w:tcPr>
            <w:tcW w:type="dxa" w:w="624"/>
            <w:shd w:val="clear" w:color="auto" w:fill="FFF1F3"/>
          </w:tcPr>
          <w:p>
            <w:r/>
          </w:p>
          <w:p>
            <w:pPr>
              <w:spacing w:after="0"/>
              <w:jc w:val="center"/>
            </w:pPr>
            <w:r>
              <w:rPr>
                <w:rFonts w:ascii="Times New Roman" w:hAnsi="Times New Roman"/>
                <w:b/>
                <w:color w:val="8B0A2A"/>
                <w:sz w:val="22"/>
              </w:rPr>
              <w:t>3</w:t>
            </w:r>
          </w:p>
        </w:tc>
        <w:tc>
          <w:tcPr>
            <w:tcW w:type="dxa" w:w="624"/>
            <w:shd w:val="clear" w:color="auto" w:fill="FFF1F3"/>
          </w:tcPr>
          <w:p>
            <w:r/>
          </w:p>
          <w:p>
            <w:pPr>
              <w:spacing w:after="0"/>
              <w:jc w:val="center"/>
            </w:pPr>
            <w:r>
              <w:rPr>
                <w:rFonts w:ascii="Times New Roman" w:hAnsi="Times New Roman"/>
                <w:b/>
                <w:color w:val="8B0A2A"/>
                <w:sz w:val="22"/>
              </w:rPr>
              <w:t>3</w:t>
            </w:r>
          </w:p>
        </w:tc>
        <w:tc>
          <w:tcPr>
            <w:tcW w:type="dxa" w:w="624"/>
            <w:shd w:val="clear" w:color="auto" w:fill="FFF1F3"/>
          </w:tcPr>
          <w:p>
            <w:r/>
          </w:p>
          <w:p>
            <w:pPr>
              <w:spacing w:after="0"/>
              <w:jc w:val="center"/>
            </w:pPr>
            <w:r>
              <w:rPr>
                <w:rFonts w:ascii="Times New Roman" w:hAnsi="Times New Roman"/>
                <w:b/>
                <w:color w:val="8B0A2A"/>
                <w:sz w:val="22"/>
              </w:rPr>
              <w:t>3</w:t>
            </w:r>
          </w:p>
        </w:tc>
        <w:tc>
          <w:tcPr>
            <w:tcW w:type="dxa" w:w="624"/>
            <w:shd w:val="clear" w:color="auto" w:fill="FFF1F3"/>
          </w:tcPr>
          <w:p>
            <w:r/>
          </w:p>
          <w:p>
            <w:pPr>
              <w:spacing w:after="0"/>
              <w:jc w:val="center"/>
            </w:pPr>
            <w:r>
              <w:rPr>
                <w:rFonts w:ascii="Times New Roman" w:hAnsi="Times New Roman"/>
                <w:b/>
                <w:color w:val="8B0A2A"/>
                <w:sz w:val="22"/>
              </w:rPr>
              <w:t>0</w:t>
            </w:r>
          </w:p>
        </w:tc>
      </w:tr>
    </w:tbl>
    <w:p>
      <w:pPr>
        <w:spacing w:after="40"/>
        <w:jc w:val="left"/>
      </w:pPr>
      <w:r>
        <w:rPr>
          <w:rFonts w:ascii="Times New Roman" w:hAnsi="Times New Roman"/>
          <w:b w:val="0"/>
          <w:color w:val="1E293B"/>
          <w:sz w:val="26"/>
        </w:rPr>
      </w:r>
    </w:p>
    <w:p>
      <w:pPr>
        <w:keepNext/>
        <w:spacing w:after="60"/>
        <w:jc w:val="left"/>
      </w:pPr>
      <w:r>
        <w:rPr>
          <w:rFonts w:ascii="Times New Roman" w:hAnsi="Times New Roman"/>
          <w:b/>
          <w:color w:val="0B3D91"/>
          <w:sz w:val="26"/>
        </w:rPr>
        <w:t>C. Phòng thi trực tuyến (bảo mật)</w:t>
      </w:r>
    </w:p>
    <w:tbl>
      <w:tblPr>
        <w:tblStyle w:val="TableGrid"/>
        <w:tblW w:type="auto" w:w="0"/>
        <w:tblLook w:firstColumn="1" w:firstRow="1" w:lastColumn="0" w:lastRow="0" w:noHBand="0" w:noVBand="1" w:val="04A0"/>
      </w:tblPr>
      <w:tblGrid>
        <w:gridCol w:w="5127"/>
        <w:gridCol w:w="5127"/>
      </w:tblGrid>
      <w:tr>
        <w:tc>
          <w:tcPr>
            <w:tcW w:type="dxa" w:w="2608"/>
          </w:tcPr>
          <w:p>
            <w:pPr>
              <w:jc w:val="center"/>
            </w:pPr>
            <w:r/>
            <w:r>
              <w:drawing>
                <wp:inline xmlns:a="http://schemas.openxmlformats.org/drawingml/2006/main" xmlns:pic="http://schemas.openxmlformats.org/drawingml/2006/picture">
                  <wp:extent cx="1440000" cy="1440000"/>
                  <wp:docPr id="2" name="Picture 2"/>
                  <wp:cNvGraphicFramePr>
                    <a:graphicFrameLocks noChangeAspect="1"/>
                  </wp:cNvGraphicFramePr>
                  <a:graphic>
                    <a:graphicData uri="http://schemas.openxmlformats.org/drawingml/2006/picture">
                      <pic:pic>
                        <pic:nvPicPr>
                          <pic:cNvPr id="0" name="QR_dia_cc_bai6_k12.png"/>
                          <pic:cNvPicPr/>
                        </pic:nvPicPr>
                        <pic:blipFill>
                          <a:blip r:embed="rId25"/>
                          <a:stretch>
                            <a:fillRect/>
                          </a:stretch>
                        </pic:blipFill>
                        <pic:spPr>
                          <a:xfrm>
                            <a:off x="0" y="0"/>
                            <a:ext cx="1440000" cy="1440000"/>
                          </a:xfrm>
                          <a:prstGeom prst="rect"/>
                        </pic:spPr>
                      </pic:pic>
                    </a:graphicData>
                  </a:graphic>
                </wp:inline>
              </w:drawing>
            </w:r>
          </w:p>
        </w:tc>
        <w:tc>
          <w:tcPr>
            <w:tcW w:type="dxa" w:w="7370"/>
          </w:tcPr>
          <w:p>
            <w:r/>
          </w:p>
          <w:p>
            <w:pPr>
              <w:spacing w:after="60"/>
              <w:jc w:val="left"/>
            </w:pPr>
            <w:r>
              <w:rPr>
                <w:rFonts w:ascii="Times New Roman" w:hAnsi="Times New Roman"/>
                <w:b/>
                <w:color w:val="8B0A2A"/>
                <w:sz w:val="26"/>
              </w:rPr>
              <w:t>BÀI CỦNG CỐ ONLINE</w:t>
            </w:r>
          </w:p>
          <w:p>
            <w:pPr>
              <w:spacing w:after="60"/>
              <w:jc w:val="left"/>
            </w:pPr>
            <w:r>
              <w:rPr>
                <w:rFonts w:ascii="Times New Roman" w:hAnsi="Times New Roman"/>
                <w:b w:val="0"/>
                <w:color w:val="1E293B"/>
                <w:sz w:val="24"/>
              </w:rPr>
              <w:t>Đường link: https://trangtu66.github.io/Taode_thi_online/dia_cc_bai6_k12.html</w:t>
            </w:r>
          </w:p>
          <w:p>
            <w:pPr>
              <w:spacing w:after="60"/>
              <w:jc w:val="left"/>
            </w:pPr>
            <w:r>
              <w:rPr>
                <w:rFonts w:ascii="Times New Roman" w:hAnsi="Times New Roman"/>
                <w:b w:val="0"/>
                <w:color w:val="1E293B"/>
                <w:sz w:val="24"/>
              </w:rPr>
              <w:t>Đề trộn câu, trộn phương án cho từng học sinh; trang làm bài không chứa đáp án; học sinh chỉ thấy điểm, lời giải chỉ mở khi giáo viên chữa bài.</w:t>
            </w:r>
          </w:p>
        </w:tc>
      </w:tr>
    </w:tbl>
    <w:p>
      <w:pPr>
        <w:spacing w:before="0" w:after="40"/>
        <w:jc w:val="both"/>
      </w:pPr>
    </w:p>
    <w:p>
      <w:pPr>
        <w:keepNext/>
        <w:spacing w:before="0" w:after="40"/>
        <w:jc w:val="left"/>
      </w:pPr>
      <w:r>
        <w:rPr>
          <w:b/>
          <w:i w:val="0"/>
          <w:color w:val="0B3D91"/>
          <w:sz w:val="26"/>
        </w:rPr>
        <w:t>D. Đề củng cố – đáp án và lời giải chi tiết</w:t>
      </w:r>
    </w:p>
    <w:p>
      <w:pPr>
        <w:spacing w:before="0" w:after="40"/>
        <w:jc w:val="both"/>
      </w:pPr>
      <w:r>
        <w:rPr>
          <w:b w:val="0"/>
          <w:i/>
          <w:sz w:val="22"/>
        </w:rPr>
        <w:t>Ghi chú cho GV: đáp án đúng được gạch chân và tô đỏ; đề trực tuyến tự trộn câu và phương án nên khi chữa bài gọi theo NỘI DUNG phương án, không gọi theo chữ cái.</w:t>
      </w:r>
    </w:p>
    <w:p>
      <w:pPr>
        <w:spacing w:before="80" w:after="40"/>
        <w:jc w:val="left"/>
      </w:pPr>
      <w:r>
        <w:rPr>
          <w:b/>
          <w:i w:val="0"/>
        </w:rPr>
        <w:t>PHẦN I. Câu trắc nghiệm nhiều phương án lựa chọn</w:t>
      </w:r>
    </w:p>
    <w:p>
      <w:pPr>
        <w:spacing w:before="0" w:after="40"/>
        <w:jc w:val="both"/>
      </w:pPr>
      <w:r>
        <w:rPr>
          <w:b/>
          <w:i w:val="0"/>
        </w:rPr>
        <w:t xml:space="preserve">Câu 1 (Nhận biết). </w:t>
      </w:r>
      <w:r>
        <w:rPr>
          <w:b w:val="0"/>
          <w:i w:val="0"/>
        </w:rPr>
        <w:t>Bài thực hành yêu cầu HS viết đoạn văn ngắn tuyên truyền mọi người trong cộng đồng tham gia</w:t>
      </w:r>
    </w:p>
    <w:p>
      <w:pPr>
        <w:spacing w:before="0" w:after="0"/>
        <w:ind w:left="397"/>
        <w:jc w:val="left"/>
      </w:pPr>
      <w:r>
        <w:rPr>
          <w:b/>
        </w:rPr>
        <w:t xml:space="preserve">A. </w:t>
      </w:r>
      <w:r>
        <w:t>phát triển du lịch biển</w:t>
      </w:r>
    </w:p>
    <w:p>
      <w:pPr>
        <w:spacing w:before="0" w:after="0"/>
        <w:ind w:left="397"/>
        <w:jc w:val="left"/>
      </w:pPr>
      <w:r>
        <w:rPr>
          <w:b/>
          <w:color w:val="8B0A2A"/>
          <w:u w:val="single"/>
        </w:rPr>
        <w:t xml:space="preserve">B. </w:t>
      </w:r>
      <w:r>
        <w:rPr>
          <w:color w:val="8B0A2A"/>
          <w:u w:val="single"/>
        </w:rPr>
        <w:t>sử dụng hợp lí tài nguyên thiên nhiên hoặc bảo vệ môi trường ở địa phương</w:t>
      </w:r>
    </w:p>
    <w:p>
      <w:pPr>
        <w:spacing w:before="0" w:after="0"/>
        <w:ind w:left="397"/>
        <w:jc w:val="left"/>
      </w:pPr>
      <w:r>
        <w:rPr>
          <w:b/>
        </w:rPr>
        <w:t xml:space="preserve">C. </w:t>
      </w:r>
      <w:r>
        <w:t>xây dựng khu công nghiệp mới</w:t>
      </w:r>
    </w:p>
    <w:p>
      <w:pPr>
        <w:spacing w:before="0" w:after="0"/>
        <w:ind w:left="397"/>
        <w:jc w:val="left"/>
      </w:pPr>
      <w:r>
        <w:rPr>
          <w:b/>
        </w:rPr>
        <w:t xml:space="preserve">D. </w:t>
      </w:r>
      <w:r>
        <w:t>khai thác tối đa khoáng sản</w:t>
      </w:r>
    </w:p>
    <w:p>
      <w:pPr>
        <w:spacing w:before="0" w:after="80"/>
        <w:ind w:left="170"/>
        <w:jc w:val="both"/>
      </w:pPr>
      <w:r>
        <w:rPr>
          <w:b/>
          <w:i w:val="0"/>
          <w:color w:val="8B0A2A"/>
        </w:rPr>
        <w:t xml:space="preserve">Đáp án: B. </w:t>
      </w:r>
      <w:r>
        <w:rPr>
          <w:b/>
          <w:i/>
        </w:rPr>
        <w:t xml:space="preserve">Lời giải: </w:t>
      </w:r>
      <w:r>
        <w:rPr>
          <w:b w:val="0"/>
          <w:i/>
        </w:rPr>
        <w:t>SGK tr.33: chọn một trong hai nội dung – tuyên truyền sử dụng hợp lí tài nguyên thiên nhiên hoặc bảo vệ môi trường ở địa phương.</w:t>
      </w:r>
    </w:p>
    <w:p>
      <w:pPr>
        <w:spacing w:before="0" w:after="40"/>
        <w:jc w:val="both"/>
      </w:pPr>
      <w:r>
        <w:rPr>
          <w:b/>
          <w:i w:val="0"/>
        </w:rPr>
        <w:t xml:space="preserve">Câu 2 (Nhận biết). </w:t>
      </w:r>
      <w:r>
        <w:rPr>
          <w:b w:val="0"/>
          <w:i w:val="0"/>
        </w:rPr>
        <w:t>Nguồn tư liệu nào sau đây phù hợp nhất để thu thập thông tin cho đoạn văn tuyên truyền ở địa phương?</w:t>
      </w:r>
    </w:p>
    <w:p>
      <w:pPr>
        <w:spacing w:before="0" w:after="0"/>
        <w:ind w:left="397"/>
        <w:jc w:val="left"/>
      </w:pPr>
      <w:r>
        <w:rPr>
          <w:b/>
        </w:rPr>
        <w:t xml:space="preserve">A. </w:t>
      </w:r>
      <w:r>
        <w:t>Quảng cáo sản phẩm</w:t>
      </w:r>
    </w:p>
    <w:p>
      <w:pPr>
        <w:spacing w:before="0" w:after="0"/>
        <w:ind w:left="397"/>
        <w:jc w:val="left"/>
      </w:pPr>
      <w:r>
        <w:rPr>
          <w:b/>
        </w:rPr>
        <w:t xml:space="preserve">B. </w:t>
      </w:r>
      <w:r>
        <w:t>Tin đồn trên mạng xã hội không rõ nguồn</w:t>
      </w:r>
    </w:p>
    <w:p>
      <w:pPr>
        <w:spacing w:before="0" w:after="0"/>
        <w:ind w:left="397"/>
        <w:jc w:val="left"/>
      </w:pPr>
      <w:r>
        <w:rPr>
          <w:b/>
        </w:rPr>
        <w:t xml:space="preserve">C. </w:t>
      </w:r>
      <w:r>
        <w:t>Truyện viễn tưởng</w:t>
      </w:r>
    </w:p>
    <w:p>
      <w:pPr>
        <w:spacing w:before="0" w:after="0"/>
        <w:ind w:left="397"/>
        <w:jc w:val="left"/>
      </w:pPr>
      <w:r>
        <w:rPr>
          <w:b/>
          <w:color w:val="8B0A2A"/>
          <w:u w:val="single"/>
        </w:rPr>
        <w:t xml:space="preserve">D. </w:t>
      </w:r>
      <w:r>
        <w:rPr>
          <w:color w:val="8B0A2A"/>
          <w:u w:val="single"/>
        </w:rPr>
        <w:t>Cơ quan chuyên môn ở địa phương, quan sát thực tế</w:t>
      </w:r>
    </w:p>
    <w:p>
      <w:pPr>
        <w:spacing w:before="0" w:after="80"/>
        <w:ind w:left="170"/>
        <w:jc w:val="both"/>
      </w:pPr>
      <w:r>
        <w:rPr>
          <w:b/>
          <w:i w:val="0"/>
          <w:color w:val="8B0A2A"/>
        </w:rPr>
        <w:t xml:space="preserve">Đáp án: D. </w:t>
      </w:r>
      <w:r>
        <w:rPr>
          <w:b/>
          <w:i/>
        </w:rPr>
        <w:t xml:space="preserve">Lời giải: </w:t>
      </w:r>
      <w:r>
        <w:rPr>
          <w:b w:val="0"/>
          <w:i/>
        </w:rPr>
        <w:t>SGK tr.33: thông tin từ sách, báo, internet, cơ quan chuyên môn ở địa phương; quan sát thực tế, trao đổi với người thân, thầy cô.</w:t>
      </w:r>
    </w:p>
    <w:p>
      <w:pPr>
        <w:spacing w:before="0" w:after="40"/>
        <w:jc w:val="both"/>
      </w:pPr>
      <w:r>
        <w:rPr>
          <w:b/>
          <w:i w:val="0"/>
        </w:rPr>
        <w:t xml:space="preserve">Câu 3 (Nhận biết). </w:t>
      </w:r>
      <w:r>
        <w:rPr>
          <w:b w:val="0"/>
          <w:i w:val="0"/>
        </w:rPr>
        <w:t>Theo gợi ý thực hiện, bước đầu tiên của bài thực hành là</w:t>
      </w:r>
    </w:p>
    <w:p>
      <w:pPr>
        <w:spacing w:before="0" w:after="0"/>
        <w:ind w:left="397"/>
        <w:jc w:val="left"/>
      </w:pPr>
      <w:r>
        <w:rPr>
          <w:b/>
          <w:color w:val="8B0A2A"/>
          <w:u w:val="single"/>
        </w:rPr>
        <w:t xml:space="preserve">A. </w:t>
      </w:r>
      <w:r>
        <w:rPr>
          <w:color w:val="8B0A2A"/>
          <w:u w:val="single"/>
        </w:rPr>
        <w:t>chọn chủ đề</w:t>
      </w:r>
    </w:p>
    <w:p>
      <w:pPr>
        <w:spacing w:before="0" w:after="0"/>
        <w:ind w:left="397"/>
        <w:jc w:val="left"/>
      </w:pPr>
      <w:r>
        <w:rPr>
          <w:b/>
        </w:rPr>
        <w:t xml:space="preserve">B. </w:t>
      </w:r>
      <w:r>
        <w:t>trình bày đoạn văn</w:t>
      </w:r>
    </w:p>
    <w:p>
      <w:pPr>
        <w:spacing w:before="0" w:after="0"/>
        <w:ind w:left="397"/>
        <w:jc w:val="left"/>
      </w:pPr>
      <w:r>
        <w:rPr>
          <w:b/>
        </w:rPr>
        <w:t xml:space="preserve">C. </w:t>
      </w:r>
      <w:r>
        <w:t>đăng bài lên mạng</w:t>
      </w:r>
    </w:p>
    <w:p>
      <w:pPr>
        <w:spacing w:before="0" w:after="0"/>
        <w:ind w:left="397"/>
        <w:jc w:val="left"/>
      </w:pPr>
      <w:r>
        <w:rPr>
          <w:b/>
        </w:rPr>
        <w:t xml:space="preserve">D. </w:t>
      </w:r>
      <w:r>
        <w:t>chấm điểm chéo</w:t>
      </w:r>
    </w:p>
    <w:p>
      <w:pPr>
        <w:spacing w:before="0" w:after="80"/>
        <w:ind w:left="170"/>
        <w:jc w:val="both"/>
      </w:pPr>
      <w:r>
        <w:rPr>
          <w:b/>
          <w:i w:val="0"/>
          <w:color w:val="8B0A2A"/>
        </w:rPr>
        <w:t xml:space="preserve">Đáp án: A. </w:t>
      </w:r>
      <w:r>
        <w:rPr>
          <w:b/>
          <w:i/>
        </w:rPr>
        <w:t xml:space="preserve">Lời giải: </w:t>
      </w:r>
      <w:r>
        <w:rPr>
          <w:b w:val="0"/>
          <w:i/>
        </w:rPr>
        <w:t>SGK tr.33: các bước – chọn chủ đề; xây dựng đề cương bài viết; viết và trình bày đoạn văn.</w:t>
      </w:r>
    </w:p>
    <w:p>
      <w:pPr>
        <w:spacing w:before="0" w:after="40"/>
        <w:jc w:val="both"/>
      </w:pPr>
      <w:r>
        <w:rPr>
          <w:b/>
          <w:i w:val="0"/>
        </w:rPr>
        <w:t xml:space="preserve">Câu 4 (Thông hiểu). </w:t>
      </w:r>
      <w:r>
        <w:rPr>
          <w:b w:val="0"/>
          <w:i w:val="0"/>
        </w:rPr>
        <w:t>Khi viết đoạn văn tuyên truyền sử dụng hợp lí tài nguyên, sau khi trình bày hiện trạng khai thác, cần nêu</w:t>
      </w:r>
    </w:p>
    <w:p>
      <w:pPr>
        <w:spacing w:before="0" w:after="0"/>
        <w:ind w:left="397"/>
        <w:jc w:val="left"/>
      </w:pPr>
      <w:r>
        <w:rPr>
          <w:b/>
        </w:rPr>
        <w:t xml:space="preserve">A. </w:t>
      </w:r>
      <w:r>
        <w:t>dân số của tỉnh</w:t>
      </w:r>
    </w:p>
    <w:p>
      <w:pPr>
        <w:spacing w:before="0" w:after="0"/>
        <w:ind w:left="397"/>
        <w:jc w:val="left"/>
      </w:pPr>
      <w:r>
        <w:rPr>
          <w:b/>
        </w:rPr>
        <w:t xml:space="preserve">B. </w:t>
      </w:r>
      <w:r>
        <w:t>lịch sử hình thành tỉnh</w:t>
      </w:r>
    </w:p>
    <w:p>
      <w:pPr>
        <w:spacing w:before="0" w:after="0"/>
        <w:ind w:left="397"/>
        <w:jc w:val="left"/>
      </w:pPr>
      <w:r>
        <w:rPr>
          <w:b/>
          <w:color w:val="8B0A2A"/>
          <w:u w:val="single"/>
        </w:rPr>
        <w:t xml:space="preserve">C. </w:t>
      </w:r>
      <w:r>
        <w:rPr>
          <w:color w:val="8B0A2A"/>
          <w:u w:val="single"/>
        </w:rPr>
        <w:t>nguyên nhân dẫn đến việc khai thác, sử dụng chưa hợp lí</w:t>
      </w:r>
    </w:p>
    <w:p>
      <w:pPr>
        <w:spacing w:before="0" w:after="0"/>
        <w:ind w:left="397"/>
        <w:jc w:val="left"/>
      </w:pPr>
      <w:r>
        <w:rPr>
          <w:b/>
        </w:rPr>
        <w:t xml:space="preserve">D. </w:t>
      </w:r>
      <w:r>
        <w:t>các lễ hội truyền thống</w:t>
      </w:r>
    </w:p>
    <w:p>
      <w:pPr>
        <w:spacing w:before="0" w:after="80"/>
        <w:ind w:left="170"/>
        <w:jc w:val="both"/>
      </w:pPr>
      <w:r>
        <w:rPr>
          <w:b/>
          <w:i w:val="0"/>
          <w:color w:val="8B0A2A"/>
        </w:rPr>
        <w:t xml:space="preserve">Đáp án: C. </w:t>
      </w:r>
      <w:r>
        <w:rPr>
          <w:b/>
          <w:i/>
        </w:rPr>
        <w:t xml:space="preserve">Lời giải: </w:t>
      </w:r>
      <w:r>
        <w:rPr>
          <w:b w:val="0"/>
          <w:i/>
        </w:rPr>
        <w:t>SGK tr.33: lựa chọn tài nguyên tiêu biểu – hiện trạng khai thác – nguyên nhân sử dụng chưa hợp lí – định hướng giải pháp.</w:t>
      </w:r>
    </w:p>
    <w:p>
      <w:pPr>
        <w:spacing w:before="0" w:after="40"/>
        <w:jc w:val="both"/>
      </w:pPr>
      <w:r>
        <w:rPr>
          <w:b/>
          <w:i w:val="0"/>
        </w:rPr>
        <w:t xml:space="preserve">Câu 5 (Thông hiểu). </w:t>
      </w:r>
      <w:r>
        <w:rPr>
          <w:b w:val="0"/>
          <w:i w:val="0"/>
        </w:rPr>
        <w:t>Đề cương đoạn văn tuyên truyền bảo vệ môi trường ở địa phương không cần nội dung nào sau đây?</w:t>
      </w:r>
    </w:p>
    <w:p>
      <w:pPr>
        <w:spacing w:before="0" w:after="0"/>
        <w:ind w:left="397"/>
        <w:jc w:val="left"/>
      </w:pPr>
      <w:r>
        <w:rPr>
          <w:b/>
        </w:rPr>
        <w:t xml:space="preserve">A. </w:t>
      </w:r>
      <w:r>
        <w:t>Nguyên nhân của vấn đề môi trường</w:t>
      </w:r>
    </w:p>
    <w:p>
      <w:pPr>
        <w:spacing w:before="0" w:after="0"/>
        <w:ind w:left="397"/>
        <w:jc w:val="left"/>
      </w:pPr>
      <w:r>
        <w:rPr>
          <w:b/>
        </w:rPr>
        <w:t xml:space="preserve">B. </w:t>
      </w:r>
      <w:r>
        <w:t>Vấn đề môi trường nổi bật ở địa phương</w:t>
      </w:r>
    </w:p>
    <w:p>
      <w:pPr>
        <w:spacing w:before="0" w:after="0"/>
        <w:ind w:left="397"/>
        <w:jc w:val="left"/>
      </w:pPr>
      <w:r>
        <w:rPr>
          <w:b/>
          <w:color w:val="8B0A2A"/>
          <w:u w:val="single"/>
        </w:rPr>
        <w:t xml:space="preserve">C. </w:t>
      </w:r>
      <w:r>
        <w:rPr>
          <w:color w:val="8B0A2A"/>
          <w:u w:val="single"/>
        </w:rPr>
        <w:t>Quảng bá sản phẩm của một doanh nghiệp</w:t>
      </w:r>
    </w:p>
    <w:p>
      <w:pPr>
        <w:spacing w:before="0" w:after="0"/>
        <w:ind w:left="397"/>
        <w:jc w:val="left"/>
      </w:pPr>
      <w:r>
        <w:rPr>
          <w:b/>
        </w:rPr>
        <w:t xml:space="preserve">D. </w:t>
      </w:r>
      <w:r>
        <w:t>Giải pháp phù hợp với điều kiện địa phương</w:t>
      </w:r>
    </w:p>
    <w:p>
      <w:pPr>
        <w:spacing w:before="0" w:after="80"/>
        <w:ind w:left="170"/>
        <w:jc w:val="both"/>
      </w:pPr>
      <w:r>
        <w:rPr>
          <w:b/>
          <w:i w:val="0"/>
          <w:color w:val="8B0A2A"/>
        </w:rPr>
        <w:t xml:space="preserve">Đáp án: C. </w:t>
      </w:r>
      <w:r>
        <w:rPr>
          <w:b/>
          <w:i/>
        </w:rPr>
        <w:t xml:space="preserve">Lời giải: </w:t>
      </w:r>
      <w:r>
        <w:rPr>
          <w:b w:val="0"/>
          <w:i/>
        </w:rPr>
        <w:t>SGK tr.33: đề cương gồm vấn đề môi trường nổi bật, hiện trạng, nguyên nhân, giải pháp phù hợp với điều kiện địa phương.</w:t>
      </w:r>
    </w:p>
    <w:p>
      <w:pPr>
        <w:spacing w:before="0" w:after="40"/>
        <w:jc w:val="both"/>
      </w:pPr>
      <w:r>
        <w:rPr>
          <w:b/>
          <w:i w:val="0"/>
        </w:rPr>
        <w:t xml:space="preserve">Câu 6 (Vận dụng). </w:t>
      </w:r>
      <w:r>
        <w:rPr>
          <w:b w:val="0"/>
          <w:i w:val="0"/>
        </w:rPr>
        <w:t>Ở vùng trồng cà phê, hồ tiêu Tây Nguyên thường thiếu nước mùa khô, giải pháp tuyên truyền phù hợp nhất là</w:t>
      </w:r>
    </w:p>
    <w:p>
      <w:pPr>
        <w:spacing w:before="0" w:after="0"/>
        <w:ind w:left="397"/>
        <w:jc w:val="left"/>
      </w:pPr>
      <w:r>
        <w:rPr>
          <w:b/>
          <w:color w:val="8B0A2A"/>
          <w:u w:val="single"/>
        </w:rPr>
        <w:t xml:space="preserve">A. </w:t>
      </w:r>
      <w:r>
        <w:rPr>
          <w:color w:val="8B0A2A"/>
          <w:u w:val="single"/>
        </w:rPr>
        <w:t>tưới nhỏ giọt, tưới tiết kiệm và bảo vệ rừng đầu nguồn</w:t>
      </w:r>
    </w:p>
    <w:p>
      <w:pPr>
        <w:spacing w:before="0" w:after="0"/>
        <w:ind w:left="397"/>
        <w:jc w:val="left"/>
      </w:pPr>
      <w:r>
        <w:rPr>
          <w:b/>
        </w:rPr>
        <w:t xml:space="preserve">B. </w:t>
      </w:r>
      <w:r>
        <w:t>khoan thêm nhiều giếng sâu</w:t>
      </w:r>
    </w:p>
    <w:p>
      <w:pPr>
        <w:spacing w:before="0" w:after="0"/>
        <w:ind w:left="397"/>
        <w:jc w:val="left"/>
      </w:pPr>
      <w:r>
        <w:rPr>
          <w:b/>
        </w:rPr>
        <w:t xml:space="preserve">C. </w:t>
      </w:r>
      <w:r>
        <w:t>mở rộng diện tích cây trồng bằng phá rừng</w:t>
      </w:r>
    </w:p>
    <w:p>
      <w:pPr>
        <w:spacing w:before="0" w:after="0"/>
        <w:ind w:left="397"/>
        <w:jc w:val="left"/>
      </w:pPr>
      <w:r>
        <w:rPr>
          <w:b/>
        </w:rPr>
        <w:t xml:space="preserve">D. </w:t>
      </w:r>
      <w:r>
        <w:t>tưới tràn để giữ ẩm lâu</w:t>
      </w:r>
    </w:p>
    <w:p>
      <w:pPr>
        <w:spacing w:before="0" w:after="80"/>
        <w:ind w:left="170"/>
        <w:jc w:val="both"/>
      </w:pPr>
      <w:r>
        <w:rPr>
          <w:b/>
          <w:i w:val="0"/>
          <w:color w:val="8B0A2A"/>
        </w:rPr>
        <w:t xml:space="preserve">Đáp án: A. </w:t>
      </w:r>
      <w:r>
        <w:rPr>
          <w:b/>
          <w:i/>
        </w:rPr>
        <w:t xml:space="preserve">Lời giải: </w:t>
      </w:r>
      <w:r>
        <w:rPr>
          <w:b w:val="0"/>
          <w:i/>
        </w:rPr>
        <w:t>Vận dụng Bài 5 (giải pháp tài nguyên nước: khai thác tiết kiệm, bảo vệ nguồn nước) vào điều kiện Tây Nguyên: tưới tiết kiệm, giữ rừng đầu nguồn.</w:t>
      </w:r>
    </w:p>
    <w:p>
      <w:pPr>
        <w:spacing w:before="0" w:after="40"/>
        <w:jc w:val="both"/>
      </w:pPr>
      <w:r>
        <w:rPr>
          <w:b/>
          <w:i w:val="0"/>
        </w:rPr>
        <w:t xml:space="preserve">Câu 7 (Thông hiểu). </w:t>
      </w:r>
      <w:r>
        <w:rPr>
          <w:b w:val="0"/>
          <w:i w:val="0"/>
        </w:rPr>
        <w:t>Một thông điệp tuyên truyền hiệu quả cần có đặc điểm là</w:t>
      </w:r>
    </w:p>
    <w:p>
      <w:pPr>
        <w:spacing w:before="0" w:after="0"/>
        <w:ind w:left="397"/>
        <w:jc w:val="left"/>
      </w:pPr>
      <w:r>
        <w:rPr>
          <w:b/>
        </w:rPr>
        <w:t xml:space="preserve">A. </w:t>
      </w:r>
      <w:r>
        <w:t>càng dài càng tốt</w:t>
      </w:r>
    </w:p>
    <w:p>
      <w:pPr>
        <w:spacing w:before="0" w:after="0"/>
        <w:ind w:left="397"/>
        <w:jc w:val="left"/>
      </w:pPr>
      <w:r>
        <w:rPr>
          <w:b/>
          <w:color w:val="8B0A2A"/>
          <w:u w:val="single"/>
        </w:rPr>
        <w:t xml:space="preserve">B. </w:t>
      </w:r>
      <w:r>
        <w:rPr>
          <w:color w:val="8B0A2A"/>
          <w:u w:val="single"/>
        </w:rPr>
        <w:t>ngắn gọn, gần gũi, kêu gọi hành động cụ thể</w:t>
      </w:r>
    </w:p>
    <w:p>
      <w:pPr>
        <w:spacing w:before="0" w:after="0"/>
        <w:ind w:left="397"/>
        <w:jc w:val="left"/>
      </w:pPr>
      <w:r>
        <w:rPr>
          <w:b/>
        </w:rPr>
        <w:t xml:space="preserve">C. </w:t>
      </w:r>
      <w:r>
        <w:t>dùng nhiều thuật ngữ khó hiểu</w:t>
      </w:r>
    </w:p>
    <w:p>
      <w:pPr>
        <w:spacing w:before="0" w:after="0"/>
        <w:ind w:left="397"/>
        <w:jc w:val="left"/>
      </w:pPr>
      <w:r>
        <w:rPr>
          <w:b/>
        </w:rPr>
        <w:t xml:space="preserve">D. </w:t>
      </w:r>
      <w:r>
        <w:t>không cần dẫn chứng thực tế</w:t>
      </w:r>
    </w:p>
    <w:p>
      <w:pPr>
        <w:spacing w:before="0" w:after="80"/>
        <w:ind w:left="170"/>
        <w:jc w:val="both"/>
      </w:pPr>
      <w:r>
        <w:rPr>
          <w:b/>
          <w:i w:val="0"/>
          <w:color w:val="8B0A2A"/>
        </w:rPr>
        <w:t xml:space="preserve">Đáp án: B. </w:t>
      </w:r>
      <w:r>
        <w:rPr>
          <w:b/>
          <w:i/>
        </w:rPr>
        <w:t xml:space="preserve">Lời giải: </w:t>
      </w:r>
      <w:r>
        <w:rPr>
          <w:b w:val="0"/>
          <w:i/>
        </w:rPr>
        <w:t>Thông điệp tuyên truyền cần ngắn gọn, dễ nhớ, gắn với thực tế, có lời kêu gọi hành động cụ thể.</w:t>
      </w:r>
    </w:p>
    <w:p>
      <w:pPr>
        <w:spacing w:before="0" w:after="40"/>
        <w:jc w:val="both"/>
      </w:pPr>
      <w:r>
        <w:rPr>
          <w:b/>
          <w:i w:val="0"/>
        </w:rPr>
        <w:t xml:space="preserve">Câu 8 (Vận dụng). </w:t>
      </w:r>
      <w:r>
        <w:rPr>
          <w:b w:val="0"/>
          <w:i w:val="0"/>
        </w:rPr>
        <w:t>Giải pháp nào sau đây góp phần sử dụng hợp lí tài nguyên nước theo SGK?</w:t>
      </w:r>
    </w:p>
    <w:p>
      <w:pPr>
        <w:spacing w:before="0" w:after="0"/>
        <w:ind w:left="397"/>
        <w:jc w:val="left"/>
      </w:pPr>
      <w:r>
        <w:rPr>
          <w:b/>
        </w:rPr>
        <w:t xml:space="preserve">A. </w:t>
      </w:r>
      <w:r>
        <w:t>Lạm dụng phân bón hoá học</w:t>
      </w:r>
    </w:p>
    <w:p>
      <w:pPr>
        <w:spacing w:before="0" w:after="0"/>
        <w:ind w:left="397"/>
        <w:jc w:val="left"/>
      </w:pPr>
      <w:r>
        <w:rPr>
          <w:b/>
        </w:rPr>
        <w:t xml:space="preserve">B. </w:t>
      </w:r>
      <w:r>
        <w:t>Xả nước thải chưa xử lí ra sông</w:t>
      </w:r>
    </w:p>
    <w:p>
      <w:pPr>
        <w:spacing w:before="0" w:after="0"/>
        <w:ind w:left="397"/>
        <w:jc w:val="left"/>
      </w:pPr>
      <w:r>
        <w:rPr>
          <w:b/>
        </w:rPr>
        <w:t xml:space="preserve">C. </w:t>
      </w:r>
      <w:r>
        <w:t>Phá rừng đầu nguồn để làm nương rẫy</w:t>
      </w:r>
    </w:p>
    <w:p>
      <w:pPr>
        <w:spacing w:before="0" w:after="0"/>
        <w:ind w:left="397"/>
        <w:jc w:val="left"/>
      </w:pPr>
      <w:r>
        <w:rPr>
          <w:b/>
          <w:color w:val="8B0A2A"/>
          <w:u w:val="single"/>
        </w:rPr>
        <w:t xml:space="preserve">D. </w:t>
      </w:r>
      <w:r>
        <w:rPr>
          <w:color w:val="8B0A2A"/>
          <w:u w:val="single"/>
        </w:rPr>
        <w:t>Khai thác, sử dụng tiết kiệm, an toàn, hiệu quả; bảo vệ các khu vực nguồn nước</w:t>
      </w:r>
    </w:p>
    <w:p>
      <w:pPr>
        <w:spacing w:before="0" w:after="80"/>
        <w:ind w:left="170"/>
        <w:jc w:val="both"/>
      </w:pPr>
      <w:r>
        <w:rPr>
          <w:b/>
          <w:i w:val="0"/>
          <w:color w:val="8B0A2A"/>
        </w:rPr>
        <w:t xml:space="preserve">Đáp án: D. </w:t>
      </w:r>
      <w:r>
        <w:rPr>
          <w:b/>
          <w:i/>
        </w:rPr>
        <w:t xml:space="preserve">Lời giải: </w:t>
      </w:r>
      <w:r>
        <w:rPr>
          <w:b w:val="0"/>
          <w:i/>
        </w:rPr>
        <w:t>SGK tr.31: khai thác, sử dụng tài nguyên nước phải tiết kiệm, an toàn, hiệu quả; bảo vệ, duy trì khu vực nguồn nước quan trọng.</w:t>
      </w:r>
    </w:p>
    <w:p>
      <w:pPr>
        <w:spacing w:before="80" w:after="40"/>
        <w:jc w:val="left"/>
      </w:pPr>
      <w:r>
        <w:rPr>
          <w:b/>
          <w:i w:val="0"/>
        </w:rPr>
        <w:t>PHẦN II. Câu trắc nghiệm đúng sai</w:t>
      </w:r>
    </w:p>
    <w:p>
      <w:pPr>
        <w:spacing w:before="0" w:after="40"/>
        <w:jc w:val="both"/>
      </w:pPr>
      <w:r>
        <w:rPr>
          <w:b/>
          <w:i w:val="0"/>
        </w:rPr>
        <w:t xml:space="preserve">Câu 1. </w:t>
      </w:r>
      <w:r>
        <w:rPr>
          <w:b w:val="0"/>
          <w:i w:val="0"/>
        </w:rPr>
        <w:t>Một nhóm HS viết đoạn văn tuyên truyền: “Bãi biển Quy Nhơn đang ngày càng nhiều rác thải nhựa sau mỗi dịp lễ. Nguyên nhân do ý thức của một số du khách và người dân chưa cao, thiếu thùng rác phân loại. Hãy mang túi vải, bình nước cá nhân khi đi biển và bỏ rác đúng nơi quy định!”</w:t>
      </w:r>
    </w:p>
    <w:p>
      <w:pPr>
        <w:spacing w:before="0" w:after="0"/>
        <w:ind w:left="397"/>
        <w:jc w:val="both"/>
      </w:pPr>
      <w:r>
        <w:rPr>
          <w:b/>
          <w:i w:val="0"/>
        </w:rPr>
        <w:t xml:space="preserve">a) </w:t>
      </w:r>
      <w:r>
        <w:rPr>
          <w:b w:val="0"/>
          <w:i w:val="0"/>
        </w:rPr>
        <w:t xml:space="preserve">Đoạn văn thuộc Nội dung 2 – tuyên truyền bảo vệ môi trường ở địa phương.  </w:t>
      </w:r>
      <w:r>
        <w:rPr>
          <w:b/>
          <w:i w:val="0"/>
          <w:color w:val="8B0A2A"/>
        </w:rPr>
        <w:t>→ ĐÚNG</w:t>
      </w:r>
    </w:p>
    <w:p>
      <w:pPr>
        <w:spacing w:before="0" w:after="20"/>
        <w:ind w:left="680"/>
        <w:jc w:val="both"/>
      </w:pPr>
      <w:r>
        <w:rPr>
          <w:b w:val="0"/>
          <w:i/>
          <w:sz w:val="22"/>
        </w:rPr>
        <w:t>Lời giải: Vấn đề rác thải nhựa ở bãi biển là vấn đề môi trường.</w:t>
      </w:r>
    </w:p>
    <w:p>
      <w:pPr>
        <w:spacing w:before="0" w:after="0"/>
        <w:ind w:left="397"/>
        <w:jc w:val="both"/>
      </w:pPr>
      <w:r>
        <w:rPr>
          <w:b/>
          <w:i w:val="0"/>
        </w:rPr>
        <w:t xml:space="preserve">b) </w:t>
      </w:r>
      <w:r>
        <w:rPr>
          <w:b w:val="0"/>
          <w:i w:val="0"/>
        </w:rPr>
        <w:t xml:space="preserve">Đoạn văn đã nêu được hiện trạng, nguyên nhân và lời kêu gọi hành động.  </w:t>
      </w:r>
      <w:r>
        <w:rPr>
          <w:b/>
          <w:i w:val="0"/>
          <w:color w:val="8B0A2A"/>
        </w:rPr>
        <w:t>→ ĐÚNG</w:t>
      </w:r>
    </w:p>
    <w:p>
      <w:pPr>
        <w:spacing w:before="0" w:after="20"/>
        <w:ind w:left="680"/>
        <w:jc w:val="both"/>
      </w:pPr>
      <w:r>
        <w:rPr>
          <w:b w:val="0"/>
          <w:i/>
          <w:sz w:val="22"/>
        </w:rPr>
        <w:t>Lời giải: Hiện trạng (rác nhựa tăng), nguyên nhân (ý thức, thiếu thùng rác), kêu gọi (túi vải, bình nước, bỏ rác đúng nơi).</w:t>
      </w:r>
    </w:p>
    <w:p>
      <w:pPr>
        <w:spacing w:before="0" w:after="0"/>
        <w:ind w:left="397"/>
        <w:jc w:val="both"/>
      </w:pPr>
      <w:r>
        <w:rPr>
          <w:b/>
          <w:i w:val="0"/>
        </w:rPr>
        <w:t xml:space="preserve">c) </w:t>
      </w:r>
      <w:r>
        <w:rPr>
          <w:b w:val="0"/>
          <w:i w:val="0"/>
        </w:rPr>
        <w:t xml:space="preserve">Đoạn văn cần thêm số liệu, dẫn chứng cụ thể để tăng sức thuyết phục.  </w:t>
      </w:r>
      <w:r>
        <w:rPr>
          <w:b/>
          <w:i w:val="0"/>
          <w:color w:val="8B0A2A"/>
        </w:rPr>
        <w:t>→ ĐÚNG</w:t>
      </w:r>
    </w:p>
    <w:p>
      <w:pPr>
        <w:spacing w:before="0" w:after="20"/>
        <w:ind w:left="680"/>
        <w:jc w:val="both"/>
      </w:pPr>
      <w:r>
        <w:rPr>
          <w:b w:val="0"/>
          <w:i/>
          <w:sz w:val="22"/>
        </w:rPr>
        <w:t>Lời giải: Dẫn chứng (khối lượng rác thu gom, hình ảnh) làm thông điệp thuyết phục hơn.</w:t>
      </w:r>
    </w:p>
    <w:p>
      <w:pPr>
        <w:spacing w:before="0" w:after="0"/>
        <w:ind w:left="397"/>
        <w:jc w:val="both"/>
      </w:pPr>
      <w:r>
        <w:rPr>
          <w:b/>
          <w:i w:val="0"/>
        </w:rPr>
        <w:t xml:space="preserve">d) </w:t>
      </w:r>
      <w:r>
        <w:rPr>
          <w:b w:val="0"/>
          <w:i w:val="0"/>
        </w:rPr>
        <w:t xml:space="preserve">Ô nhiễm nước biển do rác thải nhựa chỉ xảy ra ở Quy Nhơn, không có ở nơi khác của nước ta.  </w:t>
      </w:r>
      <w:r>
        <w:rPr>
          <w:b/>
          <w:i w:val="0"/>
          <w:color w:val="8B0A2A"/>
        </w:rPr>
        <w:t>→ SAI</w:t>
      </w:r>
    </w:p>
    <w:p>
      <w:pPr>
        <w:spacing w:before="0" w:after="20"/>
        <w:ind w:left="680"/>
        <w:jc w:val="both"/>
      </w:pPr>
      <w:r>
        <w:rPr>
          <w:b w:val="0"/>
          <w:i/>
          <w:sz w:val="22"/>
        </w:rPr>
        <w:t>Lời giải: SGK tr.32: ô nhiễm nước biển do nước thải và rác thải nhựa từ các đô thị ven biển và khu du lịch là vấn đề chung của nhiều nơi.</w:t>
      </w:r>
    </w:p>
    <w:sectPr w:rsidR="00CD28BB" w:rsidRPr="0005764E" w:rsidSect="0005764E">
      <w:footerReference w:type="default" r:id="rId16"/>
      <w:headerReference w:type="default" r:id="rId19"/>
      <w:headerReference w:type="first" r:id="rId20"/>
      <w:footerReference w:type="first" r:id="rId21"/>
      <w:headerReference w:type="even" r:id="rId22"/>
      <w:footerReference w:type="even" r:id="rId23"/>
      <w:pgSz w:w="12240" w:h="15840"/>
      <w:pgMar w:top="737" w:right="851" w:bottom="73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E1FFD" w14:textId="77777777" w:rsidR="00DE7235" w:rsidRDefault="00DE7235" w:rsidP="00C30043">
      <w:pPr>
        <w:spacing w:after="0" w:line="240" w:lineRule="auto"/>
      </w:pPr>
      <w:r>
        <w:separator/>
      </w:r>
    </w:p>
  </w:endnote>
  <w:endnote w:type="continuationSeparator" w:id="0">
    <w:p w14:paraId="288C5890" w14:textId="77777777" w:rsidR="00DE7235" w:rsidRDefault="00DE7235" w:rsidP="00C300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92646"/>
      <w:docPartObj>
        <w:docPartGallery w:val="Page Numbers (Bottom of Page)"/>
        <w:docPartUnique/>
      </w:docPartObj>
    </w:sdtPr>
    <w:sdtEndPr>
      <w:rPr>
        <w:noProof/>
      </w:rPr>
    </w:sdtEndPr>
    <w:sdtContent>
      <w:p w14:paraId="5874E974" w14:textId="10B96114" w:rsidR="00C30043" w:rsidRDefault="00C300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D4D553" w14:textId="77777777" w:rsidR="00C30043" w:rsidRDefault="00C30043">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A3688" w14:textId="77777777" w:rsidR="00DE7235" w:rsidRDefault="00DE7235" w:rsidP="00C30043">
      <w:pPr>
        <w:spacing w:after="0" w:line="240" w:lineRule="auto"/>
      </w:pPr>
      <w:r>
        <w:separator/>
      </w:r>
    </w:p>
  </w:footnote>
  <w:footnote w:type="continuationSeparator" w:id="0">
    <w:p w14:paraId="1C3022F1" w14:textId="77777777" w:rsidR="00DE7235" w:rsidRDefault="00DE7235" w:rsidP="00C30043">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64E"/>
    <w:rsid w:val="0005764E"/>
    <w:rsid w:val="000B2E07"/>
    <w:rsid w:val="000C77E8"/>
    <w:rsid w:val="001E59E4"/>
    <w:rsid w:val="00396716"/>
    <w:rsid w:val="00402D34"/>
    <w:rsid w:val="00481BF0"/>
    <w:rsid w:val="005C7394"/>
    <w:rsid w:val="006926FF"/>
    <w:rsid w:val="00813320"/>
    <w:rsid w:val="008F4167"/>
    <w:rsid w:val="0095072F"/>
    <w:rsid w:val="009976B5"/>
    <w:rsid w:val="009C321B"/>
    <w:rsid w:val="00AA5C20"/>
    <w:rsid w:val="00C30043"/>
    <w:rsid w:val="00C7259C"/>
    <w:rsid w:val="00CD28BB"/>
    <w:rsid w:val="00CF0C27"/>
    <w:rsid w:val="00DE7235"/>
    <w:rsid w:val="00FC4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4C9CC"/>
  <w15:chartTrackingRefBased/>
  <w15:docId w15:val="{45D13012-C4F9-4527-8946-99276A51F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64E"/>
    <w:rPr>
      <w:rFonts w:asciiTheme="minorHAnsi" w:hAnsiTheme="minorHAnsi"/>
      <w:kern w:val="0"/>
      <w:sz w:val="22"/>
      <w14:ligatures w14:val="none"/>
    </w:rPr>
  </w:style>
  <w:style w:type="paragraph" w:styleId="Heading1">
    <w:name w:val="heading 1"/>
    <w:basedOn w:val="Normal"/>
    <w:next w:val="Normal"/>
    <w:link w:val="Heading1Char"/>
    <w:uiPriority w:val="9"/>
    <w:qFormat/>
    <w:rsid w:val="0005764E"/>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05764E"/>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5764E"/>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5764E"/>
    <w:pPr>
      <w:keepNext/>
      <w:keepLines/>
      <w:spacing w:before="80" w:after="40"/>
      <w:outlineLvl w:val="3"/>
    </w:pPr>
    <w:rPr>
      <w:rFonts w:eastAsiaTheme="majorEastAsia" w:cstheme="majorBidi"/>
      <w:i/>
      <w:iCs/>
      <w:color w:val="2F5496" w:themeColor="accent1" w:themeShade="BF"/>
      <w:kern w:val="2"/>
      <w:sz w:val="28"/>
      <w14:ligatures w14:val="standardContextual"/>
    </w:rPr>
  </w:style>
  <w:style w:type="paragraph" w:styleId="Heading5">
    <w:name w:val="heading 5"/>
    <w:basedOn w:val="Normal"/>
    <w:next w:val="Normal"/>
    <w:link w:val="Heading5Char"/>
    <w:uiPriority w:val="9"/>
    <w:semiHidden/>
    <w:unhideWhenUsed/>
    <w:qFormat/>
    <w:rsid w:val="0005764E"/>
    <w:pPr>
      <w:keepNext/>
      <w:keepLines/>
      <w:spacing w:before="80" w:after="40"/>
      <w:outlineLvl w:val="4"/>
    </w:pPr>
    <w:rPr>
      <w:rFonts w:eastAsiaTheme="majorEastAsia" w:cstheme="majorBidi"/>
      <w:color w:val="2F5496" w:themeColor="accent1" w:themeShade="BF"/>
      <w:kern w:val="2"/>
      <w:sz w:val="28"/>
      <w14:ligatures w14:val="standardContextual"/>
    </w:rPr>
  </w:style>
  <w:style w:type="paragraph" w:styleId="Heading6">
    <w:name w:val="heading 6"/>
    <w:basedOn w:val="Normal"/>
    <w:next w:val="Normal"/>
    <w:link w:val="Heading6Char"/>
    <w:uiPriority w:val="9"/>
    <w:semiHidden/>
    <w:unhideWhenUsed/>
    <w:qFormat/>
    <w:rsid w:val="0005764E"/>
    <w:pPr>
      <w:keepNext/>
      <w:keepLines/>
      <w:spacing w:before="40" w:after="0"/>
      <w:outlineLvl w:val="5"/>
    </w:pPr>
    <w:rPr>
      <w:rFonts w:eastAsiaTheme="majorEastAsia" w:cstheme="majorBidi"/>
      <w:i/>
      <w:iCs/>
      <w:color w:val="595959" w:themeColor="text1" w:themeTint="A6"/>
      <w:kern w:val="2"/>
      <w:sz w:val="28"/>
      <w14:ligatures w14:val="standardContextual"/>
    </w:rPr>
  </w:style>
  <w:style w:type="paragraph" w:styleId="Heading7">
    <w:name w:val="heading 7"/>
    <w:basedOn w:val="Normal"/>
    <w:next w:val="Normal"/>
    <w:link w:val="Heading7Char"/>
    <w:uiPriority w:val="9"/>
    <w:semiHidden/>
    <w:unhideWhenUsed/>
    <w:qFormat/>
    <w:rsid w:val="0005764E"/>
    <w:pPr>
      <w:keepNext/>
      <w:keepLines/>
      <w:spacing w:before="40" w:after="0"/>
      <w:outlineLvl w:val="6"/>
    </w:pPr>
    <w:rPr>
      <w:rFonts w:eastAsiaTheme="majorEastAsia" w:cstheme="majorBidi"/>
      <w:color w:val="595959" w:themeColor="text1" w:themeTint="A6"/>
      <w:kern w:val="2"/>
      <w:sz w:val="28"/>
      <w14:ligatures w14:val="standardContextual"/>
    </w:rPr>
  </w:style>
  <w:style w:type="paragraph" w:styleId="Heading8">
    <w:name w:val="heading 8"/>
    <w:basedOn w:val="Normal"/>
    <w:next w:val="Normal"/>
    <w:link w:val="Heading8Char"/>
    <w:uiPriority w:val="9"/>
    <w:semiHidden/>
    <w:unhideWhenUsed/>
    <w:qFormat/>
    <w:rsid w:val="0005764E"/>
    <w:pPr>
      <w:keepNext/>
      <w:keepLines/>
      <w:spacing w:after="0"/>
      <w:outlineLvl w:val="7"/>
    </w:pPr>
    <w:rPr>
      <w:rFonts w:eastAsiaTheme="majorEastAsia" w:cstheme="majorBidi"/>
      <w:i/>
      <w:iCs/>
      <w:color w:val="272727" w:themeColor="text1" w:themeTint="D8"/>
      <w:kern w:val="2"/>
      <w:sz w:val="28"/>
      <w14:ligatures w14:val="standardContextual"/>
    </w:rPr>
  </w:style>
  <w:style w:type="paragraph" w:styleId="Heading9">
    <w:name w:val="heading 9"/>
    <w:basedOn w:val="Normal"/>
    <w:next w:val="Normal"/>
    <w:link w:val="Heading9Char"/>
    <w:uiPriority w:val="9"/>
    <w:semiHidden/>
    <w:unhideWhenUsed/>
    <w:qFormat/>
    <w:rsid w:val="0005764E"/>
    <w:pPr>
      <w:keepNext/>
      <w:keepLines/>
      <w:spacing w:after="0"/>
      <w:outlineLvl w:val="8"/>
    </w:pPr>
    <w:rPr>
      <w:rFonts w:eastAsiaTheme="majorEastAsia" w:cstheme="majorBidi"/>
      <w:color w:val="272727" w:themeColor="text1" w:themeTint="D8"/>
      <w:kern w:val="2"/>
      <w:sz w:val="2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6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576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764E"/>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05764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5764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5764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764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764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764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764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576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64E"/>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5764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5764E"/>
    <w:pPr>
      <w:spacing w:before="160"/>
      <w:jc w:val="center"/>
    </w:pPr>
    <w:rPr>
      <w:rFonts w:ascii="Times New Roman" w:hAnsi="Times New Roman"/>
      <w:i/>
      <w:iCs/>
      <w:color w:val="404040" w:themeColor="text1" w:themeTint="BF"/>
      <w:kern w:val="2"/>
      <w:sz w:val="28"/>
      <w14:ligatures w14:val="standardContextual"/>
    </w:rPr>
  </w:style>
  <w:style w:type="character" w:customStyle="1" w:styleId="QuoteChar">
    <w:name w:val="Quote Char"/>
    <w:basedOn w:val="DefaultParagraphFont"/>
    <w:link w:val="Quote"/>
    <w:uiPriority w:val="29"/>
    <w:rsid w:val="0005764E"/>
    <w:rPr>
      <w:i/>
      <w:iCs/>
      <w:color w:val="404040" w:themeColor="text1" w:themeTint="BF"/>
    </w:rPr>
  </w:style>
  <w:style w:type="paragraph" w:styleId="ListParagraph">
    <w:name w:val="List Paragraph"/>
    <w:basedOn w:val="Normal"/>
    <w:uiPriority w:val="34"/>
    <w:qFormat/>
    <w:rsid w:val="0005764E"/>
    <w:pPr>
      <w:ind w:left="720"/>
      <w:contextualSpacing/>
    </w:pPr>
    <w:rPr>
      <w:rFonts w:ascii="Times New Roman" w:hAnsi="Times New Roman"/>
      <w:kern w:val="2"/>
      <w:sz w:val="28"/>
      <w14:ligatures w14:val="standardContextual"/>
    </w:rPr>
  </w:style>
  <w:style w:type="character" w:styleId="IntenseEmphasis">
    <w:name w:val="Intense Emphasis"/>
    <w:basedOn w:val="DefaultParagraphFont"/>
    <w:uiPriority w:val="21"/>
    <w:qFormat/>
    <w:rsid w:val="0005764E"/>
    <w:rPr>
      <w:i/>
      <w:iCs/>
      <w:color w:val="2F5496" w:themeColor="accent1" w:themeShade="BF"/>
    </w:rPr>
  </w:style>
  <w:style w:type="paragraph" w:styleId="IntenseQuote">
    <w:name w:val="Intense Quote"/>
    <w:basedOn w:val="Normal"/>
    <w:next w:val="Normal"/>
    <w:link w:val="IntenseQuoteChar"/>
    <w:uiPriority w:val="30"/>
    <w:qFormat/>
    <w:rsid w:val="0005764E"/>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i/>
      <w:iCs/>
      <w:color w:val="2F5496" w:themeColor="accent1" w:themeShade="BF"/>
      <w:kern w:val="2"/>
      <w:sz w:val="28"/>
      <w14:ligatures w14:val="standardContextual"/>
    </w:rPr>
  </w:style>
  <w:style w:type="character" w:customStyle="1" w:styleId="IntenseQuoteChar">
    <w:name w:val="Intense Quote Char"/>
    <w:basedOn w:val="DefaultParagraphFont"/>
    <w:link w:val="IntenseQuote"/>
    <w:uiPriority w:val="30"/>
    <w:rsid w:val="0005764E"/>
    <w:rPr>
      <w:i/>
      <w:iCs/>
      <w:color w:val="2F5496" w:themeColor="accent1" w:themeShade="BF"/>
    </w:rPr>
  </w:style>
  <w:style w:type="character" w:styleId="IntenseReference">
    <w:name w:val="Intense Reference"/>
    <w:basedOn w:val="DefaultParagraphFont"/>
    <w:uiPriority w:val="32"/>
    <w:qFormat/>
    <w:rsid w:val="0005764E"/>
    <w:rPr>
      <w:b/>
      <w:bCs/>
      <w:smallCaps/>
      <w:color w:val="2F5496" w:themeColor="accent1" w:themeShade="BF"/>
      <w:spacing w:val="5"/>
    </w:rPr>
  </w:style>
  <w:style w:type="table" w:styleId="TableGrid">
    <w:name w:val="Table Grid"/>
    <w:aliases w:val="Bảng TK"/>
    <w:basedOn w:val="TableNormal"/>
    <w:uiPriority w:val="59"/>
    <w:qFormat/>
    <w:rsid w:val="0005764E"/>
    <w:pPr>
      <w:spacing w:after="0" w:line="240" w:lineRule="auto"/>
      <w:ind w:firstLine="284"/>
      <w:jc w:val="both"/>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nbnnidung">
    <w:name w:val="Văn bản nội dung"/>
    <w:basedOn w:val="Normal"/>
    <w:qFormat/>
    <w:rsid w:val="0005764E"/>
    <w:pPr>
      <w:widowControl w:val="0"/>
      <w:spacing w:after="100" w:line="300" w:lineRule="auto"/>
      <w:ind w:firstLine="400"/>
    </w:pPr>
    <w:rPr>
      <w:rFonts w:eastAsia="Times New Roman" w:cs="Times New Roman"/>
    </w:rPr>
  </w:style>
  <w:style w:type="paragraph" w:styleId="Header">
    <w:name w:val="header"/>
    <w:basedOn w:val="Normal"/>
    <w:link w:val="HeaderChar"/>
    <w:uiPriority w:val="99"/>
    <w:unhideWhenUsed/>
    <w:rsid w:val="00C300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0043"/>
    <w:rPr>
      <w:rFonts w:asciiTheme="minorHAnsi" w:hAnsiTheme="minorHAnsi"/>
      <w:kern w:val="0"/>
      <w:sz w:val="22"/>
      <w14:ligatures w14:val="none"/>
    </w:rPr>
  </w:style>
  <w:style w:type="paragraph" w:styleId="Footer">
    <w:name w:val="footer"/>
    <w:basedOn w:val="Normal"/>
    <w:link w:val="FooterChar"/>
    <w:uiPriority w:val="99"/>
    <w:unhideWhenUsed/>
    <w:rsid w:val="00C300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0043"/>
    <w:rPr>
      <w:rFonts w:asciiTheme="minorHAnsi" w:hAnsiTheme="minorHAnsi"/>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gif"/><Relationship Id="rId12" Type="http://schemas.openxmlformats.org/officeDocument/2006/relationships/image" Target="media/image7.jp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footer" Target="footer2.xml"/><Relationship Id="rId22" Type="http://schemas.openxmlformats.org/officeDocument/2006/relationships/header" Target="header3.xml"/><Relationship Id="rId23" Type="http://schemas.openxmlformats.org/officeDocument/2006/relationships/footer" Target="footer3.xml"/><Relationship Id="rId24" Type="http://schemas.openxmlformats.org/officeDocument/2006/relationships/image" Target="media/image11.png"/><Relationship Id="rId25"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2516</Words>
  <Characters>14346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6. Thực hành: Tuyên truyền sử dụng hợp lí tài nguyên thiên nhiên hoặc bảo vệ môi trường ở địa phương – bản hoà nhập</dc:title>
  <dc:subject/>
  <dc:creator>TTT</dc:creator>
  <cp:keywords/>
  <dc:description/>
  <cp:lastModifiedBy>TTT</cp:lastModifiedBy>
  <cp:revision>7</cp:revision>
  <dcterms:created xsi:type="dcterms:W3CDTF">2026-09-11T09:22:00Z</dcterms:created>
  <dcterms:modified xsi:type="dcterms:W3CDTF">2026-10-02T07:05:00Z</dcterms:modified>
</cp:coreProperties>
</file>