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tabs>
          <w:tab w:pos="9921" w:val="right"/>
        </w:tabs>
        <w:spacing w:before="0" w:after="0" w:line="240" w:lineRule="auto"/>
        <w:jc w:val="left"/>
      </w:pPr>
      <w:r>
        <w:rPr>
          <w:rFonts w:ascii="Times New Roman" w:hAnsi="Times New Roman"/>
          <w:b w:val="0"/>
          <w:i/>
          <w:sz w:val="26"/>
        </w:rPr>
        <w:t>Ngày …… tháng …… năm 2026</w:t>
      </w:r>
      <w:r>
        <w:rPr>
          <w:rFonts w:ascii="Times New Roman" w:hAnsi="Times New Roman"/>
          <w:b w:val="0"/>
          <w:i w:val="0"/>
          <w:sz w:val="26"/>
        </w:rPr>
        <w:tab/>
      </w:r>
      <w:r>
        <w:rPr>
          <w:rFonts w:ascii="Times New Roman" w:hAnsi="Times New Roman"/>
          <w:b w:val="0"/>
          <w:i/>
          <w:sz w:val="26"/>
        </w:rPr>
        <w:t>Họ và tên giáo viên:</w:t>
      </w:r>
      <w:r>
        <w:rPr>
          <w:rFonts w:ascii="Times New Roman" w:hAnsi="Times New Roman"/>
          <w:b w:val="0"/>
          <w:i w:val="0"/>
          <w:sz w:val="26"/>
        </w:rPr>
        <w:t xml:space="preserve"> ……………………</w:t>
      </w:r>
    </w:p>
    <w:p>
      <w:pPr>
        <w:tabs>
          <w:tab w:pos="9921" w:val="right"/>
        </w:tabs>
        <w:spacing w:before="0" w:after="0" w:line="240" w:lineRule="auto"/>
        <w:jc w:val="left"/>
      </w:pPr>
      <w:r>
        <w:rPr>
          <w:rFonts w:ascii="Times New Roman" w:hAnsi="Times New Roman"/>
          <w:b w:val="0"/>
          <w:i w:val="0"/>
          <w:sz w:val="26"/>
        </w:rPr>
        <w:tab/>
      </w:r>
      <w:r>
        <w:rPr>
          <w:rFonts w:ascii="Times New Roman" w:hAnsi="Times New Roman"/>
          <w:b w:val="0"/>
          <w:i/>
          <w:sz w:val="26"/>
        </w:rPr>
        <w:t>Tổ chuyên môn: Sử - Địa - Sinh</w:t>
      </w:r>
    </w:p>
    <w:p>
      <w:pPr>
        <w:spacing w:before="0" w:after="0" w:line="240" w:lineRule="auto"/>
        <w:jc w:val="center"/>
      </w:pPr>
      <w:r>
        <w:rPr>
          <w:rFonts w:ascii="Times New Roman" w:hAnsi="Times New Roman"/>
          <w:b/>
          <w:i w:val="0"/>
          <w:sz w:val="26"/>
        </w:rPr>
        <w:t>TÊN BÀI DẠY:</w:t>
      </w:r>
    </w:p>
    <w:p>
      <w:pPr>
        <w:spacing w:before="0" w:after="0" w:line="240" w:lineRule="auto"/>
        <w:jc w:val="center"/>
      </w:pPr>
      <w:r>
        <w:rPr>
          <w:rFonts w:ascii="Times New Roman" w:hAnsi="Times New Roman"/>
          <w:b/>
          <w:i w:val="0"/>
          <w:sz w:val="26"/>
        </w:rPr>
        <w:t>BÀI 8: LAO ĐỘNG VÀ VIỆC LÀM</w:t>
      </w:r>
    </w:p>
    <w:p>
      <w:pPr>
        <w:spacing w:before="0" w:after="0" w:line="240" w:lineRule="auto"/>
        <w:jc w:val="center"/>
      </w:pPr>
      <w:r>
        <w:rPr>
          <w:rFonts w:ascii="Times New Roman" w:hAnsi="Times New Roman"/>
          <w:b w:val="0"/>
          <w:i w:val="0"/>
          <w:sz w:val="26"/>
        </w:rPr>
        <w:t>Môn học: Địa lí; lớp: 12</w:t>
      </w:r>
    </w:p>
    <w:p>
      <w:pPr>
        <w:spacing w:before="0" w:after="0" w:line="240" w:lineRule="auto"/>
        <w:jc w:val="center"/>
      </w:pPr>
      <w:r>
        <w:rPr>
          <w:rFonts w:ascii="Times New Roman" w:hAnsi="Times New Roman"/>
          <w:b w:val="0"/>
          <w:i w:val="0"/>
          <w:sz w:val="26"/>
        </w:rPr>
        <w:t>Thời gian thực hiện: 1 tiết (tiết 16)</w:t>
      </w:r>
    </w:p>
    <w:p>
      <w:pPr>
        <w:spacing w:before="0" w:after="0" w:line="240" w:lineRule="auto"/>
        <w:jc w:val="both"/>
      </w:pPr>
      <w:r>
        <w:rPr>
          <w:rFonts w:ascii="Times New Roman" w:hAnsi="Times New Roman"/>
          <w:b/>
          <w:i w:val="0"/>
          <w:sz w:val="26"/>
        </w:rPr>
        <w:t>I. MỤC TIÊU</w:t>
      </w:r>
    </w:p>
    <w:p>
      <w:pPr>
        <w:spacing w:before="0" w:after="0" w:line="240" w:lineRule="auto"/>
        <w:jc w:val="both"/>
      </w:pPr>
      <w:r>
        <w:rPr>
          <w:rFonts w:ascii="Times New Roman" w:hAnsi="Times New Roman"/>
          <w:b/>
          <w:i w:val="0"/>
          <w:sz w:val="26"/>
        </w:rPr>
        <w:t>1. Kiến thức:</w:t>
      </w:r>
    </w:p>
    <w:p>
      <w:pPr>
        <w:spacing w:before="0" w:after="0" w:line="240" w:lineRule="auto"/>
        <w:jc w:val="both"/>
      </w:pPr>
      <w:r>
        <w:rPr>
          <w:rFonts w:ascii="Times New Roman" w:hAnsi="Times New Roman"/>
          <w:b w:val="0"/>
          <w:i w:val="0"/>
          <w:sz w:val="26"/>
        </w:rPr>
        <w:t>- Trình bày được đặc điểm nguồn lao động; phân tích được tình hình sử dụng lao động theo ngành, theo thành phần kinh tế ở nước ta.</w:t>
      </w:r>
    </w:p>
    <w:p>
      <w:pPr>
        <w:spacing w:before="0" w:after="0" w:line="240" w:lineRule="auto"/>
        <w:jc w:val="both"/>
      </w:pPr>
      <w:r>
        <w:rPr>
          <w:rFonts w:ascii="Times New Roman" w:hAnsi="Times New Roman"/>
          <w:b w:val="0"/>
          <w:i w:val="0"/>
          <w:sz w:val="26"/>
        </w:rPr>
        <w:t>- Phân tích được vấn đề việc làm ở nước ta; nêu được các hướng giải quyết việc làm.</w:t>
      </w:r>
    </w:p>
    <w:p>
      <w:pPr>
        <w:spacing w:before="0" w:after="0" w:line="240" w:lineRule="auto"/>
        <w:jc w:val="both"/>
      </w:pPr>
      <w:r>
        <w:rPr>
          <w:rFonts w:ascii="Times New Roman" w:hAnsi="Times New Roman"/>
          <w:b w:val="0"/>
          <w:i w:val="0"/>
          <w:sz w:val="26"/>
        </w:rPr>
        <w:t>- Liên hệ được thực tế địa phương về vấn đề lao động và việc làm.</w:t>
      </w:r>
    </w:p>
    <w:p>
      <w:pPr>
        <w:spacing w:before="0" w:after="0" w:line="240" w:lineRule="auto"/>
        <w:jc w:val="both"/>
      </w:pPr>
      <w:r>
        <w:rPr>
          <w:rFonts w:ascii="Times New Roman" w:hAnsi="Times New Roman"/>
          <w:b w:val="0"/>
          <w:i w:val="0"/>
          <w:sz w:val="26"/>
        </w:rPr>
        <w:t>- Phân tích được các biểu đồ, bảng số liệu về lao động và việc làm.</w:t>
      </w:r>
    </w:p>
    <w:p>
      <w:pPr>
        <w:spacing w:before="0" w:after="0" w:line="240" w:lineRule="auto"/>
        <w:jc w:val="both"/>
      </w:pPr>
      <w:r>
        <w:rPr>
          <w:rFonts w:ascii="Times New Roman" w:hAnsi="Times New Roman"/>
          <w:b/>
          <w:i w:val="0"/>
          <w:sz w:val="26"/>
        </w:rPr>
        <w:t>2. Năng lực:</w:t>
      </w:r>
    </w:p>
    <w:p>
      <w:pPr>
        <w:spacing w:before="0" w:after="0" w:line="240" w:lineRule="auto"/>
        <w:jc w:val="both"/>
      </w:pPr>
      <w:r>
        <w:rPr>
          <w:rFonts w:ascii="Times New Roman" w:hAnsi="Times New Roman"/>
          <w:b w:val="0"/>
          <w:i w:val="0"/>
          <w:sz w:val="26"/>
        </w:rPr>
        <w:t>- Năng lực chung: năng lực tự chủ và tự học; năng lực giao tiếp và hợp tác; năng lực giải quyết vấn đề và sáng tạo.</w:t>
      </w:r>
    </w:p>
    <w:p>
      <w:pPr>
        <w:spacing w:before="0" w:after="0" w:line="240" w:lineRule="auto"/>
        <w:jc w:val="both"/>
      </w:pPr>
      <w:r>
        <w:rPr>
          <w:rFonts w:ascii="Times New Roman" w:hAnsi="Times New Roman"/>
          <w:b w:val="0"/>
          <w:i w:val="0"/>
          <w:sz w:val="26"/>
        </w:rPr>
        <w:t>- Năng lực đặc thù:</w:t>
      </w:r>
    </w:p>
    <w:p>
      <w:pPr>
        <w:spacing w:before="0" w:after="0" w:line="240" w:lineRule="auto"/>
        <w:jc w:val="both"/>
      </w:pPr>
      <w:r>
        <w:rPr>
          <w:rFonts w:ascii="Times New Roman" w:hAnsi="Times New Roman"/>
          <w:b w:val="0"/>
          <w:i w:val="0"/>
          <w:sz w:val="26"/>
        </w:rPr>
        <w:t xml:space="preserve">  + Năng lực nhận thức khoa học Địa lí: giải thích hiện tượng và quá trình địa lí (sự chuyển dịch cơ cấu lao động, vấn đề việc làm).</w:t>
      </w:r>
    </w:p>
    <w:p>
      <w:pPr>
        <w:spacing w:before="0" w:after="0" w:line="240" w:lineRule="auto"/>
        <w:jc w:val="both"/>
      </w:pPr>
      <w:r>
        <w:rPr>
          <w:rFonts w:ascii="Times New Roman" w:hAnsi="Times New Roman"/>
          <w:b w:val="0"/>
          <w:i w:val="0"/>
          <w:sz w:val="26"/>
        </w:rPr>
        <w:t xml:space="preserve">  + Năng lực tìm hiểu địa lí: sử dụng các công cụ Địa lí học (Hình 8.1, Hình 8.2, Bảng 8.1, 8.2, 8.3); khai thác Internet trong học tập (thông tin thị trường lao động).</w:t>
      </w:r>
    </w:p>
    <w:p>
      <w:pPr>
        <w:spacing w:before="0" w:after="0" w:line="240" w:lineRule="auto"/>
        <w:jc w:val="both"/>
      </w:pPr>
      <w:r>
        <w:rPr>
          <w:rFonts w:ascii="Times New Roman" w:hAnsi="Times New Roman"/>
          <w:b w:val="0"/>
          <w:i w:val="0"/>
          <w:sz w:val="26"/>
        </w:rPr>
        <w:t xml:space="preserve">  + Năng lực vận dụng kiến thức, kĩ năng đã học: liên hệ tình hình sử dụng lao động ở địa phương; định hướng nghề nghiệp bản thân.</w:t>
      </w:r>
    </w:p>
    <w:p>
      <w:pPr>
        <w:spacing w:before="0" w:after="0" w:line="240" w:lineRule="auto"/>
        <w:jc w:val="both"/>
      </w:pPr>
      <w:r>
        <w:rPr>
          <w:rFonts w:ascii="Times New Roman" w:hAnsi="Times New Roman"/>
          <w:b/>
          <w:i w:val="0"/>
          <w:sz w:val="26"/>
        </w:rPr>
        <w:t>3. Phẩm chất:</w:t>
      </w:r>
    </w:p>
    <w:p>
      <w:pPr>
        <w:spacing w:before="0" w:after="0" w:line="240" w:lineRule="auto"/>
        <w:jc w:val="both"/>
      </w:pPr>
      <w:r>
        <w:rPr>
          <w:rFonts w:ascii="Times New Roman" w:hAnsi="Times New Roman"/>
          <w:b w:val="0"/>
          <w:i w:val="0"/>
          <w:sz w:val="26"/>
        </w:rPr>
        <w:t>- Chăm chỉ: có ý thức học tập, rèn luyện nâng cao trình độ, tay nghề để đáp ứng yêu cầu của thị trường lao động.</w:t>
      </w:r>
    </w:p>
    <w:p>
      <w:pPr>
        <w:spacing w:before="0" w:after="0" w:line="240" w:lineRule="auto"/>
        <w:jc w:val="both"/>
      </w:pPr>
      <w:r>
        <w:rPr>
          <w:rFonts w:ascii="Times New Roman" w:hAnsi="Times New Roman"/>
          <w:b w:val="0"/>
          <w:i w:val="0"/>
          <w:sz w:val="26"/>
        </w:rPr>
        <w:t>- Trách nhiệm: tôn trọng lao động; có ý thức lựa chọn nghề nghiệp phù hợp với bản thân và nhu cầu xã hội.</w:t>
      </w:r>
    </w:p>
    <w:p>
      <w:pPr>
        <w:spacing w:before="0" w:after="0" w:line="240" w:lineRule="auto"/>
        <w:jc w:val="both"/>
      </w:pPr>
      <w:r>
        <w:rPr>
          <w:rFonts w:ascii="Times New Roman" w:hAnsi="Times New Roman"/>
          <w:b/>
          <w:i w:val="0"/>
          <w:sz w:val="26"/>
        </w:rPr>
        <w:t>4. Tích hợp:</w:t>
      </w:r>
    </w:p>
    <w:p>
      <w:pPr>
        <w:spacing w:before="0" w:after="0" w:line="240" w:lineRule="auto"/>
        <w:jc w:val="both"/>
      </w:pPr>
      <w:r>
        <w:rPr>
          <w:rFonts w:ascii="Times New Roman" w:hAnsi="Times New Roman"/>
          <w:b w:val="0"/>
          <w:i w:val="0"/>
          <w:sz w:val="26"/>
        </w:rPr>
        <w:t>- Năng lực số:</w:t>
      </w:r>
    </w:p>
    <w:p>
      <w:pPr>
        <w:spacing w:before="0" w:after="0" w:line="240" w:lineRule="auto"/>
        <w:jc w:val="both"/>
      </w:pPr>
      <w:r>
        <w:rPr>
          <w:rFonts w:ascii="Times New Roman" w:hAnsi="Times New Roman"/>
          <w:b w:val="0"/>
          <w:i w:val="0"/>
          <w:sz w:val="26"/>
        </w:rPr>
        <w:t xml:space="preserve">  + 1.1.NC1b Áp dụng được kỹ thuật tìm kiếm để lấy được dữ liệu, thông tin và nội dung trong môi trường số (thông tin tuyển dụng, thị trường lao động trên cổng thông tin việc làm chính thống).</w:t>
      </w:r>
    </w:p>
    <w:p>
      <w:pPr>
        <w:spacing w:before="0" w:after="0" w:line="240" w:lineRule="auto"/>
        <w:jc w:val="both"/>
      </w:pPr>
      <w:r>
        <w:rPr>
          <w:rFonts w:ascii="Times New Roman" w:hAnsi="Times New Roman"/>
          <w:b w:val="0"/>
          <w:i w:val="0"/>
          <w:sz w:val="26"/>
        </w:rPr>
        <w:t xml:space="preserve">  + 3.1.NC1a: Áp dụng được các cách tạo và chỉnh sửa nội dung ở các định dạng khác nhau (vẽ biểu đồ cơ cấu lao động bằng bảng tính, chia sẻ tệp).</w:t>
      </w:r>
    </w:p>
    <w:p>
      <w:pPr>
        <w:spacing w:before="0" w:after="0" w:line="240" w:lineRule="auto"/>
        <w:jc w:val="both"/>
      </w:pPr>
      <w:r>
        <w:rPr>
          <w:rFonts w:ascii="Times New Roman" w:hAnsi="Times New Roman"/>
          <w:b w:val="0"/>
          <w:i w:val="0"/>
          <w:sz w:val="26"/>
        </w:rPr>
        <w:t xml:space="preserve">  + 5.2.NC1b; 2.5.NC1a: Sử dụng hệ thống luyện tập trực tuyến do giáo viên tổ chức để củng cố bài học, nhận phản hồi và tự đánh giá; thực hiện đúng quy tắc an toàn, trung thực trong môi trường số.</w:t>
      </w:r>
    </w:p>
    <w:p>
      <w:pPr>
        <w:spacing w:before="0" w:after="0" w:line="240" w:lineRule="auto"/>
        <w:jc w:val="both"/>
      </w:pPr>
      <w:r>
        <w:rPr>
          <w:rFonts w:ascii="Times New Roman" w:hAnsi="Times New Roman"/>
          <w:b w:val="0"/>
          <w:i w:val="0"/>
          <w:sz w:val="26"/>
        </w:rPr>
        <w:t>- Tích hợp giáo dục hướng nghiệp.</w:t>
      </w:r>
    </w:p>
    <w:p>
      <w:pPr>
        <w:spacing w:before="0" w:after="0" w:line="240" w:lineRule="auto"/>
        <w:jc w:val="both"/>
      </w:pPr>
      <w:r>
        <w:rPr>
          <w:rFonts w:ascii="Times New Roman" w:hAnsi="Times New Roman"/>
          <w:b/>
          <w:i w:val="0"/>
          <w:sz w:val="26"/>
        </w:rPr>
        <w:t>II. THIẾT BỊ DẠY HỌC VÀ HỌC LIỆU</w:t>
      </w:r>
    </w:p>
    <w:p>
      <w:pPr>
        <w:spacing w:before="0" w:after="0" w:line="240" w:lineRule="auto"/>
        <w:jc w:val="both"/>
      </w:pPr>
      <w:r>
        <w:rPr>
          <w:rFonts w:ascii="Times New Roman" w:hAnsi="Times New Roman"/>
          <w:b/>
          <w:i w:val="0"/>
          <w:sz w:val="26"/>
        </w:rPr>
        <w:t>1. Thiết bị dạy học:</w:t>
      </w:r>
    </w:p>
    <w:p>
      <w:pPr>
        <w:spacing w:before="0" w:after="0" w:line="240" w:lineRule="auto"/>
        <w:jc w:val="both"/>
      </w:pPr>
      <w:r>
        <w:rPr>
          <w:rFonts w:ascii="Times New Roman" w:hAnsi="Times New Roman"/>
          <w:b w:val="0"/>
          <w:i w:val="0"/>
          <w:sz w:val="26"/>
        </w:rPr>
        <w:t>- GV: Máy tính cá nhân, Tivi, máy chiếu... kết nối mạng Internet.</w:t>
      </w:r>
    </w:p>
    <w:p>
      <w:pPr>
        <w:spacing w:before="0" w:after="0" w:line="240" w:lineRule="auto"/>
        <w:jc w:val="both"/>
      </w:pPr>
      <w:r>
        <w:rPr>
          <w:rFonts w:ascii="Times New Roman" w:hAnsi="Times New Roman"/>
          <w:b w:val="0"/>
          <w:i w:val="0"/>
          <w:sz w:val="26"/>
        </w:rPr>
        <w:t>- HS: Thiết bị số cá nhân (điện thoại thông minh/máy tính bảng) có kết nối mạng di động/Wifi; thước kẻ, compa, bút chì.</w:t>
      </w:r>
    </w:p>
    <w:p>
      <w:pPr>
        <w:spacing w:before="0" w:after="0" w:line="240" w:lineRule="auto"/>
        <w:jc w:val="both"/>
      </w:pPr>
      <w:r>
        <w:rPr>
          <w:rFonts w:ascii="Times New Roman" w:hAnsi="Times New Roman"/>
          <w:b/>
          <w:i w:val="0"/>
          <w:sz w:val="26"/>
        </w:rPr>
        <w:t>2. Học liệu:</w:t>
      </w:r>
    </w:p>
    <w:p>
      <w:pPr>
        <w:spacing w:before="0" w:after="0" w:line="240" w:lineRule="auto"/>
        <w:jc w:val="both"/>
      </w:pPr>
      <w:r>
        <w:rPr>
          <w:rFonts w:ascii="Times New Roman" w:hAnsi="Times New Roman"/>
          <w:b w:val="0"/>
          <w:i w:val="0"/>
          <w:sz w:val="26"/>
        </w:rPr>
        <w:t>- SGK Địa lí 12.</w:t>
      </w:r>
    </w:p>
    <w:p>
      <w:pPr>
        <w:spacing w:before="0" w:after="0" w:line="240" w:lineRule="auto"/>
        <w:jc w:val="both"/>
      </w:pPr>
      <w:r>
        <w:rPr>
          <w:rFonts w:ascii="Times New Roman" w:hAnsi="Times New Roman"/>
          <w:b w:val="0"/>
          <w:i w:val="0"/>
          <w:sz w:val="26"/>
        </w:rPr>
        <w:t>- Hình 8.1. Lực lượng lao động từ 15 tuổi trở lên giai đoạn 2010 – 2024; Hình 8.2. Cơ cấu lao động có việc làm phân theo thành phần kinh tế năm 2010 và năm 2024; Bảng 8.1, 8.2, 8.3.</w:t>
      </w:r>
    </w:p>
    <w:p>
      <w:pPr>
        <w:spacing w:before="0" w:after="0" w:line="240" w:lineRule="auto"/>
        <w:jc w:val="both"/>
      </w:pPr>
      <w:r>
        <w:rPr>
          <w:rFonts w:ascii="Times New Roman" w:hAnsi="Times New Roman"/>
          <w:b w:val="0"/>
          <w:i w:val="0"/>
          <w:sz w:val="26"/>
        </w:rPr>
        <w:t>- Phiếu học tập số 1, 2; giấy khổ lớn (A0, A4), bút dạ.</w:t>
      </w:r>
    </w:p>
    <w:p>
      <w:pPr>
        <w:spacing w:before="0" w:after="0" w:line="240" w:lineRule="auto"/>
        <w:jc w:val="both"/>
      </w:pPr>
      <w:r>
        <w:rPr>
          <w:rFonts w:ascii="Times New Roman" w:hAnsi="Times New Roman"/>
          <w:b/>
          <w:i w:val="0"/>
          <w:sz w:val="26"/>
        </w:rPr>
        <w:t>III. TIẾN TRÌNH DẠY HỌC</w:t>
      </w:r>
    </w:p>
    <w:p>
      <w:pPr>
        <w:keepNext/>
        <w:spacing w:before="120" w:after="0" w:line="240" w:lineRule="auto"/>
        <w:jc w:val="center"/>
      </w:pPr>
      <w:r>
        <w:rPr>
          <w:rFonts w:ascii="Times New Roman" w:hAnsi="Times New Roman"/>
          <w:b/>
          <w:i w:val="0"/>
          <w:sz w:val="26"/>
        </w:rPr>
        <w:t>HOẠT ĐỘNG 1: MỞ ĐẦU</w:t>
      </w:r>
      <w:r>
        <w:rPr>
          <w:rFonts w:ascii="Times New Roman" w:hAnsi="Times New Roman"/>
          <w:b w:val="0"/>
          <w:i w:val="0"/>
          <w:sz w:val="26"/>
        </w:rPr>
        <w:t xml:space="preserve"> (4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Tạo hứng thú, kết nối bài học với định hướng nghề nghiệp của HS lớp 12.</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GV hỏi nhanh: </w:t>
      </w:r>
      <w:r>
        <w:rPr>
          <w:rFonts w:ascii="Times New Roman" w:hAnsi="Times New Roman"/>
          <w:b w:val="0"/>
          <w:i/>
          <w:sz w:val="26"/>
        </w:rPr>
        <w:t>“Sau khi tốt nghiệp THPT, em dự định học nghề gì, làm việc ở đâu? Theo em, ngành nghề nào đang cần nhiều lao động ở tỉnh Gia Lai?”</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Câu trả lời của học sinh.</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r>
        <w:rPr>
          <w:rFonts w:ascii="Times New Roman" w:hAnsi="Times New Roman"/>
          <w:b w:val="0"/>
          <w:i w:val="0"/>
          <w:sz w:val="26"/>
        </w:rPr>
        <w:t xml:space="preserve"> GV nêu câu hỏi; HS suy nghĩ 1 phút.</w:t>
      </w:r>
    </w:p>
    <w:p>
      <w:pPr>
        <w:spacing w:before="0" w:after="0" w:line="240" w:lineRule="auto"/>
        <w:jc w:val="both"/>
      </w:pPr>
      <w:r>
        <w:rPr>
          <w:rFonts w:ascii="Times New Roman" w:hAnsi="Times New Roman"/>
          <w:b/>
          <w:i w:val="0"/>
          <w:sz w:val="26"/>
        </w:rPr>
        <w:t>Bước 2: Thực hiện nhiệm vụ:</w:t>
      </w:r>
      <w:r>
        <w:rPr>
          <w:rFonts w:ascii="Times New Roman" w:hAnsi="Times New Roman"/>
          <w:b w:val="0"/>
          <w:i w:val="0"/>
          <w:sz w:val="26"/>
        </w:rPr>
        <w:t xml:space="preserve"> HS suy nghĩ, chia sẻ với bạn bên cạnh.</w:t>
      </w:r>
    </w:p>
    <w:p>
      <w:pPr>
        <w:spacing w:before="0" w:after="0" w:line="240" w:lineRule="auto"/>
        <w:jc w:val="both"/>
      </w:pPr>
      <w:r>
        <w:rPr>
          <w:rFonts w:ascii="Times New Roman" w:hAnsi="Times New Roman"/>
          <w:b/>
          <w:i w:val="0"/>
          <w:sz w:val="26"/>
        </w:rPr>
        <w:t>Bước 3: Báo cáo, thảo luận:</w:t>
      </w:r>
      <w:r>
        <w:rPr>
          <w:rFonts w:ascii="Times New Roman" w:hAnsi="Times New Roman"/>
          <w:b w:val="0"/>
          <w:i w:val="0"/>
          <w:sz w:val="26"/>
        </w:rPr>
        <w:t xml:space="preserve"> GV mời 3 – 4 HS chia sẻ.</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ghi nhanh các nghề HS nêu lên bảng.</w:t>
      </w:r>
    </w:p>
    <w:p>
      <w:pPr>
        <w:spacing w:before="0" w:after="0" w:line="240" w:lineRule="auto"/>
        <w:jc w:val="both"/>
      </w:pPr>
      <w:r>
        <w:rPr>
          <w:rFonts w:ascii="Times New Roman" w:hAnsi="Times New Roman"/>
          <w:b w:val="0"/>
          <w:i w:val="0"/>
          <w:sz w:val="26"/>
        </w:rPr>
        <w:t xml:space="preserve">- GV dẫn dắt vào bài mới: </w:t>
      </w:r>
      <w:r>
        <w:rPr>
          <w:rFonts w:ascii="Times New Roman" w:hAnsi="Times New Roman"/>
          <w:b w:val="0"/>
          <w:i/>
          <w:sz w:val="26"/>
        </w:rPr>
        <w:t>“Lao động và việc làm có vai trò đặc biệt quan trọng đối với mỗi cá nhân, gia đình và sự phát triển của đất nước. Lao động nước ta có đặc điểm gì? Việc sử dụng lao động hiện nay ra sao? Giải pháp nào để giải quyết việc làm?”</w:t>
      </w:r>
    </w:p>
    <w:p>
      <w:pPr>
        <w:keepNext/>
        <w:spacing w:before="120" w:after="0" w:line="240" w:lineRule="auto"/>
        <w:jc w:val="center"/>
      </w:pPr>
      <w:r>
        <w:rPr>
          <w:rFonts w:ascii="Times New Roman" w:hAnsi="Times New Roman"/>
          <w:b/>
          <w:i w:val="0"/>
          <w:sz w:val="26"/>
        </w:rPr>
        <w:t>HOẠT ĐỘNG 2: HÌNH THÀNH KIẾN THỨC MỚI</w:t>
      </w:r>
    </w:p>
    <w:p>
      <w:pPr>
        <w:keepNext/>
        <w:spacing w:before="120" w:after="0" w:line="240" w:lineRule="auto"/>
        <w:jc w:val="center"/>
      </w:pPr>
      <w:r>
        <w:rPr>
          <w:rFonts w:ascii="Times New Roman" w:hAnsi="Times New Roman"/>
          <w:b/>
          <w:i w:val="0"/>
          <w:sz w:val="26"/>
        </w:rPr>
        <w:t>Nội dung 1. Tìm hiểu đặc điểm nguồn lao động và sử dụng lao động</w:t>
      </w:r>
      <w:r>
        <w:rPr>
          <w:rFonts w:ascii="Times New Roman" w:hAnsi="Times New Roman"/>
          <w:b w:val="0"/>
          <w:i w:val="0"/>
          <w:sz w:val="26"/>
        </w:rPr>
        <w:t xml:space="preserve"> (18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trình bày được đặc điểm nguồn lao động (số lượng, chất lượng, phân bố); phân tích được tình hình sử dụng lao động theo ngành, theo thành phần kinh tế qua biểu đồ, bảng số liệu.</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đọc mục I, II (SGK tr.39 – 41), quan sát Hình 8.1, Hình 8.2, Bảng 8.1, 8.2; hoạt động nhóm hoàn thành Phiếu học tập số 1.</w:t>
      </w:r>
    </w:p>
    <w:p>
      <w:pPr>
        <w:keepNext/>
        <w:spacing w:before="0" w:after="0" w:line="240" w:lineRule="auto"/>
        <w:jc w:val="center"/>
      </w:pPr>
      <w:r>
        <w:drawing>
          <wp:inline xmlns:a="http://schemas.openxmlformats.org/drawingml/2006/main" xmlns:pic="http://schemas.openxmlformats.org/drawingml/2006/picture">
            <wp:extent cx="4320000" cy="2125007"/>
            <wp:docPr id="1" name="Picture 1"/>
            <wp:cNvGraphicFramePr>
              <a:graphicFrameLocks noChangeAspect="1"/>
            </wp:cNvGraphicFramePr>
            <a:graphic>
              <a:graphicData uri="http://schemas.openxmlformats.org/drawingml/2006/picture">
                <pic:pic>
                  <pic:nvPicPr>
                    <pic:cNvPr id="0" name="dia12_h8_1.png"/>
                    <pic:cNvPicPr/>
                  </pic:nvPicPr>
                  <pic:blipFill>
                    <a:blip r:embed="rId24"/>
                    <a:stretch>
                      <a:fillRect/>
                    </a:stretch>
                  </pic:blipFill>
                  <pic:spPr>
                    <a:xfrm>
                      <a:off x="0" y="0"/>
                      <a:ext cx="4320000" cy="2125007"/>
                    </a:xfrm>
                    <a:prstGeom prst="rect"/>
                  </pic:spPr>
                </pic:pic>
              </a:graphicData>
            </a:graphic>
          </wp:inline>
        </w:drawing>
      </w:r>
    </w:p>
    <w:p>
      <w:pPr>
        <w:spacing w:before="0" w:after="0" w:line="240" w:lineRule="auto"/>
        <w:jc w:val="center"/>
      </w:pPr>
      <w:r>
        <w:rPr>
          <w:rFonts w:ascii="Times New Roman" w:hAnsi="Times New Roman"/>
          <w:b w:val="0"/>
          <w:i/>
          <w:sz w:val="26"/>
        </w:rPr>
        <w:t>Hình 8.1. Lực lượng lao động từ 15 tuổi trở lên của nước ta giai đoạn 2010 – 2024 (Nguồn: SGK Địa lí 12 – Kết nối tri thức với cuộc sống, tr.39)</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051"/>
        <w:gridCol w:w="2051"/>
        <w:gridCol w:w="2051"/>
        <w:gridCol w:w="2051"/>
        <w:gridCol w:w="2051"/>
      </w:tblGrid>
      <w:tr>
        <w:tc>
          <w:tcPr>
            <w:tcW w:type="dxa" w:w="1701"/>
            <w:gridSpan w:val="5"/>
          </w:tcPr>
          <w:p>
            <w:pPr>
              <w:spacing w:before="0" w:after="0" w:line="240" w:lineRule="auto"/>
              <w:jc w:val="center"/>
            </w:pPr>
            <w:r>
              <w:rPr>
                <w:rFonts w:ascii="Times New Roman" w:hAnsi="Times New Roman"/>
                <w:b/>
                <w:i w:val="0"/>
                <w:sz w:val="26"/>
              </w:rPr>
              <w:t>Bảng 8.1. TỈ LỆ LAO ĐỘNG TỪ 15 TUỔI TRỞ LÊN ĐÃ QUA ĐÀO TẠO PHÂN THEO TRÌNH ĐỘ CHUYÊN MÔN KĨ THUẬT GIAI ĐOẠN 2010 – 2024 (Đơn vị: %)</w:t>
            </w:r>
          </w:p>
        </w:tc>
      </w:tr>
      <w:tr>
        <w:tc>
          <w:tcPr>
            <w:tcW w:type="dxa" w:w="3118"/>
          </w:tcPr>
          <w:p>
            <w:pPr>
              <w:spacing w:before="0" w:after="0" w:line="240" w:lineRule="auto"/>
              <w:jc w:val="center"/>
            </w:pPr>
            <w:r>
              <w:rPr>
                <w:rFonts w:ascii="Times New Roman" w:hAnsi="Times New Roman"/>
                <w:b/>
                <w:i w:val="0"/>
                <w:sz w:val="26"/>
              </w:rPr>
              <w:t>Trình độ</w:t>
            </w:r>
          </w:p>
        </w:tc>
        <w:tc>
          <w:tcPr>
            <w:tcW w:type="dxa" w:w="1701"/>
          </w:tcPr>
          <w:p>
            <w:pPr>
              <w:spacing w:before="0" w:after="0" w:line="240" w:lineRule="auto"/>
              <w:jc w:val="center"/>
            </w:pPr>
            <w:r>
              <w:rPr>
                <w:rFonts w:ascii="Times New Roman" w:hAnsi="Times New Roman"/>
                <w:b/>
                <w:i w:val="0"/>
                <w:sz w:val="26"/>
              </w:rPr>
              <w:t>2010</w:t>
            </w:r>
          </w:p>
        </w:tc>
        <w:tc>
          <w:tcPr>
            <w:tcW w:type="dxa" w:w="1701"/>
          </w:tcPr>
          <w:p>
            <w:pPr>
              <w:spacing w:before="0" w:after="0" w:line="240" w:lineRule="auto"/>
              <w:jc w:val="center"/>
            </w:pPr>
            <w:r>
              <w:rPr>
                <w:rFonts w:ascii="Times New Roman" w:hAnsi="Times New Roman"/>
                <w:b/>
                <w:i w:val="0"/>
                <w:sz w:val="26"/>
              </w:rPr>
              <w:t>2015</w:t>
            </w:r>
          </w:p>
        </w:tc>
        <w:tc>
          <w:tcPr>
            <w:tcW w:type="dxa" w:w="1701"/>
          </w:tcPr>
          <w:p>
            <w:pPr>
              <w:spacing w:before="0" w:after="0" w:line="240" w:lineRule="auto"/>
              <w:jc w:val="center"/>
            </w:pPr>
            <w:r>
              <w:rPr>
                <w:rFonts w:ascii="Times New Roman" w:hAnsi="Times New Roman"/>
                <w:b/>
                <w:i w:val="0"/>
                <w:sz w:val="26"/>
              </w:rPr>
              <w:t>2020</w:t>
            </w:r>
          </w:p>
        </w:tc>
        <w:tc>
          <w:tcPr>
            <w:tcW w:type="dxa" w:w="1701"/>
          </w:tcPr>
          <w:p>
            <w:pPr>
              <w:spacing w:before="0" w:after="0" w:line="240" w:lineRule="auto"/>
              <w:jc w:val="center"/>
            </w:pPr>
            <w:r>
              <w:rPr>
                <w:rFonts w:ascii="Times New Roman" w:hAnsi="Times New Roman"/>
                <w:b/>
                <w:i w:val="0"/>
                <w:sz w:val="26"/>
              </w:rPr>
              <w:t>2024</w:t>
            </w:r>
          </w:p>
        </w:tc>
      </w:tr>
      <w:tr>
        <w:tc>
          <w:tcPr>
            <w:tcW w:type="dxa" w:w="3118"/>
          </w:tcPr>
          <w:p>
            <w:pPr>
              <w:spacing w:before="0" w:after="0" w:line="240" w:lineRule="auto"/>
              <w:jc w:val="center"/>
            </w:pPr>
            <w:r>
              <w:rPr>
                <w:rFonts w:ascii="Times New Roman" w:hAnsi="Times New Roman"/>
                <w:b/>
                <w:i w:val="0"/>
                <w:sz w:val="26"/>
              </w:rPr>
              <w:t>Đã qua đào tạo</w:t>
            </w:r>
          </w:p>
        </w:tc>
        <w:tc>
          <w:tcPr>
            <w:tcW w:type="dxa" w:w="1701"/>
          </w:tcPr>
          <w:p>
            <w:pPr>
              <w:spacing w:before="0" w:after="0" w:line="240" w:lineRule="auto"/>
              <w:jc w:val="center"/>
            </w:pPr>
            <w:r>
              <w:rPr>
                <w:rFonts w:ascii="Times New Roman" w:hAnsi="Times New Roman"/>
                <w:b/>
                <w:i w:val="0"/>
                <w:sz w:val="26"/>
              </w:rPr>
              <w:t>14,6</w:t>
            </w:r>
          </w:p>
        </w:tc>
        <w:tc>
          <w:tcPr>
            <w:tcW w:type="dxa" w:w="1701"/>
          </w:tcPr>
          <w:p>
            <w:pPr>
              <w:spacing w:before="0" w:after="0" w:line="240" w:lineRule="auto"/>
              <w:jc w:val="center"/>
            </w:pPr>
            <w:r>
              <w:rPr>
                <w:rFonts w:ascii="Times New Roman" w:hAnsi="Times New Roman"/>
                <w:b/>
                <w:i w:val="0"/>
                <w:sz w:val="26"/>
              </w:rPr>
              <w:t>20,4</w:t>
            </w:r>
          </w:p>
        </w:tc>
        <w:tc>
          <w:tcPr>
            <w:tcW w:type="dxa" w:w="1701"/>
          </w:tcPr>
          <w:p>
            <w:pPr>
              <w:spacing w:before="0" w:after="0" w:line="240" w:lineRule="auto"/>
              <w:jc w:val="center"/>
            </w:pPr>
            <w:r>
              <w:rPr>
                <w:rFonts w:ascii="Times New Roman" w:hAnsi="Times New Roman"/>
                <w:b/>
                <w:i w:val="0"/>
                <w:sz w:val="26"/>
              </w:rPr>
              <w:t>24,1</w:t>
            </w:r>
          </w:p>
        </w:tc>
        <w:tc>
          <w:tcPr>
            <w:tcW w:type="dxa" w:w="1701"/>
          </w:tcPr>
          <w:p>
            <w:pPr>
              <w:spacing w:before="0" w:after="0" w:line="240" w:lineRule="auto"/>
              <w:jc w:val="center"/>
            </w:pPr>
            <w:r>
              <w:rPr>
                <w:rFonts w:ascii="Times New Roman" w:hAnsi="Times New Roman"/>
                <w:b/>
                <w:i w:val="0"/>
                <w:sz w:val="26"/>
              </w:rPr>
              <w:t>28,4</w:t>
            </w:r>
          </w:p>
        </w:tc>
      </w:tr>
      <w:tr>
        <w:tc>
          <w:tcPr>
            <w:tcW w:type="dxa" w:w="3118"/>
          </w:tcPr>
          <w:p>
            <w:pPr>
              <w:spacing w:before="0" w:after="0" w:line="240" w:lineRule="auto"/>
              <w:jc w:val="center"/>
            </w:pPr>
            <w:r>
              <w:rPr>
                <w:rFonts w:ascii="Times New Roman" w:hAnsi="Times New Roman"/>
                <w:b w:val="0"/>
                <w:i w:val="0"/>
                <w:sz w:val="26"/>
              </w:rPr>
              <w:t>– Sơ cấp</w:t>
            </w:r>
          </w:p>
        </w:tc>
        <w:tc>
          <w:tcPr>
            <w:tcW w:type="dxa" w:w="1701"/>
          </w:tcPr>
          <w:p>
            <w:pPr>
              <w:spacing w:before="0" w:after="0" w:line="240" w:lineRule="auto"/>
              <w:jc w:val="center"/>
            </w:pPr>
            <w:r>
              <w:rPr>
                <w:rFonts w:ascii="Times New Roman" w:hAnsi="Times New Roman"/>
                <w:b w:val="0"/>
                <w:i w:val="0"/>
                <w:sz w:val="26"/>
              </w:rPr>
              <w:t>3,8</w:t>
            </w:r>
          </w:p>
        </w:tc>
        <w:tc>
          <w:tcPr>
            <w:tcW w:type="dxa" w:w="1701"/>
          </w:tcPr>
          <w:p>
            <w:pPr>
              <w:spacing w:before="0" w:after="0" w:line="240" w:lineRule="auto"/>
              <w:jc w:val="center"/>
            </w:pPr>
            <w:r>
              <w:rPr>
                <w:rFonts w:ascii="Times New Roman" w:hAnsi="Times New Roman"/>
                <w:b w:val="0"/>
                <w:i w:val="0"/>
                <w:sz w:val="26"/>
              </w:rPr>
              <w:t>3,3</w:t>
            </w:r>
          </w:p>
        </w:tc>
        <w:tc>
          <w:tcPr>
            <w:tcW w:type="dxa" w:w="1701"/>
          </w:tcPr>
          <w:p>
            <w:pPr>
              <w:spacing w:before="0" w:after="0" w:line="240" w:lineRule="auto"/>
              <w:jc w:val="center"/>
            </w:pPr>
            <w:r>
              <w:rPr>
                <w:rFonts w:ascii="Times New Roman" w:hAnsi="Times New Roman"/>
                <w:b w:val="0"/>
                <w:i w:val="0"/>
                <w:sz w:val="26"/>
              </w:rPr>
              <w:t>4,7</w:t>
            </w:r>
          </w:p>
        </w:tc>
        <w:tc>
          <w:tcPr>
            <w:tcW w:type="dxa" w:w="1701"/>
          </w:tcPr>
          <w:p>
            <w:pPr>
              <w:spacing w:before="0" w:after="0" w:line="240" w:lineRule="auto"/>
              <w:jc w:val="center"/>
            </w:pPr>
            <w:r>
              <w:rPr>
                <w:rFonts w:ascii="Times New Roman" w:hAnsi="Times New Roman"/>
                <w:b w:val="0"/>
                <w:i w:val="0"/>
                <w:sz w:val="26"/>
              </w:rPr>
              <w:t>6,3</w:t>
            </w:r>
          </w:p>
        </w:tc>
      </w:tr>
      <w:tr>
        <w:tc>
          <w:tcPr>
            <w:tcW w:type="dxa" w:w="3118"/>
          </w:tcPr>
          <w:p>
            <w:pPr>
              <w:spacing w:before="0" w:after="0" w:line="240" w:lineRule="auto"/>
              <w:jc w:val="center"/>
            </w:pPr>
            <w:r>
              <w:rPr>
                <w:rFonts w:ascii="Times New Roman" w:hAnsi="Times New Roman"/>
                <w:b w:val="0"/>
                <w:i w:val="0"/>
                <w:sz w:val="26"/>
              </w:rPr>
              <w:t>– Trung cấp</w:t>
            </w:r>
          </w:p>
        </w:tc>
        <w:tc>
          <w:tcPr>
            <w:tcW w:type="dxa" w:w="1701"/>
          </w:tcPr>
          <w:p>
            <w:pPr>
              <w:spacing w:before="0" w:after="0" w:line="240" w:lineRule="auto"/>
              <w:jc w:val="center"/>
            </w:pPr>
            <w:r>
              <w:rPr>
                <w:rFonts w:ascii="Times New Roman" w:hAnsi="Times New Roman"/>
                <w:b w:val="0"/>
                <w:i w:val="0"/>
                <w:sz w:val="26"/>
              </w:rPr>
              <w:t>3,4</w:t>
            </w:r>
          </w:p>
        </w:tc>
        <w:tc>
          <w:tcPr>
            <w:tcW w:type="dxa" w:w="1701"/>
          </w:tcPr>
          <w:p>
            <w:pPr>
              <w:spacing w:before="0" w:after="0" w:line="240" w:lineRule="auto"/>
              <w:jc w:val="center"/>
            </w:pPr>
            <w:r>
              <w:rPr>
                <w:rFonts w:ascii="Times New Roman" w:hAnsi="Times New Roman"/>
                <w:b w:val="0"/>
                <w:i w:val="0"/>
                <w:sz w:val="26"/>
              </w:rPr>
              <w:t>5,4</w:t>
            </w:r>
          </w:p>
        </w:tc>
        <w:tc>
          <w:tcPr>
            <w:tcW w:type="dxa" w:w="1701"/>
          </w:tcPr>
          <w:p>
            <w:pPr>
              <w:spacing w:before="0" w:after="0" w:line="240" w:lineRule="auto"/>
              <w:jc w:val="center"/>
            </w:pPr>
            <w:r>
              <w:rPr>
                <w:rFonts w:ascii="Times New Roman" w:hAnsi="Times New Roman"/>
                <w:b w:val="0"/>
                <w:i w:val="0"/>
                <w:sz w:val="26"/>
              </w:rPr>
              <w:t>4,5</w:t>
            </w:r>
          </w:p>
        </w:tc>
        <w:tc>
          <w:tcPr>
            <w:tcW w:type="dxa" w:w="1701"/>
          </w:tcPr>
          <w:p>
            <w:pPr>
              <w:spacing w:before="0" w:after="0" w:line="240" w:lineRule="auto"/>
              <w:jc w:val="center"/>
            </w:pPr>
            <w:r>
              <w:rPr>
                <w:rFonts w:ascii="Times New Roman" w:hAnsi="Times New Roman"/>
                <w:b w:val="0"/>
                <w:i w:val="0"/>
                <w:sz w:val="26"/>
              </w:rPr>
              <w:t>4,3</w:t>
            </w:r>
          </w:p>
        </w:tc>
      </w:tr>
      <w:tr>
        <w:tc>
          <w:tcPr>
            <w:tcW w:type="dxa" w:w="3118"/>
          </w:tcPr>
          <w:p>
            <w:pPr>
              <w:spacing w:before="0" w:after="0" w:line="240" w:lineRule="auto"/>
              <w:jc w:val="center"/>
            </w:pPr>
            <w:r>
              <w:rPr>
                <w:rFonts w:ascii="Times New Roman" w:hAnsi="Times New Roman"/>
                <w:b w:val="0"/>
                <w:i w:val="0"/>
                <w:sz w:val="26"/>
              </w:rPr>
              <w:t>– Cao đẳng</w:t>
            </w:r>
          </w:p>
        </w:tc>
        <w:tc>
          <w:tcPr>
            <w:tcW w:type="dxa" w:w="1701"/>
          </w:tcPr>
          <w:p>
            <w:pPr>
              <w:spacing w:before="0" w:after="0" w:line="240" w:lineRule="auto"/>
              <w:jc w:val="center"/>
            </w:pPr>
            <w:r>
              <w:rPr>
                <w:rFonts w:ascii="Times New Roman" w:hAnsi="Times New Roman"/>
                <w:b w:val="0"/>
                <w:i w:val="0"/>
                <w:sz w:val="26"/>
              </w:rPr>
              <w:t>1,7</w:t>
            </w:r>
          </w:p>
        </w:tc>
        <w:tc>
          <w:tcPr>
            <w:tcW w:type="dxa" w:w="1701"/>
          </w:tcPr>
          <w:p>
            <w:pPr>
              <w:spacing w:before="0" w:after="0" w:line="240" w:lineRule="auto"/>
              <w:jc w:val="center"/>
            </w:pPr>
            <w:r>
              <w:rPr>
                <w:rFonts w:ascii="Times New Roman" w:hAnsi="Times New Roman"/>
                <w:b w:val="0"/>
                <w:i w:val="0"/>
                <w:sz w:val="26"/>
              </w:rPr>
              <w:t>3,0</w:t>
            </w:r>
          </w:p>
        </w:tc>
        <w:tc>
          <w:tcPr>
            <w:tcW w:type="dxa" w:w="1701"/>
          </w:tcPr>
          <w:p>
            <w:pPr>
              <w:spacing w:before="0" w:after="0" w:line="240" w:lineRule="auto"/>
              <w:jc w:val="center"/>
            </w:pPr>
            <w:r>
              <w:rPr>
                <w:rFonts w:ascii="Times New Roman" w:hAnsi="Times New Roman"/>
                <w:b w:val="0"/>
                <w:i w:val="0"/>
                <w:sz w:val="26"/>
              </w:rPr>
              <w:t>3,8</w:t>
            </w:r>
          </w:p>
        </w:tc>
        <w:tc>
          <w:tcPr>
            <w:tcW w:type="dxa" w:w="1701"/>
          </w:tcPr>
          <w:p>
            <w:pPr>
              <w:spacing w:before="0" w:after="0" w:line="240" w:lineRule="auto"/>
              <w:jc w:val="center"/>
            </w:pPr>
            <w:r>
              <w:rPr>
                <w:rFonts w:ascii="Times New Roman" w:hAnsi="Times New Roman"/>
                <w:b w:val="0"/>
                <w:i w:val="0"/>
                <w:sz w:val="26"/>
              </w:rPr>
              <w:t>4,2</w:t>
            </w:r>
          </w:p>
        </w:tc>
      </w:tr>
      <w:tr>
        <w:tc>
          <w:tcPr>
            <w:tcW w:type="dxa" w:w="3118"/>
          </w:tcPr>
          <w:p>
            <w:pPr>
              <w:spacing w:before="0" w:after="0" w:line="240" w:lineRule="auto"/>
              <w:jc w:val="center"/>
            </w:pPr>
            <w:r>
              <w:rPr>
                <w:rFonts w:ascii="Times New Roman" w:hAnsi="Times New Roman"/>
                <w:b w:val="0"/>
                <w:i w:val="0"/>
                <w:sz w:val="26"/>
              </w:rPr>
              <w:t>– Đại học trở lên</w:t>
            </w:r>
          </w:p>
        </w:tc>
        <w:tc>
          <w:tcPr>
            <w:tcW w:type="dxa" w:w="1701"/>
          </w:tcPr>
          <w:p>
            <w:pPr>
              <w:spacing w:before="0" w:after="0" w:line="240" w:lineRule="auto"/>
              <w:jc w:val="center"/>
            </w:pPr>
            <w:r>
              <w:rPr>
                <w:rFonts w:ascii="Times New Roman" w:hAnsi="Times New Roman"/>
                <w:b w:val="0"/>
                <w:i w:val="0"/>
                <w:sz w:val="26"/>
              </w:rPr>
              <w:t>5,7</w:t>
            </w:r>
          </w:p>
        </w:tc>
        <w:tc>
          <w:tcPr>
            <w:tcW w:type="dxa" w:w="1701"/>
          </w:tcPr>
          <w:p>
            <w:pPr>
              <w:spacing w:before="0" w:after="0" w:line="240" w:lineRule="auto"/>
              <w:jc w:val="center"/>
            </w:pPr>
            <w:r>
              <w:rPr>
                <w:rFonts w:ascii="Times New Roman" w:hAnsi="Times New Roman"/>
                <w:b w:val="0"/>
                <w:i w:val="0"/>
                <w:sz w:val="26"/>
              </w:rPr>
              <w:t>8,7</w:t>
            </w:r>
          </w:p>
        </w:tc>
        <w:tc>
          <w:tcPr>
            <w:tcW w:type="dxa" w:w="1701"/>
          </w:tcPr>
          <w:p>
            <w:pPr>
              <w:spacing w:before="0" w:after="0" w:line="240" w:lineRule="auto"/>
              <w:jc w:val="center"/>
            </w:pPr>
            <w:r>
              <w:rPr>
                <w:rFonts w:ascii="Times New Roman" w:hAnsi="Times New Roman"/>
                <w:b w:val="0"/>
                <w:i w:val="0"/>
                <w:sz w:val="26"/>
              </w:rPr>
              <w:t>11,1</w:t>
            </w:r>
          </w:p>
        </w:tc>
        <w:tc>
          <w:tcPr>
            <w:tcW w:type="dxa" w:w="1701"/>
          </w:tcPr>
          <w:p>
            <w:pPr>
              <w:spacing w:before="0" w:after="0" w:line="240" w:lineRule="auto"/>
              <w:jc w:val="center"/>
            </w:pPr>
            <w:r>
              <w:rPr>
                <w:rFonts w:ascii="Times New Roman" w:hAnsi="Times New Roman"/>
                <w:b w:val="0"/>
                <w:i w:val="0"/>
                <w:sz w:val="26"/>
              </w:rPr>
              <w:t>13,6</w:t>
            </w:r>
          </w:p>
        </w:tc>
      </w:tr>
      <w:tr>
        <w:tc>
          <w:tcPr>
            <w:tcW w:type="dxa" w:w="3118"/>
          </w:tcPr>
          <w:p>
            <w:pPr>
              <w:spacing w:before="0" w:after="0" w:line="240" w:lineRule="auto"/>
              <w:jc w:val="center"/>
            </w:pPr>
            <w:r>
              <w:rPr>
                <w:rFonts w:ascii="Times New Roman" w:hAnsi="Times New Roman"/>
                <w:b/>
                <w:i w:val="0"/>
                <w:sz w:val="26"/>
              </w:rPr>
              <w:t>Chưa qua đào tạo</w:t>
            </w:r>
          </w:p>
        </w:tc>
        <w:tc>
          <w:tcPr>
            <w:tcW w:type="dxa" w:w="1701"/>
          </w:tcPr>
          <w:p>
            <w:pPr>
              <w:spacing w:before="0" w:after="0" w:line="240" w:lineRule="auto"/>
              <w:jc w:val="center"/>
            </w:pPr>
            <w:r>
              <w:rPr>
                <w:rFonts w:ascii="Times New Roman" w:hAnsi="Times New Roman"/>
                <w:b/>
                <w:i w:val="0"/>
                <w:sz w:val="26"/>
              </w:rPr>
              <w:t>85,4</w:t>
            </w:r>
          </w:p>
        </w:tc>
        <w:tc>
          <w:tcPr>
            <w:tcW w:type="dxa" w:w="1701"/>
          </w:tcPr>
          <w:p>
            <w:pPr>
              <w:spacing w:before="0" w:after="0" w:line="240" w:lineRule="auto"/>
              <w:jc w:val="center"/>
            </w:pPr>
            <w:r>
              <w:rPr>
                <w:rFonts w:ascii="Times New Roman" w:hAnsi="Times New Roman"/>
                <w:b/>
                <w:i w:val="0"/>
                <w:sz w:val="26"/>
              </w:rPr>
              <w:t>79,6</w:t>
            </w:r>
          </w:p>
        </w:tc>
        <w:tc>
          <w:tcPr>
            <w:tcW w:type="dxa" w:w="1701"/>
          </w:tcPr>
          <w:p>
            <w:pPr>
              <w:spacing w:before="0" w:after="0" w:line="240" w:lineRule="auto"/>
              <w:jc w:val="center"/>
            </w:pPr>
            <w:r>
              <w:rPr>
                <w:rFonts w:ascii="Times New Roman" w:hAnsi="Times New Roman"/>
                <w:b/>
                <w:i w:val="0"/>
                <w:sz w:val="26"/>
              </w:rPr>
              <w:t>75,9</w:t>
            </w:r>
          </w:p>
        </w:tc>
        <w:tc>
          <w:tcPr>
            <w:tcW w:type="dxa" w:w="1701"/>
          </w:tcPr>
          <w:p>
            <w:pPr>
              <w:spacing w:before="0" w:after="0" w:line="240" w:lineRule="auto"/>
              <w:jc w:val="center"/>
            </w:pPr>
            <w:r>
              <w:rPr>
                <w:rFonts w:ascii="Times New Roman" w:hAnsi="Times New Roman"/>
                <w:b/>
                <w:i w:val="0"/>
                <w:sz w:val="26"/>
              </w:rPr>
              <w:t>71,6</w:t>
            </w:r>
          </w:p>
        </w:tc>
      </w:tr>
    </w:tbl>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051"/>
        <w:gridCol w:w="2051"/>
        <w:gridCol w:w="2051"/>
        <w:gridCol w:w="2051"/>
        <w:gridCol w:w="2051"/>
      </w:tblGrid>
      <w:tr>
        <w:tc>
          <w:tcPr>
            <w:tcW w:type="dxa" w:w="1701"/>
            <w:gridSpan w:val="5"/>
          </w:tcPr>
          <w:p>
            <w:pPr>
              <w:spacing w:before="0" w:after="0" w:line="240" w:lineRule="auto"/>
              <w:jc w:val="center"/>
            </w:pPr>
            <w:r>
              <w:rPr>
                <w:rFonts w:ascii="Times New Roman" w:hAnsi="Times New Roman"/>
                <w:b/>
                <w:i w:val="0"/>
                <w:sz w:val="26"/>
              </w:rPr>
              <w:t>Bảng 8.2. CƠ CẤU LAO ĐỘNG CÓ VIỆC LÀM PHÂN THEO NGÀNH KINH TẾ GIAI ĐOẠN 2010 – 2024 (Đơn vị: %)</w:t>
            </w:r>
          </w:p>
        </w:tc>
      </w:tr>
      <w:tr>
        <w:tc>
          <w:tcPr>
            <w:tcW w:type="dxa" w:w="3118"/>
          </w:tcPr>
          <w:p>
            <w:pPr>
              <w:spacing w:before="0" w:after="0" w:line="240" w:lineRule="auto"/>
              <w:jc w:val="center"/>
            </w:pPr>
            <w:r>
              <w:rPr>
                <w:rFonts w:ascii="Times New Roman" w:hAnsi="Times New Roman"/>
                <w:b/>
                <w:i w:val="0"/>
                <w:sz w:val="26"/>
              </w:rPr>
              <w:t>Ngành</w:t>
            </w:r>
          </w:p>
        </w:tc>
        <w:tc>
          <w:tcPr>
            <w:tcW w:type="dxa" w:w="1701"/>
          </w:tcPr>
          <w:p>
            <w:pPr>
              <w:spacing w:before="0" w:after="0" w:line="240" w:lineRule="auto"/>
              <w:jc w:val="center"/>
            </w:pPr>
            <w:r>
              <w:rPr>
                <w:rFonts w:ascii="Times New Roman" w:hAnsi="Times New Roman"/>
                <w:b/>
                <w:i w:val="0"/>
                <w:sz w:val="26"/>
              </w:rPr>
              <w:t>2010</w:t>
            </w:r>
          </w:p>
        </w:tc>
        <w:tc>
          <w:tcPr>
            <w:tcW w:type="dxa" w:w="1701"/>
          </w:tcPr>
          <w:p>
            <w:pPr>
              <w:spacing w:before="0" w:after="0" w:line="240" w:lineRule="auto"/>
              <w:jc w:val="center"/>
            </w:pPr>
            <w:r>
              <w:rPr>
                <w:rFonts w:ascii="Times New Roman" w:hAnsi="Times New Roman"/>
                <w:b/>
                <w:i w:val="0"/>
                <w:sz w:val="26"/>
              </w:rPr>
              <w:t>2015</w:t>
            </w:r>
          </w:p>
        </w:tc>
        <w:tc>
          <w:tcPr>
            <w:tcW w:type="dxa" w:w="1701"/>
          </w:tcPr>
          <w:p>
            <w:pPr>
              <w:spacing w:before="0" w:after="0" w:line="240" w:lineRule="auto"/>
              <w:jc w:val="center"/>
            </w:pPr>
            <w:r>
              <w:rPr>
                <w:rFonts w:ascii="Times New Roman" w:hAnsi="Times New Roman"/>
                <w:b/>
                <w:i w:val="0"/>
                <w:sz w:val="26"/>
              </w:rPr>
              <w:t>2020</w:t>
            </w:r>
          </w:p>
        </w:tc>
        <w:tc>
          <w:tcPr>
            <w:tcW w:type="dxa" w:w="1701"/>
          </w:tcPr>
          <w:p>
            <w:pPr>
              <w:spacing w:before="0" w:after="0" w:line="240" w:lineRule="auto"/>
              <w:jc w:val="center"/>
            </w:pPr>
            <w:r>
              <w:rPr>
                <w:rFonts w:ascii="Times New Roman" w:hAnsi="Times New Roman"/>
                <w:b/>
                <w:i w:val="0"/>
                <w:sz w:val="26"/>
              </w:rPr>
              <w:t>2024</w:t>
            </w:r>
          </w:p>
        </w:tc>
      </w:tr>
      <w:tr>
        <w:tc>
          <w:tcPr>
            <w:tcW w:type="dxa" w:w="3118"/>
          </w:tcPr>
          <w:p>
            <w:pPr>
              <w:spacing w:before="0" w:after="0" w:line="240" w:lineRule="auto"/>
              <w:jc w:val="both"/>
            </w:pPr>
            <w:r>
              <w:rPr>
                <w:rFonts w:ascii="Times New Roman" w:hAnsi="Times New Roman"/>
                <w:b w:val="0"/>
                <w:i w:val="0"/>
                <w:sz w:val="26"/>
              </w:rPr>
              <w:t>Nông nghiệp, lâm nghiệp và thuỷ sản</w:t>
            </w:r>
          </w:p>
        </w:tc>
        <w:tc>
          <w:tcPr>
            <w:tcW w:type="dxa" w:w="1701"/>
          </w:tcPr>
          <w:p>
            <w:pPr>
              <w:spacing w:before="0" w:after="0" w:line="240" w:lineRule="auto"/>
              <w:jc w:val="center"/>
            </w:pPr>
            <w:r>
              <w:rPr>
                <w:rFonts w:ascii="Times New Roman" w:hAnsi="Times New Roman"/>
                <w:b w:val="0"/>
                <w:i w:val="0"/>
                <w:sz w:val="26"/>
              </w:rPr>
              <w:t>49,5</w:t>
            </w:r>
          </w:p>
        </w:tc>
        <w:tc>
          <w:tcPr>
            <w:tcW w:type="dxa" w:w="1701"/>
          </w:tcPr>
          <w:p>
            <w:pPr>
              <w:spacing w:before="0" w:after="0" w:line="240" w:lineRule="auto"/>
              <w:jc w:val="center"/>
            </w:pPr>
            <w:r>
              <w:rPr>
                <w:rFonts w:ascii="Times New Roman" w:hAnsi="Times New Roman"/>
                <w:b w:val="0"/>
                <w:i w:val="0"/>
                <w:sz w:val="26"/>
              </w:rPr>
              <w:t>43,6</w:t>
            </w:r>
          </w:p>
        </w:tc>
        <w:tc>
          <w:tcPr>
            <w:tcW w:type="dxa" w:w="1701"/>
          </w:tcPr>
          <w:p>
            <w:pPr>
              <w:spacing w:before="0" w:after="0" w:line="240" w:lineRule="auto"/>
              <w:jc w:val="center"/>
            </w:pPr>
            <w:r>
              <w:rPr>
                <w:rFonts w:ascii="Times New Roman" w:hAnsi="Times New Roman"/>
                <w:b w:val="0"/>
                <w:i w:val="0"/>
                <w:sz w:val="26"/>
              </w:rPr>
              <w:t>33,1</w:t>
            </w:r>
          </w:p>
        </w:tc>
        <w:tc>
          <w:tcPr>
            <w:tcW w:type="dxa" w:w="1701"/>
          </w:tcPr>
          <w:p>
            <w:pPr>
              <w:spacing w:before="0" w:after="0" w:line="240" w:lineRule="auto"/>
              <w:jc w:val="center"/>
            </w:pPr>
            <w:r>
              <w:rPr>
                <w:rFonts w:ascii="Times New Roman" w:hAnsi="Times New Roman"/>
                <w:b w:val="0"/>
                <w:i w:val="0"/>
                <w:sz w:val="26"/>
              </w:rPr>
              <w:t>26,4</w:t>
            </w:r>
          </w:p>
        </w:tc>
      </w:tr>
      <w:tr>
        <w:tc>
          <w:tcPr>
            <w:tcW w:type="dxa" w:w="3118"/>
          </w:tcPr>
          <w:p>
            <w:pPr>
              <w:spacing w:before="0" w:after="0" w:line="240" w:lineRule="auto"/>
              <w:jc w:val="center"/>
            </w:pPr>
            <w:r>
              <w:rPr>
                <w:rFonts w:ascii="Times New Roman" w:hAnsi="Times New Roman"/>
                <w:b w:val="0"/>
                <w:i w:val="0"/>
                <w:sz w:val="26"/>
              </w:rPr>
              <w:t>Công nghiệp và xây dựng</w:t>
            </w:r>
          </w:p>
        </w:tc>
        <w:tc>
          <w:tcPr>
            <w:tcW w:type="dxa" w:w="1701"/>
          </w:tcPr>
          <w:p>
            <w:pPr>
              <w:spacing w:before="0" w:after="0" w:line="240" w:lineRule="auto"/>
              <w:jc w:val="center"/>
            </w:pPr>
            <w:r>
              <w:rPr>
                <w:rFonts w:ascii="Times New Roman" w:hAnsi="Times New Roman"/>
                <w:b w:val="0"/>
                <w:i w:val="0"/>
                <w:sz w:val="26"/>
              </w:rPr>
              <w:t>20,9</w:t>
            </w:r>
          </w:p>
        </w:tc>
        <w:tc>
          <w:tcPr>
            <w:tcW w:type="dxa" w:w="1701"/>
          </w:tcPr>
          <w:p>
            <w:pPr>
              <w:spacing w:before="0" w:after="0" w:line="240" w:lineRule="auto"/>
              <w:jc w:val="center"/>
            </w:pPr>
            <w:r>
              <w:rPr>
                <w:rFonts w:ascii="Times New Roman" w:hAnsi="Times New Roman"/>
                <w:b w:val="0"/>
                <w:i w:val="0"/>
                <w:sz w:val="26"/>
              </w:rPr>
              <w:t>23,0</w:t>
            </w:r>
          </w:p>
        </w:tc>
        <w:tc>
          <w:tcPr>
            <w:tcW w:type="dxa" w:w="1701"/>
          </w:tcPr>
          <w:p>
            <w:pPr>
              <w:spacing w:before="0" w:after="0" w:line="240" w:lineRule="auto"/>
              <w:jc w:val="center"/>
            </w:pPr>
            <w:r>
              <w:rPr>
                <w:rFonts w:ascii="Times New Roman" w:hAnsi="Times New Roman"/>
                <w:b w:val="0"/>
                <w:i w:val="0"/>
                <w:sz w:val="26"/>
              </w:rPr>
              <w:t>30,8</w:t>
            </w:r>
          </w:p>
        </w:tc>
        <w:tc>
          <w:tcPr>
            <w:tcW w:type="dxa" w:w="1701"/>
          </w:tcPr>
          <w:p>
            <w:pPr>
              <w:spacing w:before="0" w:after="0" w:line="240" w:lineRule="auto"/>
              <w:jc w:val="center"/>
            </w:pPr>
            <w:r>
              <w:rPr>
                <w:rFonts w:ascii="Times New Roman" w:hAnsi="Times New Roman"/>
                <w:b w:val="0"/>
                <w:i w:val="0"/>
                <w:sz w:val="26"/>
              </w:rPr>
              <w:t>33,4</w:t>
            </w:r>
          </w:p>
        </w:tc>
      </w:tr>
      <w:tr>
        <w:tc>
          <w:tcPr>
            <w:tcW w:type="dxa" w:w="3118"/>
          </w:tcPr>
          <w:p>
            <w:pPr>
              <w:spacing w:before="0" w:after="0" w:line="240" w:lineRule="auto"/>
              <w:jc w:val="center"/>
            </w:pPr>
            <w:r>
              <w:rPr>
                <w:rFonts w:ascii="Times New Roman" w:hAnsi="Times New Roman"/>
                <w:b w:val="0"/>
                <w:i w:val="0"/>
                <w:sz w:val="26"/>
              </w:rPr>
              <w:t>Dịch vụ</w:t>
            </w:r>
          </w:p>
        </w:tc>
        <w:tc>
          <w:tcPr>
            <w:tcW w:type="dxa" w:w="1701"/>
          </w:tcPr>
          <w:p>
            <w:pPr>
              <w:spacing w:before="0" w:after="0" w:line="240" w:lineRule="auto"/>
              <w:jc w:val="center"/>
            </w:pPr>
            <w:r>
              <w:rPr>
                <w:rFonts w:ascii="Times New Roman" w:hAnsi="Times New Roman"/>
                <w:b w:val="0"/>
                <w:i w:val="0"/>
                <w:sz w:val="26"/>
              </w:rPr>
              <w:t>29,6</w:t>
            </w:r>
          </w:p>
        </w:tc>
        <w:tc>
          <w:tcPr>
            <w:tcW w:type="dxa" w:w="1701"/>
          </w:tcPr>
          <w:p>
            <w:pPr>
              <w:spacing w:before="0" w:after="0" w:line="240" w:lineRule="auto"/>
              <w:jc w:val="center"/>
            </w:pPr>
            <w:r>
              <w:rPr>
                <w:rFonts w:ascii="Times New Roman" w:hAnsi="Times New Roman"/>
                <w:b w:val="0"/>
                <w:i w:val="0"/>
                <w:sz w:val="26"/>
              </w:rPr>
              <w:t>33,4</w:t>
            </w:r>
          </w:p>
        </w:tc>
        <w:tc>
          <w:tcPr>
            <w:tcW w:type="dxa" w:w="1701"/>
          </w:tcPr>
          <w:p>
            <w:pPr>
              <w:spacing w:before="0" w:after="0" w:line="240" w:lineRule="auto"/>
              <w:jc w:val="center"/>
            </w:pPr>
            <w:r>
              <w:rPr>
                <w:rFonts w:ascii="Times New Roman" w:hAnsi="Times New Roman"/>
                <w:b w:val="0"/>
                <w:i w:val="0"/>
                <w:sz w:val="26"/>
              </w:rPr>
              <w:t>36,1</w:t>
            </w:r>
          </w:p>
        </w:tc>
        <w:tc>
          <w:tcPr>
            <w:tcW w:type="dxa" w:w="1701"/>
          </w:tcPr>
          <w:p>
            <w:pPr>
              <w:spacing w:before="0" w:after="0" w:line="240" w:lineRule="auto"/>
              <w:jc w:val="center"/>
            </w:pPr>
            <w:r>
              <w:rPr>
                <w:rFonts w:ascii="Times New Roman" w:hAnsi="Times New Roman"/>
                <w:b w:val="0"/>
                <w:i w:val="0"/>
                <w:sz w:val="26"/>
              </w:rPr>
              <w:t>40,2</w:t>
            </w:r>
          </w:p>
        </w:tc>
      </w:tr>
    </w:tbl>
    <w:p>
      <w:pPr>
        <w:spacing w:before="0" w:after="0" w:line="240" w:lineRule="auto"/>
        <w:jc w:val="center"/>
      </w:pPr>
      <w:r>
        <w:rPr>
          <w:rFonts w:ascii="Times New Roman" w:hAnsi="Times New Roman"/>
          <w:b w:val="0"/>
          <w:i/>
          <w:sz w:val="26"/>
        </w:rPr>
        <w:t>(Nguồn: Niên giám thống kê Việt Nam các năm, Cục Thống kê)</w:t>
      </w:r>
    </w:p>
    <w:p>
      <w:pPr>
        <w:keepNext/>
        <w:spacing w:before="0" w:after="0" w:line="240" w:lineRule="auto"/>
        <w:jc w:val="center"/>
      </w:pPr>
      <w:r>
        <w:drawing>
          <wp:inline xmlns:a="http://schemas.openxmlformats.org/drawingml/2006/main" xmlns:pic="http://schemas.openxmlformats.org/drawingml/2006/picture">
            <wp:extent cx="4320000" cy="1631411"/>
            <wp:docPr id="2" name="Picture 2"/>
            <wp:cNvGraphicFramePr>
              <a:graphicFrameLocks noChangeAspect="1"/>
            </wp:cNvGraphicFramePr>
            <a:graphic>
              <a:graphicData uri="http://schemas.openxmlformats.org/drawingml/2006/picture">
                <pic:pic>
                  <pic:nvPicPr>
                    <pic:cNvPr id="0" name="dia12_h8_2.png"/>
                    <pic:cNvPicPr/>
                  </pic:nvPicPr>
                  <pic:blipFill>
                    <a:blip r:embed="rId25"/>
                    <a:stretch>
                      <a:fillRect/>
                    </a:stretch>
                  </pic:blipFill>
                  <pic:spPr>
                    <a:xfrm>
                      <a:off x="0" y="0"/>
                      <a:ext cx="4320000" cy="1631411"/>
                    </a:xfrm>
                    <a:prstGeom prst="rect"/>
                  </pic:spPr>
                </pic:pic>
              </a:graphicData>
            </a:graphic>
          </wp:inline>
        </w:drawing>
      </w:r>
    </w:p>
    <w:p>
      <w:pPr>
        <w:spacing w:before="0" w:after="0" w:line="240" w:lineRule="auto"/>
        <w:jc w:val="center"/>
      </w:pPr>
      <w:r>
        <w:rPr>
          <w:rFonts w:ascii="Times New Roman" w:hAnsi="Times New Roman"/>
          <w:b w:val="0"/>
          <w:i/>
          <w:sz w:val="26"/>
        </w:rPr>
        <w:t>Hình 8.2. Cơ cấu lao động có việc làm trong nền kinh tế phân theo thành phần kinh tế của nước ta năm 2010 và năm 2024 (%) (Nguồn: SGK Địa lí 12 – Kết nối tri thức với cuộc sống, tr.41)</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5127"/>
        <w:gridCol w:w="5127"/>
      </w:tblGrid>
      <w:tr>
        <w:tc>
          <w:tcPr>
            <w:tcW w:type="dxa" w:w="7654"/>
            <w:gridSpan w:val="2"/>
          </w:tcPr>
          <w:p>
            <w:pPr>
              <w:spacing w:before="0" w:after="0" w:line="240" w:lineRule="auto"/>
              <w:jc w:val="center"/>
            </w:pPr>
            <w:r>
              <w:rPr>
                <w:rFonts w:ascii="Times New Roman" w:hAnsi="Times New Roman"/>
                <w:b/>
                <w:i w:val="0"/>
                <w:sz w:val="26"/>
              </w:rPr>
              <w:t>PHIẾU HỌC TẬP SỐ 1 – NGUỒN LAO ĐỘNG VÀ SỬ DỤNG LAO ĐỘNG</w:t>
            </w:r>
          </w:p>
        </w:tc>
      </w:tr>
      <w:tr>
        <w:tc>
          <w:tcPr>
            <w:tcW w:type="dxa" w:w="2268"/>
          </w:tcPr>
          <w:p>
            <w:pPr>
              <w:spacing w:before="0" w:after="0" w:line="240" w:lineRule="auto"/>
              <w:jc w:val="center"/>
            </w:pPr>
            <w:r>
              <w:rPr>
                <w:rFonts w:ascii="Times New Roman" w:hAnsi="Times New Roman"/>
                <w:b/>
                <w:i w:val="0"/>
                <w:sz w:val="26"/>
              </w:rPr>
              <w:t>Nội dung</w:t>
            </w:r>
          </w:p>
        </w:tc>
        <w:tc>
          <w:tcPr>
            <w:tcW w:type="dxa" w:w="7654"/>
          </w:tcPr>
          <w:p>
            <w:pPr>
              <w:spacing w:before="0" w:after="0" w:line="240" w:lineRule="auto"/>
              <w:jc w:val="center"/>
            </w:pPr>
            <w:r>
              <w:rPr>
                <w:rFonts w:ascii="Times New Roman" w:hAnsi="Times New Roman"/>
                <w:b/>
                <w:i w:val="0"/>
                <w:sz w:val="26"/>
              </w:rPr>
              <w:t>Đặc điểm (số liệu dẫn chứng)</w:t>
            </w:r>
          </w:p>
        </w:tc>
      </w:tr>
      <w:tr>
        <w:tc>
          <w:tcPr>
            <w:tcW w:type="dxa" w:w="2268"/>
          </w:tcPr>
          <w:p>
            <w:pPr>
              <w:spacing w:before="0" w:after="0" w:line="240" w:lineRule="auto"/>
              <w:jc w:val="center"/>
            </w:pPr>
            <w:r>
              <w:rPr>
                <w:rFonts w:ascii="Times New Roman" w:hAnsi="Times New Roman"/>
                <w:b w:val="0"/>
                <w:i w:val="0"/>
                <w:sz w:val="26"/>
              </w:rPr>
              <w:t>Số lượng lao động (Nhóm 1)</w:t>
            </w:r>
          </w:p>
        </w:tc>
        <w:tc>
          <w:tcPr>
            <w:tcW w:type="dxa" w:w="7654"/>
          </w:tcPr>
          <w:p>
            <w:pPr>
              <w:spacing w:before="0" w:after="0" w:line="240" w:lineRule="auto"/>
              <w:jc w:val="center"/>
            </w:pPr>
          </w:p>
        </w:tc>
      </w:tr>
      <w:tr>
        <w:tc>
          <w:tcPr>
            <w:tcW w:type="dxa" w:w="2268"/>
          </w:tcPr>
          <w:p>
            <w:pPr>
              <w:spacing w:before="0" w:after="0" w:line="240" w:lineRule="auto"/>
              <w:jc w:val="center"/>
            </w:pPr>
            <w:r>
              <w:rPr>
                <w:rFonts w:ascii="Times New Roman" w:hAnsi="Times New Roman"/>
                <w:b w:val="0"/>
                <w:i w:val="0"/>
                <w:sz w:val="26"/>
              </w:rPr>
              <w:t>Chất lượng lao động (Nhóm 2)</w:t>
            </w:r>
          </w:p>
        </w:tc>
        <w:tc>
          <w:tcPr>
            <w:tcW w:type="dxa" w:w="7654"/>
          </w:tcPr>
          <w:p>
            <w:pPr>
              <w:spacing w:before="0" w:after="0" w:line="240" w:lineRule="auto"/>
              <w:jc w:val="center"/>
            </w:pPr>
          </w:p>
        </w:tc>
      </w:tr>
      <w:tr>
        <w:tc>
          <w:tcPr>
            <w:tcW w:type="dxa" w:w="2268"/>
          </w:tcPr>
          <w:p>
            <w:pPr>
              <w:spacing w:before="0" w:after="0" w:line="240" w:lineRule="auto"/>
              <w:jc w:val="center"/>
            </w:pPr>
            <w:r>
              <w:rPr>
                <w:rFonts w:ascii="Times New Roman" w:hAnsi="Times New Roman"/>
                <w:b w:val="0"/>
                <w:i w:val="0"/>
                <w:sz w:val="26"/>
              </w:rPr>
              <w:t>Phân bố lao động (Nhóm 3)</w:t>
            </w:r>
          </w:p>
        </w:tc>
        <w:tc>
          <w:tcPr>
            <w:tcW w:type="dxa" w:w="7654"/>
          </w:tcPr>
          <w:p>
            <w:pPr>
              <w:spacing w:before="0" w:after="0" w:line="240" w:lineRule="auto"/>
              <w:jc w:val="center"/>
            </w:pPr>
          </w:p>
        </w:tc>
      </w:tr>
      <w:tr>
        <w:tc>
          <w:tcPr>
            <w:tcW w:type="dxa" w:w="2268"/>
          </w:tcPr>
          <w:p>
            <w:pPr>
              <w:spacing w:before="0" w:after="0" w:line="240" w:lineRule="auto"/>
              <w:jc w:val="both"/>
            </w:pPr>
            <w:r>
              <w:rPr>
                <w:rFonts w:ascii="Times New Roman" w:hAnsi="Times New Roman"/>
                <w:b w:val="0"/>
                <w:i w:val="0"/>
                <w:sz w:val="26"/>
              </w:rPr>
              <w:t>Sử dụng lao động theo ngành kinh tế (Nhóm 4)</w:t>
            </w:r>
          </w:p>
        </w:tc>
        <w:tc>
          <w:tcPr>
            <w:tcW w:type="dxa" w:w="7654"/>
          </w:tcPr>
          <w:p>
            <w:pPr>
              <w:spacing w:before="0" w:after="0" w:line="240" w:lineRule="auto"/>
              <w:jc w:val="center"/>
            </w:pPr>
          </w:p>
        </w:tc>
      </w:tr>
      <w:tr>
        <w:tc>
          <w:tcPr>
            <w:tcW w:type="dxa" w:w="2268"/>
          </w:tcPr>
          <w:p>
            <w:pPr>
              <w:spacing w:before="0" w:after="0" w:line="240" w:lineRule="auto"/>
              <w:jc w:val="both"/>
            </w:pPr>
            <w:r>
              <w:rPr>
                <w:rFonts w:ascii="Times New Roman" w:hAnsi="Times New Roman"/>
                <w:b w:val="0"/>
                <w:i w:val="0"/>
                <w:sz w:val="26"/>
              </w:rPr>
              <w:t>Sử dụng lao động theo thành phần kinh tế (Nhóm 5)</w:t>
            </w:r>
          </w:p>
        </w:tc>
        <w:tc>
          <w:tcPr>
            <w:tcW w:type="dxa" w:w="7654"/>
          </w:tcPr>
          <w:p>
            <w:pPr>
              <w:spacing w:before="0" w:after="0" w:line="240" w:lineRule="auto"/>
              <w:jc w:val="center"/>
            </w:pPr>
          </w:p>
        </w:tc>
      </w:tr>
    </w:tbl>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HS hoàn thành tìm hiểu kiến thức qua phiếu học tập.</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I. ĐẶC ĐIỂM NGUỒN LAO ĐỘNG</w:t>
            </w:r>
          </w:p>
          <w:p>
            <w:pPr>
              <w:spacing w:before="0" w:after="0" w:line="240" w:lineRule="auto"/>
              <w:jc w:val="both"/>
            </w:pPr>
            <w:r>
              <w:rPr>
                <w:rFonts w:ascii="Times New Roman" w:hAnsi="Times New Roman"/>
                <w:b/>
                <w:i w:val="0"/>
                <w:sz w:val="26"/>
              </w:rPr>
              <w:t>1. Số lượng</w:t>
            </w:r>
            <w:r>
              <w:rPr>
                <w:rFonts w:ascii="Times New Roman" w:hAnsi="Times New Roman"/>
                <w:b w:val="0"/>
                <w:i w:val="0"/>
                <w:sz w:val="26"/>
              </w:rPr>
              <w:t>: dồi dào; năm 2024 lực lượng lao động 52,9 triệu người, chiếm 52,2% tổng số dân.</w:t>
            </w:r>
          </w:p>
          <w:p>
            <w:pPr>
              <w:spacing w:before="0" w:after="0" w:line="240" w:lineRule="auto"/>
              <w:jc w:val="both"/>
            </w:pPr>
            <w:r>
              <w:rPr>
                <w:rFonts w:ascii="Times New Roman" w:hAnsi="Times New Roman"/>
                <w:b/>
                <w:i w:val="0"/>
                <w:sz w:val="26"/>
              </w:rPr>
              <w:t>2. Chất lượng</w:t>
            </w:r>
            <w:r>
              <w:rPr>
                <w:rFonts w:ascii="Times New Roman" w:hAnsi="Times New Roman"/>
                <w:b w:val="0"/>
                <w:i w:val="0"/>
                <w:sz w:val="26"/>
              </w:rPr>
              <w:t>: cần cù, sáng tạo, nhiều kinh nghiệm sản xuất nông, lâm, thuỷ sản, tiểu thủ công nghiệp; ngày càng được nâng lên nhưng còn hạn chế về lao động có trình độ chuyên môn kĩ thuật cao (năm 2024 tỉ lệ lao động qua đào tạo từ sơ cấp trở lên 28,4%); phân hoá theo vùng (Đồng bằng sông Hồng cao nhất 39,2%); năng động, dễ tiếp thu khoa học – công nghệ.</w:t>
            </w:r>
          </w:p>
          <w:p>
            <w:pPr>
              <w:spacing w:before="0" w:after="0" w:line="240" w:lineRule="auto"/>
              <w:jc w:val="both"/>
            </w:pPr>
            <w:r>
              <w:rPr>
                <w:rFonts w:ascii="Times New Roman" w:hAnsi="Times New Roman"/>
                <w:b/>
                <w:i w:val="0"/>
                <w:sz w:val="26"/>
              </w:rPr>
              <w:t>3. Phân bố</w:t>
            </w:r>
            <w:r>
              <w:rPr>
                <w:rFonts w:ascii="Times New Roman" w:hAnsi="Times New Roman"/>
                <w:b w:val="0"/>
                <w:i w:val="0"/>
                <w:sz w:val="26"/>
              </w:rPr>
              <w:t>: khác nhau giữa các khu vực, các vùng: năm 2024 nông thôn hơn 32,5 triệu người, thành thị 20,4 triệu người; Đồng bằng sông Hồng chiếm 23,3% tổng số lao động (lớn nhất), Bắc Trung Bộ 10,4% (thấp nhất).</w:t>
            </w:r>
          </w:p>
          <w:p>
            <w:pPr>
              <w:spacing w:before="0" w:after="0" w:line="240" w:lineRule="auto"/>
              <w:jc w:val="both"/>
            </w:pPr>
            <w:r>
              <w:rPr>
                <w:rFonts w:ascii="Times New Roman" w:hAnsi="Times New Roman"/>
                <w:b/>
                <w:i w:val="0"/>
                <w:sz w:val="26"/>
              </w:rPr>
              <w:t>II. SỬ DỤNG LAO ĐỘNG</w:t>
            </w:r>
          </w:p>
          <w:p>
            <w:pPr>
              <w:spacing w:before="0" w:after="0" w:line="240" w:lineRule="auto"/>
              <w:jc w:val="both"/>
            </w:pPr>
            <w:r>
              <w:rPr>
                <w:rFonts w:ascii="Times New Roman" w:hAnsi="Times New Roman"/>
                <w:b/>
                <w:i w:val="0"/>
                <w:sz w:val="26"/>
              </w:rPr>
              <w:t>1. Theo ngành kinh tế</w:t>
            </w:r>
            <w:r>
              <w:rPr>
                <w:rFonts w:ascii="Times New Roman" w:hAnsi="Times New Roman"/>
                <w:b w:val="0"/>
                <w:i w:val="0"/>
                <w:sz w:val="26"/>
              </w:rPr>
              <w:t>: chuyển dịch theo hướng công nghiệp hoá, hiện đại hoá: giảm tỉ lệ lao động nông nghiệp, lâm nghiệp và thuỷ sản (49,5% → 26,4%), tăng tỉ lệ công nghiệp và xây dựng (20,9% → 33,4%), dịch vụ (29,6% → 40,2%) giai đoạn 2010 – 2024.</w:t>
            </w:r>
          </w:p>
          <w:p>
            <w:pPr>
              <w:spacing w:before="0" w:after="0" w:line="240" w:lineRule="auto"/>
              <w:jc w:val="both"/>
            </w:pPr>
            <w:r>
              <w:rPr>
                <w:rFonts w:ascii="Times New Roman" w:hAnsi="Times New Roman"/>
                <w:b/>
                <w:i w:val="0"/>
                <w:sz w:val="26"/>
              </w:rPr>
              <w:t>2. Theo thành phần kinh tế</w:t>
            </w:r>
            <w:r>
              <w:rPr>
                <w:rFonts w:ascii="Times New Roman" w:hAnsi="Times New Roman"/>
                <w:b w:val="0"/>
                <w:i w:val="0"/>
                <w:sz w:val="26"/>
              </w:rPr>
              <w:t>: giảm tỉ lệ lao động khu vực Nhà nước (10,4% → 7,7%) và ngoài Nhà nước (86,1% → 81,9%), tăng tỉ lệ khu vực có vốn đầu tư nước ngoài (3,5% → 10,4%) năm 2010 – 2024.</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chia lớp thành 5 nhóm, giao nhiệm vụ theo Phiếu học tập số 1 trong 8 phút.</w:t>
      </w:r>
    </w:p>
    <w:p>
      <w:pPr>
        <w:spacing w:before="0" w:after="0" w:line="240" w:lineRule="auto"/>
        <w:jc w:val="both"/>
      </w:pPr>
      <w:r>
        <w:rPr>
          <w:rFonts w:ascii="Times New Roman" w:hAnsi="Times New Roman"/>
          <w:b w:val="0"/>
          <w:i w:val="0"/>
          <w:sz w:val="26"/>
        </w:rPr>
        <w:t xml:space="preserve">- GV yêu cầu Nhóm 4 tính: </w:t>
      </w:r>
      <w:r>
        <w:rPr>
          <w:rFonts w:ascii="Times New Roman" w:hAnsi="Times New Roman"/>
          <w:b w:val="0"/>
          <w:i/>
          <w:sz w:val="26"/>
        </w:rPr>
        <w:t>“Từ năm 2010 đến năm 2024, tỉ lệ lao động mỗi khu vực kinh tế tăng/giảm bao nhiêu điểm phần trăm?”</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Các nhóm đọc SGK, phân tích biểu đồ, bảng số liệu, ghi kết quả.</w:t>
      </w:r>
    </w:p>
    <w:p>
      <w:pPr>
        <w:spacing w:before="0" w:after="0" w:line="240" w:lineRule="auto"/>
        <w:jc w:val="both"/>
      </w:pPr>
      <w:r>
        <w:rPr>
          <w:rFonts w:ascii="Times New Roman" w:hAnsi="Times New Roman"/>
          <w:b w:val="0"/>
          <w:i w:val="0"/>
          <w:sz w:val="26"/>
        </w:rPr>
        <w:t>- Dự kiến sản phẩm Nhóm 4: nông, lâm, thuỷ sản giảm 23,1 điểm %; công nghiệp và xây dựng tăng 12,5 điểm %; dịch vụ tăng 10,6 điểm %.</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mời đại diện các nhóm trình bày (mỗi nhóm 1 – 2 phút); nhóm khác nhận xét, bổ sung.</w:t>
      </w:r>
    </w:p>
    <w:p>
      <w:pPr>
        <w:spacing w:before="0" w:after="0" w:line="240" w:lineRule="auto"/>
        <w:jc w:val="both"/>
      </w:pPr>
      <w:r>
        <w:rPr>
          <w:rFonts w:ascii="Times New Roman" w:hAnsi="Times New Roman"/>
          <w:b w:val="0"/>
          <w:i w:val="0"/>
          <w:sz w:val="26"/>
        </w:rPr>
        <w:t xml:space="preserve">- GV hỏi: </w:t>
      </w:r>
      <w:r>
        <w:rPr>
          <w:rFonts w:ascii="Times New Roman" w:hAnsi="Times New Roman"/>
          <w:b w:val="0"/>
          <w:i/>
          <w:sz w:val="26"/>
        </w:rPr>
        <w:t>“Vì sao lực lượng lao động năm 2021 giảm so với năm 2020?”</w:t>
      </w:r>
      <w:r>
        <w:rPr>
          <w:rFonts w:ascii="Times New Roman" w:hAnsi="Times New Roman"/>
          <w:b w:val="0"/>
          <w:i w:val="0"/>
          <w:sz w:val="26"/>
        </w:rPr>
        <w:t xml:space="preserve"> (ảnh hưởng của đại dịch COVID-19 – Hình 8.1: 54,8 → 50,6 triệu người).</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đánh giá thái độ, quá trình làm việc, kết quả hoạt động của HS.</w:t>
      </w:r>
    </w:p>
    <w:p>
      <w:pPr>
        <w:spacing w:before="0" w:after="0" w:line="240" w:lineRule="auto"/>
        <w:jc w:val="both"/>
      </w:pPr>
      <w:r>
        <w:rPr>
          <w:rFonts w:ascii="Times New Roman" w:hAnsi="Times New Roman"/>
          <w:b w:val="0"/>
          <w:i w:val="0"/>
          <w:sz w:val="26"/>
        </w:rPr>
        <w:t>- GV chốt kiến thức cơ bản lên màn chiếu.</w:t>
      </w:r>
    </w:p>
    <w:p>
      <w:pPr>
        <w:keepNext/>
        <w:spacing w:before="120" w:after="0" w:line="240" w:lineRule="auto"/>
        <w:jc w:val="center"/>
      </w:pPr>
      <w:r>
        <w:rPr>
          <w:rFonts w:ascii="Times New Roman" w:hAnsi="Times New Roman"/>
          <w:b/>
          <w:i w:val="0"/>
          <w:sz w:val="26"/>
        </w:rPr>
        <w:t>Nội dung 2. Tìm hiểu vấn đề việc làm và hướng giải quyết</w:t>
      </w:r>
      <w:r>
        <w:rPr>
          <w:rFonts w:ascii="Times New Roman" w:hAnsi="Times New Roman"/>
          <w:b w:val="0"/>
          <w:i w:val="0"/>
          <w:sz w:val="26"/>
        </w:rPr>
        <w:t xml:space="preserve"> (10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phân tích được vấn đề việc làm ở nước ta (Bảng 8.3); nêu được các hướng giải quyết việc làm.</w:t>
      </w:r>
    </w:p>
    <w:p>
      <w:pPr>
        <w:spacing w:before="0" w:after="0" w:line="240" w:lineRule="auto"/>
        <w:jc w:val="both"/>
      </w:pPr>
      <w:r>
        <w:rPr>
          <w:rFonts w:ascii="Times New Roman" w:hAnsi="Times New Roman"/>
          <w:b w:val="0"/>
          <w:i w:val="0"/>
          <w:sz w:val="26"/>
        </w:rPr>
        <w:t>- 1.1.NC1b: Tìm kiếm thông tin tuyển dụng, ngành nghề cần nhiều lao động trên trang việc làm chính thống của tỉnh.</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đọc mục III (SGK tr.41 – 42), phân tích Bảng 8.3, thảo luận cặp đôi hoàn thành Phiếu học tập số 2.</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709"/>
        <w:gridCol w:w="1709"/>
        <w:gridCol w:w="1709"/>
        <w:gridCol w:w="1709"/>
        <w:gridCol w:w="1709"/>
        <w:gridCol w:w="1709"/>
      </w:tblGrid>
      <w:tr>
        <w:tc>
          <w:tcPr>
            <w:tcW w:type="dxa" w:w="1474"/>
            <w:gridSpan w:val="6"/>
          </w:tcPr>
          <w:p>
            <w:pPr>
              <w:spacing w:before="0" w:after="0" w:line="240" w:lineRule="auto"/>
              <w:jc w:val="center"/>
            </w:pPr>
            <w:r>
              <w:rPr>
                <w:rFonts w:ascii="Times New Roman" w:hAnsi="Times New Roman"/>
                <w:b/>
                <w:i w:val="0"/>
                <w:sz w:val="26"/>
              </w:rPr>
              <w:t>Bảng 8.3. TỈ LỆ THẤT NGHIỆP VÀ THIẾU VIỆC LÀM TRONG ĐỘ TUỔI LAO ĐỘNG PHÂN THEO THÀNH THỊ, NÔNG THÔN GIAI ĐOẠN 2010 – 2024 (Đơn vị: %)</w:t>
            </w:r>
          </w:p>
        </w:tc>
      </w:tr>
      <w:tr>
        <w:tc>
          <w:tcPr>
            <w:tcW w:type="dxa" w:w="2268"/>
          </w:tcPr>
          <w:p>
            <w:pPr>
              <w:spacing w:before="0" w:after="0" w:line="240" w:lineRule="auto"/>
              <w:jc w:val="center"/>
            </w:pPr>
            <w:r>
              <w:rPr>
                <w:rFonts w:ascii="Times New Roman" w:hAnsi="Times New Roman"/>
                <w:b/>
                <w:i w:val="0"/>
                <w:sz w:val="26"/>
              </w:rPr>
              <w:t>Năm</w:t>
            </w:r>
          </w:p>
        </w:tc>
        <w:tc>
          <w:tcPr>
            <w:tcW w:type="dxa" w:w="1417"/>
          </w:tcPr>
          <w:p>
            <w:pPr>
              <w:spacing w:before="0" w:after="0" w:line="240" w:lineRule="auto"/>
              <w:jc w:val="center"/>
            </w:pPr>
            <w:r>
              <w:rPr>
                <w:rFonts w:ascii="Times New Roman" w:hAnsi="Times New Roman"/>
                <w:b/>
                <w:i w:val="0"/>
                <w:sz w:val="26"/>
              </w:rPr>
              <w:t>Khu vực</w:t>
            </w:r>
          </w:p>
        </w:tc>
        <w:tc>
          <w:tcPr>
            <w:tcW w:type="dxa" w:w="1587"/>
          </w:tcPr>
          <w:p>
            <w:pPr>
              <w:spacing w:before="0" w:after="0" w:line="240" w:lineRule="auto"/>
              <w:jc w:val="center"/>
            </w:pPr>
            <w:r>
              <w:rPr>
                <w:rFonts w:ascii="Times New Roman" w:hAnsi="Times New Roman"/>
                <w:b/>
                <w:i w:val="0"/>
                <w:sz w:val="26"/>
              </w:rPr>
              <w:t>2010</w:t>
            </w:r>
          </w:p>
        </w:tc>
        <w:tc>
          <w:tcPr>
            <w:tcW w:type="dxa" w:w="1587"/>
          </w:tcPr>
          <w:p>
            <w:pPr>
              <w:spacing w:before="0" w:after="0" w:line="240" w:lineRule="auto"/>
              <w:jc w:val="center"/>
            </w:pPr>
            <w:r>
              <w:rPr>
                <w:rFonts w:ascii="Times New Roman" w:hAnsi="Times New Roman"/>
                <w:b/>
                <w:i w:val="0"/>
                <w:sz w:val="26"/>
              </w:rPr>
              <w:t>2015</w:t>
            </w:r>
          </w:p>
        </w:tc>
        <w:tc>
          <w:tcPr>
            <w:tcW w:type="dxa" w:w="1587"/>
          </w:tcPr>
          <w:p>
            <w:pPr>
              <w:spacing w:before="0" w:after="0" w:line="240" w:lineRule="auto"/>
              <w:jc w:val="center"/>
            </w:pPr>
            <w:r>
              <w:rPr>
                <w:rFonts w:ascii="Times New Roman" w:hAnsi="Times New Roman"/>
                <w:b/>
                <w:i w:val="0"/>
                <w:sz w:val="26"/>
              </w:rPr>
              <w:t>2020</w:t>
            </w:r>
          </w:p>
        </w:tc>
        <w:tc>
          <w:tcPr>
            <w:tcW w:type="dxa" w:w="1474"/>
          </w:tcPr>
          <w:p>
            <w:pPr>
              <w:spacing w:before="0" w:after="0" w:line="240" w:lineRule="auto"/>
              <w:jc w:val="center"/>
            </w:pPr>
            <w:r>
              <w:rPr>
                <w:rFonts w:ascii="Times New Roman" w:hAnsi="Times New Roman"/>
                <w:b/>
                <w:i w:val="0"/>
                <w:sz w:val="26"/>
              </w:rPr>
              <w:t>2024</w:t>
            </w:r>
          </w:p>
        </w:tc>
      </w:tr>
      <w:tr>
        <w:tc>
          <w:tcPr>
            <w:tcW w:type="dxa" w:w="2268"/>
            <w:vMerge w:val="restart"/>
          </w:tcPr>
          <w:p>
            <w:pPr>
              <w:spacing w:before="0" w:after="0" w:line="240" w:lineRule="auto"/>
              <w:jc w:val="center"/>
            </w:pPr>
            <w:r>
              <w:rPr>
                <w:rFonts w:ascii="Times New Roman" w:hAnsi="Times New Roman"/>
                <w:b w:val="0"/>
                <w:i w:val="0"/>
                <w:sz w:val="26"/>
              </w:rPr>
              <w:t>Tỉ lệ thất nghiệp</w:t>
            </w:r>
          </w:p>
        </w:tc>
        <w:tc>
          <w:tcPr>
            <w:tcW w:type="dxa" w:w="1417"/>
          </w:tcPr>
          <w:p>
            <w:pPr>
              <w:spacing w:before="0" w:after="0" w:line="240" w:lineRule="auto"/>
              <w:jc w:val="center"/>
            </w:pPr>
            <w:r>
              <w:rPr>
                <w:rFonts w:ascii="Times New Roman" w:hAnsi="Times New Roman"/>
                <w:b w:val="0"/>
                <w:i w:val="0"/>
                <w:sz w:val="26"/>
              </w:rPr>
              <w:t>Thành thị</w:t>
            </w:r>
          </w:p>
        </w:tc>
        <w:tc>
          <w:tcPr>
            <w:tcW w:type="dxa" w:w="1587"/>
          </w:tcPr>
          <w:p>
            <w:pPr>
              <w:spacing w:before="0" w:after="0" w:line="240" w:lineRule="auto"/>
              <w:jc w:val="center"/>
            </w:pPr>
            <w:r>
              <w:rPr>
                <w:rFonts w:ascii="Times New Roman" w:hAnsi="Times New Roman"/>
                <w:b w:val="0"/>
                <w:i w:val="0"/>
                <w:sz w:val="26"/>
              </w:rPr>
              <w:t>4,29</w:t>
            </w:r>
          </w:p>
        </w:tc>
        <w:tc>
          <w:tcPr>
            <w:tcW w:type="dxa" w:w="1587"/>
          </w:tcPr>
          <w:p>
            <w:pPr>
              <w:spacing w:before="0" w:after="0" w:line="240" w:lineRule="auto"/>
              <w:jc w:val="center"/>
            </w:pPr>
            <w:r>
              <w:rPr>
                <w:rFonts w:ascii="Times New Roman" w:hAnsi="Times New Roman"/>
                <w:b w:val="0"/>
                <w:i w:val="0"/>
                <w:sz w:val="26"/>
              </w:rPr>
              <w:t>3,37</w:t>
            </w:r>
          </w:p>
        </w:tc>
        <w:tc>
          <w:tcPr>
            <w:tcW w:type="dxa" w:w="1587"/>
          </w:tcPr>
          <w:p>
            <w:pPr>
              <w:spacing w:before="0" w:after="0" w:line="240" w:lineRule="auto"/>
              <w:jc w:val="center"/>
            </w:pPr>
            <w:r>
              <w:rPr>
                <w:rFonts w:ascii="Times New Roman" w:hAnsi="Times New Roman"/>
                <w:b w:val="0"/>
                <w:i w:val="0"/>
                <w:sz w:val="26"/>
              </w:rPr>
              <w:t>3,89</w:t>
            </w:r>
          </w:p>
        </w:tc>
        <w:tc>
          <w:tcPr>
            <w:tcW w:type="dxa" w:w="1474"/>
          </w:tcPr>
          <w:p>
            <w:pPr>
              <w:spacing w:before="0" w:after="0" w:line="240" w:lineRule="auto"/>
              <w:jc w:val="center"/>
            </w:pPr>
            <w:r>
              <w:rPr>
                <w:rFonts w:ascii="Times New Roman" w:hAnsi="Times New Roman"/>
                <w:b w:val="0"/>
                <w:i w:val="0"/>
                <w:sz w:val="26"/>
              </w:rPr>
              <w:t>2,53</w:t>
            </w:r>
          </w:p>
        </w:tc>
      </w:tr>
      <w:tr>
        <w:tc>
          <w:tcPr>
            <w:tcW w:type="dxa" w:w="1709"/>
            <w:vMerge/>
          </w:tcPr>
          <w:p/>
        </w:tc>
        <w:tc>
          <w:tcPr>
            <w:tcW w:type="dxa" w:w="1417"/>
          </w:tcPr>
          <w:p>
            <w:pPr>
              <w:spacing w:before="0" w:after="0" w:line="240" w:lineRule="auto"/>
              <w:jc w:val="center"/>
            </w:pPr>
            <w:r>
              <w:rPr>
                <w:rFonts w:ascii="Times New Roman" w:hAnsi="Times New Roman"/>
                <w:b w:val="0"/>
                <w:i w:val="0"/>
                <w:sz w:val="26"/>
              </w:rPr>
              <w:t>Nông thôn</w:t>
            </w:r>
          </w:p>
        </w:tc>
        <w:tc>
          <w:tcPr>
            <w:tcW w:type="dxa" w:w="1587"/>
          </w:tcPr>
          <w:p>
            <w:pPr>
              <w:spacing w:before="0" w:after="0" w:line="240" w:lineRule="auto"/>
              <w:jc w:val="center"/>
            </w:pPr>
            <w:r>
              <w:rPr>
                <w:rFonts w:ascii="Times New Roman" w:hAnsi="Times New Roman"/>
                <w:b w:val="0"/>
                <w:i w:val="0"/>
                <w:sz w:val="26"/>
              </w:rPr>
              <w:t>2,35</w:t>
            </w:r>
          </w:p>
        </w:tc>
        <w:tc>
          <w:tcPr>
            <w:tcW w:type="dxa" w:w="1587"/>
          </w:tcPr>
          <w:p>
            <w:pPr>
              <w:spacing w:before="0" w:after="0" w:line="240" w:lineRule="auto"/>
              <w:jc w:val="center"/>
            </w:pPr>
            <w:r>
              <w:rPr>
                <w:rFonts w:ascii="Times New Roman" w:hAnsi="Times New Roman"/>
                <w:b w:val="0"/>
                <w:i w:val="0"/>
                <w:sz w:val="26"/>
              </w:rPr>
              <w:t>1,82</w:t>
            </w:r>
          </w:p>
        </w:tc>
        <w:tc>
          <w:tcPr>
            <w:tcW w:type="dxa" w:w="1587"/>
          </w:tcPr>
          <w:p>
            <w:pPr>
              <w:spacing w:before="0" w:after="0" w:line="240" w:lineRule="auto"/>
              <w:jc w:val="center"/>
            </w:pPr>
            <w:r>
              <w:rPr>
                <w:rFonts w:ascii="Times New Roman" w:hAnsi="Times New Roman"/>
                <w:b w:val="0"/>
                <w:i w:val="0"/>
                <w:sz w:val="26"/>
              </w:rPr>
              <w:t>1,75</w:t>
            </w:r>
          </w:p>
        </w:tc>
        <w:tc>
          <w:tcPr>
            <w:tcW w:type="dxa" w:w="1474"/>
          </w:tcPr>
          <w:p>
            <w:pPr>
              <w:spacing w:before="0" w:after="0" w:line="240" w:lineRule="auto"/>
              <w:jc w:val="center"/>
            </w:pPr>
            <w:r>
              <w:rPr>
                <w:rFonts w:ascii="Times New Roman" w:hAnsi="Times New Roman"/>
                <w:b w:val="0"/>
                <w:i w:val="0"/>
                <w:sz w:val="26"/>
              </w:rPr>
              <w:t>2,04</w:t>
            </w:r>
          </w:p>
        </w:tc>
      </w:tr>
      <w:tr>
        <w:tc>
          <w:tcPr>
            <w:tcW w:type="dxa" w:w="2268"/>
            <w:vMerge w:val="restart"/>
          </w:tcPr>
          <w:p>
            <w:pPr>
              <w:spacing w:before="0" w:after="0" w:line="240" w:lineRule="auto"/>
              <w:jc w:val="center"/>
            </w:pPr>
            <w:r>
              <w:rPr>
                <w:rFonts w:ascii="Times New Roman" w:hAnsi="Times New Roman"/>
                <w:b w:val="0"/>
                <w:i w:val="0"/>
                <w:sz w:val="26"/>
              </w:rPr>
              <w:t>Tỉ lệ thiếu việc làm</w:t>
            </w:r>
          </w:p>
        </w:tc>
        <w:tc>
          <w:tcPr>
            <w:tcW w:type="dxa" w:w="1417"/>
          </w:tcPr>
          <w:p>
            <w:pPr>
              <w:spacing w:before="0" w:after="0" w:line="240" w:lineRule="auto"/>
              <w:jc w:val="center"/>
            </w:pPr>
            <w:r>
              <w:rPr>
                <w:rFonts w:ascii="Times New Roman" w:hAnsi="Times New Roman"/>
                <w:b w:val="0"/>
                <w:i w:val="0"/>
                <w:sz w:val="26"/>
              </w:rPr>
              <w:t>Thành thị</w:t>
            </w:r>
          </w:p>
        </w:tc>
        <w:tc>
          <w:tcPr>
            <w:tcW w:type="dxa" w:w="1587"/>
          </w:tcPr>
          <w:p>
            <w:pPr>
              <w:spacing w:before="0" w:after="0" w:line="240" w:lineRule="auto"/>
              <w:jc w:val="center"/>
            </w:pPr>
            <w:r>
              <w:rPr>
                <w:rFonts w:ascii="Times New Roman" w:hAnsi="Times New Roman"/>
                <w:b w:val="0"/>
                <w:i w:val="0"/>
                <w:sz w:val="26"/>
              </w:rPr>
              <w:t>1,82</w:t>
            </w:r>
          </w:p>
        </w:tc>
        <w:tc>
          <w:tcPr>
            <w:tcW w:type="dxa" w:w="1587"/>
          </w:tcPr>
          <w:p>
            <w:pPr>
              <w:spacing w:before="0" w:after="0" w:line="240" w:lineRule="auto"/>
              <w:jc w:val="center"/>
            </w:pPr>
            <w:r>
              <w:rPr>
                <w:rFonts w:ascii="Times New Roman" w:hAnsi="Times New Roman"/>
                <w:b w:val="0"/>
                <w:i w:val="0"/>
                <w:sz w:val="26"/>
              </w:rPr>
              <w:t>0,84</w:t>
            </w:r>
          </w:p>
        </w:tc>
        <w:tc>
          <w:tcPr>
            <w:tcW w:type="dxa" w:w="1587"/>
          </w:tcPr>
          <w:p>
            <w:pPr>
              <w:spacing w:before="0" w:after="0" w:line="240" w:lineRule="auto"/>
              <w:jc w:val="center"/>
            </w:pPr>
            <w:r>
              <w:rPr>
                <w:rFonts w:ascii="Times New Roman" w:hAnsi="Times New Roman"/>
                <w:b w:val="0"/>
                <w:i w:val="0"/>
                <w:sz w:val="26"/>
              </w:rPr>
              <w:t>1,69</w:t>
            </w:r>
          </w:p>
        </w:tc>
        <w:tc>
          <w:tcPr>
            <w:tcW w:type="dxa" w:w="1474"/>
          </w:tcPr>
          <w:p>
            <w:pPr>
              <w:spacing w:before="0" w:after="0" w:line="240" w:lineRule="auto"/>
              <w:jc w:val="center"/>
            </w:pPr>
            <w:r>
              <w:rPr>
                <w:rFonts w:ascii="Times New Roman" w:hAnsi="Times New Roman"/>
                <w:b w:val="0"/>
                <w:i w:val="0"/>
                <w:sz w:val="26"/>
              </w:rPr>
              <w:t>1,29</w:t>
            </w:r>
          </w:p>
        </w:tc>
      </w:tr>
      <w:tr>
        <w:tc>
          <w:tcPr>
            <w:tcW w:type="dxa" w:w="1709"/>
            <w:vMerge/>
          </w:tcPr>
          <w:p/>
        </w:tc>
        <w:tc>
          <w:tcPr>
            <w:tcW w:type="dxa" w:w="1417"/>
          </w:tcPr>
          <w:p>
            <w:pPr>
              <w:spacing w:before="0" w:after="0" w:line="240" w:lineRule="auto"/>
              <w:jc w:val="center"/>
            </w:pPr>
            <w:r>
              <w:rPr>
                <w:rFonts w:ascii="Times New Roman" w:hAnsi="Times New Roman"/>
                <w:b w:val="0"/>
                <w:i w:val="0"/>
                <w:sz w:val="26"/>
              </w:rPr>
              <w:t>Nông thôn</w:t>
            </w:r>
          </w:p>
        </w:tc>
        <w:tc>
          <w:tcPr>
            <w:tcW w:type="dxa" w:w="1587"/>
          </w:tcPr>
          <w:p>
            <w:pPr>
              <w:spacing w:before="0" w:after="0" w:line="240" w:lineRule="auto"/>
              <w:jc w:val="center"/>
            </w:pPr>
            <w:r>
              <w:rPr>
                <w:rFonts w:ascii="Times New Roman" w:hAnsi="Times New Roman"/>
                <w:b w:val="0"/>
                <w:i w:val="0"/>
                <w:sz w:val="26"/>
              </w:rPr>
              <w:t>4,26</w:t>
            </w:r>
          </w:p>
        </w:tc>
        <w:tc>
          <w:tcPr>
            <w:tcW w:type="dxa" w:w="1587"/>
          </w:tcPr>
          <w:p>
            <w:pPr>
              <w:spacing w:before="0" w:after="0" w:line="240" w:lineRule="auto"/>
              <w:jc w:val="center"/>
            </w:pPr>
            <w:r>
              <w:rPr>
                <w:rFonts w:ascii="Times New Roman" w:hAnsi="Times New Roman"/>
                <w:b w:val="0"/>
                <w:i w:val="0"/>
                <w:sz w:val="26"/>
              </w:rPr>
              <w:t>2,39</w:t>
            </w:r>
          </w:p>
        </w:tc>
        <w:tc>
          <w:tcPr>
            <w:tcW w:type="dxa" w:w="1587"/>
          </w:tcPr>
          <w:p>
            <w:pPr>
              <w:spacing w:before="0" w:after="0" w:line="240" w:lineRule="auto"/>
              <w:jc w:val="center"/>
            </w:pPr>
            <w:r>
              <w:rPr>
                <w:rFonts w:ascii="Times New Roman" w:hAnsi="Times New Roman"/>
                <w:b w:val="0"/>
                <w:i w:val="0"/>
                <w:sz w:val="26"/>
              </w:rPr>
              <w:t>2,94</w:t>
            </w:r>
          </w:p>
        </w:tc>
        <w:tc>
          <w:tcPr>
            <w:tcW w:type="dxa" w:w="1474"/>
          </w:tcPr>
          <w:p>
            <w:pPr>
              <w:spacing w:before="0" w:after="0" w:line="240" w:lineRule="auto"/>
              <w:jc w:val="center"/>
            </w:pPr>
            <w:r>
              <w:rPr>
                <w:rFonts w:ascii="Times New Roman" w:hAnsi="Times New Roman"/>
                <w:b w:val="0"/>
                <w:i w:val="0"/>
                <w:sz w:val="26"/>
              </w:rPr>
              <w:t>2,22</w:t>
            </w:r>
          </w:p>
        </w:tc>
      </w:tr>
    </w:tbl>
    <w:p>
      <w:pPr>
        <w:spacing w:before="0" w:after="0" w:line="240" w:lineRule="auto"/>
        <w:jc w:val="center"/>
      </w:pPr>
      <w:r>
        <w:rPr>
          <w:rFonts w:ascii="Times New Roman" w:hAnsi="Times New Roman"/>
          <w:b w:val="0"/>
          <w:i/>
          <w:sz w:val="26"/>
        </w:rPr>
        <w:t>(Nguồn: Niên giám thống kê Việt Nam các năm, Cục Thống kê)</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3418"/>
        <w:gridCol w:w="3418"/>
        <w:gridCol w:w="3418"/>
      </w:tblGrid>
      <w:tr>
        <w:tc>
          <w:tcPr>
            <w:tcW w:type="dxa" w:w="3827"/>
            <w:gridSpan w:val="3"/>
          </w:tcPr>
          <w:p>
            <w:pPr>
              <w:spacing w:before="0" w:after="0" w:line="240" w:lineRule="auto"/>
              <w:jc w:val="center"/>
            </w:pPr>
            <w:r>
              <w:rPr>
                <w:rFonts w:ascii="Times New Roman" w:hAnsi="Times New Roman"/>
                <w:b/>
                <w:i w:val="0"/>
                <w:sz w:val="26"/>
              </w:rPr>
              <w:t>PHIẾU HỌC TẬP SỐ 2 – VẤN ĐỀ VIỆC LÀM</w:t>
            </w:r>
          </w:p>
        </w:tc>
      </w:tr>
      <w:tr>
        <w:tc>
          <w:tcPr>
            <w:tcW w:type="dxa" w:w="2268"/>
          </w:tcPr>
          <w:p>
            <w:pPr>
              <w:spacing w:before="0" w:after="0" w:line="240" w:lineRule="auto"/>
              <w:jc w:val="center"/>
            </w:pPr>
            <w:r>
              <w:rPr>
                <w:rFonts w:ascii="Times New Roman" w:hAnsi="Times New Roman"/>
                <w:b/>
                <w:i w:val="0"/>
                <w:sz w:val="26"/>
              </w:rPr>
              <w:t>Nội dung</w:t>
            </w:r>
          </w:p>
        </w:tc>
        <w:tc>
          <w:tcPr>
            <w:tcW w:type="dxa" w:w="3827"/>
          </w:tcPr>
          <w:p>
            <w:pPr>
              <w:spacing w:before="0" w:after="0" w:line="240" w:lineRule="auto"/>
              <w:jc w:val="center"/>
            </w:pPr>
            <w:r>
              <w:rPr>
                <w:rFonts w:ascii="Times New Roman" w:hAnsi="Times New Roman"/>
                <w:b/>
                <w:i w:val="0"/>
                <w:sz w:val="26"/>
              </w:rPr>
              <w:t>Thành thị</w:t>
            </w:r>
          </w:p>
        </w:tc>
        <w:tc>
          <w:tcPr>
            <w:tcW w:type="dxa" w:w="3827"/>
          </w:tcPr>
          <w:p>
            <w:pPr>
              <w:spacing w:before="0" w:after="0" w:line="240" w:lineRule="auto"/>
              <w:jc w:val="center"/>
            </w:pPr>
            <w:r>
              <w:rPr>
                <w:rFonts w:ascii="Times New Roman" w:hAnsi="Times New Roman"/>
                <w:b/>
                <w:i w:val="0"/>
                <w:sz w:val="26"/>
              </w:rPr>
              <w:t>Nông thôn</w:t>
            </w:r>
          </w:p>
        </w:tc>
      </w:tr>
      <w:tr>
        <w:tc>
          <w:tcPr>
            <w:tcW w:type="dxa" w:w="2268"/>
          </w:tcPr>
          <w:p>
            <w:pPr>
              <w:spacing w:before="0" w:after="0" w:line="240" w:lineRule="auto"/>
              <w:jc w:val="center"/>
            </w:pPr>
            <w:r>
              <w:rPr>
                <w:rFonts w:ascii="Times New Roman" w:hAnsi="Times New Roman"/>
                <w:b w:val="0"/>
                <w:i w:val="0"/>
                <w:sz w:val="26"/>
              </w:rPr>
              <w:t>Tỉ lệ thất nghiệp (nhận xét)</w:t>
            </w:r>
          </w:p>
        </w:tc>
        <w:tc>
          <w:tcPr>
            <w:tcW w:type="dxa" w:w="3827"/>
          </w:tcPr>
          <w:p>
            <w:pPr>
              <w:spacing w:before="0" w:after="0" w:line="240" w:lineRule="auto"/>
              <w:jc w:val="center"/>
            </w:pPr>
          </w:p>
        </w:tc>
        <w:tc>
          <w:tcPr>
            <w:tcW w:type="dxa" w:w="3827"/>
          </w:tcPr>
          <w:p>
            <w:pPr>
              <w:spacing w:before="0" w:after="0" w:line="240" w:lineRule="auto"/>
              <w:jc w:val="center"/>
            </w:pPr>
          </w:p>
        </w:tc>
      </w:tr>
      <w:tr>
        <w:tc>
          <w:tcPr>
            <w:tcW w:type="dxa" w:w="2268"/>
          </w:tcPr>
          <w:p>
            <w:pPr>
              <w:spacing w:before="0" w:after="0" w:line="240" w:lineRule="auto"/>
              <w:jc w:val="both"/>
            </w:pPr>
            <w:r>
              <w:rPr>
                <w:rFonts w:ascii="Times New Roman" w:hAnsi="Times New Roman"/>
                <w:b w:val="0"/>
                <w:i w:val="0"/>
                <w:sz w:val="26"/>
              </w:rPr>
              <w:t>Tỉ lệ thiếu việc làm (nhận xét)</w:t>
            </w:r>
          </w:p>
        </w:tc>
        <w:tc>
          <w:tcPr>
            <w:tcW w:type="dxa" w:w="3827"/>
          </w:tcPr>
          <w:p>
            <w:pPr>
              <w:spacing w:before="0" w:after="0" w:line="240" w:lineRule="auto"/>
              <w:jc w:val="center"/>
            </w:pPr>
          </w:p>
        </w:tc>
        <w:tc>
          <w:tcPr>
            <w:tcW w:type="dxa" w:w="3827"/>
          </w:tcPr>
          <w:p>
            <w:pPr>
              <w:spacing w:before="0" w:after="0" w:line="240" w:lineRule="auto"/>
              <w:jc w:val="center"/>
            </w:pPr>
          </w:p>
        </w:tc>
      </w:tr>
      <w:tr>
        <w:tc>
          <w:tcPr>
            <w:tcW w:type="dxa" w:w="2268"/>
          </w:tcPr>
          <w:p>
            <w:pPr>
              <w:spacing w:before="0" w:after="0" w:line="240" w:lineRule="auto"/>
              <w:jc w:val="center"/>
            </w:pPr>
            <w:r>
              <w:rPr>
                <w:rFonts w:ascii="Times New Roman" w:hAnsi="Times New Roman"/>
                <w:b w:val="0"/>
                <w:i w:val="0"/>
                <w:sz w:val="26"/>
              </w:rPr>
              <w:t>Hướng giải quyết việc làm</w:t>
            </w:r>
          </w:p>
        </w:tc>
        <w:tc>
          <w:tcPr>
            <w:tcW w:type="dxa" w:w="3827"/>
          </w:tcPr>
          <w:p>
            <w:pPr>
              <w:spacing w:before="0" w:after="0" w:line="240" w:lineRule="auto"/>
              <w:jc w:val="center"/>
            </w:pPr>
          </w:p>
        </w:tc>
        <w:tc>
          <w:tcPr>
            <w:tcW w:type="dxa" w:w="3827"/>
          </w:tcPr>
          <w:p>
            <w:pPr>
              <w:spacing w:before="0" w:after="0" w:line="240" w:lineRule="auto"/>
              <w:jc w:val="center"/>
            </w:pPr>
          </w:p>
        </w:tc>
      </w:tr>
    </w:tbl>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HS hoàn thành tìm hiểu kiến thức:</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III. VẤN ĐỀ VIỆC LÀM VÀ HƯỚNG GIẢI QUYẾT</w:t>
            </w:r>
          </w:p>
          <w:p>
            <w:pPr>
              <w:spacing w:before="0" w:after="0" w:line="240" w:lineRule="auto"/>
              <w:jc w:val="both"/>
            </w:pPr>
            <w:r>
              <w:rPr>
                <w:rFonts w:ascii="Times New Roman" w:hAnsi="Times New Roman"/>
                <w:b/>
                <w:i w:val="0"/>
                <w:sz w:val="26"/>
              </w:rPr>
              <w:t>1. Vấn đề việc làm</w:t>
            </w:r>
            <w:r>
              <w:rPr>
                <w:rFonts w:ascii="Times New Roman" w:hAnsi="Times New Roman"/>
                <w:b w:val="0"/>
                <w:i w:val="0"/>
                <w:sz w:val="26"/>
              </w:rPr>
              <w:t>: hầu hết lao động có việc làm, tỉ lệ thất nghiệp và thiếu việc làm khá thấp; thành thị có tỉ lệ thất nghiệp cao hơn nông thôn, còn thiếu việc làm thì ngược lại. Việc làm vẫn là vấn đề cần quan tâm: việc làm giản đơn, năng suất thấp, thu nhập không cao còn phổ biến; hội nhập quốc tế, khoa học – công nghệ phát triển tạo nhiều cơ hội và thay đổi đột phá về việc làm.</w:t>
            </w:r>
          </w:p>
          <w:p>
            <w:pPr>
              <w:spacing w:before="0" w:after="0" w:line="240" w:lineRule="auto"/>
              <w:jc w:val="both"/>
            </w:pPr>
            <w:r>
              <w:rPr>
                <w:rFonts w:ascii="Times New Roman" w:hAnsi="Times New Roman"/>
                <w:b/>
                <w:i w:val="0"/>
                <w:sz w:val="26"/>
              </w:rPr>
              <w:t>2. Hướng giải quyết</w:t>
            </w:r>
            <w:r>
              <w:rPr>
                <w:rFonts w:ascii="Times New Roman" w:hAnsi="Times New Roman"/>
                <w:b w:val="0"/>
                <w:i w:val="0"/>
                <w:sz w:val="26"/>
              </w:rPr>
              <w:t>: hoàn thiện chính sách, pháp luật về lao động, huy động mọi nguồn lực đầu tư tạo việc làm; thúc đẩy tạo việc làm mới qua phát triển các ngành kinh tế, kinh tế số, đổi mới sáng tạo; đẩy mạnh đào tạo, dạy nghề nâng cao chất lượng lao động; phát triển hệ thống tư vấn, thông tin thị trường lao động; xây dựng, thực hiện tốt bảo hiểm xã hội, bảo hiểm thất nghiệp; đẩy mạnh hợp tác quốc tế về lao động.</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phát Phiếu học tập số 2, giao cặp đôi trong 5 phút.</w:t>
      </w:r>
    </w:p>
    <w:p>
      <w:pPr>
        <w:spacing w:before="0" w:after="0" w:line="240" w:lineRule="auto"/>
        <w:jc w:val="both"/>
      </w:pPr>
      <w:r>
        <w:rPr>
          <w:rFonts w:ascii="Times New Roman" w:hAnsi="Times New Roman"/>
          <w:b w:val="0"/>
          <w:i w:val="0"/>
          <w:sz w:val="26"/>
        </w:rPr>
        <w:t xml:space="preserve">- GV hướng dẫn: </w:t>
      </w:r>
      <w:r>
        <w:rPr>
          <w:rFonts w:ascii="Times New Roman" w:hAnsi="Times New Roman"/>
          <w:b w:val="0"/>
          <w:i/>
          <w:sz w:val="26"/>
        </w:rPr>
        <w:t>“Một bạn trong cặp truy cập cổng thông tin việc làm của tỉnh (Trung tâm Dịch vụ việc làm Gia Lai) hoặc vieclam.gov.vn, tìm 2 ngành nghề đang tuyển dụng nhiều lao động ở địa phương.”</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Các cặp phân tích bảng, tra cứu, ghi phiếu.</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mời 2 cặp trình bày; cặp khác bổ sung.</w:t>
      </w:r>
    </w:p>
    <w:p>
      <w:pPr>
        <w:spacing w:before="0" w:after="0" w:line="240" w:lineRule="auto"/>
        <w:jc w:val="both"/>
      </w:pPr>
      <w:r>
        <w:rPr>
          <w:rFonts w:ascii="Times New Roman" w:hAnsi="Times New Roman"/>
          <w:b w:val="0"/>
          <w:i w:val="0"/>
          <w:sz w:val="26"/>
        </w:rPr>
        <w:t xml:space="preserve">- GV hỏi: </w:t>
      </w:r>
      <w:r>
        <w:rPr>
          <w:rFonts w:ascii="Times New Roman" w:hAnsi="Times New Roman"/>
          <w:b w:val="0"/>
          <w:i/>
          <w:sz w:val="26"/>
        </w:rPr>
        <w:t>“Vì sao ở nông thôn tỉ lệ thiếu việc làm cao hơn thành thị?”</w:t>
      </w:r>
      <w:r>
        <w:rPr>
          <w:rFonts w:ascii="Times New Roman" w:hAnsi="Times New Roman"/>
          <w:b w:val="0"/>
          <w:i w:val="0"/>
          <w:sz w:val="26"/>
        </w:rPr>
        <w:t xml:space="preserve"> (sản xuất nông nghiệp mang tính mùa vụ, ngành nghề nông thôn kém đa dạng).</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đánh giá; chốt kiến thức cơ bản lên màn chiếu.</w:t>
      </w:r>
    </w:p>
    <w:p>
      <w:pPr>
        <w:spacing w:before="0" w:after="0" w:line="240" w:lineRule="auto"/>
        <w:jc w:val="both"/>
      </w:pPr>
      <w:r>
        <w:rPr>
          <w:rFonts w:ascii="Times New Roman" w:hAnsi="Times New Roman"/>
          <w:b w:val="0"/>
          <w:i/>
          <w:sz w:val="26"/>
        </w:rPr>
        <w:t>*Lồng ghép giáo dục hướng nghiệp: HS cần học tập, rèn luyện kĩ năng, ngoại ngữ, kĩ năng số để thích ứng thị trường lao động; lựa chọn học nghề hoặc đại học phù hợp năng lực, nhu cầu xã hội.</w:t>
      </w:r>
    </w:p>
    <w:p>
      <w:pPr>
        <w:keepNext/>
        <w:spacing w:before="120" w:after="0" w:line="240" w:lineRule="auto"/>
        <w:jc w:val="center"/>
      </w:pPr>
      <w:r>
        <w:rPr>
          <w:rFonts w:ascii="Times New Roman" w:hAnsi="Times New Roman"/>
          <w:b/>
          <w:i w:val="0"/>
          <w:sz w:val="26"/>
        </w:rPr>
        <w:t>HOẠT ĐỘNG 3: LUYỆN TẬP</w:t>
      </w:r>
      <w:r>
        <w:rPr>
          <w:rFonts w:ascii="Times New Roman" w:hAnsi="Times New Roman"/>
          <w:b w:val="0"/>
          <w:i w:val="0"/>
          <w:sz w:val="26"/>
        </w:rPr>
        <w:t xml:space="preserve"> (10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Rèn kĩ năng vẽ và nhận xét biểu đồ cơ cấu lao động; củng cố kiến thức bằng sơ đồ tư duy và bài củng cố trực tuyến.</w:t>
      </w:r>
    </w:p>
    <w:p>
      <w:pPr>
        <w:spacing w:before="0" w:after="0" w:line="240" w:lineRule="auto"/>
        <w:jc w:val="both"/>
      </w:pPr>
      <w:r>
        <w:rPr>
          <w:rFonts w:ascii="Times New Roman" w:hAnsi="Times New Roman"/>
          <w:b w:val="0"/>
          <w:i w:val="0"/>
          <w:sz w:val="26"/>
        </w:rPr>
        <w:t>- 3.1.NC1a: Vẽ biểu đồ bằng bảng tính, chia sẻ tệp; 5.2.NC1b; 2.5.NC1a: Làm bài luyện tập trực tuyến, tự đánh giá.</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Luyện tập SGK tr.42: Dựa vào Bảng 8.2, vẽ biểu đồ thể hiện cơ cấu lao động có việc làm phân theo ngành kinh tế của nước ta năm 2010 và năm 2024; nêu nhận xét. Làm bài củng cố trực tuyến (phần cuối KHBD).</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Biểu đồ, nhận xét của HS; kết quả bài làm trực tuyến.</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Hướng dẫn</w:t>
            </w:r>
            <w:r>
              <w:rPr>
                <w:rFonts w:ascii="Times New Roman" w:hAnsi="Times New Roman"/>
                <w:b w:val="0"/>
                <w:i w:val="0"/>
                <w:sz w:val="26"/>
              </w:rPr>
              <w:t>: Vẽ 2 biểu đồ tròn (năm 2010 và năm 2024), mỗi biểu đồ 3 phần (nông, lâm, thuỷ sản; công nghiệp và xây dựng; dịch vụ), có tên biểu đồ, chú giải. Nhận xét: cơ cấu lao động chuyển dịch theo hướng giảm tỉ lệ nông, lâm, thuỷ sản (giảm 23,1 điểm %), tăng tỉ lệ công nghiệp và xây dựng (tăng 12,5 điểm %), dịch vụ (tăng 10,6 điểm %); năm 2024 dịch vụ chiếm tỉ lệ lớn nhất (40,2%) → phù hợp với quá trình công nghiệp hoá, hiện đại hoá.</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giao HS vẽ biểu đồ cá nhân (5 phút, vẽ tay hoặc bằng bảng tính trên điện thoại), sau đó quét mã QR làm bài củng cố trực tuyến (5 phút).</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vẽ biểu đồ, viết nhận xét; làm bài trực tuyến.</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chiếu 1 biểu đồ để lớp nhận xét; chiếu thống kê kết quả bài trực tuyến, chữa câu sai nhiều (gọi theo nội dung phương án).</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hướng dẫn HS chốt kiến thức bằng sơ đồ tư duy bài học; HS hoàn thiện biểu đồ ở nhà nếu chưa xong.</w:t>
      </w:r>
    </w:p>
    <w:p>
      <w:pPr>
        <w:keepNext/>
        <w:spacing w:before="120" w:after="0" w:line="240" w:lineRule="auto"/>
        <w:jc w:val="center"/>
      </w:pPr>
      <w:r>
        <w:rPr>
          <w:rFonts w:ascii="Times New Roman" w:hAnsi="Times New Roman"/>
          <w:b/>
          <w:i w:val="0"/>
          <w:sz w:val="26"/>
        </w:rPr>
        <w:t>HOẠT ĐỘNG 4: VẬN DỤNG</w:t>
      </w:r>
      <w:r>
        <w:rPr>
          <w:rFonts w:ascii="Times New Roman" w:hAnsi="Times New Roman"/>
          <w:b w:val="0"/>
          <w:i w:val="0"/>
          <w:sz w:val="26"/>
        </w:rPr>
        <w:t xml:space="preserve"> (3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Liên hệ thực tế địa phương về vấn đề lao động, việc làm; định hướng nghề nghiệp.</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Vận dụng SGK tr.42: Sưu tầm thông tin, tìm hiểu tình hình sử dụng lao động ở địa phương em (xã/phường, tỉnh Gia Lai) và chia sẻ với bạn.</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Bài viết ngắn (hoặc infographic) của HS gửi trên Padlet/Zalo.</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giao nhiệm vụ cá nhân về nhà: phỏng vấn 2 – 3 người thân về nghề nghiệp, thu nhập, nhu cầu học nghề; tìm số liệu lao động của tỉnh.</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tìm hiểu, viết bài, nộp lên Padlet/Zalo.</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Đầu tiết học sau, GV giới thiệu một số bài tiêu biểu.</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dặn dò ôn tập Bài 1 – Bài 8 chuẩn bị tiết 17 Ôn tập giữa kì I.</w:t>
      </w:r>
    </w:p>
    <w:p>
      <w:pPr>
        <w:spacing w:before="0" w:after="0" w:line="240" w:lineRule="auto"/>
        <w:jc w:val="both"/>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418"/>
        <w:gridCol w:w="3418"/>
        <w:gridCol w:w="3418"/>
      </w:tblGrid>
      <w:tr>
        <w:tc>
          <w:tcPr>
            <w:tcW w:type="dxa" w:w="3288"/>
          </w:tcPr>
          <w:p/>
        </w:tc>
        <w:tc>
          <w:tcPr>
            <w:tcW w:type="dxa" w:w="3288"/>
            <w:gridSpan w:val="2"/>
          </w:tcPr>
          <w:p>
            <w:pPr>
              <w:spacing w:before="0" w:after="0" w:line="240" w:lineRule="auto"/>
              <w:jc w:val="right"/>
            </w:pPr>
            <w:r>
              <w:rPr>
                <w:rFonts w:ascii="Times New Roman" w:hAnsi="Times New Roman"/>
                <w:b w:val="0"/>
                <w:i/>
                <w:sz w:val="26"/>
              </w:rPr>
              <w:t>……………, ngày …… tháng …… năm 2026</w:t>
            </w:r>
          </w:p>
        </w:tc>
      </w:tr>
      <w:tr>
        <w:tc>
          <w:tcPr>
            <w:tcW w:type="dxa" w:w="3288"/>
          </w:tcPr>
          <w:p>
            <w:pPr>
              <w:spacing w:before="0" w:after="0" w:line="240" w:lineRule="auto"/>
              <w:jc w:val="center"/>
            </w:pPr>
            <w:r>
              <w:rPr>
                <w:rFonts w:ascii="Times New Roman" w:hAnsi="Times New Roman"/>
                <w:b/>
                <w:i w:val="0"/>
                <w:sz w:val="26"/>
              </w:rPr>
              <w:t>TỔ TRƯỞNG CHUYÊN MÔN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c>
          <w:tcPr>
            <w:tcW w:type="dxa" w:w="3288"/>
          </w:tcPr>
          <w:p>
            <w:pPr>
              <w:spacing w:before="0" w:after="0" w:line="240" w:lineRule="auto"/>
              <w:jc w:val="center"/>
            </w:pPr>
            <w:r>
              <w:rPr>
                <w:rFonts w:ascii="Times New Roman" w:hAnsi="Times New Roman"/>
                <w:b/>
                <w:i w:val="0"/>
                <w:sz w:val="26"/>
              </w:rPr>
              <w:t>NGƯỜI SOẠN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r>
      <w:tr>
        <w:tc>
          <w:tcPr>
            <w:tcW w:type="dxa" w:w="3288"/>
          </w:tcPr>
          <w:p/>
        </w:tc>
        <w:tc>
          <w:tcPr>
            <w:tcW w:type="dxa" w:w="3288"/>
          </w:tcPr>
          <w:p>
            <w:pPr>
              <w:spacing w:before="0" w:after="0" w:line="240" w:lineRule="auto"/>
              <w:jc w:val="center"/>
            </w:pPr>
          </w:p>
          <w:p>
            <w:pPr>
              <w:spacing w:before="0" w:after="0" w:line="240" w:lineRule="auto"/>
              <w:jc w:val="center"/>
            </w:pPr>
            <w:r>
              <w:rPr>
                <w:rFonts w:ascii="Times New Roman" w:hAnsi="Times New Roman"/>
                <w:b/>
                <w:i w:val="0"/>
                <w:sz w:val="26"/>
              </w:rPr>
              <w:t>KIỂM TRA CỦA LÃNH ĐẠO</w:t>
            </w:r>
          </w:p>
          <w:p>
            <w:pPr>
              <w:spacing w:before="0" w:after="0" w:line="240" w:lineRule="auto"/>
              <w:jc w:val="center"/>
            </w:pPr>
            <w:r>
              <w:rPr>
                <w:rFonts w:ascii="Times New Roman" w:hAnsi="Times New Roman"/>
                <w:b/>
                <w:i w:val="0"/>
                <w:sz w:val="26"/>
              </w:rPr>
              <w:t>PHÓ HIỆU TRƯỞNG</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r>
    </w:tbl>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8. Lao động và việc làm (Địa lí 12)</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3" name="Picture 3"/>
            <wp:cNvGraphicFramePr>
              <a:graphicFrameLocks noChangeAspect="1"/>
            </wp:cNvGraphicFramePr>
            <a:graphic>
              <a:graphicData uri="http://schemas.openxmlformats.org/drawingml/2006/picture">
                <pic:pic>
                  <pic:nvPicPr>
                    <pic:cNvPr id="0" name="SoDoTuDuy_DIALY12_Bai8_LaoDongVaViecLam_T16.png"/>
                    <pic:cNvPicPr/>
                  </pic:nvPicPr>
                  <pic:blipFill>
                    <a:blip r:embed="rId26"/>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465"/>
        <w:gridCol w:w="1465"/>
        <w:gridCol w:w="1465"/>
        <w:gridCol w:w="1465"/>
        <w:gridCol w:w="1465"/>
        <w:gridCol w:w="1465"/>
        <w:gridCol w:w="1465"/>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Lực lượng lao động 2024</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Hạn chế chất lượng lao động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Phân bố lao động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Chuyển dịch theo ngành</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Theo thành phần kinh tế</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Thất nghiệp – thiếu việc làm</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Giải quyết việc làm</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Giải thích thiếu việc làm</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Cơ cấu lao động theo ngành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9</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2</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127"/>
        <w:gridCol w:w="5127"/>
      </w:tblGrid>
      <w:tr>
        <w:tc>
          <w:tcPr>
            <w:tcW w:type="dxa" w:w="2608"/>
          </w:tcPr>
          <w:p>
            <w:pPr>
              <w:jc w:val="center"/>
            </w:pPr>
            <w:r/>
            <w:r>
              <w:drawing>
                <wp:inline xmlns:a="http://schemas.openxmlformats.org/drawingml/2006/main" xmlns:pic="http://schemas.openxmlformats.org/drawingml/2006/picture">
                  <wp:extent cx="1440000" cy="1440000"/>
                  <wp:docPr id="4" name="Picture 4"/>
                  <wp:cNvGraphicFramePr>
                    <a:graphicFrameLocks noChangeAspect="1"/>
                  </wp:cNvGraphicFramePr>
                  <a:graphic>
                    <a:graphicData uri="http://schemas.openxmlformats.org/drawingml/2006/picture">
                      <pic:pic>
                        <pic:nvPicPr>
                          <pic:cNvPr id="0" name="QR_dia_cc_bai8_k12.png"/>
                          <pic:cNvPicPr/>
                        </pic:nvPicPr>
                        <pic:blipFill>
                          <a:blip r:embed="rId27"/>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https://trangtu66.github.io/Taode_thi_online/dia_cc_bai8_k12.html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Năm 2024, lực lượng lao động (dân số hoạt động kinh tế) của nước ta là</w:t>
      </w:r>
    </w:p>
    <w:p>
      <w:pPr>
        <w:spacing w:before="0" w:after="0"/>
        <w:ind w:left="397"/>
        <w:jc w:val="left"/>
      </w:pPr>
      <w:r>
        <w:rPr>
          <w:b/>
        </w:rPr>
        <w:t xml:space="preserve">A. </w:t>
      </w:r>
      <w:r>
        <w:t>54,8 triệu người</w:t>
      </w:r>
    </w:p>
    <w:p>
      <w:pPr>
        <w:spacing w:before="0" w:after="0"/>
        <w:ind w:left="397"/>
        <w:jc w:val="left"/>
      </w:pPr>
      <w:r>
        <w:rPr>
          <w:b/>
          <w:color w:val="8B0A2A"/>
          <w:u w:val="single"/>
        </w:rPr>
        <w:t xml:space="preserve">B. </w:t>
      </w:r>
      <w:r>
        <w:rPr>
          <w:color w:val="8B0A2A"/>
          <w:u w:val="single"/>
        </w:rPr>
        <w:t>52,9 triệu người</w:t>
      </w:r>
    </w:p>
    <w:p>
      <w:pPr>
        <w:spacing w:before="0" w:after="0"/>
        <w:ind w:left="397"/>
        <w:jc w:val="left"/>
      </w:pPr>
      <w:r>
        <w:rPr>
          <w:b/>
        </w:rPr>
        <w:t xml:space="preserve">C. </w:t>
      </w:r>
      <w:r>
        <w:t>50,4 triệu người</w:t>
      </w:r>
    </w:p>
    <w:p>
      <w:pPr>
        <w:spacing w:before="0" w:after="0"/>
        <w:ind w:left="397"/>
        <w:jc w:val="left"/>
      </w:pPr>
      <w:r>
        <w:rPr>
          <w:b/>
        </w:rPr>
        <w:t xml:space="preserve">D. </w:t>
      </w:r>
      <w:r>
        <w:t>101,3 triệu người</w:t>
      </w:r>
    </w:p>
    <w:p>
      <w:pPr>
        <w:spacing w:before="0" w:after="80"/>
        <w:ind w:left="170"/>
        <w:jc w:val="both"/>
      </w:pPr>
      <w:r>
        <w:rPr>
          <w:b/>
          <w:i w:val="0"/>
          <w:color w:val="8B0A2A"/>
        </w:rPr>
        <w:t xml:space="preserve">Đáp án: B. </w:t>
      </w:r>
      <w:r>
        <w:rPr>
          <w:b/>
          <w:i/>
        </w:rPr>
        <w:t xml:space="preserve">Lời giải: </w:t>
      </w:r>
      <w:r>
        <w:rPr>
          <w:b w:val="0"/>
          <w:i/>
        </w:rPr>
        <w:t>SGK tr.39: năm 2024, lực lượng lao động của nước ta là 52,9 triệu người, chiếm 52,2% tổng số dân.</w:t>
      </w:r>
    </w:p>
    <w:p>
      <w:pPr>
        <w:spacing w:before="0" w:after="40"/>
        <w:jc w:val="both"/>
      </w:pPr>
      <w:r>
        <w:rPr>
          <w:b/>
          <w:i w:val="0"/>
        </w:rPr>
        <w:t xml:space="preserve">Câu 2 (Thông hiểu). </w:t>
      </w:r>
      <w:r>
        <w:rPr>
          <w:b w:val="0"/>
          <w:i w:val="0"/>
        </w:rPr>
        <w:t>Hạn chế lớn nhất về chất lượng lao động nước ta so với yêu cầu công nghiệp hoá, hiện đại hoá là</w:t>
      </w:r>
    </w:p>
    <w:p>
      <w:pPr>
        <w:spacing w:before="0" w:after="0"/>
        <w:ind w:left="397"/>
        <w:jc w:val="left"/>
      </w:pPr>
      <w:r>
        <w:rPr>
          <w:b/>
        </w:rPr>
        <w:t xml:space="preserve">A. </w:t>
      </w:r>
      <w:r>
        <w:t>lao động không có kinh nghiệm sản xuất nông nghiệp</w:t>
      </w:r>
    </w:p>
    <w:p>
      <w:pPr>
        <w:spacing w:before="0" w:after="0"/>
        <w:ind w:left="397"/>
        <w:jc w:val="left"/>
      </w:pPr>
      <w:r>
        <w:rPr>
          <w:b/>
        </w:rPr>
        <w:t xml:space="preserve">B. </w:t>
      </w:r>
      <w:r>
        <w:t>thiếu lao động phổ thông</w:t>
      </w:r>
    </w:p>
    <w:p>
      <w:pPr>
        <w:spacing w:before="0" w:after="0"/>
        <w:ind w:left="397"/>
        <w:jc w:val="left"/>
      </w:pPr>
      <w:r>
        <w:rPr>
          <w:b/>
        </w:rPr>
        <w:t xml:space="preserve">C. </w:t>
      </w:r>
      <w:r>
        <w:t>lao động không cần cù</w:t>
      </w:r>
    </w:p>
    <w:p>
      <w:pPr>
        <w:spacing w:before="0" w:after="0"/>
        <w:ind w:left="397"/>
        <w:jc w:val="left"/>
      </w:pPr>
      <w:r>
        <w:rPr>
          <w:b/>
          <w:color w:val="8B0A2A"/>
          <w:u w:val="single"/>
        </w:rPr>
        <w:t xml:space="preserve">D. </w:t>
      </w:r>
      <w:r>
        <w:rPr>
          <w:color w:val="8B0A2A"/>
          <w:u w:val="single"/>
        </w:rPr>
        <w:t>thiếu lao động có trình độ chuyên môn kĩ thuật cao</w:t>
      </w:r>
    </w:p>
    <w:p>
      <w:pPr>
        <w:spacing w:before="0" w:after="80"/>
        <w:ind w:left="170"/>
        <w:jc w:val="both"/>
      </w:pPr>
      <w:r>
        <w:rPr>
          <w:b/>
          <w:i w:val="0"/>
          <w:color w:val="8B0A2A"/>
        </w:rPr>
        <w:t xml:space="preserve">Đáp án: D. </w:t>
      </w:r>
      <w:r>
        <w:rPr>
          <w:b/>
          <w:i/>
        </w:rPr>
        <w:t xml:space="preserve">Lời giải: </w:t>
      </w:r>
      <w:r>
        <w:rPr>
          <w:b w:val="0"/>
          <w:i/>
        </w:rPr>
        <w:t>SGK tr.40: so với yêu cầu công nghiệp hoá, hiện đại hoá, lao động nước ta còn hạn chế về nguồn lao động có trình độ chuyên môn kĩ thuật cao (năm 2024 tỉ lệ qua đào tạo 28,4%).</w:t>
      </w:r>
    </w:p>
    <w:p>
      <w:pPr>
        <w:spacing w:before="0" w:after="40"/>
        <w:jc w:val="both"/>
      </w:pPr>
      <w:r>
        <w:rPr>
          <w:b/>
          <w:i w:val="0"/>
        </w:rPr>
        <w:t xml:space="preserve">Câu 3 (Nhận biết). </w:t>
      </w:r>
      <w:r>
        <w:rPr>
          <w:b w:val="0"/>
          <w:i w:val="0"/>
        </w:rPr>
        <w:t>Vùng có số lượng lao động lớn nhất nước ta năm 2024 là</w:t>
      </w:r>
    </w:p>
    <w:p>
      <w:pPr>
        <w:spacing w:before="0" w:after="0"/>
        <w:ind w:left="397"/>
        <w:jc w:val="left"/>
      </w:pPr>
      <w:r>
        <w:rPr>
          <w:b/>
          <w:color w:val="8B0A2A"/>
          <w:u w:val="single"/>
        </w:rPr>
        <w:t xml:space="preserve">A. </w:t>
      </w:r>
      <w:r>
        <w:rPr>
          <w:color w:val="8B0A2A"/>
          <w:u w:val="single"/>
        </w:rPr>
        <w:t>Đồng bằng sông Hồng</w:t>
      </w:r>
    </w:p>
    <w:p>
      <w:pPr>
        <w:spacing w:before="0" w:after="0"/>
        <w:ind w:left="397"/>
        <w:jc w:val="left"/>
      </w:pPr>
      <w:r>
        <w:rPr>
          <w:b/>
        </w:rPr>
        <w:t xml:space="preserve">B. </w:t>
      </w:r>
      <w:r>
        <w:t>Bắc Trung Bộ</w:t>
      </w:r>
    </w:p>
    <w:p>
      <w:pPr>
        <w:spacing w:before="0" w:after="0"/>
        <w:ind w:left="397"/>
        <w:jc w:val="left"/>
      </w:pPr>
      <w:r>
        <w:rPr>
          <w:b/>
        </w:rPr>
        <w:t xml:space="preserve">C. </w:t>
      </w:r>
      <w:r>
        <w:t>Tây Nguyên</w:t>
      </w:r>
    </w:p>
    <w:p>
      <w:pPr>
        <w:spacing w:before="0" w:after="0"/>
        <w:ind w:left="397"/>
        <w:jc w:val="left"/>
      </w:pPr>
      <w:r>
        <w:rPr>
          <w:b/>
        </w:rPr>
        <w:t xml:space="preserve">D. </w:t>
      </w:r>
      <w:r>
        <w:t>Trung du và miền núi phía Bắc</w:t>
      </w:r>
    </w:p>
    <w:p>
      <w:pPr>
        <w:spacing w:before="0" w:after="80"/>
        <w:ind w:left="170"/>
        <w:jc w:val="both"/>
      </w:pPr>
      <w:r>
        <w:rPr>
          <w:b/>
          <w:i w:val="0"/>
          <w:color w:val="8B0A2A"/>
        </w:rPr>
        <w:t xml:space="preserve">Đáp án: A. </w:t>
      </w:r>
      <w:r>
        <w:rPr>
          <w:b/>
          <w:i/>
        </w:rPr>
        <w:t xml:space="preserve">Lời giải: </w:t>
      </w:r>
      <w:r>
        <w:rPr>
          <w:b w:val="0"/>
          <w:i/>
        </w:rPr>
        <w:t>SGK tr.40: Đồng bằng sông Hồng có số lượng lao động lớn nhất (23,3%), Bắc Trung Bộ chỉ chiếm 10,4% – thấp nhất.</w:t>
      </w:r>
    </w:p>
    <w:p>
      <w:pPr>
        <w:spacing w:before="0" w:after="40"/>
        <w:jc w:val="both"/>
      </w:pPr>
      <w:r>
        <w:rPr>
          <w:b/>
          <w:i w:val="0"/>
        </w:rPr>
        <w:t xml:space="preserve">Câu 4 (Thông hiểu). </w:t>
      </w:r>
      <w:r>
        <w:rPr>
          <w:b w:val="0"/>
          <w:i w:val="0"/>
        </w:rPr>
        <w:t>Cơ cấu lao động theo ngành kinh tế của nước ta giai đoạn 2010 – 2024 chuyển dịch theo hướng</w:t>
      </w:r>
    </w:p>
    <w:p>
      <w:pPr>
        <w:spacing w:before="0" w:after="0"/>
        <w:ind w:left="397"/>
        <w:jc w:val="left"/>
      </w:pPr>
      <w:r>
        <w:rPr>
          <w:b/>
        </w:rPr>
        <w:t xml:space="preserve">A. </w:t>
      </w:r>
      <w:r>
        <w:t>giảm tỉ lệ dịch vụ</w:t>
      </w:r>
    </w:p>
    <w:p>
      <w:pPr>
        <w:spacing w:before="0" w:after="0"/>
        <w:ind w:left="397"/>
        <w:jc w:val="left"/>
      </w:pPr>
      <w:r>
        <w:rPr>
          <w:b/>
        </w:rPr>
        <w:t xml:space="preserve">B. </w:t>
      </w:r>
      <w:r>
        <w:t>tăng tỉ lệ nông, lâm, thuỷ sản</w:t>
      </w:r>
    </w:p>
    <w:p>
      <w:pPr>
        <w:spacing w:before="0" w:after="0"/>
        <w:ind w:left="397"/>
        <w:jc w:val="left"/>
      </w:pPr>
      <w:r>
        <w:rPr>
          <w:b/>
          <w:color w:val="8B0A2A"/>
          <w:u w:val="single"/>
        </w:rPr>
        <w:t xml:space="preserve">C. </w:t>
      </w:r>
      <w:r>
        <w:rPr>
          <w:color w:val="8B0A2A"/>
          <w:u w:val="single"/>
        </w:rPr>
        <w:t>giảm tỉ lệ nông, lâm, thuỷ sản; tăng tỉ lệ công nghiệp và xây dựng, dịch vụ</w:t>
      </w:r>
    </w:p>
    <w:p>
      <w:pPr>
        <w:spacing w:before="0" w:after="0"/>
        <w:ind w:left="397"/>
        <w:jc w:val="left"/>
      </w:pPr>
      <w:r>
        <w:rPr>
          <w:b/>
        </w:rPr>
        <w:t xml:space="preserve">D. </w:t>
      </w:r>
      <w:r>
        <w:t>giảm tỉ lệ công nghiệp và xây dựng</w:t>
      </w:r>
    </w:p>
    <w:p>
      <w:pPr>
        <w:spacing w:before="0" w:after="80"/>
        <w:ind w:left="170"/>
        <w:jc w:val="both"/>
      </w:pPr>
      <w:r>
        <w:rPr>
          <w:b/>
          <w:i w:val="0"/>
          <w:color w:val="8B0A2A"/>
        </w:rPr>
        <w:t xml:space="preserve">Đáp án: C. </w:t>
      </w:r>
      <w:r>
        <w:rPr>
          <w:b/>
          <w:i/>
        </w:rPr>
        <w:t xml:space="preserve">Lời giải: </w:t>
      </w:r>
      <w:r>
        <w:rPr>
          <w:b w:val="0"/>
          <w:i/>
        </w:rPr>
        <w:t>Bảng 8.2: nông, lâm, thuỷ sản 49,5% → 26,4%; công nghiệp và xây dựng 20,9% → 33,4%; dịch vụ 29,6% → 40,2%.</w:t>
      </w:r>
    </w:p>
    <w:p>
      <w:pPr>
        <w:spacing w:before="0" w:after="40"/>
        <w:jc w:val="both"/>
      </w:pPr>
      <w:r>
        <w:rPr>
          <w:b/>
          <w:i w:val="0"/>
        </w:rPr>
        <w:t xml:space="preserve">Câu 5 (Thông hiểu). </w:t>
      </w:r>
      <w:r>
        <w:rPr>
          <w:b w:val="0"/>
          <w:i w:val="0"/>
        </w:rPr>
        <w:t>Theo thành phần kinh tế, khu vực có tỉ lệ lao động tăng giai đoạn 2010 – 2024 là</w:t>
      </w:r>
    </w:p>
    <w:p>
      <w:pPr>
        <w:spacing w:before="0" w:after="0"/>
        <w:ind w:left="397"/>
        <w:jc w:val="left"/>
      </w:pPr>
      <w:r>
        <w:rPr>
          <w:b/>
        </w:rPr>
        <w:t xml:space="preserve">A. </w:t>
      </w:r>
      <w:r>
        <w:t>kinh tế ngoài Nhà nước</w:t>
      </w:r>
    </w:p>
    <w:p>
      <w:pPr>
        <w:spacing w:before="0" w:after="0"/>
        <w:ind w:left="397"/>
        <w:jc w:val="left"/>
      </w:pPr>
      <w:r>
        <w:rPr>
          <w:b/>
        </w:rPr>
        <w:t xml:space="preserve">B. </w:t>
      </w:r>
      <w:r>
        <w:t>kinh tế Nhà nước</w:t>
      </w:r>
    </w:p>
    <w:p>
      <w:pPr>
        <w:spacing w:before="0" w:after="0"/>
        <w:ind w:left="397"/>
        <w:jc w:val="left"/>
      </w:pPr>
      <w:r>
        <w:rPr>
          <w:b/>
          <w:color w:val="8B0A2A"/>
          <w:u w:val="single"/>
        </w:rPr>
        <w:t xml:space="preserve">C. </w:t>
      </w:r>
      <w:r>
        <w:rPr>
          <w:color w:val="8B0A2A"/>
          <w:u w:val="single"/>
        </w:rPr>
        <w:t>khu vực có vốn đầu tư nước ngoài</w:t>
      </w:r>
    </w:p>
    <w:p>
      <w:pPr>
        <w:spacing w:before="0" w:after="0"/>
        <w:ind w:left="397"/>
        <w:jc w:val="left"/>
      </w:pPr>
      <w:r>
        <w:rPr>
          <w:b/>
        </w:rPr>
        <w:t xml:space="preserve">D. </w:t>
      </w:r>
      <w:r>
        <w:t>cả ba khu vực đều tăng</w:t>
      </w:r>
    </w:p>
    <w:p>
      <w:pPr>
        <w:spacing w:before="0" w:after="80"/>
        <w:ind w:left="170"/>
        <w:jc w:val="both"/>
      </w:pPr>
      <w:r>
        <w:rPr>
          <w:b/>
          <w:i w:val="0"/>
          <w:color w:val="8B0A2A"/>
        </w:rPr>
        <w:t xml:space="preserve">Đáp án: C. </w:t>
      </w:r>
      <w:r>
        <w:rPr>
          <w:b/>
          <w:i/>
        </w:rPr>
        <w:t xml:space="preserve">Lời giải: </w:t>
      </w:r>
      <w:r>
        <w:rPr>
          <w:b w:val="0"/>
          <w:i/>
        </w:rPr>
        <w:t>Hình 8.2: khu vực có vốn đầu tư nước ngoài 3,5% → 10,4%; kinh tế Nhà nước 10,4% → 7,7%; ngoài Nhà nước 86,1% → 81,9%.</w:t>
      </w:r>
    </w:p>
    <w:p>
      <w:pPr>
        <w:spacing w:before="0" w:after="40"/>
        <w:jc w:val="both"/>
      </w:pPr>
      <w:r>
        <w:rPr>
          <w:b/>
          <w:i w:val="0"/>
        </w:rPr>
        <w:t xml:space="preserve">Câu 6 (Nhận biết). </w:t>
      </w:r>
      <w:r>
        <w:rPr>
          <w:b w:val="0"/>
          <w:i w:val="0"/>
        </w:rPr>
        <w:t>Nhận định nào sau đây đúng về vấn đề việc làm ở nước ta?</w:t>
      </w:r>
    </w:p>
    <w:p>
      <w:pPr>
        <w:spacing w:before="0" w:after="0"/>
        <w:ind w:left="397"/>
        <w:jc w:val="left"/>
      </w:pPr>
      <w:r>
        <w:rPr>
          <w:b/>
          <w:color w:val="8B0A2A"/>
          <w:u w:val="single"/>
        </w:rPr>
        <w:t xml:space="preserve">A. </w:t>
      </w:r>
      <w:r>
        <w:rPr>
          <w:color w:val="8B0A2A"/>
          <w:u w:val="single"/>
        </w:rPr>
        <w:t>Thành thị có tỉ lệ thất nghiệp cao hơn nông thôn, nhưng thiếu việc làm thì ngược lại</w:t>
      </w:r>
    </w:p>
    <w:p>
      <w:pPr>
        <w:spacing w:before="0" w:after="0"/>
        <w:ind w:left="397"/>
        <w:jc w:val="left"/>
      </w:pPr>
      <w:r>
        <w:rPr>
          <w:b/>
        </w:rPr>
        <w:t xml:space="preserve">B. </w:t>
      </w:r>
      <w:r>
        <w:t>Nông thôn có tỉ lệ thất nghiệp cao hơn thành thị</w:t>
      </w:r>
    </w:p>
    <w:p>
      <w:pPr>
        <w:spacing w:before="0" w:after="0"/>
        <w:ind w:left="397"/>
        <w:jc w:val="left"/>
      </w:pPr>
      <w:r>
        <w:rPr>
          <w:b/>
        </w:rPr>
        <w:t xml:space="preserve">C. </w:t>
      </w:r>
      <w:r>
        <w:t>Tỉ lệ thất nghiệp của nước ta rất cao</w:t>
      </w:r>
    </w:p>
    <w:p>
      <w:pPr>
        <w:spacing w:before="0" w:after="0"/>
        <w:ind w:left="397"/>
        <w:jc w:val="left"/>
      </w:pPr>
      <w:r>
        <w:rPr>
          <w:b/>
        </w:rPr>
        <w:t xml:space="preserve">D. </w:t>
      </w:r>
      <w:r>
        <w:t>Thành thị có tỉ lệ thiếu việc làm cao hơn nông thôn</w:t>
      </w:r>
    </w:p>
    <w:p>
      <w:pPr>
        <w:spacing w:before="0" w:after="80"/>
        <w:ind w:left="170"/>
        <w:jc w:val="both"/>
      </w:pPr>
      <w:r>
        <w:rPr>
          <w:b/>
          <w:i w:val="0"/>
          <w:color w:val="8B0A2A"/>
        </w:rPr>
        <w:t xml:space="preserve">Đáp án: A. </w:t>
      </w:r>
      <w:r>
        <w:rPr>
          <w:b/>
          <w:i/>
        </w:rPr>
        <w:t xml:space="preserve">Lời giải: </w:t>
      </w:r>
      <w:r>
        <w:rPr>
          <w:b w:val="0"/>
          <w:i/>
        </w:rPr>
        <w:t>SGK tr.41: khu vực thành thị thường có tỉ lệ thất nghiệp cao hơn nông thôn nhưng tình trạng thiếu việc làm thì ngược lại.</w:t>
      </w:r>
    </w:p>
    <w:p>
      <w:pPr>
        <w:spacing w:before="0" w:after="40"/>
        <w:jc w:val="both"/>
      </w:pPr>
      <w:r>
        <w:rPr>
          <w:b/>
          <w:i w:val="0"/>
        </w:rPr>
        <w:t xml:space="preserve">Câu 7 (Thông hiểu). </w:t>
      </w:r>
      <w:r>
        <w:rPr>
          <w:b w:val="0"/>
          <w:i w:val="0"/>
        </w:rPr>
        <w:t>Hướng giải quyết việc làm nào sau đây nhằm nâng cao chất lượng lao động?</w:t>
      </w:r>
    </w:p>
    <w:p>
      <w:pPr>
        <w:spacing w:before="0" w:after="0"/>
        <w:ind w:left="397"/>
        <w:jc w:val="left"/>
      </w:pPr>
      <w:r>
        <w:rPr>
          <w:b/>
        </w:rPr>
        <w:t xml:space="preserve">A. </w:t>
      </w:r>
      <w:r>
        <w:t>Hạn chế hợp tác quốc tế về lao động</w:t>
      </w:r>
    </w:p>
    <w:p>
      <w:pPr>
        <w:spacing w:before="0" w:after="0"/>
        <w:ind w:left="397"/>
        <w:jc w:val="left"/>
      </w:pPr>
      <w:r>
        <w:rPr>
          <w:b/>
          <w:color w:val="8B0A2A"/>
          <w:u w:val="single"/>
        </w:rPr>
        <w:t xml:space="preserve">B. </w:t>
      </w:r>
      <w:r>
        <w:rPr>
          <w:color w:val="8B0A2A"/>
          <w:u w:val="single"/>
        </w:rPr>
        <w:t>Đẩy mạnh đào tạo, dạy nghề, kĩ năng làm việc, tác phong công nghiệp</w:t>
      </w:r>
    </w:p>
    <w:p>
      <w:pPr>
        <w:spacing w:before="0" w:after="0"/>
        <w:ind w:left="397"/>
        <w:jc w:val="left"/>
      </w:pPr>
      <w:r>
        <w:rPr>
          <w:b/>
        </w:rPr>
        <w:t xml:space="preserve">C. </w:t>
      </w:r>
      <w:r>
        <w:t>Giảm đầu tư vào kinh tế số</w:t>
      </w:r>
    </w:p>
    <w:p>
      <w:pPr>
        <w:spacing w:before="0" w:after="0"/>
        <w:ind w:left="397"/>
        <w:jc w:val="left"/>
      </w:pPr>
      <w:r>
        <w:rPr>
          <w:b/>
        </w:rPr>
        <w:t xml:space="preserve">D. </w:t>
      </w:r>
      <w:r>
        <w:t>Thu hẹp hệ thống bảo hiểm thất nghiệp</w:t>
      </w:r>
    </w:p>
    <w:p>
      <w:pPr>
        <w:spacing w:before="0" w:after="80"/>
        <w:ind w:left="170"/>
        <w:jc w:val="both"/>
      </w:pPr>
      <w:r>
        <w:rPr>
          <w:b/>
          <w:i w:val="0"/>
          <w:color w:val="8B0A2A"/>
        </w:rPr>
        <w:t xml:space="preserve">Đáp án: B. </w:t>
      </w:r>
      <w:r>
        <w:rPr>
          <w:b/>
          <w:i/>
        </w:rPr>
        <w:t xml:space="preserve">Lời giải: </w:t>
      </w:r>
      <w:r>
        <w:rPr>
          <w:b w:val="0"/>
          <w:i/>
        </w:rPr>
        <w:t>SGK tr.42: đẩy mạnh việc đào tạo, dạy nghề nâng cao chất lượng lao động, bao gồm cả trình độ chuyên môn kĩ thuật, kĩ năng làm việc, tác phong công nghiệp.</w:t>
      </w:r>
    </w:p>
    <w:p>
      <w:pPr>
        <w:spacing w:before="0" w:after="40"/>
        <w:jc w:val="both"/>
      </w:pPr>
      <w:r>
        <w:rPr>
          <w:b/>
          <w:i w:val="0"/>
        </w:rPr>
        <w:t xml:space="preserve">Câu 8 (Vận dụng). </w:t>
      </w:r>
      <w:r>
        <w:rPr>
          <w:b w:val="0"/>
          <w:i w:val="0"/>
        </w:rPr>
        <w:t>Tỉ lệ thiếu việc làm ở nông thôn nước ta cao hơn thành thị chủ yếu do</w:t>
      </w:r>
    </w:p>
    <w:p>
      <w:pPr>
        <w:spacing w:before="0" w:after="0"/>
        <w:ind w:left="397"/>
        <w:jc w:val="left"/>
      </w:pPr>
      <w:r>
        <w:rPr>
          <w:b/>
        </w:rPr>
        <w:t xml:space="preserve">A. </w:t>
      </w:r>
      <w:r>
        <w:t>lao động nông thôn có trình độ cao</w:t>
      </w:r>
    </w:p>
    <w:p>
      <w:pPr>
        <w:spacing w:before="0" w:after="0"/>
        <w:ind w:left="397"/>
        <w:jc w:val="left"/>
      </w:pPr>
      <w:r>
        <w:rPr>
          <w:b/>
        </w:rPr>
        <w:t xml:space="preserve">B. </w:t>
      </w:r>
      <w:r>
        <w:t>dân số nông thôn ít</w:t>
      </w:r>
    </w:p>
    <w:p>
      <w:pPr>
        <w:spacing w:before="0" w:after="0"/>
        <w:ind w:left="397"/>
        <w:jc w:val="left"/>
      </w:pPr>
      <w:r>
        <w:rPr>
          <w:b/>
        </w:rPr>
        <w:t xml:space="preserve">C. </w:t>
      </w:r>
      <w:r>
        <w:t>nông thôn có nhiều khu công nghiệp</w:t>
      </w:r>
    </w:p>
    <w:p>
      <w:pPr>
        <w:spacing w:before="0" w:after="0"/>
        <w:ind w:left="397"/>
        <w:jc w:val="left"/>
      </w:pPr>
      <w:r>
        <w:rPr>
          <w:b/>
          <w:color w:val="8B0A2A"/>
          <w:u w:val="single"/>
        </w:rPr>
        <w:t xml:space="preserve">D. </w:t>
      </w:r>
      <w:r>
        <w:rPr>
          <w:color w:val="8B0A2A"/>
          <w:u w:val="single"/>
        </w:rPr>
        <w:t>sản xuất nông nghiệp mang tính mùa vụ, ngành nghề nông thôn kém đa dạng</w:t>
      </w:r>
    </w:p>
    <w:p>
      <w:pPr>
        <w:spacing w:before="0" w:after="80"/>
        <w:ind w:left="170"/>
        <w:jc w:val="both"/>
      </w:pPr>
      <w:r>
        <w:rPr>
          <w:b/>
          <w:i w:val="0"/>
          <w:color w:val="8B0A2A"/>
        </w:rPr>
        <w:t xml:space="preserve">Đáp án: D. </w:t>
      </w:r>
      <w:r>
        <w:rPr>
          <w:b/>
          <w:i/>
        </w:rPr>
        <w:t xml:space="preserve">Lời giải: </w:t>
      </w:r>
      <w:r>
        <w:rPr>
          <w:b w:val="0"/>
          <w:i/>
        </w:rPr>
        <w:t>Bước 1: Bảng 8.3: thiếu việc làm nông thôn (2,22%) cao hơn thành thị (1,29%) năm 2024. Bước 2: do tính mùa vụ của nông nghiệp, ngành nghề phi nông nghiệp ở nông thôn chưa phát triển.</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Cho bảng số liệu cơ cấu lao động có việc làm phân theo ngành kinh tế của nước ta (%): năm 2010 – nông, lâm, thuỷ sản 49,5; công nghiệp và xây dựng 20,9; dịch vụ 29,6. Năm 2024 – lần lượt 26,4; 33,4; 40,2 (Nguồn: Niên giám thống kê).</w:t>
      </w:r>
    </w:p>
    <w:p>
      <w:pPr>
        <w:spacing w:before="0" w:after="0"/>
        <w:ind w:left="397"/>
        <w:jc w:val="both"/>
      </w:pPr>
      <w:r>
        <w:rPr>
          <w:b/>
          <w:i w:val="0"/>
        </w:rPr>
        <w:t xml:space="preserve">a) </w:t>
      </w:r>
      <w:r>
        <w:rPr>
          <w:b w:val="0"/>
          <w:i w:val="0"/>
        </w:rPr>
        <w:t xml:space="preserve">Năm 2024, dịch vụ là khu vực có tỉ lệ lao động lớn nhất.  </w:t>
      </w:r>
      <w:r>
        <w:rPr>
          <w:b/>
          <w:i w:val="0"/>
          <w:color w:val="8B0A2A"/>
        </w:rPr>
        <w:t>→ ĐÚNG</w:t>
      </w:r>
    </w:p>
    <w:p>
      <w:pPr>
        <w:spacing w:before="0" w:after="20"/>
        <w:ind w:left="680"/>
        <w:jc w:val="both"/>
      </w:pPr>
      <w:r>
        <w:rPr>
          <w:b w:val="0"/>
          <w:i/>
          <w:sz w:val="22"/>
        </w:rPr>
        <w:t>Lời giải: 40,2% &gt; 33,4% &gt; 26,4%.</w:t>
      </w:r>
    </w:p>
    <w:p>
      <w:pPr>
        <w:spacing w:before="0" w:after="0"/>
        <w:ind w:left="397"/>
        <w:jc w:val="both"/>
      </w:pPr>
      <w:r>
        <w:rPr>
          <w:b/>
          <w:i w:val="0"/>
        </w:rPr>
        <w:t xml:space="preserve">b) </w:t>
      </w:r>
      <w:r>
        <w:rPr>
          <w:b w:val="0"/>
          <w:i w:val="0"/>
        </w:rPr>
        <w:t xml:space="preserve">Tỉ lệ lao động nông, lâm, thuỷ sản giảm 23,1 điểm phần trăm trong giai đoạn 2010 – 2024.  </w:t>
      </w:r>
      <w:r>
        <w:rPr>
          <w:b/>
          <w:i w:val="0"/>
          <w:color w:val="8B0A2A"/>
        </w:rPr>
        <w:t>→ ĐÚNG</w:t>
      </w:r>
    </w:p>
    <w:p>
      <w:pPr>
        <w:spacing w:before="0" w:after="20"/>
        <w:ind w:left="680"/>
        <w:jc w:val="both"/>
      </w:pPr>
      <w:r>
        <w:rPr>
          <w:b w:val="0"/>
          <w:i/>
          <w:sz w:val="22"/>
        </w:rPr>
        <w:t>Lời giải: 49,5 − 26,4 = 23,1 điểm phần trăm.</w:t>
      </w:r>
    </w:p>
    <w:p>
      <w:pPr>
        <w:spacing w:before="0" w:after="0"/>
        <w:ind w:left="397"/>
        <w:jc w:val="both"/>
      </w:pPr>
      <w:r>
        <w:rPr>
          <w:b/>
          <w:i w:val="0"/>
        </w:rPr>
        <w:t xml:space="preserve">c) </w:t>
      </w:r>
      <w:r>
        <w:rPr>
          <w:b w:val="0"/>
          <w:i w:val="0"/>
        </w:rPr>
        <w:t xml:space="preserve">Tỉ lệ lao động công nghiệp và xây dựng tăng nhanh hơn dịch vụ.  </w:t>
      </w:r>
      <w:r>
        <w:rPr>
          <w:b/>
          <w:i w:val="0"/>
          <w:color w:val="8B0A2A"/>
        </w:rPr>
        <w:t>→ ĐÚNG</w:t>
      </w:r>
    </w:p>
    <w:p>
      <w:pPr>
        <w:spacing w:before="0" w:after="20"/>
        <w:ind w:left="680"/>
        <w:jc w:val="both"/>
      </w:pPr>
      <w:r>
        <w:rPr>
          <w:b w:val="0"/>
          <w:i/>
          <w:sz w:val="22"/>
        </w:rPr>
        <w:t>Lời giải: Công nghiệp và xây dựng tăng 12,5 điểm %, dịch vụ tăng 10,6 điểm %.</w:t>
      </w:r>
    </w:p>
    <w:p>
      <w:pPr>
        <w:spacing w:before="0" w:after="0"/>
        <w:ind w:left="397"/>
        <w:jc w:val="both"/>
      </w:pPr>
      <w:r>
        <w:rPr>
          <w:b/>
          <w:i w:val="0"/>
        </w:rPr>
        <w:t xml:space="preserve">d) </w:t>
      </w:r>
      <w:r>
        <w:rPr>
          <w:b w:val="0"/>
          <w:i w:val="0"/>
        </w:rPr>
        <w:t xml:space="preserve">Sự chuyển dịch cơ cấu lao động trên không phù hợp với quá trình công nghiệp hoá, hiện đại hoá.  </w:t>
      </w:r>
      <w:r>
        <w:rPr>
          <w:b/>
          <w:i w:val="0"/>
          <w:color w:val="8B0A2A"/>
        </w:rPr>
        <w:t>→ SAI</w:t>
      </w:r>
    </w:p>
    <w:p>
      <w:pPr>
        <w:spacing w:before="0" w:after="20"/>
        <w:ind w:left="680"/>
        <w:jc w:val="both"/>
      </w:pPr>
      <w:r>
        <w:rPr>
          <w:b w:val="0"/>
          <w:i/>
          <w:sz w:val="22"/>
        </w:rPr>
        <w:t>Lời giải: SGK tr.40: cơ cấu lao động chuyển dịch phù hợp với đường lối phát triển theo hướng công nghiệp hoá, hiện đại hoá.</w:t>
      </w:r>
    </w:p>
    <w:sectPr w:rsidR="00CD28BB" w:rsidRPr="0005764E" w:rsidSect="0005764E">
      <w:footerReference w:type="default" r:id="rId16"/>
      <w:headerReference w:type="default" r:id="rId19"/>
      <w:headerReference w:type="first" r:id="rId20"/>
      <w:footerReference w:type="first" r:id="rId21"/>
      <w:headerReference w:type="even" r:id="rId22"/>
      <w:footerReference w:type="even" r:id="rId23"/>
      <w:pgSz w:w="12240" w:h="15840"/>
      <w:pgMar w:top="737" w:right="851" w:bottom="73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E1FFD" w14:textId="77777777" w:rsidR="00DE7235" w:rsidRDefault="00DE7235" w:rsidP="00C30043">
      <w:pPr>
        <w:spacing w:after="0" w:line="240" w:lineRule="auto"/>
      </w:pPr>
      <w:r>
        <w:separator/>
      </w:r>
    </w:p>
  </w:endnote>
  <w:endnote w:type="continuationSeparator" w:id="0">
    <w:p w14:paraId="288C5890" w14:textId="77777777" w:rsidR="00DE7235" w:rsidRDefault="00DE7235" w:rsidP="00C30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92646"/>
      <w:docPartObj>
        <w:docPartGallery w:val="Page Numbers (Bottom of Page)"/>
        <w:docPartUnique/>
      </w:docPartObj>
    </w:sdtPr>
    <w:sdtEndPr>
      <w:rPr>
        <w:noProof/>
      </w:rPr>
    </w:sdtEndPr>
    <w:sdtContent>
      <w:p w14:paraId="5874E974" w14:textId="10B96114" w:rsidR="00C30043" w:rsidRDefault="00C300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D4D553" w14:textId="77777777" w:rsidR="00C30043" w:rsidRDefault="00C30043">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A3688" w14:textId="77777777" w:rsidR="00DE7235" w:rsidRDefault="00DE7235" w:rsidP="00C30043">
      <w:pPr>
        <w:spacing w:after="0" w:line="240" w:lineRule="auto"/>
      </w:pPr>
      <w:r>
        <w:separator/>
      </w:r>
    </w:p>
  </w:footnote>
  <w:footnote w:type="continuationSeparator" w:id="0">
    <w:p w14:paraId="1C3022F1" w14:textId="77777777" w:rsidR="00DE7235" w:rsidRDefault="00DE7235" w:rsidP="00C3004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64E"/>
    <w:rsid w:val="0005764E"/>
    <w:rsid w:val="000B2E07"/>
    <w:rsid w:val="000C77E8"/>
    <w:rsid w:val="001E59E4"/>
    <w:rsid w:val="00396716"/>
    <w:rsid w:val="00402D34"/>
    <w:rsid w:val="00481BF0"/>
    <w:rsid w:val="005C7394"/>
    <w:rsid w:val="006926FF"/>
    <w:rsid w:val="00813320"/>
    <w:rsid w:val="008F4167"/>
    <w:rsid w:val="0095072F"/>
    <w:rsid w:val="009976B5"/>
    <w:rsid w:val="009C321B"/>
    <w:rsid w:val="00AA5C20"/>
    <w:rsid w:val="00C30043"/>
    <w:rsid w:val="00C7259C"/>
    <w:rsid w:val="00CD28BB"/>
    <w:rsid w:val="00CF0C27"/>
    <w:rsid w:val="00DE7235"/>
    <w:rsid w:val="00FC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C9CC"/>
  <w15:chartTrackingRefBased/>
  <w15:docId w15:val="{45D13012-C4F9-4527-8946-99276A51F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64E"/>
    <w:rPr>
      <w:rFonts w:asciiTheme="minorHAnsi" w:hAnsiTheme="minorHAnsi"/>
      <w:kern w:val="0"/>
      <w:sz w:val="22"/>
      <w14:ligatures w14:val="none"/>
    </w:rPr>
  </w:style>
  <w:style w:type="paragraph" w:styleId="Heading1">
    <w:name w:val="heading 1"/>
    <w:basedOn w:val="Normal"/>
    <w:next w:val="Normal"/>
    <w:link w:val="Heading1Char"/>
    <w:uiPriority w:val="9"/>
    <w:qFormat/>
    <w:rsid w:val="0005764E"/>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5764E"/>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5764E"/>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764E"/>
    <w:pPr>
      <w:keepNext/>
      <w:keepLines/>
      <w:spacing w:before="80" w:after="40"/>
      <w:outlineLvl w:val="3"/>
    </w:pPr>
    <w:rPr>
      <w:rFonts w:eastAsiaTheme="majorEastAsia" w:cstheme="majorBidi"/>
      <w:i/>
      <w:iCs/>
      <w:color w:val="2F5496"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05764E"/>
    <w:pPr>
      <w:keepNext/>
      <w:keepLines/>
      <w:spacing w:before="80" w:after="40"/>
      <w:outlineLvl w:val="4"/>
    </w:pPr>
    <w:rPr>
      <w:rFonts w:eastAsiaTheme="majorEastAsia" w:cstheme="majorBidi"/>
      <w:color w:val="2F5496"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05764E"/>
    <w:pPr>
      <w:keepNext/>
      <w:keepLines/>
      <w:spacing w:before="40" w:after="0"/>
      <w:outlineLvl w:val="5"/>
    </w:pPr>
    <w:rPr>
      <w:rFonts w:eastAsiaTheme="majorEastAsia"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05764E"/>
    <w:pPr>
      <w:keepNext/>
      <w:keepLines/>
      <w:spacing w:before="40" w:after="0"/>
      <w:outlineLvl w:val="6"/>
    </w:pPr>
    <w:rPr>
      <w:rFonts w:eastAsiaTheme="majorEastAsia"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05764E"/>
    <w:pPr>
      <w:keepNext/>
      <w:keepLines/>
      <w:spacing w:after="0"/>
      <w:outlineLvl w:val="7"/>
    </w:pPr>
    <w:rPr>
      <w:rFonts w:eastAsiaTheme="majorEastAsia"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05764E"/>
    <w:pPr>
      <w:keepNext/>
      <w:keepLines/>
      <w:spacing w:after="0"/>
      <w:outlineLvl w:val="8"/>
    </w:pPr>
    <w:rPr>
      <w:rFonts w:eastAsiaTheme="majorEastAsia"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7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64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576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76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76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76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76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76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76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7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64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764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5764E"/>
    <w:pPr>
      <w:spacing w:before="160"/>
      <w:jc w:val="center"/>
    </w:pPr>
    <w:rPr>
      <w:rFonts w:ascii="Times New Roman" w:hAnsi="Times New Roman"/>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05764E"/>
    <w:rPr>
      <w:i/>
      <w:iCs/>
      <w:color w:val="404040" w:themeColor="text1" w:themeTint="BF"/>
    </w:rPr>
  </w:style>
  <w:style w:type="paragraph" w:styleId="ListParagraph">
    <w:name w:val="List Paragraph"/>
    <w:basedOn w:val="Normal"/>
    <w:uiPriority w:val="34"/>
    <w:qFormat/>
    <w:rsid w:val="0005764E"/>
    <w:pPr>
      <w:ind w:left="720"/>
      <w:contextualSpacing/>
    </w:pPr>
    <w:rPr>
      <w:rFonts w:ascii="Times New Roman" w:hAnsi="Times New Roman"/>
      <w:kern w:val="2"/>
      <w:sz w:val="28"/>
      <w14:ligatures w14:val="standardContextual"/>
    </w:rPr>
  </w:style>
  <w:style w:type="character" w:styleId="IntenseEmphasis">
    <w:name w:val="Intense Emphasis"/>
    <w:basedOn w:val="DefaultParagraphFont"/>
    <w:uiPriority w:val="21"/>
    <w:qFormat/>
    <w:rsid w:val="0005764E"/>
    <w:rPr>
      <w:i/>
      <w:iCs/>
      <w:color w:val="2F5496" w:themeColor="accent1" w:themeShade="BF"/>
    </w:rPr>
  </w:style>
  <w:style w:type="paragraph" w:styleId="IntenseQuote">
    <w:name w:val="Intense Quote"/>
    <w:basedOn w:val="Normal"/>
    <w:next w:val="Normal"/>
    <w:link w:val="IntenseQuoteChar"/>
    <w:uiPriority w:val="30"/>
    <w:qFormat/>
    <w:rsid w:val="0005764E"/>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i/>
      <w:iCs/>
      <w:color w:val="2F5496"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05764E"/>
    <w:rPr>
      <w:i/>
      <w:iCs/>
      <w:color w:val="2F5496" w:themeColor="accent1" w:themeShade="BF"/>
    </w:rPr>
  </w:style>
  <w:style w:type="character" w:styleId="IntenseReference">
    <w:name w:val="Intense Reference"/>
    <w:basedOn w:val="DefaultParagraphFont"/>
    <w:uiPriority w:val="32"/>
    <w:qFormat/>
    <w:rsid w:val="0005764E"/>
    <w:rPr>
      <w:b/>
      <w:bCs/>
      <w:smallCaps/>
      <w:color w:val="2F5496" w:themeColor="accent1" w:themeShade="BF"/>
      <w:spacing w:val="5"/>
    </w:rPr>
  </w:style>
  <w:style w:type="table" w:styleId="TableGrid">
    <w:name w:val="Table Grid"/>
    <w:aliases w:val="Bảng TK"/>
    <w:basedOn w:val="TableNormal"/>
    <w:uiPriority w:val="59"/>
    <w:qFormat/>
    <w:rsid w:val="0005764E"/>
    <w:pPr>
      <w:spacing w:after="0" w:line="240" w:lineRule="auto"/>
      <w:ind w:firstLine="284"/>
      <w:jc w:val="both"/>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nbnnidung">
    <w:name w:val="Văn bản nội dung"/>
    <w:basedOn w:val="Normal"/>
    <w:qFormat/>
    <w:rsid w:val="0005764E"/>
    <w:pPr>
      <w:widowControl w:val="0"/>
      <w:spacing w:after="100" w:line="300" w:lineRule="auto"/>
      <w:ind w:firstLine="400"/>
    </w:pPr>
    <w:rPr>
      <w:rFonts w:eastAsia="Times New Roman" w:cs="Times New Roman"/>
    </w:rPr>
  </w:style>
  <w:style w:type="paragraph" w:styleId="Header">
    <w:name w:val="header"/>
    <w:basedOn w:val="Normal"/>
    <w:link w:val="HeaderChar"/>
    <w:uiPriority w:val="99"/>
    <w:unhideWhenUsed/>
    <w:rsid w:val="00C300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043"/>
    <w:rPr>
      <w:rFonts w:asciiTheme="minorHAnsi" w:hAnsiTheme="minorHAnsi"/>
      <w:kern w:val="0"/>
      <w:sz w:val="22"/>
      <w14:ligatures w14:val="none"/>
    </w:rPr>
  </w:style>
  <w:style w:type="paragraph" w:styleId="Footer">
    <w:name w:val="footer"/>
    <w:basedOn w:val="Normal"/>
    <w:link w:val="FooterChar"/>
    <w:uiPriority w:val="99"/>
    <w:unhideWhenUsed/>
    <w:rsid w:val="00C300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043"/>
    <w:rPr>
      <w:rFonts w:asciiTheme="minorHAnsi"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2516</Words>
  <Characters>14346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8. Lao động và việc làm</dc:title>
  <dc:subject/>
  <dc:creator>TTT</dc:creator>
  <cp:keywords/>
  <dc:description/>
  <cp:lastModifiedBy>TTT</cp:lastModifiedBy>
  <cp:revision>7</cp:revision>
  <dcterms:created xsi:type="dcterms:W3CDTF">2026-09-11T09:22:00Z</dcterms:created>
  <dcterms:modified xsi:type="dcterms:W3CDTF">2026-10-02T07:05:00Z</dcterms:modified>
</cp:coreProperties>
</file>