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b/>
          <w:i w:val="0"/>
          <w:sz w:val="24"/>
        </w:rPr>
        <w:t>TRƯỜNG THPT VĨNH THẠNH – TỔ NGỮ VĂN</w:t>
      </w:r>
    </w:p>
    <w:p>
      <w:pPr>
        <w:spacing w:before="120" w:after="40" w:line="276" w:lineRule="auto"/>
        <w:jc w:val="center"/>
      </w:pPr>
      <w:r>
        <w:rPr>
          <w:b/>
          <w:i w:val="0"/>
          <w:color w:val="991B1B"/>
          <w:sz w:val="30"/>
        </w:rPr>
        <w:t>MA TRẬN VÀ BẢN ĐẶC TẢ ĐỀ KIỂM TRA ĐỊNH KỲ HỌC KỲ I – NGỮ VĂN 10</w:t>
      </w:r>
    </w:p>
    <w:p>
      <w:pPr>
        <w:spacing w:before="0" w:after="40" w:line="276" w:lineRule="auto"/>
        <w:jc w:val="center"/>
      </w:pPr>
      <w:r>
        <w:rPr>
          <w:b w:val="0"/>
          <w:i/>
          <w:sz w:val="24"/>
        </w:rPr>
        <w:t>Năm học 2026 – 2027 · SGK Kết nối tri thức với cuộc sống · Hình thức: tự luận · Thời gian: 90 phút</w:t>
      </w:r>
    </w:p>
    <w:p>
      <w:pPr>
        <w:spacing w:before="0" w:after="120" w:line="276" w:lineRule="auto"/>
        <w:jc w:val="center"/>
      </w:pPr>
      <w:r>
        <w:rPr>
          <w:b w:val="0"/>
          <w:i/>
          <w:color w:val="1E40AF"/>
          <w:sz w:val="22"/>
        </w:rPr>
        <w:t>Bản đề xuất tham khảo (demo) – Tổ Ngữ văn thảo luận, điều chỉnh theo kế hoạch kiểm tra, đánh giá của nhà trường và hướng dẫn hiện hành của Bộ GD&amp;ĐT, Sở GD&amp;ĐT trước khi sử dụng.</w:t>
      </w:r>
    </w:p>
    <w:p>
      <w:pPr>
        <w:spacing w:before="80" w:after="40" w:line="276" w:lineRule="auto"/>
      </w:pPr>
      <w:r>
        <w:rPr>
          <w:b/>
          <w:i w:val="0"/>
          <w:color w:val="1E40AF"/>
          <w:sz w:val="28"/>
        </w:rPr>
        <w:t>ĐỀ KIỂM TRA GIỮA KỲ I – NGỮ VĂN 10</w:t>
      </w:r>
    </w:p>
    <w:p>
      <w:pPr>
        <w:spacing w:before="0" w:after="40" w:line="276" w:lineRule="auto"/>
        <w:jc w:val="both"/>
      </w:pPr>
      <w:r>
        <w:rPr>
          <w:b w:val="0"/>
          <w:i w:val="0"/>
          <w:sz w:val="24"/>
        </w:rPr>
        <w:t>Phạm vi kiến thức: Theo PPCT của trường (kiểm tra tiết 29 – 30, tuần 10): Bài 1. Sức hấp dẫn của truyện kể; Bài 2. Vẻ đẹp của thơ ca; phần Đọc của Bài 3. Nghệ thuật thuyết phục trong văn nghị luận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4"/>
        </w:rPr>
        <w:t>Cấu trúc đề: Phần I. Đọc hiểu (4,0 điểm) – 5 câu hỏi về một ngữ liệu ngoài SGK cùng thể loại đã học. Phần II. Viết (6,0 điểm) – Câu 1: đoạn văn khoảng 200 chữ (2,0 điểm); Câu 2: bài văn khoảng 600 chữ (4,0 điểm).</w:t>
      </w:r>
    </w:p>
    <w:p>
      <w:pPr>
        <w:spacing w:before="80" w:after="40" w:line="276" w:lineRule="auto"/>
      </w:pPr>
      <w:r>
        <w:rPr>
          <w:b/>
          <w:i w:val="0"/>
          <w:sz w:val="24"/>
        </w:rPr>
        <w:t>1. MA TRẬN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24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6236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Nội dung / đơn vị kiến thức</w:t>
            </w:r>
          </w:p>
        </w:tc>
        <w:tc>
          <w:tcPr>
            <w:tcW w:type="dxa" w:w="1361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nhận thức</w:t>
            </w:r>
          </w:p>
        </w:tc>
        <w:tc>
          <w:tcPr>
            <w:tcW w:type="dxa" w:w="1701"/>
            <w:vAlign w:val="center"/>
            <w:gridSpan w:val="2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Tổng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Điểm (%)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Truyện (thần thoại), thơ hoặc văn bản nghị luận – ngữ liệu ngoài SGK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xã hội (khoảng 200 chữ) về một vấn đề gợi ra từ ngữ liệu đọc hiểu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2,0 đ (20%)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văn bản nghị luận phân tích, đánh giá một tác phẩm truyện (chủ đề và những nét đặc sắc về nghệ thuật) hoặc một tác phẩm thơ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điểm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10,0 đ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Tỉ lệ 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40%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100%</w:t>
            </w:r>
          </w:p>
        </w:tc>
      </w:tr>
    </w:tbl>
    <w:p>
      <w:pPr>
        <w:spacing w:before="60" w:after="40" w:line="276" w:lineRule="auto"/>
        <w:jc w:val="both"/>
      </w:pPr>
      <w:r>
        <w:rPr>
          <w:b w:val="0"/>
          <w:i/>
          <w:sz w:val="21"/>
        </w:rPr>
        <w:t>Ghi chú: 1* – mỗi câu viết được đánh giá ở cả ba mức độ; điểm ghi trong ô là phần điểm của hướng dẫn chấm dành cho mức độ đó. Đọc hiểu: câu 1, 2 (Biết) 0,5 điểm/câu; câu 3, 4 (Hiểu) 1,0 điểm/câu; câu 5 (Vận dụng) 1,0 điểm.</w:t>
      </w:r>
    </w:p>
    <w:p>
      <w:pPr>
        <w:spacing w:before="160" w:after="40" w:line="276" w:lineRule="auto"/>
      </w:pPr>
      <w:r>
        <w:rPr>
          <w:b/>
          <w:i w:val="0"/>
          <w:sz w:val="24"/>
        </w:rPr>
        <w:t>2. BẢN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134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3402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Đơn vị kiến thức / kĩ năng</w:t>
            </w:r>
          </w:p>
        </w:tc>
        <w:tc>
          <w:tcPr>
            <w:tcW w:type="dxa" w:w="725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đánh giá</w:t>
            </w:r>
          </w:p>
        </w:tc>
        <w:tc>
          <w:tcPr>
            <w:tcW w:type="dxa" w:w="1020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 hỏi theo mức độ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Truyện (thần thoại), thơ hoặc văn bản nghị luận – ngữ liệu ngoài SGK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Nhận biết thể loại; người kể chuyện ngôi thứ ba, không gian, thời gian, nhân vật, chi tiết kì ảo (truyện) hoặc thể thơ, hình ảnh, vần, nhịp, nhân vật trữ tình (thơ); luận đề, luận điểm, lí lẽ, bằng chứng (văn nghị luận).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Phân tích đặc điểm nhân vật, ý nghĩa chi tiết; tác dụng của biện pháp tu từ; xác định chủ đề, thông điệp và căn cứ xác định chủ đề.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Rút ra bài học, bày tỏ quan điểm về một vấn đề đặt ra trong văn bản; liên hệ với cuộc sống hôm nay.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(TL)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xã hội (khoảng 200 chữ) về một vấn đề gợi ra từ ngữ liệu đọc hiểu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yêu cầu về hình thức (đoạn văn khoảng 200 chữ) và vấn đề cần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được vấn đề: lựa chọn lí lẽ, bằng chứng phù hợp; sắp xếp ý mạch lạc.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Thể hiện suy nghĩ riêng, sâu sắc; diễn đạt sáng tạo; đảm bảo chuẩn chính tả, ngữ pháp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văn bản nghị luận phân tích, đánh giá một tác phẩm truyện (chủ đề và những nét đặc sắc về nghệ thuật) hoặc một tác phẩm thơ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kiểu bài: nghị luận phân tích, đánh giá một tác phẩm truyện/thơ; bố cục đủ mở bài, thân bài, kết bài; xác định đúng vấn đề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hệ thống luận điểm rõ ràng; lí lẽ và bằng chứng xác đáng, tiêu biểu; liên kết chặt chẽ.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Vận dụng kĩ năng viết đã học ở Bài 1, Bài 2; có cách nhìn riêng, sáng tạo trong lập luận và diễn đạt; đảm bảo chuẩn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7257"/>
            <w:gridSpan w:val="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số câu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+ 1*</w:t>
            </w:r>
          </w:p>
        </w:tc>
      </w:tr>
    </w:tbl>
    <w:p>
      <w:r>
        <w:br w:type="page"/>
      </w:r>
    </w:p>
    <w:p>
      <w:pPr>
        <w:spacing w:before="80" w:after="40" w:line="276" w:lineRule="auto"/>
      </w:pPr>
      <w:r>
        <w:rPr>
          <w:b/>
          <w:i w:val="0"/>
          <w:color w:val="1E40AF"/>
          <w:sz w:val="28"/>
        </w:rPr>
        <w:t>ĐỀ KIỂM TRA CUỐI KỲ I – NGỮ VĂN 10</w:t>
      </w:r>
    </w:p>
    <w:p>
      <w:pPr>
        <w:spacing w:before="0" w:after="40" w:line="276" w:lineRule="auto"/>
        <w:jc w:val="both"/>
      </w:pPr>
      <w:r>
        <w:rPr>
          <w:b w:val="0"/>
          <w:i w:val="0"/>
          <w:sz w:val="24"/>
        </w:rPr>
        <w:t>Phạm vi kiến thức: Theo PPCT của trường (kiểm tra tiết 53 – 54, tuần 18): Bài 1 – Bài 5 (trọng tâm Bài 3. Nghệ thuật thuyết phục trong văn nghị luận; Bài 4. Sức sống của sử thi; Bài 5. Tích trò sân khấu dân gian)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4"/>
        </w:rPr>
        <w:t>Cấu trúc đề: Phần I. Đọc hiểu (4,0 điểm) – 5 câu hỏi về một ngữ liệu ngoài SGK cùng thể loại đã học. Phần II. Viết (6,0 điểm) – Câu 1: đoạn văn khoảng 200 chữ (2,0 điểm); Câu 2: bài văn khoảng 600 chữ (4,0 điểm).</w:t>
      </w:r>
    </w:p>
    <w:p>
      <w:pPr>
        <w:spacing w:before="80" w:after="40" w:line="276" w:lineRule="auto"/>
      </w:pPr>
      <w:r>
        <w:rPr>
          <w:b/>
          <w:i w:val="0"/>
          <w:sz w:val="24"/>
        </w:rPr>
        <w:t>1. MA TRẬN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24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6236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Nội dung / đơn vị kiến thức</w:t>
            </w:r>
          </w:p>
        </w:tc>
        <w:tc>
          <w:tcPr>
            <w:tcW w:type="dxa" w:w="1361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nhận thức</w:t>
            </w:r>
          </w:p>
        </w:tc>
        <w:tc>
          <w:tcPr>
            <w:tcW w:type="dxa" w:w="1701"/>
            <w:vAlign w:val="center"/>
            <w:gridSpan w:val="2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Tổng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Điểm (%)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Văn bản nghị luận hoặc sử thi, chèo/tuồng – ngữ liệu ngoài SGK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phân tích, đánh giá (khoảng 200 chữ) một khía cạnh của ngữ liệu đọc hiểu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2,0 đ (20%)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văn bản nghị luận thuyết phục người khác từ bỏ một thói quen hay một quan niệm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điểm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10,0 đ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Tỉ lệ 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40%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100%</w:t>
            </w:r>
          </w:p>
        </w:tc>
      </w:tr>
    </w:tbl>
    <w:p>
      <w:pPr>
        <w:spacing w:before="60" w:after="40" w:line="276" w:lineRule="auto"/>
        <w:jc w:val="both"/>
      </w:pPr>
      <w:r>
        <w:rPr>
          <w:b w:val="0"/>
          <w:i/>
          <w:sz w:val="21"/>
        </w:rPr>
        <w:t>Ghi chú: 1* – mỗi câu viết được đánh giá ở cả ba mức độ; điểm ghi trong ô là phần điểm của hướng dẫn chấm dành cho mức độ đó. Đọc hiểu: câu 1, 2 (Biết) 0,5 điểm/câu; câu 3, 4 (Hiểu) 1,0 điểm/câu; câu 5 (Vận dụng) 1,0 điểm.</w:t>
      </w:r>
    </w:p>
    <w:p>
      <w:pPr>
        <w:spacing w:before="160" w:after="40" w:line="276" w:lineRule="auto"/>
      </w:pPr>
      <w:r>
        <w:rPr>
          <w:b/>
          <w:i w:val="0"/>
          <w:sz w:val="24"/>
        </w:rPr>
        <w:t>2. BẢN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134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3402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Đơn vị kiến thức / kĩ năng</w:t>
            </w:r>
          </w:p>
        </w:tc>
        <w:tc>
          <w:tcPr>
            <w:tcW w:type="dxa" w:w="725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đánh giá</w:t>
            </w:r>
          </w:p>
        </w:tc>
        <w:tc>
          <w:tcPr>
            <w:tcW w:type="dxa" w:w="1020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 hỏi theo mức độ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Văn bản nghị luận hoặc sử thi, chèo/tuồng – ngữ liệu ngoài SGK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Nhận biết luận đề, luận điểm, lí lẽ, bằng chứng (văn nghị luận); nhân vật, lời kể, không gian sử thi; tích trò, nhân vật, lời thoại (chèo, tuồng).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Phân tích mối quan hệ giữa luận điểm, lí lẽ, bằng chứng; vai trò của yếu tố biểu cảm; đặc điểm nhân vật và ý nghĩa của văn bản.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Đánh giá tính thuyết phục của văn bản; nêu ý kiến, bài học rút ra và liên hệ với thực tế.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(TL)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phân tích, đánh giá (khoảng 200 chữ) một khía cạnh của ngữ liệu đọc hiểu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yêu cầu về hình thức (đoạn văn khoảng 200 chữ) và vấn đề cần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được vấn đề: lựa chọn lí lẽ, bằng chứng phù hợp; sắp xếp ý mạch lạc.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Thể hiện suy nghĩ riêng, sâu sắc; diễn đạt sáng tạo; đảm bảo chuẩn chính tả, ngữ pháp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văn bản nghị luận thuyết phục người khác từ bỏ một thói quen hay một quan niệm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kiểu bài: nghị luận thuyết phục người khác từ bỏ một thói quen hay một quan niệm; bố cục đủ mở bài, thân bài, kết bài; xác định đúng vấn đề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hệ thống luận điểm rõ ràng; lí lẽ và bằng chứng xác đáng, tiêu biểu; liên kết chặt chẽ.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Vận dụng kĩ năng viết đã học ở Bài 3; có cách nhìn riêng, sáng tạo trong lập luận và diễn đạt; đảm bảo chuẩn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7257"/>
            <w:gridSpan w:val="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số câu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+ 1*</w:t>
            </w:r>
          </w:p>
        </w:tc>
      </w:tr>
    </w:tbl>
    <w:p>
      <w:pPr>
        <w:spacing w:before="280" w:after="40" w:line="276" w:lineRule="auto"/>
        <w:jc w:val="center"/>
      </w:pPr>
      <w:r>
        <w:rPr>
          <w:b/>
          <w:i w:val="0"/>
          <w:sz w:val="24"/>
        </w:rPr>
        <w:t>TỔ TRƯỞNG CHUYÊN MÔN                                                                                                   NGƯỜI LẬP</w:t>
      </w:r>
    </w:p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