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13: Vấn đề phát triển ngành lâm nghiệp và ngành thuỷ sản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25, 26)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các thế mạnh và hạn chế đối với phát triển lâm nghiệp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tình hình phát triển và phân bố lâm nghiệp; vấn đề quản lí và bảo vệ tài nguyên rừng.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thế mạnh và hạn chế đối với phát triển 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sự chuyển dịch cơ cấu và phân bố ngành thuỷ sản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số liệu diện tích rừng, sản lượng thuỷ sản; đọc bản đồ lâm nghiệp–thuỷ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khai thác Atlat và số liệu thống kê từ Bộ NN–PTNT.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diện tích rừng Gia Lai, tiềm năng thuỷ sản hồ đập (hồ thuỷ điện An Khê, Ia Ly).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rừng và nguồn lợi 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 nguồn tài nguyên rừng và biển của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nhiệm vụ nhóm.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rừng và thuỷ sản từ Bộ NN–PTNT (mard.gov.vn) và Tổng cục 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Vẽ biểu đồ biến động diện tích rừng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lâm nghiệp VN; ảnh rừng nhiệt đới và tàu đánh bắt thuỷ sản.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diện tích rừng VN 2000–2023; số liệu sản lượng thuỷ sản khai thác và nuôi trồng.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Phiếu học tập số 1, 2.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4"/>
        </w:rPr>
        <w:t>Phân bố: HĐ1 (7') – TIẾT 25: ND1 Lâm nghiệp (38') – TIẾT 26: ND2 Thuỷ sản (38') – HĐ3 (8') – HĐ4 (2').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tình huống về mối quan hệ giữa rừng, thuỷ sản và cuộc sống.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2 ảnh: (1) phá rừng đầu nguồn Tây Nguyên – lũ quét 2023; (2) ngư dân đánh cá vùng biển Bình Định. Hỏi: 'Hai hình ảnh này cảnh báo điều gì cho sự phát triển bền vững?'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ban đầu của HS về mối liên hệ rừng–thiên tai và tiềm năng thuỷ sản.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Lâm nghiệp và thuỷ sản là hai ngành gắn bó chặt chẽ với môi trường. Bài 13 phân tích thực trạng và hướng phát triển bền vững.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thế mạnh, hạn chế; tình hình phát triển lâm nghiệp và thuỷ sản.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diện tích rừng và sản lượng thuỷ sản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25 – ND1 (Lâm nghiệp, 38'): HS nhóm hoàn thành Phiếu HT số 1 (thế mạnh–hạn chế; phân bố rừng; giải pháp bảo vệ rừng). Tra cứu diện tích rừng VN từ mard.gov.vn. TIẾT 26 – ND2 (Thuỷ sản, 38'): HS nhóm hoàn thành Phiếu HT số 2 (thế mạnh biển đảo; so sánh khai thác vs. nuôi trồng; vùng thuỷ sản lớn nhất).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(lâm nghiệp); phiếu số 2 (thuỷ sản).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phát phiếu HT và số liệu. Yêu cầu mỗi nhóm tra cứu 1 số liệu mới nhất từ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 HT,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nhóm trình bày; các nhóm nhận xét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Tích hợp BVMT: suy giảm diện tích rừng → lũ quét, cạn kiệt nguồn nước → giải pháp trồng rừng. Liên hệ Gia Lai: rừng đầu nguồn quan trọng; tiềm năng nuôi trồng thuỷ sản hồ đập.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và nhận xét biến động diện tích rừng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biểu đồ đường thể hiện diện tích rừng VN 2000–2023 (tổng, rừng tự nhiên, rừng trồng); nhận xét xu hướng và giải thích.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Biểu đồ đường kèm nhận xét.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cung cấp số liệu, hướng dẫn vẽ biểu đồ đường nhiều đường.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biểu đồ tiêu biểu;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xu hướng: diện tích rừng tự nhiên giảm, rừng trồng tăng – hệ quả và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lâm nghiệp–thuỷ sản với thực tiễn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'Rừng đầu nguồn ở Gia Lai đang bị khai thác quá mức – hệ quả là gì? Em có thể đề xuất giải pháp nào?'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bảo vệ rừng đầu nguồn.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 thông tin thực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14 – Tổ chức lãnh thổ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– Lâm nghiệp: Thế mạnh–hạn chế; các loại rừng (đặc dụng, phòng hộ, sản xuất); vùng phân bố; giải pháp quản lí, bảo vệ.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2 – Thuỷ sản: Thế mạnh (bờ biển dài, vùng biển rộng, sông ngòi dày đặc); so sánh khai thác và nuôi trồng (sản lượng, xu hướng); 3 ngư trường lớn; vấn đề bảo vệ nguồn lợi thuỷ sản.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13. Lâm nghiệp và thủy sản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https://trangtu66.github.io/Taode_thi_online/dia_cc_bai13_k12.html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14. Tổ chức lãnh thổ NN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