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b/>
          <w:i w:val="0"/>
          <w:sz w:val="24"/>
        </w:rPr>
        <w:t>TRƯỜNG THPTTỔ NGỮ VĂN</w:t>
      </w:r>
    </w:p>
    <w:p>
      <w:pPr>
        <w:spacing w:before="120" w:after="40" w:line="276" w:lineRule="auto"/>
        <w:jc w:val="center"/>
      </w:pPr>
      <w:r>
        <w:rPr>
          <w:b/>
          <w:i w:val="0"/>
          <w:color w:val="991B1B"/>
          <w:sz w:val="30"/>
        </w:rPr>
        <w:t>MA TRẬN VÀ BẢN ĐẶC TẢ ĐỀ KIỂM TRA ĐỊNH KỲ HỌC KỲ I – NGỮ VĂN 10</w:t>
      </w:r>
    </w:p>
    <w:p>
      <w:pPr>
        <w:spacing w:before="0" w:after="40" w:line="276" w:lineRule="auto"/>
        <w:jc w:val="center"/>
      </w:pPr>
      <w:r>
        <w:rPr>
          <w:b w:val="0"/>
          <w:i/>
          <w:sz w:val="24"/>
        </w:rPr>
        <w:t>Năm học 2026 – 2027 · SGK Kết nối tri thức với cuộc sống · Hình thức: tự luận · Thời gian: 90 phút</w:t>
      </w:r>
    </w:p>
    <w:p>
      <w:pPr>
        <w:spacing w:before="0" w:after="120" w:line="276" w:lineRule="auto"/>
        <w:jc w:val="center"/>
      </w:pPr>
      <w:r>
        <w:rPr>
          <w:b w:val="0"/>
          <w:i/>
          <w:color w:val="1E40AF"/>
          <w:sz w:val="22"/>
        </w:rPr>
        <w:t>Bản đề xuất tham khảo (demo) – Tổ Ngữ văn thảo luận, điều chỉnh theo kế hoạch kiểm tra, đánh giá của nhà trường và hướng dẫn hiện hành của Bộ GD&amp;ĐT, Sở GD&amp;ĐT trước khi sử dụng.</w:t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GIỮA KỲ I – NGỮ VĂN 10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29 – 30, tuần 10): Bài 1. Sức hấp dẫn của truyện kể; Bài 2. Vẻ đẹp của thơ ca; phần Đọc của Bài 3. Nghệ thuật thuyết phục trong văn nghị luận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Truyện (thần thoại), thơ hoặc văn bản nghị luận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phân tích, đánh giá một tác phẩm truyện (chủ đề và những nét đặc sắc về nghệ thuật) hoặc một tác phẩm thơ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Truyện (thần thoại), thơ hoặc văn bản nghị luận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thể loại; người kể chuyện ngôi thứ ba, không gian, thời gian, nhân vật, chi tiết kì ảo (truyện) hoặc thể thơ, hình ảnh, vần, nhịp, nhân vật trữ tình (thơ); luận đề, luận điểm, lí lẽ, bằng chứng (văn nghị luận).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đặc điểm nhân vật, ý nghĩa chi tiết; tác dụng của biện pháp tu từ; xác định chủ đề, thông điệp và căn cứ xác định chủ đề.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Rút ra bài học, bày tỏ quan điểm về một vấn đề đặt ra trong văn bản; liên hệ với cuộc sống hôm nay.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phân tích, đánh giá một tác phẩm truyện (chủ đề và những nét đặc sắc về nghệ thuật) hoặc một tác phẩm thơ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phân tích, đánh giá một tác phẩm truyện/thơ;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1, Bài 2;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p>
      <w:r>
        <w:br w:type="page"/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CUỐI KỲ I – NGỮ VĂN 10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53 – 54, tuần 18): Bài 1 – Bài 5 (trọng tâm Bài 3. Nghệ thuật thuyết phục trong văn nghị luận; Bài 4. Sức sống của sử thi; Bài 5. Tích trò sân khấu dân gian)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sử thi, chèo/tuồng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phân tích, đánh giá (khoảng 200 chữ) một khía cạnh của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thuyết phục người khác từ bỏ một thói quen hay một quan niệm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sử thi, chèo/tuồng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luận đề, luận điểm, lí lẽ, bằng chứng (văn nghị luận); nhân vật, lời kể, không gian sử thi; tích trò, nhân vật, lời thoại (chèo, tuồng).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mối quan hệ giữa luận điểm, lí lẽ, bằng chứng; vai trò của yếu tố biểu cảm; đặc điểm nhân vật và ý nghĩa của văn bản.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Đánh giá tính thuyết phục của văn bản; nêu ý kiến, bài học rút ra và liên hệ với thực tế.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phân tích, đánh giá (khoảng 200 chữ) một khía cạnh của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văn bản nghị luận thuyết phục người khác từ bỏ một thói quen hay một quan niệm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thuyết phục người khác từ bỏ một thói quen hay một quan niệm;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3;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