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type="auto" w:w="0"/>
        <w:jc w:val="center"/>
        <w:tblLook w:firstColumn="1" w:firstRow="1" w:lastColumn="0" w:lastRow="0" w:noHBand="0" w:noVBand="1" w:val="04A0"/>
      </w:tblPr>
      <w:tblGrid>
        <w:gridCol w:w="4820"/>
        <w:gridCol w:w="4820"/>
      </w:tblGrid>
      <w:tr>
        <w:tc>
          <w:tcPr>
            <w:tcW w:type="dxa" w:w="4252"/>
            <w:tcBorders>
              <w:top w:val="nil"/>
              <w:left w:val="nil"/>
              <w:bottom w:val="nil"/>
              <w:right w:val="nil"/>
            </w:tcBorders>
          </w:tcPr>
          <w:p>
            <w:pPr>
              <w:spacing w:before="0" w:after="0"/>
              <w:jc w:val="both"/>
            </w:pPr>
            <w:r>
              <w:rPr>
                <w:b w:val="0"/>
                <w:i/>
              </w:rPr>
              <w:t>Ngày …… tháng …… năm ……</w:t>
            </w:r>
          </w:p>
        </w:tc>
        <w:tc>
          <w:tcPr>
            <w:tcW w:type="dxa" w:w="5386"/>
            <w:tcBorders>
              <w:top w:val="nil"/>
              <w:left w:val="nil"/>
              <w:bottom w:val="nil"/>
              <w:right w:val="nil"/>
            </w:tcBorders>
          </w:tcPr>
          <w:p>
            <w:pPr>
              <w:spacing w:before="0" w:after="0"/>
              <w:jc w:val="both"/>
            </w:pPr>
            <w:r>
              <w:rPr>
                <w:b w:val="0"/>
                <w:i/>
              </w:rPr>
              <w:t>Họ và tên giáo viên: ……………………………</w:t>
            </w:r>
          </w:p>
          <w:p>
            <w:pPr>
              <w:spacing w:before="0" w:after="0"/>
              <w:jc w:val="both"/>
            </w:pPr>
            <w:r>
              <w:rPr>
                <w:b w:val="0"/>
                <w:i/>
              </w:rPr>
              <w:t>Tổ chuyên môn: Sử - Địa - Sinh</w:t>
            </w:r>
          </w:p>
        </w:tc>
      </w:tr>
    </w:tbl>
    <w:p>
      <w:pPr>
        <w:spacing w:before="0" w:after="0"/>
        <w:jc w:val="both"/>
      </w:pPr>
    </w:p>
    <w:p>
      <w:pPr>
        <w:spacing w:before="80" w:after="0"/>
        <w:jc w:val="center"/>
      </w:pPr>
      <w:r>
        <w:rPr>
          <w:b/>
          <w:i w:val="0"/>
        </w:rPr>
        <w:t>TÊN BÀI DẠY:</w:t>
      </w:r>
    </w:p>
    <w:p>
      <w:pPr>
        <w:spacing w:before="80" w:after="0"/>
        <w:jc w:val="center"/>
      </w:pPr>
      <w:r>
        <w:rPr>
          <w:b/>
          <w:i w:val="0"/>
        </w:rPr>
        <w:t>BÀI 3. CÁC CẤP ĐỘ TỔ CHỨC CỦA THẾ GIỚI SỐNG</w:t>
      </w:r>
    </w:p>
    <w:p>
      <w:pPr>
        <w:spacing w:before="80" w:after="0"/>
        <w:jc w:val="center"/>
      </w:pPr>
      <w:r>
        <w:rPr>
          <w:b/>
          <w:i w:val="0"/>
        </w:rPr>
        <w:t>MÔN HỌC: SINH HỌC, LỚP 10</w:t>
      </w:r>
    </w:p>
    <w:p>
      <w:pPr>
        <w:spacing w:before="0" w:after="0"/>
        <w:jc w:val="center"/>
      </w:pPr>
      <w:r>
        <w:rPr>
          <w:b w:val="0"/>
          <w:i/>
        </w:rPr>
        <w:t>Thời gian thực hiện: 02 tiết (Tiết 5, 6)</w:t>
      </w:r>
    </w:p>
    <w:p>
      <w:pPr>
        <w:spacing w:before="0" w:after="0"/>
        <w:jc w:val="both"/>
      </w:pPr>
      <w:r>
        <w:rPr>
          <w:b/>
          <w:i w:val="0"/>
        </w:rPr>
        <w:t>I. MỤC TIÊU:</w:t>
      </w:r>
    </w:p>
    <w:tbl>
      <w:tblPr>
        <w:tblStyle w:val="LiBang"/>
        <w:tblW w:type="auto" w:w="0"/>
        <w:jc w:val="center"/>
        <w:tblLayout w:type="fixed"/>
        <w:tblLook w:firstColumn="1" w:firstRow="1" w:lastColumn="0" w:lastRow="0" w:noHBand="0" w:noVBand="1" w:val="04A0"/>
      </w:tblPr>
      <w:tblGrid>
        <w:gridCol w:w="3213"/>
        <w:gridCol w:w="3213"/>
        <w:gridCol w:w="3213"/>
      </w:tblGrid>
      <w:tr>
        <w:tc>
          <w:tcPr>
            <w:tcW w:type="dxa" w:w="1559"/>
            <w:vMerge w:val="restart"/>
            <w:shd w:val="clear" w:color="auto" w:fill="DCE6F2"/>
            <w:shd w:val="clear" w:color="auto" w:fill="DCE6F2"/>
          </w:tcPr>
          <w:p>
            <w:pPr>
              <w:spacing w:before="0" w:after="0"/>
              <w:jc w:val="both"/>
            </w:pPr>
            <w:r>
              <w:rPr>
                <w:b/>
                <w:i w:val="0"/>
              </w:rPr>
              <w:t>1. Kiến thức:</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3213"/>
            <w:vMerge/>
          </w:tcPr>
          <w:p>
            <w:pPr>
              <w:spacing w:before="0" w:after="0"/>
              <w:jc w:val="both"/>
            </w:pPr>
          </w:p>
        </w:tc>
        <w:tc>
          <w:tcPr>
            <w:tcW w:type="dxa" w:w="6661"/>
          </w:tcPr>
          <w:p>
            <w:pPr>
              <w:spacing w:before="0" w:after="0"/>
              <w:jc w:val="both"/>
            </w:pPr>
            <w:r>
              <w:rPr>
                <w:b w:val="0"/>
                <w:i w:val="0"/>
              </w:rPr>
              <w:t>- Khái niệm cấp độ tổ chức sống; các cấp độ tổ chức trung gian và cơ bản của thế giới sống.</w:t>
            </w:r>
          </w:p>
        </w:tc>
        <w:tc>
          <w:tcPr>
            <w:tcW w:type="dxa" w:w="1276"/>
          </w:tcPr>
          <w:p>
            <w:pPr>
              <w:spacing w:before="0" w:after="0"/>
              <w:jc w:val="center"/>
            </w:pPr>
            <w:r>
              <w:rPr>
                <w:b w:val="0"/>
                <w:i w:val="0"/>
              </w:rPr>
              <w:t>(1)</w:t>
            </w:r>
          </w:p>
        </w:tc>
      </w:tr>
      <w:tr>
        <w:tc>
          <w:tcPr>
            <w:tcW w:type="dxa" w:w="3213"/>
            <w:vMerge/>
          </w:tcPr>
          <w:p>
            <w:pPr>
              <w:spacing w:before="0" w:after="0"/>
              <w:jc w:val="both"/>
            </w:pPr>
          </w:p>
        </w:tc>
        <w:tc>
          <w:tcPr>
            <w:tcW w:type="dxa" w:w="6661"/>
          </w:tcPr>
          <w:p>
            <w:pPr>
              <w:spacing w:before="0" w:after="0"/>
              <w:jc w:val="both"/>
            </w:pPr>
            <w:r>
              <w:rPr>
                <w:b w:val="0"/>
                <w:i w:val="0"/>
              </w:rPr>
              <w:t>- Mối quan hệ giữa các cấp độ tổ chức sống.</w:t>
            </w:r>
          </w:p>
        </w:tc>
        <w:tc>
          <w:tcPr>
            <w:tcW w:type="dxa" w:w="1276"/>
          </w:tcPr>
          <w:p>
            <w:pPr>
              <w:spacing w:before="0" w:after="0"/>
              <w:jc w:val="center"/>
            </w:pPr>
            <w:r>
              <w:rPr>
                <w:b w:val="0"/>
                <w:i w:val="0"/>
              </w:rPr>
              <w:t>(2)</w:t>
            </w:r>
          </w:p>
        </w:tc>
      </w:tr>
      <w:tr>
        <w:tc>
          <w:tcPr>
            <w:tcW w:type="dxa" w:w="3213"/>
            <w:vMerge/>
          </w:tcPr>
          <w:p>
            <w:pPr>
              <w:spacing w:before="0" w:after="0"/>
              <w:jc w:val="both"/>
            </w:pPr>
          </w:p>
        </w:tc>
        <w:tc>
          <w:tcPr>
            <w:tcW w:type="dxa" w:w="6661"/>
          </w:tcPr>
          <w:p>
            <w:pPr>
              <w:spacing w:before="0" w:after="0"/>
              <w:jc w:val="both"/>
            </w:pPr>
            <w:r>
              <w:rPr>
                <w:b w:val="0"/>
                <w:i w:val="0"/>
              </w:rPr>
              <w:t>- Đặc điểm chung của thế giới sống: tổ chức theo nguyên tắc thứ bậc; hệ mở, tự điều chỉnh; liên tục tiến hoá.</w:t>
            </w:r>
          </w:p>
        </w:tc>
        <w:tc>
          <w:tcPr>
            <w:tcW w:type="dxa" w:w="1276"/>
          </w:tcPr>
          <w:p>
            <w:pPr>
              <w:spacing w:before="0" w:after="0"/>
              <w:jc w:val="center"/>
            </w:pPr>
            <w:r>
              <w:rPr>
                <w:b w:val="0"/>
                <w:i w:val="0"/>
              </w:rPr>
              <w:t>(3)</w:t>
            </w:r>
          </w:p>
        </w:tc>
      </w:tr>
      <w:tr>
        <w:tc>
          <w:tcPr>
            <w:tcW w:type="dxa" w:w="1559"/>
            <w:shd w:val="clear" w:color="auto" w:fill="DCE6F2"/>
          </w:tcPr>
          <w:p>
            <w:pPr>
              <w:spacing w:before="0" w:after="0"/>
              <w:jc w:val="both"/>
            </w:pPr>
            <w:r>
              <w:rPr>
                <w:b/>
                <w:i w:val="0"/>
              </w:rPr>
              <w:t>2. Năng lực:</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1276"/>
            <w:gridSpan w:val="3"/>
          </w:tcPr>
          <w:p>
            <w:pPr>
              <w:spacing w:before="0" w:after="0"/>
              <w:jc w:val="both"/>
            </w:pPr>
            <w:r>
              <w:rPr>
                <w:b/>
                <w:i/>
              </w:rPr>
              <w:t>2.1. Năng lực sinh học</w:t>
            </w:r>
          </w:p>
        </w:tc>
      </w:tr>
      <w:tr>
        <w:tc>
          <w:tcPr>
            <w:tcW w:type="dxa" w:w="1559"/>
            <w:vMerge w:val="restart"/>
          </w:tcPr>
          <w:p>
            <w:pPr>
              <w:spacing w:before="0" w:after="0"/>
              <w:jc w:val="both"/>
            </w:pPr>
            <w:r>
              <w:rPr>
                <w:b/>
                <w:i w:val="0"/>
              </w:rPr>
              <w:t>Nhận thức sinh học</w:t>
            </w:r>
          </w:p>
        </w:tc>
        <w:tc>
          <w:tcPr>
            <w:tcW w:type="dxa" w:w="6661"/>
          </w:tcPr>
          <w:p>
            <w:pPr>
              <w:spacing w:before="0" w:after="0"/>
              <w:jc w:val="both"/>
            </w:pPr>
            <w:r>
              <w:rPr>
                <w:b w:val="0"/>
                <w:i w:val="0"/>
              </w:rPr>
              <w:t>- Phát biểu được khái niệm cấp độ tổ chức sống.</w:t>
            </w:r>
          </w:p>
        </w:tc>
        <w:tc>
          <w:tcPr>
            <w:tcW w:type="dxa" w:w="1276"/>
          </w:tcPr>
          <w:p>
            <w:pPr>
              <w:spacing w:before="0" w:after="0"/>
              <w:jc w:val="center"/>
            </w:pPr>
            <w:r>
              <w:rPr>
                <w:b w:val="0"/>
                <w:i w:val="0"/>
              </w:rPr>
              <w:t>(1)</w:t>
            </w:r>
          </w:p>
        </w:tc>
      </w:tr>
      <w:tr>
        <w:tc>
          <w:tcPr>
            <w:tcW w:type="dxa" w:w="3213"/>
            <w:vMerge/>
          </w:tcPr>
          <w:p>
            <w:pPr>
              <w:spacing w:before="0" w:after="0"/>
              <w:jc w:val="both"/>
            </w:pPr>
          </w:p>
        </w:tc>
        <w:tc>
          <w:tcPr>
            <w:tcW w:type="dxa" w:w="6661"/>
          </w:tcPr>
          <w:p>
            <w:pPr>
              <w:spacing w:before="0" w:after="0"/>
              <w:jc w:val="both"/>
            </w:pPr>
            <w:r>
              <w:rPr>
                <w:b w:val="0"/>
                <w:i w:val="0"/>
              </w:rPr>
              <w:t>- Dựa vào sơ đồ, phân biệt được cấp độ tổ chức sống; giải thích được mối quan hệ giữa các cấp độ tổ chức sống.</w:t>
            </w:r>
          </w:p>
        </w:tc>
        <w:tc>
          <w:tcPr>
            <w:tcW w:type="dxa" w:w="1276"/>
          </w:tcPr>
          <w:p>
            <w:pPr>
              <w:spacing w:before="0" w:after="0"/>
              <w:jc w:val="center"/>
            </w:pPr>
            <w:r>
              <w:rPr>
                <w:b w:val="0"/>
                <w:i w:val="0"/>
              </w:rPr>
              <w:t>(2)</w:t>
            </w:r>
          </w:p>
        </w:tc>
      </w:tr>
      <w:tr>
        <w:tc>
          <w:tcPr>
            <w:tcW w:type="dxa" w:w="3213"/>
            <w:vMerge/>
          </w:tcPr>
          <w:p>
            <w:pPr>
              <w:spacing w:before="0" w:after="0"/>
              <w:jc w:val="both"/>
            </w:pPr>
          </w:p>
        </w:tc>
        <w:tc>
          <w:tcPr>
            <w:tcW w:type="dxa" w:w="6661"/>
          </w:tcPr>
          <w:p>
            <w:pPr>
              <w:spacing w:before="0" w:after="0"/>
              <w:jc w:val="both"/>
            </w:pPr>
            <w:r>
              <w:rPr>
                <w:b w:val="0"/>
                <w:i w:val="0"/>
              </w:rPr>
              <w:t>- Trình bày được các đặc điểm chung của các cấp độ tổ chức sống.</w:t>
            </w:r>
          </w:p>
        </w:tc>
        <w:tc>
          <w:tcPr>
            <w:tcW w:type="dxa" w:w="1276"/>
          </w:tcPr>
          <w:p>
            <w:pPr>
              <w:spacing w:before="0" w:after="0"/>
              <w:jc w:val="center"/>
            </w:pPr>
            <w:r>
              <w:rPr>
                <w:b w:val="0"/>
                <w:i w:val="0"/>
              </w:rPr>
              <w:t>(3)</w:t>
            </w:r>
          </w:p>
        </w:tc>
      </w:tr>
      <w:tr>
        <w:tc>
          <w:tcPr>
            <w:tcW w:type="dxa" w:w="1559"/>
          </w:tcPr>
          <w:p>
            <w:pPr>
              <w:spacing w:before="0" w:after="0"/>
              <w:jc w:val="both"/>
            </w:pPr>
            <w:r>
              <w:rPr>
                <w:b/>
                <w:i w:val="0"/>
              </w:rPr>
              <w:t>Tìm hiểu thế giới sống</w:t>
            </w:r>
          </w:p>
        </w:tc>
        <w:tc>
          <w:tcPr>
            <w:tcW w:type="dxa" w:w="6661"/>
          </w:tcPr>
          <w:p>
            <w:pPr>
              <w:spacing w:before="0" w:after="0"/>
              <w:jc w:val="both"/>
            </w:pPr>
            <w:r>
              <w:rPr>
                <w:b w:val="0"/>
                <w:i w:val="0"/>
              </w:rPr>
              <w:t>Quan sát Hình 3.1 nhận ra các cấp độ có đầy đủ đặc điểm của sự sống; lấy ví dụ về đặc tính nổi trội.</w:t>
            </w:r>
          </w:p>
        </w:tc>
        <w:tc>
          <w:tcPr>
            <w:tcW w:type="dxa" w:w="1276"/>
          </w:tcPr>
          <w:p>
            <w:pPr>
              <w:spacing w:before="0" w:after="0"/>
              <w:jc w:val="center"/>
            </w:pPr>
            <w:r>
              <w:rPr>
                <w:b w:val="0"/>
                <w:i w:val="0"/>
              </w:rPr>
              <w:t>(4)</w:t>
            </w:r>
          </w:p>
        </w:tc>
      </w:tr>
      <w:tr>
        <w:tc>
          <w:tcPr>
            <w:tcW w:type="dxa" w:w="1559"/>
          </w:tcPr>
          <w:p>
            <w:pPr>
              <w:spacing w:before="0" w:after="0"/>
              <w:jc w:val="both"/>
            </w:pPr>
            <w:r>
              <w:rPr>
                <w:b/>
                <w:i w:val="0"/>
              </w:rPr>
              <w:t>Vận dụng kiến thức, kĩ năng đã học</w:t>
            </w:r>
          </w:p>
        </w:tc>
        <w:tc>
          <w:tcPr>
            <w:tcW w:type="dxa" w:w="6661"/>
          </w:tcPr>
          <w:p>
            <w:pPr>
              <w:spacing w:before="0" w:after="0"/>
              <w:jc w:val="both"/>
            </w:pPr>
            <w:r>
              <w:rPr>
                <w:b w:val="0"/>
                <w:i w:val="0"/>
              </w:rPr>
              <w:t>Giải thích cơ thể người là hệ mở, tự điều chỉnh; phân biệt vật sống với robot; giải thích vai trò của Mặt Trời với sự sống.</w:t>
            </w:r>
          </w:p>
        </w:tc>
        <w:tc>
          <w:tcPr>
            <w:tcW w:type="dxa" w:w="1276"/>
          </w:tcPr>
          <w:p>
            <w:pPr>
              <w:spacing w:before="0" w:after="0"/>
              <w:jc w:val="center"/>
            </w:pPr>
            <w:r>
              <w:rPr>
                <w:b w:val="0"/>
                <w:i w:val="0"/>
              </w:rPr>
              <w:t>(5)</w:t>
            </w:r>
          </w:p>
        </w:tc>
      </w:tr>
      <w:tr>
        <w:tc>
          <w:tcPr>
            <w:tcW w:type="dxa" w:w="1276"/>
            <w:gridSpan w:val="3"/>
          </w:tcPr>
          <w:p>
            <w:pPr>
              <w:spacing w:before="0" w:after="0"/>
              <w:jc w:val="both"/>
            </w:pPr>
            <w:r>
              <w:rPr>
                <w:b/>
                <w:i/>
              </w:rPr>
              <w:t>2.2. Năng lực chung</w:t>
            </w:r>
          </w:p>
        </w:tc>
      </w:tr>
      <w:tr>
        <w:tc>
          <w:tcPr>
            <w:tcW w:type="dxa" w:w="1559"/>
          </w:tcPr>
          <w:p>
            <w:pPr>
              <w:spacing w:before="0" w:after="0"/>
              <w:jc w:val="both"/>
            </w:pPr>
            <w:r>
              <w:rPr>
                <w:b/>
                <w:i w:val="0"/>
              </w:rPr>
              <w:t>Tự chủ và tự học</w:t>
            </w:r>
          </w:p>
        </w:tc>
        <w:tc>
          <w:tcPr>
            <w:tcW w:type="dxa" w:w="6661"/>
          </w:tcPr>
          <w:p>
            <w:pPr>
              <w:spacing w:before="0" w:after="0"/>
              <w:jc w:val="both"/>
            </w:pPr>
            <w:r>
              <w:rPr>
                <w:b w:val="0"/>
                <w:i w:val="0"/>
              </w:rPr>
              <w:t>Tự đọc SGK mục I, trả lời câu hỏi Dừng lại và suy ngẫm.</w:t>
            </w:r>
          </w:p>
        </w:tc>
        <w:tc>
          <w:tcPr>
            <w:tcW w:type="dxa" w:w="1276"/>
          </w:tcPr>
          <w:p>
            <w:pPr>
              <w:spacing w:before="0" w:after="0"/>
              <w:jc w:val="center"/>
            </w:pPr>
            <w:r>
              <w:rPr>
                <w:b w:val="0"/>
                <w:i w:val="0"/>
              </w:rPr>
              <w:t>(6)</w:t>
            </w:r>
          </w:p>
        </w:tc>
      </w:tr>
      <w:tr>
        <w:tc>
          <w:tcPr>
            <w:tcW w:type="dxa" w:w="1559"/>
          </w:tcPr>
          <w:p>
            <w:pPr>
              <w:spacing w:before="0" w:after="0"/>
              <w:jc w:val="both"/>
            </w:pPr>
            <w:r>
              <w:rPr>
                <w:b/>
                <w:i w:val="0"/>
              </w:rPr>
              <w:t>Giao tiếp và hợp tác</w:t>
            </w:r>
          </w:p>
        </w:tc>
        <w:tc>
          <w:tcPr>
            <w:tcW w:type="dxa" w:w="6661"/>
          </w:tcPr>
          <w:p>
            <w:pPr>
              <w:spacing w:before="0" w:after="0"/>
              <w:jc w:val="both"/>
            </w:pPr>
            <w:r>
              <w:rPr>
                <w:b w:val="0"/>
                <w:i w:val="0"/>
              </w:rPr>
              <w:t>Thảo luận nhóm về đặc điểm chung của thế giới sống, trình bày trước lớp.</w:t>
            </w:r>
          </w:p>
        </w:tc>
        <w:tc>
          <w:tcPr>
            <w:tcW w:type="dxa" w:w="1276"/>
          </w:tcPr>
          <w:p>
            <w:pPr>
              <w:spacing w:before="0" w:after="0"/>
              <w:jc w:val="center"/>
            </w:pPr>
            <w:r>
              <w:rPr>
                <w:b w:val="0"/>
                <w:i w:val="0"/>
              </w:rPr>
              <w:t>(7)</w:t>
            </w:r>
          </w:p>
        </w:tc>
      </w:tr>
      <w:tr>
        <w:tc>
          <w:tcPr>
            <w:tcW w:type="dxa" w:w="1559"/>
          </w:tcPr>
          <w:p>
            <w:pPr>
              <w:spacing w:before="0" w:after="0"/>
              <w:jc w:val="both"/>
            </w:pPr>
            <w:r>
              <w:rPr>
                <w:b/>
                <w:i w:val="0"/>
              </w:rPr>
              <w:t>Giải quyết vấn đề và sáng tạo</w:t>
            </w:r>
          </w:p>
        </w:tc>
        <w:tc>
          <w:tcPr>
            <w:tcW w:type="dxa" w:w="6661"/>
          </w:tcPr>
          <w:p>
            <w:pPr>
              <w:spacing w:before="0" w:after="0"/>
              <w:jc w:val="both"/>
            </w:pPr>
            <w:r>
              <w:rPr>
                <w:b w:val="0"/>
                <w:i w:val="0"/>
              </w:rPr>
              <w:t>Tự vẽ lại sơ đồ tóm tắt kiến thức Phần mở đầu theo cách hiểu của mình.</w:t>
            </w:r>
          </w:p>
        </w:tc>
        <w:tc>
          <w:tcPr>
            <w:tcW w:type="dxa" w:w="1276"/>
          </w:tcPr>
          <w:p>
            <w:pPr>
              <w:spacing w:before="0" w:after="0"/>
              <w:jc w:val="center"/>
            </w:pPr>
            <w:r>
              <w:rPr>
                <w:b w:val="0"/>
                <w:i w:val="0"/>
              </w:rPr>
              <w:t>(8)</w:t>
            </w:r>
          </w:p>
        </w:tc>
      </w:tr>
      <w:tr>
        <w:tc>
          <w:tcPr>
            <w:tcW w:type="dxa" w:w="1276"/>
            <w:gridSpan w:val="3"/>
          </w:tcPr>
          <w:p>
            <w:pPr>
              <w:spacing w:before="0" w:after="0"/>
              <w:jc w:val="both"/>
            </w:pPr>
            <w:r>
              <w:rPr>
                <w:b/>
                <w:i/>
              </w:rPr>
              <w:t>2.3. Năng lực số</w:t>
            </w:r>
          </w:p>
        </w:tc>
      </w:tr>
      <w:tr>
        <w:tc>
          <w:tcPr>
            <w:tcW w:type="dxa" w:w="1559"/>
          </w:tcPr>
          <w:p>
            <w:pPr>
              <w:spacing w:before="0" w:after="0"/>
              <w:jc w:val="both"/>
            </w:pPr>
            <w:r>
              <w:rPr>
                <w:b/>
                <w:i w:val="0"/>
              </w:rPr>
              <w:t>Khai thác dữ liệu và thông tin</w:t>
            </w:r>
          </w:p>
        </w:tc>
        <w:tc>
          <w:tcPr>
            <w:tcW w:type="dxa" w:w="6661"/>
          </w:tcPr>
          <w:p>
            <w:pPr>
              <w:spacing w:before="0" w:after="0"/>
              <w:jc w:val="both"/>
            </w:pPr>
            <w:r>
              <w:rPr>
                <w:b w:val="0"/>
                <w:i w:val="0"/>
              </w:rPr>
              <w:t>1.1.NC1a: HS tìm hình ảnh minh hoạ các cấp độ tổ chức sống ở địa phương (cây cà phê – vườn cà phê – hệ sinh thái rừng).</w:t>
            </w:r>
          </w:p>
        </w:tc>
        <w:tc>
          <w:tcPr>
            <w:tcW w:type="dxa" w:w="1276"/>
          </w:tcPr>
          <w:p>
            <w:pPr>
              <w:spacing w:before="0" w:after="0"/>
              <w:jc w:val="center"/>
            </w:pPr>
            <w:r>
              <w:rPr>
                <w:b w:val="0"/>
                <w:i w:val="0"/>
              </w:rPr>
              <w:t>(9)</w:t>
            </w:r>
          </w:p>
        </w:tc>
      </w:tr>
      <w:tr>
        <w:tc>
          <w:tcPr>
            <w:tcW w:type="dxa" w:w="1559"/>
          </w:tcPr>
          <w:p>
            <w:pPr>
              <w:spacing w:before="0" w:after="0"/>
              <w:jc w:val="both"/>
            </w:pPr>
            <w:r>
              <w:rPr>
                <w:b/>
                <w:i w:val="0"/>
              </w:rPr>
              <w:t>Sáng tạo sản phẩm số</w:t>
            </w:r>
          </w:p>
        </w:tc>
        <w:tc>
          <w:tcPr>
            <w:tcW w:type="dxa" w:w="6661"/>
          </w:tcPr>
          <w:p>
            <w:pPr>
              <w:spacing w:before="0" w:after="0"/>
              <w:jc w:val="both"/>
            </w:pPr>
            <w:r>
              <w:rPr>
                <w:b w:val="0"/>
                <w:i w:val="0"/>
              </w:rPr>
              <w:t>3.1.NC1a: HS vẽ sơ đồ các cấp độ tổ chức sống bằng công cụ số (Canva, PowerPoint).</w:t>
            </w:r>
          </w:p>
        </w:tc>
        <w:tc>
          <w:tcPr>
            <w:tcW w:type="dxa" w:w="1276"/>
          </w:tcPr>
          <w:p>
            <w:pPr>
              <w:spacing w:before="0" w:after="0"/>
              <w:jc w:val="center"/>
            </w:pPr>
            <w:r>
              <w:rPr>
                <w:b w:val="0"/>
                <w:i w:val="0"/>
              </w:rPr>
              <w:t>(10)</w:t>
            </w:r>
          </w:p>
        </w:tc>
      </w:tr>
      <w:tr>
        <w:tc>
          <w:tcPr>
            <w:tcW w:type="dxa" w:w="1559"/>
          </w:tcPr>
          <w:p>
            <w:pPr>
              <w:spacing w:before="0" w:after="0"/>
              <w:jc w:val="both"/>
            </w:pPr>
            <w:r>
              <w:rPr>
                <w:b/>
                <w:i w:val="0"/>
              </w:rPr>
              <w:t>Giao tiếp và hợp tác trong môi trường số</w:t>
            </w:r>
          </w:p>
        </w:tc>
        <w:tc>
          <w:tcPr>
            <w:tcW w:type="dxa" w:w="6661"/>
          </w:tcPr>
          <w:p>
            <w:pPr>
              <w:spacing w:before="0" w:after="0"/>
              <w:jc w:val="both"/>
            </w:pPr>
            <w:r>
              <w:rPr>
                <w:b w:val="0"/>
                <w:i w:val="0"/>
              </w:rPr>
              <w:t>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tc>
        <w:tc>
          <w:tcPr>
            <w:tcW w:type="dxa" w:w="1276"/>
          </w:tcPr>
          <w:p>
            <w:pPr>
              <w:spacing w:before="0" w:after="0"/>
              <w:jc w:val="center"/>
            </w:pPr>
            <w:r>
              <w:rPr>
                <w:b w:val="0"/>
                <w:i w:val="0"/>
              </w:rPr>
              <w:t>(11)</w:t>
            </w:r>
          </w:p>
        </w:tc>
      </w:tr>
      <w:tr>
        <w:tc>
          <w:tcPr>
            <w:tcW w:type="dxa" w:w="1276"/>
            <w:gridSpan w:val="3"/>
          </w:tcPr>
          <w:p>
            <w:pPr>
              <w:spacing w:before="0" w:after="0"/>
              <w:jc w:val="both"/>
            </w:pPr>
            <w:r>
              <w:rPr>
                <w:b/>
                <w:i/>
              </w:rPr>
              <w:t>2.4. Năng lực AI</w:t>
            </w:r>
          </w:p>
        </w:tc>
      </w:tr>
      <w:tr>
        <w:tc>
          <w:tcPr>
            <w:tcW w:type="dxa" w:w="1559"/>
          </w:tcPr>
          <w:p>
            <w:pPr>
              <w:spacing w:before="0" w:after="0"/>
              <w:jc w:val="both"/>
            </w:pPr>
            <w:r>
              <w:rPr>
                <w:b/>
                <w:i w:val="0"/>
              </w:rPr>
              <w:t>Tư duy lấy con người làm trung tâm</w:t>
            </w:r>
          </w:p>
        </w:tc>
        <w:tc>
          <w:tcPr>
            <w:tcW w:type="dxa" w:w="6661"/>
          </w:tcPr>
          <w:p>
            <w:pPr>
              <w:spacing w:before="0" w:after="0"/>
              <w:jc w:val="both"/>
            </w:pPr>
            <w:r>
              <w:rPr>
                <w:b w:val="0"/>
                <w:i w:val="0"/>
              </w:rPr>
              <w:t>NLa: HS so sánh robot/AI với vật sống, nhận ra AI không có đặc điểm của sự sống, con người giữ vai trò kiểm soát.</w:t>
            </w:r>
          </w:p>
        </w:tc>
        <w:tc>
          <w:tcPr>
            <w:tcW w:type="dxa" w:w="1276"/>
          </w:tcPr>
          <w:p>
            <w:pPr>
              <w:spacing w:before="0" w:after="0"/>
              <w:jc w:val="center"/>
            </w:pPr>
            <w:r>
              <w:rPr>
                <w:b w:val="0"/>
                <w:i w:val="0"/>
              </w:rPr>
              <w:t>(12)</w:t>
            </w:r>
          </w:p>
        </w:tc>
      </w:tr>
      <w:tr>
        <w:tc>
          <w:tcPr>
            <w:tcW w:type="dxa" w:w="1559"/>
          </w:tcPr>
          <w:p>
            <w:pPr>
              <w:spacing w:before="0" w:after="0"/>
              <w:jc w:val="both"/>
            </w:pPr>
            <w:r>
              <w:rPr>
                <w:b/>
                <w:i w:val="0"/>
              </w:rPr>
              <w:t>Đạo đức AI</w:t>
            </w:r>
          </w:p>
        </w:tc>
        <w:tc>
          <w:tcPr>
            <w:tcW w:type="dxa" w:w="6661"/>
          </w:tcPr>
          <w:p>
            <w:pPr>
              <w:spacing w:before="0" w:after="0"/>
              <w:jc w:val="both"/>
            </w:pPr>
            <w:r>
              <w:rPr>
                <w:b w:val="0"/>
                <w:i w:val="0"/>
              </w:rPr>
              <w:t>NLb: HS đối chiếu ví dụ do AI đưa ra với SGK, không chép nguyên văn.</w:t>
            </w:r>
          </w:p>
        </w:tc>
        <w:tc>
          <w:tcPr>
            <w:tcW w:type="dxa" w:w="1276"/>
          </w:tcPr>
          <w:p>
            <w:pPr>
              <w:spacing w:before="0" w:after="0"/>
              <w:jc w:val="center"/>
            </w:pPr>
            <w:r>
              <w:rPr>
                <w:b w:val="0"/>
                <w:i w:val="0"/>
              </w:rPr>
              <w:t>(13)</w:t>
            </w:r>
          </w:p>
        </w:tc>
      </w:tr>
      <w:tr>
        <w:tc>
          <w:tcPr>
            <w:tcW w:type="dxa" w:w="1559"/>
            <w:shd w:val="clear" w:color="auto" w:fill="DCE6F2"/>
          </w:tcPr>
          <w:p>
            <w:pPr>
              <w:spacing w:before="0" w:after="0"/>
              <w:jc w:val="both"/>
            </w:pPr>
            <w:r>
              <w:rPr>
                <w:b/>
                <w:i w:val="0"/>
              </w:rPr>
              <w:t>3. Phẩm chất:</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1559"/>
          </w:tcPr>
          <w:p>
            <w:pPr>
              <w:spacing w:before="0" w:after="0"/>
              <w:jc w:val="both"/>
            </w:pPr>
            <w:r>
              <w:rPr>
                <w:b/>
                <w:i w:val="0"/>
              </w:rPr>
              <w:t>Trách nhiệm</w:t>
            </w:r>
          </w:p>
        </w:tc>
        <w:tc>
          <w:tcPr>
            <w:tcW w:type="dxa" w:w="6661"/>
          </w:tcPr>
          <w:p>
            <w:pPr>
              <w:spacing w:before="0" w:after="0"/>
              <w:jc w:val="both"/>
            </w:pPr>
            <w:r>
              <w:rPr>
                <w:b w:val="0"/>
                <w:i w:val="0"/>
              </w:rPr>
              <w:t>Có ý thức giữ gìn sức khoẻ (duy trì cân bằng nội môi), bảo vệ môi trường – hệ sinh thái.</w:t>
            </w:r>
          </w:p>
        </w:tc>
        <w:tc>
          <w:tcPr>
            <w:tcW w:type="dxa" w:w="1276"/>
          </w:tcPr>
          <w:p>
            <w:pPr>
              <w:spacing w:before="0" w:after="0"/>
              <w:jc w:val="center"/>
            </w:pPr>
            <w:r>
              <w:rPr>
                <w:b w:val="0"/>
                <w:i w:val="0"/>
              </w:rPr>
              <w:t>(14)</w:t>
            </w:r>
          </w:p>
        </w:tc>
      </w:tr>
      <w:tr>
        <w:tc>
          <w:tcPr>
            <w:tcW w:type="dxa" w:w="1559"/>
          </w:tcPr>
          <w:p>
            <w:pPr>
              <w:spacing w:before="0" w:after="0"/>
              <w:jc w:val="both"/>
            </w:pPr>
            <w:r>
              <w:rPr>
                <w:b/>
                <w:i w:val="0"/>
              </w:rPr>
              <w:t>Chăm chỉ</w:t>
            </w:r>
          </w:p>
        </w:tc>
        <w:tc>
          <w:tcPr>
            <w:tcW w:type="dxa" w:w="6661"/>
          </w:tcPr>
          <w:p>
            <w:pPr>
              <w:spacing w:before="0" w:after="0"/>
              <w:jc w:val="both"/>
            </w:pPr>
            <w:r>
              <w:rPr>
                <w:b w:val="0"/>
                <w:i w:val="0"/>
              </w:rPr>
              <w:t>Tích cực tìm hiểu, chủ động hoàn thành nhiệm vụ học tập.</w:t>
            </w:r>
          </w:p>
        </w:tc>
        <w:tc>
          <w:tcPr>
            <w:tcW w:type="dxa" w:w="1276"/>
          </w:tcPr>
          <w:p>
            <w:pPr>
              <w:spacing w:before="0" w:after="0"/>
              <w:jc w:val="center"/>
            </w:pPr>
            <w:r>
              <w:rPr>
                <w:b w:val="0"/>
                <w:i w:val="0"/>
              </w:rPr>
              <w:t>(15)</w:t>
            </w:r>
          </w:p>
        </w:tc>
      </w:tr>
    </w:tbl>
    <w:p>
      <w:pPr>
        <w:spacing w:before="0" w:after="0"/>
        <w:jc w:val="both"/>
      </w:pPr>
    </w:p>
    <w:p>
      <w:pPr>
        <w:spacing w:before="0" w:after="0"/>
        <w:jc w:val="both"/>
      </w:pPr>
      <w:r>
        <w:rPr>
          <w:b/>
          <w:i w:val="0"/>
        </w:rPr>
        <w:t>II. THIẾT BỊ DẠY HỌC VÀ HỌC LIỆU</w:t>
      </w:r>
    </w:p>
    <w:p>
      <w:pPr>
        <w:spacing w:before="0" w:after="0"/>
        <w:jc w:val="both"/>
      </w:pPr>
      <w:r>
        <w:rPr>
          <w:b/>
          <w:i w:val="0"/>
        </w:rPr>
        <w:t>1. Giáo viên:</w:t>
      </w:r>
    </w:p>
    <w:p>
      <w:pPr>
        <w:spacing w:before="0" w:after="0"/>
        <w:jc w:val="both"/>
      </w:pPr>
      <w:r>
        <w:rPr>
          <w:b w:val="0"/>
          <w:i w:val="0"/>
        </w:rPr>
        <w:t>- Hình 3.1 SGK (các cấp độ tổ chức của thế giới sống); sơ đồ tóm tắt kiến thức Phần mở đầu (SGK tr.22); phiếu học tập; mã QR bài củng cố.</w:t>
      </w:r>
    </w:p>
    <w:p>
      <w:pPr>
        <w:spacing w:before="0" w:after="0"/>
        <w:jc w:val="both"/>
      </w:pPr>
      <w:r>
        <w:rPr>
          <w:b w:val="0"/>
          <w:i w:val="0"/>
        </w:rPr>
        <w:t>- Máy tính, máy chiếu, tivi, mạng Internet.</w:t>
      </w:r>
    </w:p>
    <w:p>
      <w:pPr>
        <w:spacing w:before="0" w:after="0"/>
        <w:jc w:val="both"/>
      </w:pPr>
      <w:r>
        <w:rPr>
          <w:b/>
          <w:i w:val="0"/>
        </w:rPr>
        <w:t>2. Học sinh:</w:t>
      </w:r>
    </w:p>
    <w:p>
      <w:pPr>
        <w:spacing w:before="0" w:after="0"/>
        <w:jc w:val="both"/>
      </w:pPr>
      <w:r>
        <w:rPr>
          <w:b w:val="0"/>
          <w:i w:val="0"/>
        </w:rPr>
        <w:t>- SGK Sinh học 10; đọc trước Bài 3; điện thoại có Internet (nếu có).</w:t>
      </w:r>
    </w:p>
    <w:p>
      <w:pPr>
        <w:spacing w:before="0" w:after="0"/>
        <w:jc w:val="both"/>
      </w:pPr>
      <w:r>
        <w:rPr>
          <w:b/>
          <w:i w:val="0"/>
        </w:rPr>
        <w:t>III. TIẾN TRÌNH DẠY HỌC</w:t>
      </w:r>
    </w:p>
    <w:p>
      <w:pPr>
        <w:spacing w:before="80" w:after="0"/>
        <w:jc w:val="center"/>
      </w:pPr>
      <w:r>
        <w:rPr>
          <w:b/>
          <w:i w:val="0"/>
        </w:rPr>
        <w:t>TIẾT 1 (T5)</w:t>
      </w:r>
    </w:p>
    <w:p>
      <w:pPr>
        <w:spacing w:before="80" w:after="0"/>
        <w:jc w:val="center"/>
      </w:pPr>
      <w:r>
        <w:rPr>
          <w:b/>
          <w:i w:val="0"/>
        </w:rPr>
        <w:t>1. HOẠT ĐỘNG 1: XÁC ĐỊNH VẤN ĐỀ/NHIỆM VỤ HỌC TẬP/MỞ ĐẦU (5 phút)</w:t>
      </w:r>
    </w:p>
    <w:p>
      <w:pPr>
        <w:spacing w:before="0" w:after="0"/>
        <w:jc w:val="both"/>
      </w:pPr>
      <w:r>
        <w:rPr>
          <w:b/>
          <w:i w:val="0"/>
        </w:rPr>
        <w:t xml:space="preserve">a) Mục tiêu: </w:t>
      </w:r>
      <w:r>
        <w:rPr>
          <w:b w:val="0"/>
          <w:i w:val="0"/>
        </w:rPr>
        <w:t>Tạo hứng thú, đặt vấn đề vào bài.</w:t>
      </w:r>
    </w:p>
    <w:p>
      <w:pPr>
        <w:spacing w:before="0" w:after="0"/>
        <w:jc w:val="both"/>
      </w:pPr>
      <w:r>
        <w:rPr>
          <w:b/>
          <w:i w:val="0"/>
        </w:rPr>
        <w:t xml:space="preserve">b) Nội dung: </w:t>
      </w:r>
      <w:r>
        <w:rPr>
          <w:b w:val="0"/>
          <w:i w:val="0"/>
        </w:rPr>
        <w:t>Câu hỏi mở đầu SGK tr.18: “Vật sống hay không sống đều được cấu tạo từ các nguyên tố hoá học, có thể được tổ chức theo các cấp độ khác nhau và có chung nhiều đặc điểm. Tuy vậy, thế giới sống được tổ chức một cách đặc biệt tạo nên các sinh vật có những đặc điểm mà vật không sống không có được. Vậy thế giới sống được tổ chức như thế nào và có các đặc điểm chung gì?”</w:t>
      </w:r>
    </w:p>
    <w:p>
      <w:pPr>
        <w:spacing w:before="0" w:after="0"/>
        <w:jc w:val="both"/>
      </w:pPr>
      <w:r>
        <w:rPr>
          <w:b/>
          <w:i w:val="0"/>
        </w:rPr>
        <w:t xml:space="preserve">c) Sản phẩm: </w:t>
      </w:r>
      <w:r>
        <w:rPr>
          <w:b w:val="0"/>
          <w:i w:val="0"/>
        </w:rPr>
        <w:t>Dự đoán của HS: thế giới sống tổ chức từ nhỏ đến lớn (tế bào, cơ thể, quần thể…); có đặc điểm sinh trưởng, sinh sản, cảm ứng…</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ảnh một hòn đá và một cây cà phê, hỏi: Điểm gì phân biệt vật sống với vật không sống? Sau đó nêu câu hỏi mở đầu.</w:t>
      </w:r>
    </w:p>
    <w:p>
      <w:pPr>
        <w:spacing w:before="0" w:after="0"/>
        <w:jc w:val="both"/>
      </w:pPr>
      <w:r>
        <w:rPr>
          <w:b/>
          <w:i w:val="0"/>
        </w:rPr>
        <w:t xml:space="preserve">Bước 2: Thực hiện nhiệm vụ – </w:t>
      </w:r>
      <w:r>
        <w:rPr>
          <w:b w:val="0"/>
          <w:i w:val="0"/>
        </w:rPr>
        <w:t>HS suy nghĩ cá nhân 2 phút.</w:t>
      </w:r>
    </w:p>
    <w:p>
      <w:pPr>
        <w:spacing w:before="0" w:after="0"/>
        <w:jc w:val="both"/>
      </w:pPr>
      <w:r>
        <w:rPr>
          <w:b/>
          <w:i w:val="0"/>
        </w:rPr>
        <w:t xml:space="preserve">Bước 3: Báo cáo, thảo luận – </w:t>
      </w:r>
      <w:r>
        <w:rPr>
          <w:b w:val="0"/>
          <w:i w:val="0"/>
        </w:rPr>
        <w:t>2 – 3 HS phát biểu.</w:t>
      </w:r>
    </w:p>
    <w:p>
      <w:pPr>
        <w:spacing w:before="0" w:after="0"/>
        <w:jc w:val="both"/>
      </w:pPr>
      <w:r>
        <w:rPr>
          <w:b/>
          <w:i w:val="0"/>
        </w:rPr>
        <w:t xml:space="preserve">Bước 4: Kết luận, nhận định – </w:t>
      </w:r>
      <w:r>
        <w:rPr>
          <w:b w:val="0"/>
          <w:i w:val="0"/>
        </w:rPr>
        <w:t>GV dẫn vào bài.</w:t>
      </w:r>
    </w:p>
    <w:p>
      <w:pPr>
        <w:spacing w:before="80" w:after="0"/>
        <w:jc w:val="center"/>
      </w:pPr>
      <w:r>
        <w:rPr>
          <w:b/>
          <w:i w:val="0"/>
        </w:rPr>
        <w:t>2. HOẠT ĐỘNG 2: HÌNH THÀNH KIẾN THỨC MỚI</w:t>
      </w:r>
    </w:p>
    <w:p>
      <w:pPr>
        <w:spacing w:before="0" w:after="0"/>
        <w:jc w:val="both"/>
      </w:pPr>
      <w:r>
        <w:rPr>
          <w:b/>
          <w:i w:val="0"/>
        </w:rPr>
        <w:t>Hoạt động 2.1: TÌM HIỂU CÁC CẤP ĐỘ TỔ CHỨC CỦA THẾ GIỚI SỐNG (25 phút)</w:t>
      </w:r>
    </w:p>
    <w:p>
      <w:pPr>
        <w:spacing w:before="0" w:after="0"/>
        <w:jc w:val="both"/>
      </w:pPr>
      <w:r>
        <w:rPr>
          <w:b/>
          <w:i w:val="0"/>
        </w:rPr>
        <w:t xml:space="preserve">a) Mục tiêu: </w:t>
      </w:r>
      <w:r>
        <w:rPr>
          <w:b w:val="0"/>
          <w:i w:val="0"/>
        </w:rPr>
        <w:t>(1), (2), (4), (6), (9), (10)</w:t>
      </w:r>
    </w:p>
    <w:p>
      <w:pPr>
        <w:spacing w:before="0" w:after="0"/>
        <w:jc w:val="both"/>
      </w:pPr>
      <w:r>
        <w:rPr>
          <w:b/>
          <w:i w:val="0"/>
        </w:rPr>
        <w:t xml:space="preserve">b) Nội dung: </w:t>
      </w:r>
      <w:r>
        <w:rPr>
          <w:b w:val="0"/>
          <w:i w:val="0"/>
        </w:rPr>
        <w:t>Theo SGV, nội dung không phức tạp – HS tự nghiên cứu mục I (SGK tr.18 – 19), quan sát Hình 3.1 và trả lời câu hỏi Dừng lại và suy ngẫm.</w:t>
      </w:r>
    </w:p>
    <w:p>
      <w:pPr>
        <w:spacing w:before="0" w:after="0"/>
        <w:jc w:val="both"/>
      </w:pPr>
      <w:r>
        <w:rPr>
          <w:b/>
          <w:i w:val="0"/>
        </w:rPr>
        <w:t xml:space="preserve">c) Sản phẩm: </w:t>
      </w:r>
      <w:r>
        <w:rPr>
          <w:b w:val="0"/>
          <w:i w:val="0"/>
        </w:rPr>
        <w:t>Câu trả lời của HS:</w:t>
      </w:r>
    </w:p>
    <w:p>
      <w:pPr>
        <w:spacing w:before="0" w:after="0"/>
        <w:jc w:val="both"/>
      </w:pPr>
      <w:r>
        <w:rPr>
          <w:b w:val="0"/>
          <w:i/>
        </w:rPr>
        <w:t>Câu 1. Nêu khái niệm cấp độ tổ chức sống.</w:t>
      </w:r>
    </w:p>
    <w:p>
      <w:pPr>
        <w:spacing w:before="0" w:after="0"/>
        <w:jc w:val="both"/>
      </w:pPr>
      <w:r>
        <w:rPr>
          <w:b w:val="0"/>
          <w:i w:val="0"/>
        </w:rPr>
        <w:t>- Định hướng trả lời: Cấp độ tổ chức sống là cấp độ tổ chức của vật chất có biểu hiện đầy đủ đặc tính của sự sống.</w:t>
      </w:r>
    </w:p>
    <w:p>
      <w:pPr>
        <w:spacing w:before="0" w:after="0"/>
        <w:jc w:val="both"/>
      </w:pPr>
      <w:r>
        <w:rPr>
          <w:b w:val="0"/>
          <w:i/>
        </w:rPr>
        <w:t>Câu 2. Quan sát hình 3.1, những cấp độ tổ chức nào có đầy đủ các đặc điểm của sự sống?</w:t>
      </w:r>
    </w:p>
    <w:p>
      <w:pPr>
        <w:spacing w:before="0" w:after="0"/>
        <w:jc w:val="both"/>
      </w:pPr>
      <w:r>
        <w:rPr>
          <w:b w:val="0"/>
          <w:i w:val="0"/>
        </w:rPr>
        <w:t>- Định hướng trả lời: Các cấp độ tổ chức cơ bản – tế bào, cơ thể, quần thể, quần xã, hệ sinh thái. (Nguyên tử, phân tử, bào quan, mô, cơ quan, hệ cơ quan là các cấp tổ chức trung gian, không có đầy đủ đặc điểm của sự sống.)</w:t>
      </w:r>
    </w:p>
    <w:p>
      <w:pPr>
        <w:spacing w:before="0" w:after="0"/>
        <w:jc w:val="both"/>
      </w:pPr>
      <w:r>
        <w:rPr>
          <w:b w:val="0"/>
          <w:i/>
        </w:rPr>
        <w:t>Câu 3. Giải thích mối quan hệ giữa các cấp độ tổ chức sống.</w:t>
      </w:r>
    </w:p>
    <w:p>
      <w:pPr>
        <w:spacing w:before="0" w:after="0"/>
        <w:jc w:val="both"/>
      </w:pPr>
      <w:r>
        <w:rPr>
          <w:b w:val="0"/>
          <w:i w:val="0"/>
        </w:rPr>
        <w:t>- Định hướng trả lời: Tế bào là đơn vị tổ chức nhỏ nhất có đầy đủ đặc điểm của sự sống; cấp nhỏ làm nền tảng cấu thành cấp lớn hơn (tế bào → cơ thể → quần thể → quần xã → hệ sinh thái). Mối quan hệ hữu cơ giữa các cấp dựa trên hoạt động sống ở cấp tế bào; các cấp liên hệ với nhau bởi quá trình chuyển hoá vật chất và năng lượng, năng lượng chủ yếu đến từ Mặt Trời.</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Hình 3.1, yêu cầu HS làm theo cặp: sắp xếp thẻ tên 13 cấp độ (nguyên tử → sinh quyển) theo thứ tự, đánh dấu các cấp độ cơ bản.</w:t>
      </w:r>
    </w:p>
    <w:p>
      <w:pPr>
        <w:spacing w:before="0" w:after="0"/>
        <w:jc w:val="both"/>
      </w:pPr>
      <w:r>
        <w:rPr>
          <w:b/>
          <w:i w:val="0"/>
        </w:rPr>
        <w:t xml:space="preserve">Bước 2: Thực hiện nhiệm vụ – </w:t>
      </w:r>
      <w:r>
        <w:rPr>
          <w:b w:val="0"/>
          <w:i w:val="0"/>
        </w:rPr>
        <w:t>HS đọc SGK, sắp xếp thẻ, trả lời 3 câu hỏi (12 phút). 1.1.NC1a: HS tìm ví dụ ở địa phương: 1 cây cà phê (cơ thể) – vườn cà phê (quần thể) – các loài trong vườn (quần xã) – vườn và môi trường (hệ sinh thái).</w:t>
      </w:r>
    </w:p>
    <w:p>
      <w:pPr>
        <w:spacing w:before="0" w:after="0"/>
        <w:jc w:val="both"/>
      </w:pPr>
      <w:r>
        <w:rPr>
          <w:b/>
          <w:i w:val="0"/>
        </w:rPr>
        <w:t xml:space="preserve">Bước 3: Báo cáo, thảo luận – </w:t>
      </w:r>
      <w:r>
        <w:rPr>
          <w:b w:val="0"/>
          <w:i w:val="0"/>
        </w:rPr>
        <w:t>2 cặp trình bày trên bảng; cả lớp nhận xét.</w:t>
      </w:r>
    </w:p>
    <w:p>
      <w:pPr>
        <w:spacing w:before="0" w:after="0"/>
        <w:jc w:val="both"/>
      </w:pPr>
      <w:r>
        <w:rPr>
          <w:b/>
          <w:i w:val="0"/>
        </w:rPr>
        <w:t>Bước 4: Kết luận, nhận định</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NỘI DUNG KẾT LUẬN: I. CÁC CẤP ĐỘ TỔ CHỨC CỦA THẾ GIỚI SỐNG</w:t>
            </w:r>
          </w:p>
          <w:p>
            <w:pPr>
              <w:spacing w:before="0" w:after="0"/>
              <w:jc w:val="both"/>
            </w:pPr>
            <w:r>
              <w:rPr>
                <w:b w:val="0"/>
                <w:i w:val="0"/>
              </w:rPr>
              <w:t>- Cấp độ tổ chức sống: cấp độ tổ chức của vật chất có biểu hiện đầy đủ đặc tính của sự sống.</w:t>
            </w:r>
          </w:p>
          <w:p>
            <w:pPr>
              <w:spacing w:before="0" w:after="0"/>
              <w:jc w:val="both"/>
            </w:pPr>
            <w:r>
              <w:rPr>
                <w:b w:val="0"/>
                <w:i w:val="0"/>
              </w:rPr>
              <w:t>- Các cấp tổ chức trung gian: nguyên tử, phân tử, bào quan, mô, cơ quan, hệ cơ quan. Các cấp tổ chức cơ bản: tế bào, cơ thể, quần thể, quần xã, hệ sinh thái. Tất cả cấp độ tổ chức cơ bản đều được cấu tạo từ một hoặc nhiều tế bào.</w:t>
            </w:r>
          </w:p>
          <w:p>
            <w:pPr>
              <w:spacing w:before="0" w:after="0"/>
              <w:jc w:val="both"/>
            </w:pPr>
            <w:r>
              <w:rPr>
                <w:b w:val="0"/>
                <w:i w:val="0"/>
              </w:rPr>
              <w:t>- Mối quan hệ: cấp nhỏ làm nền tảng cấu thành cấp lớn; mối quan hệ hữu cơ giữa các cấp dựa trên hoạt động sống ở cấp tế bào, sự truyền năng lượng và vật chất giữa các cấp (năng lượng chủ yếu đến từ Mặt Trời).</w:t>
            </w:r>
          </w:p>
        </w:tc>
      </w:tr>
    </w:tbl>
    <w:p>
      <w:pPr>
        <w:spacing w:before="0" w:after="0"/>
        <w:jc w:val="both"/>
      </w:pPr>
    </w:p>
    <w:p>
      <w:pPr>
        <w:spacing w:before="0" w:after="0"/>
        <w:jc w:val="both"/>
      </w:pPr>
      <w:r>
        <w:rPr>
          <w:b/>
          <w:i w:val="0"/>
        </w:rPr>
        <w:t>Hoạt động 2.2: TÌM HIỂU ĐẶC ĐIỂM CHUNG CỦA THẾ GIỚI SỐNG (Tiết 1: 10 phút; Tiết 2: 15 phút)</w:t>
      </w:r>
    </w:p>
    <w:p>
      <w:pPr>
        <w:spacing w:before="0" w:after="0"/>
        <w:jc w:val="both"/>
      </w:pPr>
      <w:r>
        <w:rPr>
          <w:b/>
          <w:i w:val="0"/>
        </w:rPr>
        <w:t xml:space="preserve">a) Mục tiêu: </w:t>
      </w:r>
      <w:r>
        <w:rPr>
          <w:b w:val="0"/>
          <w:i w:val="0"/>
        </w:rPr>
        <w:t>(3), (5), (7), (12), (14)</w:t>
      </w:r>
    </w:p>
    <w:p>
      <w:pPr>
        <w:spacing w:before="0" w:after="0"/>
        <w:jc w:val="both"/>
      </w:pPr>
      <w:r>
        <w:rPr>
          <w:b/>
          <w:i w:val="0"/>
        </w:rPr>
        <w:t xml:space="preserve">b) Nội dung: </w:t>
      </w:r>
      <w:r>
        <w:rPr>
          <w:b w:val="0"/>
          <w:i w:val="0"/>
        </w:rPr>
        <w:t>HS thảo luận nhóm mục II (SGK tr.20 – 21) theo các câu hỏi gợi ý của SGV:</w:t>
      </w:r>
    </w:p>
    <w:tbl>
      <w:tblPr>
        <w:tblStyle w:val="LiBang"/>
        <w:tblW w:type="auto" w:w="0"/>
        <w:jc w:val="center"/>
        <w:tblLook w:firstColumn="1" w:firstRow="1" w:lastColumn="0" w:lastRow="0" w:noHBand="0" w:noVBand="1" w:val="04A0"/>
      </w:tblPr>
      <w:tblGrid>
        <w:gridCol w:w="9640"/>
      </w:tblGrid>
      <w:tr>
        <w:tc>
          <w:tcPr>
            <w:tcW w:type="dxa" w:w="9640"/>
          </w:tcPr>
          <w:p>
            <w:pPr>
              <w:spacing w:before="80" w:after="0"/>
              <w:jc w:val="center"/>
            </w:pPr>
            <w:r>
              <w:rPr>
                <w:b/>
                <w:i w:val="0"/>
              </w:rPr>
              <w:t>PHIẾU HỌC TẬP: ĐẶC ĐIỂM CHUNG CỦA THẾ GIỚI SỐNG</w:t>
            </w:r>
          </w:p>
          <w:p>
            <w:pPr>
              <w:spacing w:before="0" w:after="0"/>
              <w:jc w:val="both"/>
            </w:pPr>
            <w:r>
              <w:rPr>
                <w:b w:val="0"/>
                <w:i w:val="0"/>
              </w:rPr>
              <w:t>Nhóm: …………… Lớp: ……………</w:t>
            </w:r>
          </w:p>
          <w:p>
            <w:pPr>
              <w:spacing w:before="0" w:after="0"/>
              <w:jc w:val="both"/>
            </w:pPr>
            <w:r>
              <w:rPr>
                <w:b w:val="0"/>
                <w:i w:val="0"/>
              </w:rPr>
              <w:t>1. Tổ chức theo thứ bậc là như thế nào? Thế nào là đặc tính nổi trội? Cho ví dụ.</w:t>
            </w:r>
          </w:p>
          <w:p>
            <w:pPr>
              <w:spacing w:before="0" w:after="0"/>
              <w:jc w:val="both"/>
            </w:pPr>
            <w:r>
              <w:rPr>
                <w:b w:val="0"/>
                <w:i w:val="0"/>
              </w:rPr>
              <w:t>2. Thế nào là hệ mở, tự điều chỉnh? Cho ví dụ minh hoạ. Phân tích đặc điểm cho thấy cơ thể người là một hệ mở, tự điều chỉnh.</w:t>
            </w:r>
          </w:p>
          <w:p>
            <w:pPr>
              <w:spacing w:before="0" w:after="0"/>
              <w:jc w:val="both"/>
            </w:pPr>
            <w:r>
              <w:rPr>
                <w:b w:val="0"/>
                <w:i w:val="0"/>
              </w:rPr>
              <w:t>3. Thế giới sống liên tục tiến hoá dựa trên cơ sở nào?</w:t>
            </w:r>
          </w:p>
        </w:tc>
      </w:tr>
    </w:tbl>
    <w:p>
      <w:pPr>
        <w:spacing w:before="0" w:after="0"/>
        <w:jc w:val="both"/>
      </w:pPr>
    </w:p>
    <w:p>
      <w:pPr>
        <w:spacing w:before="0" w:after="0"/>
        <w:jc w:val="both"/>
      </w:pPr>
      <w:r>
        <w:rPr>
          <w:b/>
          <w:i w:val="0"/>
        </w:rPr>
        <w:t xml:space="preserve">c) Sản phẩm: </w:t>
      </w:r>
      <w:r>
        <w:rPr>
          <w:b w:val="0"/>
          <w:i w:val="0"/>
        </w:rPr>
        <w:t>Phiếu học tập của nhóm:</w:t>
      </w:r>
    </w:p>
    <w:p>
      <w:pPr>
        <w:spacing w:before="0" w:after="0"/>
        <w:jc w:val="both"/>
      </w:pPr>
      <w:r>
        <w:rPr>
          <w:b w:val="0"/>
          <w:i w:val="0"/>
        </w:rPr>
        <w:t>- Câu 1: Thế giới sống tổ chức theo nguyên tắc từ thấp đến cao, cấp thấp làm nền tảng cấu thành cấp cao hơn; cấp cơ bản nhỏ nhất là tế bào. Mỗi cấp cấu thành từ những bộ phận nhỏ hơn tương tác với nhau tạo nên đặc điểm mới mà cấp nhỏ hơn không có – đặc tính nổi trội. Ví dụ: các tế bào thần kinh riêng biệt không giúp sinh vật “tư duy”, chỉ khi tổ chức thành bộ não người mới cho năng lực tư duy sáng tạo.</w:t>
      </w:r>
    </w:p>
    <w:p>
      <w:pPr>
        <w:spacing w:before="0" w:after="0"/>
        <w:jc w:val="both"/>
      </w:pPr>
      <w:r>
        <w:rPr>
          <w:b w:val="0"/>
          <w:i w:val="0"/>
        </w:rPr>
        <w:t>- Câu 2: Hệ mở – không ngừng trao đổi vật chất, năng lượng với môi trường; tiếp nhận, xử lí và truyền thông tin. Tự điều chỉnh – duy trì các thông số bên trong ổn định dù môi trường thay đổi (cân bằng nội môi). Cơ thể người: lấy thức ăn, nước, O₂, thải CO₂, chất thải (hệ mở); duy trì thân nhiệt, pH, đường huyết, nồng độ ion ổn định (tự điều chỉnh); nếu trục trặc sẽ bị bệnh, thậm chí tử vong.</w:t>
      </w:r>
    </w:p>
    <w:p>
      <w:pPr>
        <w:spacing w:before="0" w:after="0"/>
        <w:jc w:val="both"/>
      </w:pPr>
      <w:r>
        <w:rPr>
          <w:b w:val="0"/>
          <w:i w:val="0"/>
        </w:rPr>
        <w:t>- Câu 3: Thông tin di truyền trong DNA được truyền qua các thế hệ tương đối chính xác nhưng luôn phát sinh đột biến; điều kiện môi trường khác nhau lựa chọn những thể đột biến có kiểu hình thích nghi nhất → thế giới sống vô cùng đa dạng nhưng có nhiều đặc điểm chung.</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chia 6 nhóm; nhóm 1, 2 câu 1; nhóm 3, 4 câu 2; nhóm 5, 6 câu 3.</w:t>
      </w:r>
    </w:p>
    <w:p>
      <w:pPr>
        <w:spacing w:before="0" w:after="0"/>
        <w:jc w:val="both"/>
      </w:pPr>
      <w:r>
        <w:rPr>
          <w:b/>
          <w:i w:val="0"/>
        </w:rPr>
        <w:t xml:space="preserve">Bước 2: Thực hiện nhiệm vụ – </w:t>
      </w:r>
      <w:r>
        <w:rPr>
          <w:b w:val="0"/>
          <w:i w:val="0"/>
        </w:rPr>
        <w:t>Nhóm thảo luận 8 phút. GV gợi ý (SGV): vật không sống cũng có đặc tính nổi trội – một hộp linh kiện xe đạp không có tính năng của chiếc xe đã lắp hoàn chỉnh; nhưng vật không sống không tự sinh trưởng, sinh sản, chuyển hoá vật chất.</w:t>
      </w:r>
    </w:p>
    <w:p>
      <w:pPr>
        <w:spacing w:before="80" w:after="80"/>
        <w:jc w:val="center"/>
      </w:pPr>
      <w:r>
        <w:rPr>
          <w:b/>
          <w:i w:val="0"/>
        </w:rPr>
        <w:t>HẾT TIẾT 1 (T5) CHUYỂN SANG TIẾT 2 (T6)</w:t>
      </w:r>
    </w:p>
    <w:p>
      <w:pPr>
        <w:spacing w:before="80" w:after="0"/>
        <w:jc w:val="center"/>
      </w:pPr>
      <w:r>
        <w:rPr>
          <w:b/>
          <w:i w:val="0"/>
        </w:rPr>
        <w:t>TIẾT 2 (T6)</w:t>
      </w:r>
    </w:p>
    <w:p>
      <w:pPr>
        <w:spacing w:before="0" w:after="0"/>
        <w:jc w:val="both"/>
      </w:pPr>
      <w:r>
        <w:rPr>
          <w:b/>
          <w:i w:val="0"/>
        </w:rPr>
        <w:t xml:space="preserve">Bước 3: Báo cáo, thảo luận – </w:t>
      </w:r>
      <w:r>
        <w:rPr>
          <w:b w:val="0"/>
          <w:i w:val="0"/>
        </w:rPr>
        <w:t>Đại diện các nhóm trình bày; nhóm khác bổ sung, đặt câu hỏi.</w:t>
      </w:r>
    </w:p>
    <w:p>
      <w:pPr>
        <w:spacing w:before="0" w:after="0"/>
        <w:jc w:val="both"/>
      </w:pPr>
      <w:r>
        <w:rPr>
          <w:b/>
          <w:i w:val="0"/>
        </w:rPr>
        <w:t xml:space="preserve">Bước 4: Kết luận, nhận định – </w:t>
      </w:r>
      <w:r>
        <w:rPr>
          <w:b w:val="0"/>
          <w:i w:val="0"/>
        </w:rPr>
        <w:t>GV lưu ý (SGV): thế giới sống tổ chức thứ bậc nên độ hỗn loạn (entropy) thấp, các bậc tổ chức luôn cần được cung cấp năng lượng; khi không được cung cấp năng lượng, các thành phần dần bị phân rã (sinh vật chết, bị phân huỷ).</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NỘI DUNG KẾT LUẬN: II. ĐẶC ĐIỂM CHUNG CỦA THẾ GIỚI SỐNG</w:t>
            </w:r>
          </w:p>
          <w:p>
            <w:pPr>
              <w:spacing w:before="0" w:after="0"/>
              <w:jc w:val="both"/>
            </w:pPr>
            <w:r>
              <w:rPr>
                <w:b w:val="0"/>
                <w:i w:val="0"/>
              </w:rPr>
              <w:t>- Thế giới sống được tổ chức theo nguyên tắc thứ bậc; các bộ phận của một cấp tương tác với nhau tạo nên đặc tính nổi trội.</w:t>
            </w:r>
          </w:p>
          <w:p>
            <w:pPr>
              <w:spacing w:before="0" w:after="0"/>
              <w:jc w:val="both"/>
            </w:pPr>
            <w:r>
              <w:rPr>
                <w:b w:val="0"/>
                <w:i w:val="0"/>
              </w:rPr>
              <w:t>- Các cấp độ tổ chức sống là những hệ mở (trao đổi vật chất, năng lượng, thông tin với môi trường) và tự điều chỉnh (cân bằng nội môi).</w:t>
            </w:r>
          </w:p>
          <w:p>
            <w:pPr>
              <w:spacing w:before="0" w:after="0"/>
              <w:jc w:val="both"/>
            </w:pPr>
            <w:r>
              <w:rPr>
                <w:b w:val="0"/>
                <w:i w:val="0"/>
              </w:rPr>
              <w:t>- Thế giới sống liên tục tiến hoá nhờ thông tin di truyền được truyền qua các thế hệ, phát sinh đột biến và môi trường chọn lọc.</w:t>
            </w:r>
          </w:p>
          <w:p>
            <w:pPr>
              <w:spacing w:before="0" w:after="0"/>
              <w:jc w:val="both"/>
            </w:pPr>
            <w:r>
              <w:rPr>
                <w:b/>
                <w:i w:val="0"/>
              </w:rPr>
              <w:t>KIẾN THỨC CỐT LÕI (SGK tr.21): Cấp độ tổ chức sống là cấp độ có biểu hiện đầy đủ chức năng của sự sống; các cấp độ cơ bản gồm tế bào, cơ thể, quần thể, quần xã và hệ sinh thái; thế giới sống tổ chức theo thứ bậc, các bộ phận tương tác tạo nên đặc tính nổi trội; mối quan hệ hữu cơ giữa các cấp độ dựa trên hoạt động sống ở cấp độ tế bào, sự truyền năng lượng và vật chất giữa các cấp độ.</w:t>
            </w:r>
          </w:p>
        </w:tc>
      </w:tr>
    </w:tbl>
    <w:p>
      <w:pPr>
        <w:spacing w:before="0" w:after="0"/>
        <w:jc w:val="both"/>
      </w:pPr>
    </w:p>
    <w:p>
      <w:pPr>
        <w:spacing w:before="80" w:after="0"/>
        <w:jc w:val="center"/>
      </w:pPr>
      <w:r>
        <w:rPr>
          <w:b/>
          <w:i w:val="0"/>
        </w:rPr>
        <w:t>3. HOẠT ĐỘNG 3: LUYỆN TẬP (13 phút)</w:t>
      </w:r>
    </w:p>
    <w:p>
      <w:pPr>
        <w:spacing w:before="0" w:after="0"/>
        <w:jc w:val="both"/>
      </w:pPr>
      <w:r>
        <w:rPr>
          <w:b/>
          <w:i w:val="0"/>
        </w:rPr>
        <w:t xml:space="preserve">a) Mục tiêu: </w:t>
      </w:r>
      <w:r>
        <w:rPr>
          <w:b w:val="0"/>
          <w:i w:val="0"/>
        </w:rPr>
        <w:t>Củng cố kiến thức; ôn tập Phần mở đầu; phát triển năng lực số (8), (11).</w:t>
      </w:r>
    </w:p>
    <w:p>
      <w:pPr>
        <w:spacing w:before="0" w:after="0"/>
        <w:jc w:val="both"/>
      </w:pPr>
      <w:r>
        <w:rPr>
          <w:b/>
          <w:i w:val="0"/>
        </w:rPr>
        <w:t>b) Nội dung:</w:t>
      </w:r>
    </w:p>
    <w:p>
      <w:pPr>
        <w:spacing w:before="0" w:after="0"/>
        <w:jc w:val="both"/>
      </w:pPr>
      <w:r>
        <w:rPr>
          <w:b w:val="0"/>
          <w:i w:val="0"/>
        </w:rPr>
        <w:t>- Ôn tập Phần mở đầu (theo SGV): HS nghiên cứu Sơ đồ tóm tắt kiến thức của Phần mở đầu (SGK tr.22), vẽ lại theo cách hiểu của mình (sơ đồ trong SGK không phải sơ đồ duy nhất đúng).</w:t>
      </w:r>
    </w:p>
    <w:p>
      <w:pPr>
        <w:spacing w:before="0" w:after="0"/>
        <w:jc w:val="both"/>
      </w:pPr>
      <w:r>
        <w:rPr>
          <w:b w:val="0"/>
          <w:i w:val="0"/>
        </w:rPr>
        <w:t>- Làm bài củng cố trực tuyến:</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sinh_cc_bai3_k10.png"/>
                    <pic:cNvPicPr/>
                  </pic:nvPicPr>
                  <pic:blipFill>
                    <a:blip r:embed="rId20"/>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Sinh học 10 · Bài 3</w:t>
      </w:r>
    </w:p>
    <w:p>
      <w:pPr>
        <w:spacing w:before="0" w:after="0"/>
        <w:jc w:val="center"/>
      </w:pPr>
      <w:r>
        <w:rPr>
          <w:b w:val="0"/>
          <w:i w:val="0"/>
        </w:rPr>
        <w:t>https://trangtu66.github.io/Taode_thi_online/sinh_cc_bai3_k10.html</w:t>
      </w:r>
    </w:p>
    <w:p>
      <w:pPr>
        <w:spacing w:before="0" w:after="0"/>
        <w:jc w:val="both"/>
      </w:pPr>
      <w:r>
        <w:rPr>
          <w:b/>
          <w:i w:val="0"/>
        </w:rPr>
        <w:t xml:space="preserve">c) Sản phẩm: </w:t>
      </w:r>
      <w:r>
        <w:rPr>
          <w:b w:val="0"/>
          <w:i w:val="0"/>
        </w:rPr>
        <w:t>Sơ đồ tư duy cá nhân; kết quả bài củng cố.</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sơ đồ SGK tr.22 và mã QR.</w:t>
      </w:r>
    </w:p>
    <w:p>
      <w:pPr>
        <w:spacing w:before="0" w:after="0"/>
        <w:jc w:val="both"/>
      </w:pPr>
      <w:r>
        <w:rPr>
          <w:b/>
          <w:i w:val="0"/>
        </w:rPr>
        <w:t xml:space="preserve">Bước 2: Thực hiện nhiệm vụ – </w:t>
      </w:r>
      <w:r>
        <w:rPr>
          <w:b w:val="0"/>
          <w:i w:val="0"/>
        </w:rPr>
        <w:t>HS làm bài củng cố cá nhân (10 phút); vẽ sơ đồ ở nhà, nộp Padlet (3.1.NC1a).</w:t>
      </w:r>
    </w:p>
    <w:p>
      <w:pPr>
        <w:spacing w:before="0" w:after="0"/>
        <w:jc w:val="both"/>
      </w:pPr>
      <w:r>
        <w:rPr>
          <w:b/>
          <w:i w:val="0"/>
        </w:rPr>
        <w:t xml:space="preserve">Bước 3: Báo cáo, thảo luận – </w:t>
      </w:r>
      <w:r>
        <w:rPr>
          <w:b w:val="0"/>
          <w:i w:val="0"/>
        </w:rPr>
        <w:t>GV xem Thống kê câu sai nhiều trên trang Quản lý.</w:t>
      </w:r>
    </w:p>
    <w:p>
      <w:pPr>
        <w:spacing w:before="0" w:after="0"/>
        <w:jc w:val="both"/>
      </w:pPr>
      <w:r>
        <w:rPr>
          <w:b/>
          <w:i w:val="0"/>
        </w:rPr>
        <w:t xml:space="preserve">Bước 4: Kết luận, nhận định – </w:t>
      </w:r>
      <w:r>
        <w:rPr>
          <w:b w:val="0"/>
          <w:i w:val="0"/>
        </w:rPr>
        <w:t>GV mở đáp án, chữa câu nhiều HS sai (gọi theo nội dung câu), khoá đáp án sau khi chữa.</w:t>
      </w:r>
    </w:p>
    <w:p>
      <w:pPr>
        <w:spacing w:before="80" w:after="0"/>
        <w:jc w:val="center"/>
      </w:pPr>
      <w:r>
        <w:rPr>
          <w:b/>
          <w:i w:val="0"/>
        </w:rPr>
        <w:t>4. HOẠT ĐỘNG 4: VẬN DỤNG (7 phút, hoàn thiện ở nhà)</w:t>
      </w:r>
    </w:p>
    <w:p>
      <w:pPr>
        <w:spacing w:before="0" w:after="0"/>
        <w:jc w:val="both"/>
      </w:pPr>
      <w:r>
        <w:rPr>
          <w:b/>
          <w:i w:val="0"/>
        </w:rPr>
        <w:t xml:space="preserve">a) Mục tiêu: </w:t>
      </w:r>
      <w:r>
        <w:rPr>
          <w:b w:val="0"/>
          <w:i w:val="0"/>
        </w:rPr>
        <w:t>(5), (12), (13)</w:t>
      </w:r>
    </w:p>
    <w:p>
      <w:pPr>
        <w:spacing w:before="0" w:after="0"/>
        <w:jc w:val="both"/>
      </w:pPr>
      <w:r>
        <w:rPr>
          <w:b/>
          <w:i w:val="0"/>
        </w:rPr>
        <w:t xml:space="preserve">b) Nội dung: </w:t>
      </w:r>
      <w:r>
        <w:rPr>
          <w:b w:val="0"/>
          <w:i w:val="0"/>
        </w:rPr>
        <w:t>Luyện tập và vận dụng (SGK tr.21):</w:t>
      </w:r>
    </w:p>
    <w:p>
      <w:pPr>
        <w:spacing w:before="0" w:after="0"/>
        <w:jc w:val="both"/>
      </w:pPr>
      <w:r>
        <w:rPr>
          <w:b w:val="0"/>
          <w:i w:val="0"/>
        </w:rPr>
        <w:t>- Câu 1: Phân biệt các cấp độ tổ chức sống.</w:t>
      </w:r>
    </w:p>
    <w:p>
      <w:pPr>
        <w:spacing w:before="0" w:after="0"/>
        <w:jc w:val="both"/>
      </w:pPr>
      <w:r>
        <w:rPr>
          <w:b w:val="0"/>
          <w:i w:val="0"/>
        </w:rPr>
        <w:t>- Câu 2: Một con robot cũng có khả năng di chuyển, tương tác với môi trường xung quanh, thậm chí trả lời các câu hỏi và đưa ra lời khuyên hữu ích cho các bác sĩ trong việc điều trị bệnh. Con robot có đặc điểm nào giống và khác với vật sống?</w:t>
      </w:r>
    </w:p>
    <w:p>
      <w:pPr>
        <w:spacing w:before="0" w:after="0"/>
        <w:jc w:val="both"/>
      </w:pPr>
      <w:r>
        <w:rPr>
          <w:b w:val="0"/>
          <w:i w:val="0"/>
        </w:rPr>
        <w:t>- Câu 3: Tại sao nói “Nếu Mặt Trời không còn tồn tại thì Trái Đất sẽ bị huỷ diệt”?</w:t>
      </w:r>
    </w:p>
    <w:p>
      <w:pPr>
        <w:spacing w:before="0" w:after="0"/>
        <w:jc w:val="both"/>
      </w:pPr>
      <w:r>
        <w:rPr>
          <w:b/>
          <w:i w:val="0"/>
        </w:rPr>
        <w:t>c) Sản phẩm:</w:t>
      </w:r>
    </w:p>
    <w:p>
      <w:pPr>
        <w:spacing w:before="0" w:after="0"/>
        <w:jc w:val="both"/>
      </w:pPr>
      <w:r>
        <w:rPr>
          <w:b w:val="0"/>
          <w:i w:val="0"/>
        </w:rPr>
        <w:t>- Câu 1: tế bào – đơn vị nhỏ nhất có đủ đặc điểm sự sống; cơ thể – một hoặc nhiều tế bào, gồm mô, cơ quan, hệ cơ quan; quần thể – các cá thể cùng loài sống trong một khu vực, một thời điểm; quần xã – quần thể của nhiều loài cùng sống trong một khu vực; hệ sinh thái – quần xã tương tác với nhau và với môi trường.</w:t>
      </w:r>
    </w:p>
    <w:p>
      <w:pPr>
        <w:spacing w:before="0" w:after="0"/>
        <w:jc w:val="both"/>
      </w:pPr>
      <w:r>
        <w:rPr>
          <w:b w:val="0"/>
          <w:i w:val="0"/>
        </w:rPr>
        <w:t>- Câu 2: Giống – tiếp nhận, xử lí thông tin, phản ứng với môi trường, tiêu thụ năng lượng. Khác – robot không tự sinh trưởng, sinh sản, không tự trao đổi chất, không tiến hoá; không cấu tạo từ tế bào; không tự điều chỉnh như cơ thể sống (NLa: AI, robot là công cụ do con người tạo ra và kiểm soát).</w:t>
      </w:r>
    </w:p>
    <w:p>
      <w:pPr>
        <w:spacing w:before="0" w:after="0"/>
        <w:jc w:val="both"/>
      </w:pPr>
      <w:r>
        <w:rPr>
          <w:b w:val="0"/>
          <w:i w:val="0"/>
        </w:rPr>
        <w:t>- Câu 3: Năng lượng cung cấp cho thế giới sống chủ yếu đến từ Mặt Trời: cây xanh dùng quang năng để quang hợp tạo chất hữu cơ, O₂ cho mọi sinh vật; Mặt Trời duy trì nhiệt độ, chu trình nước. Mất Mặt Trời → không có năng lượng, các cấp tổ chức sống bị phân rã.</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giao 3 câu; câu 2 thảo luận cặp đôi tại lớp.</w:t>
      </w:r>
    </w:p>
    <w:p>
      <w:pPr>
        <w:spacing w:before="0" w:after="0"/>
        <w:jc w:val="both"/>
      </w:pPr>
      <w:r>
        <w:rPr>
          <w:b/>
          <w:i w:val="0"/>
        </w:rPr>
        <w:t xml:space="preserve">Bước 2: Thực hiện nhiệm vụ – </w:t>
      </w:r>
      <w:r>
        <w:rPr>
          <w:b w:val="0"/>
          <w:i w:val="0"/>
        </w:rPr>
        <w:t>HS trả lời; câu 1, 3 viết vào vở ở nhà.</w:t>
      </w:r>
    </w:p>
    <w:p>
      <w:pPr>
        <w:spacing w:before="0" w:after="0"/>
        <w:jc w:val="both"/>
      </w:pPr>
      <w:r>
        <w:rPr>
          <w:b/>
          <w:i w:val="0"/>
        </w:rPr>
        <w:t xml:space="preserve">Bước 3: Báo cáo, thảo luận – </w:t>
      </w:r>
      <w:r>
        <w:rPr>
          <w:b w:val="0"/>
          <w:i w:val="0"/>
        </w:rPr>
        <w:t>2 – 3 HS trả lời câu 2.</w:t>
      </w:r>
    </w:p>
    <w:p>
      <w:pPr>
        <w:spacing w:before="0" w:after="0"/>
        <w:jc w:val="both"/>
      </w:pPr>
      <w:r>
        <w:rPr>
          <w:b/>
          <w:i w:val="0"/>
        </w:rPr>
        <w:t xml:space="preserve">Bước 4: Kết luận, nhận định – </w:t>
      </w:r>
      <w:r>
        <w:rPr>
          <w:b w:val="0"/>
          <w:i w:val="0"/>
        </w:rPr>
        <w:t>GV chốt bằng sơ đồ tư duy bài học.</w:t>
      </w:r>
    </w:p>
    <w:p>
      <w:pPr>
        <w:jc w:val="center"/>
      </w:pPr>
      <w:r>
        <w:drawing>
          <wp:inline xmlns:a="http://schemas.openxmlformats.org/drawingml/2006/main" xmlns:pic="http://schemas.openxmlformats.org/drawingml/2006/picture">
            <wp:extent cx="5940000" cy="3335425"/>
            <wp:docPr id="6" name="Picture 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940000" cy="3335425"/>
                    </a:xfrm>
                    <a:prstGeom prst="rect"/>
                  </pic:spPr>
                </pic:pic>
              </a:graphicData>
            </a:graphic>
          </wp:inline>
        </w:drawing>
      </w:r>
    </w:p>
    <w:p>
      <w:pPr>
        <w:jc w:val="center"/>
      </w:pPr>
      <w:r>
        <w:rPr>
          <w:i/>
          <w:sz w:val="20"/>
        </w:rPr>
        <w:t>Sơ đồ tư duy – Các cấp độ tổ chức của thế giới sống (TTT biên soạn theo SGK)</w:t>
      </w:r>
    </w:p>
    <w:p>
      <w:pPr>
        <w:spacing w:before="0" w:after="0"/>
        <w:jc w:val="both"/>
      </w:pPr>
      <w:r>
        <w:rPr>
          <w:b w:val="0"/>
          <w:i w:val="0"/>
        </w:rPr>
        <w:t>- Hướng dẫn về nhà: hoàn thành câu 1, 3; vẽ sơ đồ Phần mở đầu; đọc trước Bài 4. Các nguyên tố hoá học và nước.</w:t>
      </w:r>
    </w:p>
    <w:p>
      <w:pPr>
        <w:spacing w:before="80" w:after="80"/>
        <w:jc w:val="center"/>
      </w:pPr>
      <w:r>
        <w:rPr>
          <w:b/>
          <w:i w:val="0"/>
        </w:rPr>
        <w:t>HẾT TIẾT 2 (T6)</w:t>
      </w:r>
    </w:p>
    <w:p>
      <w:pPr>
        <w:spacing w:before="0" w:after="0"/>
        <w:jc w:val="both"/>
      </w:pPr>
      <w:r>
        <w:rPr>
          <w:b/>
          <w:i w:val="0"/>
        </w:rPr>
        <w:t>* PHỤ LỤC</w:t>
      </w:r>
    </w:p>
    <w:p>
      <w:pPr>
        <w:spacing w:before="80" w:after="0"/>
        <w:jc w:val="center"/>
      </w:pPr>
      <w:r>
        <w:rPr>
          <w:b/>
          <w:i w:val="0"/>
        </w:rPr>
        <w:t>Bảng tiêu chí đánh giá thảo luận nhóm (Hoạt động 2.2)</w:t>
      </w:r>
    </w:p>
    <w:tbl>
      <w:tblPr>
        <w:tblStyle w:val="LiBang"/>
        <w:tblW w:type="auto" w:w="0"/>
        <w:jc w:val="center"/>
        <w:tblLayout w:type="fixed"/>
        <w:tblLook w:firstColumn="1" w:firstRow="1" w:lastColumn="0" w:lastRow="0" w:noHBand="0" w:noVBand="1" w:val="04A0"/>
      </w:tblPr>
      <w:tblGrid>
        <w:gridCol w:w="2410"/>
        <w:gridCol w:w="2410"/>
        <w:gridCol w:w="2410"/>
        <w:gridCol w:w="2410"/>
      </w:tblGrid>
      <w:tr>
        <w:tc>
          <w:tcPr>
            <w:tcW w:type="dxa" w:w="737"/>
            <w:shd w:val="clear" w:color="auto" w:fill="DCE6F2"/>
          </w:tcPr>
          <w:p>
            <w:pPr>
              <w:spacing w:before="80" w:after="0"/>
              <w:jc w:val="center"/>
            </w:pPr>
            <w:r>
              <w:rPr>
                <w:b/>
                <w:i w:val="0"/>
              </w:rPr>
              <w:t>STT</w:t>
            </w:r>
          </w:p>
        </w:tc>
        <w:tc>
          <w:tcPr>
            <w:tcW w:type="dxa" w:w="2910"/>
            <w:shd w:val="clear" w:color="auto" w:fill="DCE6F2"/>
          </w:tcPr>
          <w:p>
            <w:pPr>
              <w:spacing w:before="80" w:after="0"/>
              <w:jc w:val="center"/>
            </w:pPr>
            <w:r>
              <w:rPr>
                <w:b/>
                <w:i w:val="0"/>
              </w:rPr>
              <w:t>Tiêu chí</w:t>
            </w:r>
          </w:p>
        </w:tc>
        <w:tc>
          <w:tcPr>
            <w:tcW w:type="dxa" w:w="2910"/>
            <w:shd w:val="clear" w:color="auto" w:fill="DCE6F2"/>
          </w:tcPr>
          <w:p>
            <w:pPr>
              <w:spacing w:before="80" w:after="0"/>
              <w:jc w:val="center"/>
            </w:pPr>
            <w:r>
              <w:rPr>
                <w:b/>
                <w:i w:val="0"/>
              </w:rPr>
              <w:t>Điểm tối đa</w:t>
            </w:r>
          </w:p>
        </w:tc>
        <w:tc>
          <w:tcPr>
            <w:tcW w:type="dxa" w:w="2910"/>
            <w:shd w:val="clear" w:color="auto" w:fill="DCE6F2"/>
          </w:tcPr>
          <w:p>
            <w:pPr>
              <w:spacing w:before="80" w:after="0"/>
              <w:jc w:val="center"/>
            </w:pPr>
            <w:r>
              <w:rPr>
                <w:b/>
                <w:i w:val="0"/>
              </w:rPr>
              <w:t>Điểm đạt</w:t>
            </w:r>
          </w:p>
        </w:tc>
      </w:tr>
      <w:tr>
        <w:tc>
          <w:tcPr>
            <w:tcW w:type="dxa" w:w="737"/>
          </w:tcPr>
          <w:p>
            <w:pPr>
              <w:spacing w:before="0" w:after="0"/>
              <w:jc w:val="both"/>
            </w:pPr>
            <w:r>
              <w:rPr>
                <w:b w:val="0"/>
                <w:i w:val="0"/>
              </w:rPr>
              <w:t>1</w:t>
            </w:r>
          </w:p>
        </w:tc>
        <w:tc>
          <w:tcPr>
            <w:tcW w:type="dxa" w:w="2910"/>
          </w:tcPr>
          <w:p>
            <w:pPr>
              <w:spacing w:before="0" w:after="0"/>
              <w:jc w:val="both"/>
            </w:pPr>
            <w:r>
              <w:rPr>
                <w:b w:val="0"/>
                <w:i w:val="0"/>
              </w:rPr>
              <w:t>Nội dung đúng, đủ ý; có ví dụ minh hoạ</w:t>
            </w:r>
          </w:p>
        </w:tc>
        <w:tc>
          <w:tcPr>
            <w:tcW w:type="dxa" w:w="2910"/>
          </w:tcPr>
          <w:p>
            <w:pPr>
              <w:spacing w:before="0" w:after="0"/>
              <w:jc w:val="both"/>
            </w:pPr>
            <w:r>
              <w:rPr>
                <w:b w:val="0"/>
                <w:i w:val="0"/>
              </w:rPr>
              <w:t>5</w:t>
            </w:r>
          </w:p>
        </w:tc>
        <w:tc>
          <w:tcPr>
            <w:tcW w:type="dxa" w:w="2910"/>
          </w:tcPr>
          <w:p>
            <w:pPr>
              <w:spacing w:before="0" w:after="0"/>
              <w:jc w:val="both"/>
            </w:pPr>
          </w:p>
        </w:tc>
      </w:tr>
      <w:tr>
        <w:tc>
          <w:tcPr>
            <w:tcW w:type="dxa" w:w="737"/>
          </w:tcPr>
          <w:p>
            <w:pPr>
              <w:spacing w:before="0" w:after="0"/>
              <w:jc w:val="both"/>
            </w:pPr>
            <w:r>
              <w:rPr>
                <w:b w:val="0"/>
                <w:i w:val="0"/>
              </w:rPr>
              <w:t>2</w:t>
            </w:r>
          </w:p>
        </w:tc>
        <w:tc>
          <w:tcPr>
            <w:tcW w:type="dxa" w:w="2910"/>
          </w:tcPr>
          <w:p>
            <w:pPr>
              <w:spacing w:before="0" w:after="0"/>
              <w:jc w:val="both"/>
            </w:pPr>
            <w:r>
              <w:rPr>
                <w:b w:val="0"/>
                <w:i w:val="0"/>
              </w:rPr>
              <w:t>Trình bày rõ ràng, đúng thời gian</w:t>
            </w:r>
          </w:p>
        </w:tc>
        <w:tc>
          <w:tcPr>
            <w:tcW w:type="dxa" w:w="2910"/>
          </w:tcPr>
          <w:p>
            <w:pPr>
              <w:spacing w:before="0" w:after="0"/>
              <w:jc w:val="both"/>
            </w:pPr>
            <w:r>
              <w:rPr>
                <w:b w:val="0"/>
                <w:i w:val="0"/>
              </w:rPr>
              <w:t>2</w:t>
            </w:r>
          </w:p>
        </w:tc>
        <w:tc>
          <w:tcPr>
            <w:tcW w:type="dxa" w:w="2910"/>
          </w:tcPr>
          <w:p>
            <w:pPr>
              <w:spacing w:before="0" w:after="0"/>
              <w:jc w:val="both"/>
            </w:pPr>
          </w:p>
        </w:tc>
      </w:tr>
      <w:tr>
        <w:tc>
          <w:tcPr>
            <w:tcW w:type="dxa" w:w="737"/>
          </w:tcPr>
          <w:p>
            <w:pPr>
              <w:spacing w:before="0" w:after="0"/>
              <w:jc w:val="both"/>
            </w:pPr>
            <w:r>
              <w:rPr>
                <w:b w:val="0"/>
                <w:i w:val="0"/>
              </w:rPr>
              <w:t>3</w:t>
            </w:r>
          </w:p>
        </w:tc>
        <w:tc>
          <w:tcPr>
            <w:tcW w:type="dxa" w:w="2910"/>
          </w:tcPr>
          <w:p>
            <w:pPr>
              <w:spacing w:before="0" w:after="0"/>
              <w:jc w:val="both"/>
            </w:pPr>
            <w:r>
              <w:rPr>
                <w:b w:val="0"/>
                <w:i w:val="0"/>
              </w:rPr>
              <w:t>Trả lời được câu hỏi của nhóm khác</w:t>
            </w:r>
          </w:p>
        </w:tc>
        <w:tc>
          <w:tcPr>
            <w:tcW w:type="dxa" w:w="2910"/>
          </w:tcPr>
          <w:p>
            <w:pPr>
              <w:spacing w:before="0" w:after="0"/>
              <w:jc w:val="both"/>
            </w:pPr>
            <w:r>
              <w:rPr>
                <w:b w:val="0"/>
                <w:i w:val="0"/>
              </w:rPr>
              <w:t>2</w:t>
            </w:r>
          </w:p>
        </w:tc>
        <w:tc>
          <w:tcPr>
            <w:tcW w:type="dxa" w:w="2910"/>
          </w:tcPr>
          <w:p>
            <w:pPr>
              <w:spacing w:before="0" w:after="0"/>
              <w:jc w:val="both"/>
            </w:pPr>
          </w:p>
        </w:tc>
      </w:tr>
      <w:tr>
        <w:tc>
          <w:tcPr>
            <w:tcW w:type="dxa" w:w="737"/>
          </w:tcPr>
          <w:p>
            <w:pPr>
              <w:spacing w:before="0" w:after="0"/>
              <w:jc w:val="both"/>
            </w:pPr>
            <w:r>
              <w:rPr>
                <w:b w:val="0"/>
                <w:i w:val="0"/>
              </w:rPr>
              <w:t>4</w:t>
            </w:r>
          </w:p>
        </w:tc>
        <w:tc>
          <w:tcPr>
            <w:tcW w:type="dxa" w:w="2910"/>
          </w:tcPr>
          <w:p>
            <w:pPr>
              <w:spacing w:before="0" w:after="0"/>
              <w:jc w:val="both"/>
            </w:pPr>
            <w:r>
              <w:rPr>
                <w:b w:val="0"/>
                <w:i w:val="0"/>
              </w:rPr>
              <w:t>Các thành viên đều tham gia</w:t>
            </w:r>
          </w:p>
        </w:tc>
        <w:tc>
          <w:tcPr>
            <w:tcW w:type="dxa" w:w="2910"/>
          </w:tcPr>
          <w:p>
            <w:pPr>
              <w:spacing w:before="0" w:after="0"/>
              <w:jc w:val="both"/>
            </w:pPr>
            <w:r>
              <w:rPr>
                <w:b w:val="0"/>
                <w:i w:val="0"/>
              </w:rPr>
              <w:t>1</w:t>
            </w:r>
          </w:p>
        </w:tc>
        <w:tc>
          <w:tcPr>
            <w:tcW w:type="dxa" w:w="2910"/>
          </w:tcPr>
          <w:p>
            <w:pPr>
              <w:spacing w:before="0" w:after="0"/>
              <w:jc w:val="both"/>
            </w:pPr>
          </w:p>
        </w:tc>
      </w:tr>
    </w:tbl>
    <w:p>
      <w:pPr>
        <w:spacing w:before="0" w:after="0"/>
        <w:jc w:val="both"/>
      </w:pPr>
    </w:p>
    <w:p>
      <w:pPr>
        <w:spacing w:before="80" w:after="0"/>
        <w:jc w:val="center"/>
      </w:pPr>
      <w:r>
        <w:rPr>
          <w:b/>
          <w:i w:val="0"/>
        </w:rPr>
        <w:t>Mẫu Nhật ký sử dụng AI</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737"/>
            <w:shd w:val="clear" w:color="auto" w:fill="DCE6F2"/>
          </w:tcPr>
          <w:p>
            <w:pPr>
              <w:spacing w:before="80" w:after="0"/>
              <w:jc w:val="center"/>
            </w:pPr>
            <w:r>
              <w:rPr>
                <w:b/>
                <w:i w:val="0"/>
              </w:rPr>
              <w:t>STT</w:t>
            </w:r>
          </w:p>
        </w:tc>
        <w:tc>
          <w:tcPr>
            <w:tcW w:type="dxa" w:w="2183"/>
            <w:shd w:val="clear" w:color="auto" w:fill="DCE6F2"/>
          </w:tcPr>
          <w:p>
            <w:pPr>
              <w:spacing w:before="80" w:after="0"/>
              <w:jc w:val="center"/>
            </w:pPr>
            <w:r>
              <w:rPr>
                <w:b/>
                <w:i w:val="0"/>
              </w:rPr>
              <w:t>Câu lệnh đã dùng</w:t>
            </w:r>
          </w:p>
        </w:tc>
        <w:tc>
          <w:tcPr>
            <w:tcW w:type="dxa" w:w="2183"/>
            <w:shd w:val="clear" w:color="auto" w:fill="DCE6F2"/>
          </w:tcPr>
          <w:p>
            <w:pPr>
              <w:spacing w:before="80" w:after="0"/>
              <w:jc w:val="center"/>
            </w:pPr>
            <w:r>
              <w:rPr>
                <w:b/>
                <w:i w:val="0"/>
              </w:rPr>
              <w:t>AI trả lời (tóm tắt)</w:t>
            </w:r>
          </w:p>
        </w:tc>
        <w:tc>
          <w:tcPr>
            <w:tcW w:type="dxa" w:w="2183"/>
            <w:shd w:val="clear" w:color="auto" w:fill="DCE6F2"/>
          </w:tcPr>
          <w:p>
            <w:pPr>
              <w:spacing w:before="80" w:after="0"/>
              <w:jc w:val="center"/>
            </w:pPr>
            <w:r>
              <w:rPr>
                <w:b/>
                <w:i w:val="0"/>
              </w:rPr>
              <w:t>Em kiểm chứng thế nào</w:t>
            </w:r>
          </w:p>
        </w:tc>
        <w:tc>
          <w:tcPr>
            <w:tcW w:type="dxa" w:w="2183"/>
            <w:shd w:val="clear" w:color="auto" w:fill="DCE6F2"/>
          </w:tcPr>
          <w:p>
            <w:pPr>
              <w:spacing w:before="80" w:after="0"/>
              <w:jc w:val="center"/>
            </w:pPr>
            <w:r>
              <w:rPr>
                <w:b/>
                <w:i w:val="0"/>
              </w:rPr>
              <w:t>Dùng vào đâu</w:t>
            </w:r>
          </w:p>
        </w:tc>
      </w:tr>
      <w:tr>
        <w:tc>
          <w:tcPr>
            <w:tcW w:type="dxa" w:w="737"/>
          </w:tcPr>
          <w:p>
            <w:pPr>
              <w:spacing w:before="0" w:after="0"/>
              <w:jc w:val="both"/>
            </w:pPr>
            <w:r>
              <w:rPr>
                <w:b w:val="0"/>
                <w:i w:val="0"/>
              </w:rPr>
              <w:t>1</w:t>
            </w: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r>
      <w:tr>
        <w:tc>
          <w:tcPr>
            <w:tcW w:type="dxa" w:w="737"/>
          </w:tcPr>
          <w:p>
            <w:pPr>
              <w:spacing w:before="0" w:after="0"/>
              <w:jc w:val="both"/>
            </w:pPr>
            <w:r>
              <w:rPr>
                <w:b w:val="0"/>
                <w:i w:val="0"/>
              </w:rPr>
              <w:t>2</w:t>
            </w: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r>
    </w:tbl>
    <w:sectPr w:rsidR="00697CCD" w:rsidSect="00741ACE">
      <w:headerReference w:type="default" r:id="rId22"/>
      <w:footerReference w:type="default" r:id="rId23"/>
      <w:headerReference w:type="first" r:id="rId24"/>
      <w:footerReference w:type="first" r:id="rId25"/>
      <w:pgSz w:w="11909" w:h="16834" w:code="9"/>
      <w:pgMar w:top="907" w:right="851" w:bottom="907"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8A006" w14:textId="77777777" w:rsidR="005D3E05" w:rsidRDefault="005D3E05" w:rsidP="00C5077E">
      <w:r>
        <w:separator/>
      </w:r>
    </w:p>
  </w:endnote>
  <w:endnote w:type="continuationSeparator" w:id="0">
    <w:p w14:paraId="7A79BDB3" w14:textId="77777777" w:rsidR="005D3E05" w:rsidRDefault="005D3E05" w:rsidP="00C50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A3"/>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3047B" w14:textId="77777777" w:rsidR="005D3E05" w:rsidRDefault="005D3E05" w:rsidP="00C5077E">
      <w:r>
        <w:separator/>
      </w:r>
    </w:p>
  </w:footnote>
  <w:footnote w:type="continuationSeparator" w:id="0">
    <w:p w14:paraId="41364737" w14:textId="77777777" w:rsidR="005D3E05" w:rsidRDefault="005D3E05" w:rsidP="00C5077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3F28"/>
    <w:multiLevelType w:val="multilevel"/>
    <w:tmpl w:val="674C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A5A59"/>
    <w:multiLevelType w:val="hybridMultilevel"/>
    <w:tmpl w:val="DD9C3996"/>
    <w:lvl w:ilvl="0" w:tplc="5718A232">
      <w:start w:val="2"/>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EB305B"/>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95CEA"/>
    <w:multiLevelType w:val="hybridMultilevel"/>
    <w:tmpl w:val="794A9A68"/>
    <w:lvl w:ilvl="0" w:tplc="1A103BE2">
      <w:numFmt w:val="bullet"/>
      <w:lvlText w:val="–"/>
      <w:lvlJc w:val="left"/>
      <w:pPr>
        <w:ind w:left="7294" w:hanging="206"/>
      </w:pPr>
      <w:rPr>
        <w:rFonts w:ascii="Verdana" w:eastAsia="Verdana" w:hAnsi="Verdana" w:cs="Verdana" w:hint="default"/>
        <w:w w:val="91"/>
        <w:sz w:val="24"/>
        <w:szCs w:val="24"/>
        <w:lang w:val="vi" w:eastAsia="en-US" w:bidi="ar-SA"/>
      </w:rPr>
    </w:lvl>
    <w:lvl w:ilvl="1" w:tplc="AE28DEDC">
      <w:numFmt w:val="bullet"/>
      <w:lvlText w:val="–"/>
      <w:lvlJc w:val="left"/>
      <w:pPr>
        <w:ind w:left="1198" w:hanging="206"/>
      </w:pPr>
      <w:rPr>
        <w:rFonts w:ascii="Verdana" w:eastAsia="Verdana" w:hAnsi="Verdana" w:cs="Verdana" w:hint="default"/>
        <w:w w:val="90"/>
        <w:sz w:val="24"/>
        <w:szCs w:val="24"/>
        <w:lang w:val="vi" w:eastAsia="en-US" w:bidi="ar-SA"/>
      </w:rPr>
    </w:lvl>
    <w:lvl w:ilvl="2" w:tplc="321471C0">
      <w:numFmt w:val="bullet"/>
      <w:lvlText w:val="•"/>
      <w:lvlJc w:val="left"/>
      <w:pPr>
        <w:ind w:left="1120" w:hanging="206"/>
      </w:pPr>
      <w:rPr>
        <w:rFonts w:hint="default"/>
        <w:lang w:val="vi" w:eastAsia="en-US" w:bidi="ar-SA"/>
      </w:rPr>
    </w:lvl>
    <w:lvl w:ilvl="3" w:tplc="7778AE78">
      <w:numFmt w:val="bullet"/>
      <w:lvlText w:val="•"/>
      <w:lvlJc w:val="left"/>
      <w:pPr>
        <w:ind w:left="1140" w:hanging="206"/>
      </w:pPr>
      <w:rPr>
        <w:rFonts w:hint="default"/>
        <w:lang w:val="vi" w:eastAsia="en-US" w:bidi="ar-SA"/>
      </w:rPr>
    </w:lvl>
    <w:lvl w:ilvl="4" w:tplc="D25CD448">
      <w:numFmt w:val="bullet"/>
      <w:lvlText w:val="•"/>
      <w:lvlJc w:val="left"/>
      <w:pPr>
        <w:ind w:left="1340" w:hanging="206"/>
      </w:pPr>
      <w:rPr>
        <w:rFonts w:hint="default"/>
        <w:lang w:val="vi" w:eastAsia="en-US" w:bidi="ar-SA"/>
      </w:rPr>
    </w:lvl>
    <w:lvl w:ilvl="5" w:tplc="45A439BE">
      <w:numFmt w:val="bullet"/>
      <w:lvlText w:val="•"/>
      <w:lvlJc w:val="left"/>
      <w:pPr>
        <w:ind w:left="2940" w:hanging="206"/>
      </w:pPr>
      <w:rPr>
        <w:rFonts w:hint="default"/>
        <w:lang w:val="vi" w:eastAsia="en-US" w:bidi="ar-SA"/>
      </w:rPr>
    </w:lvl>
    <w:lvl w:ilvl="6" w:tplc="9D3EBCC8">
      <w:numFmt w:val="bullet"/>
      <w:lvlText w:val="•"/>
      <w:lvlJc w:val="left"/>
      <w:pPr>
        <w:ind w:left="4540" w:hanging="206"/>
      </w:pPr>
      <w:rPr>
        <w:rFonts w:hint="default"/>
        <w:lang w:val="vi" w:eastAsia="en-US" w:bidi="ar-SA"/>
      </w:rPr>
    </w:lvl>
    <w:lvl w:ilvl="7" w:tplc="F45E418E">
      <w:numFmt w:val="bullet"/>
      <w:lvlText w:val="•"/>
      <w:lvlJc w:val="left"/>
      <w:pPr>
        <w:ind w:left="6140" w:hanging="206"/>
      </w:pPr>
      <w:rPr>
        <w:rFonts w:hint="default"/>
        <w:lang w:val="vi" w:eastAsia="en-US" w:bidi="ar-SA"/>
      </w:rPr>
    </w:lvl>
    <w:lvl w:ilvl="8" w:tplc="46163940">
      <w:numFmt w:val="bullet"/>
      <w:lvlText w:val="•"/>
      <w:lvlJc w:val="left"/>
      <w:pPr>
        <w:ind w:left="7741" w:hanging="206"/>
      </w:pPr>
      <w:rPr>
        <w:rFonts w:hint="default"/>
        <w:lang w:val="vi" w:eastAsia="en-US" w:bidi="ar-SA"/>
      </w:rPr>
    </w:lvl>
  </w:abstractNum>
  <w:abstractNum w:abstractNumId="4" w15:restartNumberingAfterBreak="0">
    <w:nsid w:val="0BB01FC4"/>
    <w:multiLevelType w:val="multilevel"/>
    <w:tmpl w:val="8F16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516BE"/>
    <w:multiLevelType w:val="multilevel"/>
    <w:tmpl w:val="79C8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A1AC1"/>
    <w:multiLevelType w:val="multilevel"/>
    <w:tmpl w:val="4E2A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B473F"/>
    <w:multiLevelType w:val="multilevel"/>
    <w:tmpl w:val="EB52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87643"/>
    <w:multiLevelType w:val="hybridMultilevel"/>
    <w:tmpl w:val="93127C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2E3755"/>
    <w:multiLevelType w:val="multilevel"/>
    <w:tmpl w:val="C9AC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96486"/>
    <w:multiLevelType w:val="multilevel"/>
    <w:tmpl w:val="53EA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E4C1D"/>
    <w:multiLevelType w:val="multilevel"/>
    <w:tmpl w:val="7074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B1465"/>
    <w:multiLevelType w:val="multilevel"/>
    <w:tmpl w:val="4E68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05D76"/>
    <w:multiLevelType w:val="multilevel"/>
    <w:tmpl w:val="6E4C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508BC"/>
    <w:multiLevelType w:val="multilevel"/>
    <w:tmpl w:val="6B3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3630D"/>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8A1F70"/>
    <w:multiLevelType w:val="multilevel"/>
    <w:tmpl w:val="A860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1782A"/>
    <w:multiLevelType w:val="multilevel"/>
    <w:tmpl w:val="8F80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80D25"/>
    <w:multiLevelType w:val="multilevel"/>
    <w:tmpl w:val="06E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614B7"/>
    <w:multiLevelType w:val="multilevel"/>
    <w:tmpl w:val="C0C4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B3240"/>
    <w:multiLevelType w:val="multilevel"/>
    <w:tmpl w:val="010A4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12B40"/>
    <w:multiLevelType w:val="multilevel"/>
    <w:tmpl w:val="DE0A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24CC8"/>
    <w:multiLevelType w:val="multilevel"/>
    <w:tmpl w:val="A5B8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96F06"/>
    <w:multiLevelType w:val="multilevel"/>
    <w:tmpl w:val="06AC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37BFE"/>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25" w15:restartNumberingAfterBreak="0">
    <w:nsid w:val="5DFE204D"/>
    <w:multiLevelType w:val="multilevel"/>
    <w:tmpl w:val="CCA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8719B1"/>
    <w:multiLevelType w:val="multilevel"/>
    <w:tmpl w:val="B3F8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B43A3"/>
    <w:multiLevelType w:val="multilevel"/>
    <w:tmpl w:val="F4A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F5579"/>
    <w:multiLevelType w:val="hybridMultilevel"/>
    <w:tmpl w:val="C15A1AC0"/>
    <w:lvl w:ilvl="0" w:tplc="C770A28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2173E16"/>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30" w15:restartNumberingAfterBreak="0">
    <w:nsid w:val="74AB2775"/>
    <w:multiLevelType w:val="multilevel"/>
    <w:tmpl w:val="C622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604678"/>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D07E86"/>
    <w:multiLevelType w:val="multilevel"/>
    <w:tmpl w:val="7AF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947111">
    <w:abstractNumId w:val="28"/>
  </w:num>
  <w:num w:numId="2" w16cid:durableId="713382921">
    <w:abstractNumId w:val="1"/>
  </w:num>
  <w:num w:numId="3" w16cid:durableId="1248417195">
    <w:abstractNumId w:val="29"/>
  </w:num>
  <w:num w:numId="4" w16cid:durableId="1628900112">
    <w:abstractNumId w:val="24"/>
  </w:num>
  <w:num w:numId="5" w16cid:durableId="151989907">
    <w:abstractNumId w:val="3"/>
  </w:num>
  <w:num w:numId="6" w16cid:durableId="1268001126">
    <w:abstractNumId w:val="8"/>
  </w:num>
  <w:num w:numId="7" w16cid:durableId="2106487185">
    <w:abstractNumId w:val="16"/>
  </w:num>
  <w:num w:numId="8" w16cid:durableId="533807670">
    <w:abstractNumId w:val="0"/>
  </w:num>
  <w:num w:numId="9" w16cid:durableId="544022476">
    <w:abstractNumId w:val="19"/>
  </w:num>
  <w:num w:numId="10" w16cid:durableId="1117218521">
    <w:abstractNumId w:val="2"/>
  </w:num>
  <w:num w:numId="11" w16cid:durableId="1780373310">
    <w:abstractNumId w:val="18"/>
  </w:num>
  <w:num w:numId="12" w16cid:durableId="1510482673">
    <w:abstractNumId w:val="4"/>
  </w:num>
  <w:num w:numId="13" w16cid:durableId="2065450588">
    <w:abstractNumId w:val="25"/>
  </w:num>
  <w:num w:numId="14" w16cid:durableId="1239553558">
    <w:abstractNumId w:val="13"/>
  </w:num>
  <w:num w:numId="15" w16cid:durableId="277681904">
    <w:abstractNumId w:val="22"/>
  </w:num>
  <w:num w:numId="16" w16cid:durableId="170072171">
    <w:abstractNumId w:val="31"/>
  </w:num>
  <w:num w:numId="17" w16cid:durableId="1311790452">
    <w:abstractNumId w:val="26"/>
  </w:num>
  <w:num w:numId="18" w16cid:durableId="2051223794">
    <w:abstractNumId w:val="14"/>
  </w:num>
  <w:num w:numId="19" w16cid:durableId="724061322">
    <w:abstractNumId w:val="17"/>
  </w:num>
  <w:num w:numId="20" w16cid:durableId="1081878780">
    <w:abstractNumId w:val="15"/>
  </w:num>
  <w:num w:numId="21" w16cid:durableId="1548489903">
    <w:abstractNumId w:val="10"/>
  </w:num>
  <w:num w:numId="22" w16cid:durableId="846941476">
    <w:abstractNumId w:val="30"/>
  </w:num>
  <w:num w:numId="23" w16cid:durableId="1909804673">
    <w:abstractNumId w:val="27"/>
  </w:num>
  <w:num w:numId="24" w16cid:durableId="198980902">
    <w:abstractNumId w:val="6"/>
  </w:num>
  <w:num w:numId="25" w16cid:durableId="1033842285">
    <w:abstractNumId w:val="32"/>
  </w:num>
  <w:num w:numId="26" w16cid:durableId="853761572">
    <w:abstractNumId w:val="20"/>
  </w:num>
  <w:num w:numId="27" w16cid:durableId="2131390333">
    <w:abstractNumId w:val="12"/>
  </w:num>
  <w:num w:numId="28" w16cid:durableId="1235318407">
    <w:abstractNumId w:val="21"/>
  </w:num>
  <w:num w:numId="29" w16cid:durableId="743255962">
    <w:abstractNumId w:val="11"/>
  </w:num>
  <w:num w:numId="30" w16cid:durableId="181819608">
    <w:abstractNumId w:val="23"/>
  </w:num>
  <w:num w:numId="31" w16cid:durableId="1714228853">
    <w:abstractNumId w:val="5"/>
  </w:num>
  <w:num w:numId="32" w16cid:durableId="2073576183">
    <w:abstractNumId w:val="7"/>
  </w:num>
  <w:num w:numId="33" w16cid:durableId="16148280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50C7"/>
    <w:rsid w:val="00002CF0"/>
    <w:rsid w:val="00003698"/>
    <w:rsid w:val="0003086D"/>
    <w:rsid w:val="000309E3"/>
    <w:rsid w:val="00036F52"/>
    <w:rsid w:val="00037194"/>
    <w:rsid w:val="00042CA4"/>
    <w:rsid w:val="000453B9"/>
    <w:rsid w:val="00045F47"/>
    <w:rsid w:val="0004658F"/>
    <w:rsid w:val="0006718A"/>
    <w:rsid w:val="000830F8"/>
    <w:rsid w:val="000A0ED1"/>
    <w:rsid w:val="000A55B8"/>
    <w:rsid w:val="000B5863"/>
    <w:rsid w:val="000B75AD"/>
    <w:rsid w:val="000C2DE7"/>
    <w:rsid w:val="000C4499"/>
    <w:rsid w:val="000C7931"/>
    <w:rsid w:val="000D0B73"/>
    <w:rsid w:val="000E15B9"/>
    <w:rsid w:val="000F0C62"/>
    <w:rsid w:val="000F1360"/>
    <w:rsid w:val="000F1522"/>
    <w:rsid w:val="00101272"/>
    <w:rsid w:val="0010711E"/>
    <w:rsid w:val="00111DF9"/>
    <w:rsid w:val="00115751"/>
    <w:rsid w:val="00123DDD"/>
    <w:rsid w:val="001258DA"/>
    <w:rsid w:val="00132235"/>
    <w:rsid w:val="00140BBA"/>
    <w:rsid w:val="00141ED6"/>
    <w:rsid w:val="00142737"/>
    <w:rsid w:val="00146394"/>
    <w:rsid w:val="00150803"/>
    <w:rsid w:val="00151C4A"/>
    <w:rsid w:val="00160FD5"/>
    <w:rsid w:val="00164531"/>
    <w:rsid w:val="0016658D"/>
    <w:rsid w:val="00171B1C"/>
    <w:rsid w:val="001750C7"/>
    <w:rsid w:val="001769F0"/>
    <w:rsid w:val="00180C58"/>
    <w:rsid w:val="00187A37"/>
    <w:rsid w:val="00190C09"/>
    <w:rsid w:val="001940CB"/>
    <w:rsid w:val="00194217"/>
    <w:rsid w:val="001A2372"/>
    <w:rsid w:val="001B03ED"/>
    <w:rsid w:val="001B1FD1"/>
    <w:rsid w:val="001B52E6"/>
    <w:rsid w:val="001D10C4"/>
    <w:rsid w:val="001D1228"/>
    <w:rsid w:val="001D467E"/>
    <w:rsid w:val="001D4C3B"/>
    <w:rsid w:val="001D7720"/>
    <w:rsid w:val="00200BC1"/>
    <w:rsid w:val="002036DA"/>
    <w:rsid w:val="002139FC"/>
    <w:rsid w:val="0021668F"/>
    <w:rsid w:val="00220648"/>
    <w:rsid w:val="00221603"/>
    <w:rsid w:val="0022164F"/>
    <w:rsid w:val="00222862"/>
    <w:rsid w:val="00227C55"/>
    <w:rsid w:val="002401BB"/>
    <w:rsid w:val="0024032A"/>
    <w:rsid w:val="00246DEA"/>
    <w:rsid w:val="00270E92"/>
    <w:rsid w:val="0027135B"/>
    <w:rsid w:val="00273A13"/>
    <w:rsid w:val="002775E9"/>
    <w:rsid w:val="00295C99"/>
    <w:rsid w:val="00297B7A"/>
    <w:rsid w:val="002A000C"/>
    <w:rsid w:val="002A22BA"/>
    <w:rsid w:val="002A428E"/>
    <w:rsid w:val="002C3D4C"/>
    <w:rsid w:val="002C4D02"/>
    <w:rsid w:val="002D14D7"/>
    <w:rsid w:val="002D2DB2"/>
    <w:rsid w:val="002E7245"/>
    <w:rsid w:val="0033131A"/>
    <w:rsid w:val="00333C3F"/>
    <w:rsid w:val="00354263"/>
    <w:rsid w:val="00355AFF"/>
    <w:rsid w:val="00356666"/>
    <w:rsid w:val="003606B4"/>
    <w:rsid w:val="00361DDC"/>
    <w:rsid w:val="0037477C"/>
    <w:rsid w:val="00375C31"/>
    <w:rsid w:val="00377681"/>
    <w:rsid w:val="00394DA3"/>
    <w:rsid w:val="0039592E"/>
    <w:rsid w:val="003972B0"/>
    <w:rsid w:val="003B0EE2"/>
    <w:rsid w:val="003B7A07"/>
    <w:rsid w:val="003C2CD8"/>
    <w:rsid w:val="003C3797"/>
    <w:rsid w:val="003C7392"/>
    <w:rsid w:val="003D2908"/>
    <w:rsid w:val="003E1426"/>
    <w:rsid w:val="003E14E2"/>
    <w:rsid w:val="003F0C41"/>
    <w:rsid w:val="004111B7"/>
    <w:rsid w:val="004151E9"/>
    <w:rsid w:val="004343F8"/>
    <w:rsid w:val="00435B95"/>
    <w:rsid w:val="004370B0"/>
    <w:rsid w:val="00441968"/>
    <w:rsid w:val="00451F94"/>
    <w:rsid w:val="00465DD7"/>
    <w:rsid w:val="00467520"/>
    <w:rsid w:val="00472131"/>
    <w:rsid w:val="004761F3"/>
    <w:rsid w:val="00476E43"/>
    <w:rsid w:val="00477C7E"/>
    <w:rsid w:val="004802CE"/>
    <w:rsid w:val="00480CA5"/>
    <w:rsid w:val="00483D3B"/>
    <w:rsid w:val="00486A55"/>
    <w:rsid w:val="004938E3"/>
    <w:rsid w:val="00494E5A"/>
    <w:rsid w:val="004967A9"/>
    <w:rsid w:val="004A4333"/>
    <w:rsid w:val="004A48BB"/>
    <w:rsid w:val="004B1D2A"/>
    <w:rsid w:val="004B431D"/>
    <w:rsid w:val="004C458E"/>
    <w:rsid w:val="004C47CE"/>
    <w:rsid w:val="004D6249"/>
    <w:rsid w:val="004E349A"/>
    <w:rsid w:val="004E5360"/>
    <w:rsid w:val="004E602B"/>
    <w:rsid w:val="00502028"/>
    <w:rsid w:val="00511DB2"/>
    <w:rsid w:val="00512133"/>
    <w:rsid w:val="0052533B"/>
    <w:rsid w:val="00527FCA"/>
    <w:rsid w:val="005400D0"/>
    <w:rsid w:val="00547073"/>
    <w:rsid w:val="00550457"/>
    <w:rsid w:val="005524B2"/>
    <w:rsid w:val="005525E6"/>
    <w:rsid w:val="0055748A"/>
    <w:rsid w:val="00557D7A"/>
    <w:rsid w:val="005725AC"/>
    <w:rsid w:val="00575B4E"/>
    <w:rsid w:val="005767E4"/>
    <w:rsid w:val="0057684E"/>
    <w:rsid w:val="00582D05"/>
    <w:rsid w:val="005831A4"/>
    <w:rsid w:val="00584534"/>
    <w:rsid w:val="00587A1E"/>
    <w:rsid w:val="00593706"/>
    <w:rsid w:val="0059572D"/>
    <w:rsid w:val="005A04E7"/>
    <w:rsid w:val="005A7DDB"/>
    <w:rsid w:val="005B6779"/>
    <w:rsid w:val="005C2047"/>
    <w:rsid w:val="005C387C"/>
    <w:rsid w:val="005D16E5"/>
    <w:rsid w:val="005D3E05"/>
    <w:rsid w:val="005E1698"/>
    <w:rsid w:val="005F2F42"/>
    <w:rsid w:val="005F380B"/>
    <w:rsid w:val="006001FA"/>
    <w:rsid w:val="00603CE7"/>
    <w:rsid w:val="00606195"/>
    <w:rsid w:val="00611FF1"/>
    <w:rsid w:val="00620751"/>
    <w:rsid w:val="00621EE9"/>
    <w:rsid w:val="00623BCB"/>
    <w:rsid w:val="00623FDB"/>
    <w:rsid w:val="00631C0F"/>
    <w:rsid w:val="00654A38"/>
    <w:rsid w:val="00660E8F"/>
    <w:rsid w:val="006661B2"/>
    <w:rsid w:val="00687723"/>
    <w:rsid w:val="00697CCD"/>
    <w:rsid w:val="006A18F0"/>
    <w:rsid w:val="006A366C"/>
    <w:rsid w:val="006A4DC3"/>
    <w:rsid w:val="006A7DA3"/>
    <w:rsid w:val="006B2FCA"/>
    <w:rsid w:val="006C2E58"/>
    <w:rsid w:val="006D0378"/>
    <w:rsid w:val="006D17E7"/>
    <w:rsid w:val="006D37A0"/>
    <w:rsid w:val="006D4DA7"/>
    <w:rsid w:val="006E4606"/>
    <w:rsid w:val="006E4D98"/>
    <w:rsid w:val="006F1CA2"/>
    <w:rsid w:val="006F2083"/>
    <w:rsid w:val="00704C92"/>
    <w:rsid w:val="00712515"/>
    <w:rsid w:val="0071617F"/>
    <w:rsid w:val="00716CB3"/>
    <w:rsid w:val="00722EFE"/>
    <w:rsid w:val="0072308F"/>
    <w:rsid w:val="007270EF"/>
    <w:rsid w:val="0073062E"/>
    <w:rsid w:val="00741ACE"/>
    <w:rsid w:val="00742C17"/>
    <w:rsid w:val="00742D04"/>
    <w:rsid w:val="007471CB"/>
    <w:rsid w:val="007523E0"/>
    <w:rsid w:val="007533C1"/>
    <w:rsid w:val="007555A1"/>
    <w:rsid w:val="00755F0F"/>
    <w:rsid w:val="0076214F"/>
    <w:rsid w:val="0076277E"/>
    <w:rsid w:val="00770101"/>
    <w:rsid w:val="00773A79"/>
    <w:rsid w:val="00773F04"/>
    <w:rsid w:val="0077457F"/>
    <w:rsid w:val="007746BE"/>
    <w:rsid w:val="007819AA"/>
    <w:rsid w:val="00785607"/>
    <w:rsid w:val="0078562C"/>
    <w:rsid w:val="00785F56"/>
    <w:rsid w:val="007B4D16"/>
    <w:rsid w:val="007C0906"/>
    <w:rsid w:val="007C60BA"/>
    <w:rsid w:val="007D3098"/>
    <w:rsid w:val="007D4984"/>
    <w:rsid w:val="007D7A6C"/>
    <w:rsid w:val="007F1945"/>
    <w:rsid w:val="007F482B"/>
    <w:rsid w:val="00801AE8"/>
    <w:rsid w:val="008035CF"/>
    <w:rsid w:val="0080788A"/>
    <w:rsid w:val="00823545"/>
    <w:rsid w:val="00824DCF"/>
    <w:rsid w:val="008263A9"/>
    <w:rsid w:val="00831B51"/>
    <w:rsid w:val="0083519E"/>
    <w:rsid w:val="0084690F"/>
    <w:rsid w:val="008475DC"/>
    <w:rsid w:val="00851035"/>
    <w:rsid w:val="00852536"/>
    <w:rsid w:val="00852785"/>
    <w:rsid w:val="00852A28"/>
    <w:rsid w:val="00862498"/>
    <w:rsid w:val="008630AB"/>
    <w:rsid w:val="0087280E"/>
    <w:rsid w:val="008907B6"/>
    <w:rsid w:val="008942DB"/>
    <w:rsid w:val="008A49AC"/>
    <w:rsid w:val="008B1489"/>
    <w:rsid w:val="008B6E0D"/>
    <w:rsid w:val="008D191E"/>
    <w:rsid w:val="008D7449"/>
    <w:rsid w:val="008E0605"/>
    <w:rsid w:val="008E1C3F"/>
    <w:rsid w:val="008E3CC2"/>
    <w:rsid w:val="008F3E9E"/>
    <w:rsid w:val="009016A0"/>
    <w:rsid w:val="00903E1B"/>
    <w:rsid w:val="00904B74"/>
    <w:rsid w:val="00913B96"/>
    <w:rsid w:val="009273FE"/>
    <w:rsid w:val="00931BDF"/>
    <w:rsid w:val="00947512"/>
    <w:rsid w:val="00951531"/>
    <w:rsid w:val="00951B60"/>
    <w:rsid w:val="00963646"/>
    <w:rsid w:val="00967C6A"/>
    <w:rsid w:val="009761C0"/>
    <w:rsid w:val="00980B95"/>
    <w:rsid w:val="00981DB4"/>
    <w:rsid w:val="00991687"/>
    <w:rsid w:val="00996193"/>
    <w:rsid w:val="00996735"/>
    <w:rsid w:val="009A2A7A"/>
    <w:rsid w:val="009A43AA"/>
    <w:rsid w:val="009B3888"/>
    <w:rsid w:val="009B5023"/>
    <w:rsid w:val="009B77B6"/>
    <w:rsid w:val="009B7B2F"/>
    <w:rsid w:val="009D0CF6"/>
    <w:rsid w:val="009D40C6"/>
    <w:rsid w:val="009D42F2"/>
    <w:rsid w:val="009E0E43"/>
    <w:rsid w:val="009E3BD7"/>
    <w:rsid w:val="009F310A"/>
    <w:rsid w:val="009F6D32"/>
    <w:rsid w:val="009F7352"/>
    <w:rsid w:val="00A06DC4"/>
    <w:rsid w:val="00A14687"/>
    <w:rsid w:val="00A201E0"/>
    <w:rsid w:val="00A24D70"/>
    <w:rsid w:val="00A619A0"/>
    <w:rsid w:val="00A8131B"/>
    <w:rsid w:val="00A818D5"/>
    <w:rsid w:val="00A87AF2"/>
    <w:rsid w:val="00AA09D7"/>
    <w:rsid w:val="00AA3ED4"/>
    <w:rsid w:val="00AA58F6"/>
    <w:rsid w:val="00AA79CF"/>
    <w:rsid w:val="00AB1BFB"/>
    <w:rsid w:val="00AD0DCC"/>
    <w:rsid w:val="00AD5DB3"/>
    <w:rsid w:val="00AD6EA3"/>
    <w:rsid w:val="00B05C3C"/>
    <w:rsid w:val="00B118C5"/>
    <w:rsid w:val="00B234CE"/>
    <w:rsid w:val="00B26ADF"/>
    <w:rsid w:val="00B3002F"/>
    <w:rsid w:val="00B3578E"/>
    <w:rsid w:val="00B37688"/>
    <w:rsid w:val="00B37886"/>
    <w:rsid w:val="00B472D4"/>
    <w:rsid w:val="00B4765F"/>
    <w:rsid w:val="00B563EE"/>
    <w:rsid w:val="00B677F5"/>
    <w:rsid w:val="00B679E6"/>
    <w:rsid w:val="00B823BB"/>
    <w:rsid w:val="00B83C45"/>
    <w:rsid w:val="00B87C8E"/>
    <w:rsid w:val="00BA1353"/>
    <w:rsid w:val="00BA5656"/>
    <w:rsid w:val="00BB31C9"/>
    <w:rsid w:val="00BC2964"/>
    <w:rsid w:val="00BD5EB6"/>
    <w:rsid w:val="00BE33D2"/>
    <w:rsid w:val="00BF36DB"/>
    <w:rsid w:val="00BF4CBC"/>
    <w:rsid w:val="00BF57D1"/>
    <w:rsid w:val="00C007D6"/>
    <w:rsid w:val="00C05B5E"/>
    <w:rsid w:val="00C06D3B"/>
    <w:rsid w:val="00C12A75"/>
    <w:rsid w:val="00C13905"/>
    <w:rsid w:val="00C14D06"/>
    <w:rsid w:val="00C2213A"/>
    <w:rsid w:val="00C35C71"/>
    <w:rsid w:val="00C36EBD"/>
    <w:rsid w:val="00C36FB1"/>
    <w:rsid w:val="00C37C98"/>
    <w:rsid w:val="00C45BDB"/>
    <w:rsid w:val="00C5077E"/>
    <w:rsid w:val="00C54D00"/>
    <w:rsid w:val="00C72CD3"/>
    <w:rsid w:val="00C75C63"/>
    <w:rsid w:val="00C76B6D"/>
    <w:rsid w:val="00C818B4"/>
    <w:rsid w:val="00C846B4"/>
    <w:rsid w:val="00C87DE5"/>
    <w:rsid w:val="00C92A11"/>
    <w:rsid w:val="00CA0946"/>
    <w:rsid w:val="00CA663F"/>
    <w:rsid w:val="00CC0A56"/>
    <w:rsid w:val="00CD0B8D"/>
    <w:rsid w:val="00CD1A5A"/>
    <w:rsid w:val="00CE0576"/>
    <w:rsid w:val="00CE1C25"/>
    <w:rsid w:val="00CF1B70"/>
    <w:rsid w:val="00D0193F"/>
    <w:rsid w:val="00D07282"/>
    <w:rsid w:val="00D07E4A"/>
    <w:rsid w:val="00D1098F"/>
    <w:rsid w:val="00D17600"/>
    <w:rsid w:val="00D22385"/>
    <w:rsid w:val="00D2357F"/>
    <w:rsid w:val="00D26F48"/>
    <w:rsid w:val="00D27669"/>
    <w:rsid w:val="00D35A62"/>
    <w:rsid w:val="00D4695A"/>
    <w:rsid w:val="00D50EDB"/>
    <w:rsid w:val="00D56EB4"/>
    <w:rsid w:val="00D57D5B"/>
    <w:rsid w:val="00D6738A"/>
    <w:rsid w:val="00D739A0"/>
    <w:rsid w:val="00D814E4"/>
    <w:rsid w:val="00D87F07"/>
    <w:rsid w:val="00D87F10"/>
    <w:rsid w:val="00D9018E"/>
    <w:rsid w:val="00D918D8"/>
    <w:rsid w:val="00D97FDA"/>
    <w:rsid w:val="00DB0982"/>
    <w:rsid w:val="00DB2D4F"/>
    <w:rsid w:val="00DC756C"/>
    <w:rsid w:val="00DD08EB"/>
    <w:rsid w:val="00DF5E70"/>
    <w:rsid w:val="00E01B39"/>
    <w:rsid w:val="00E12188"/>
    <w:rsid w:val="00E16CD4"/>
    <w:rsid w:val="00E24AD2"/>
    <w:rsid w:val="00E3580F"/>
    <w:rsid w:val="00E377EA"/>
    <w:rsid w:val="00E5088A"/>
    <w:rsid w:val="00E5565E"/>
    <w:rsid w:val="00E677E1"/>
    <w:rsid w:val="00E719B3"/>
    <w:rsid w:val="00E810EE"/>
    <w:rsid w:val="00EA4108"/>
    <w:rsid w:val="00EA56AD"/>
    <w:rsid w:val="00EB1AEE"/>
    <w:rsid w:val="00EB1BC5"/>
    <w:rsid w:val="00EB2D46"/>
    <w:rsid w:val="00EB54AB"/>
    <w:rsid w:val="00EF7E5B"/>
    <w:rsid w:val="00F04FA3"/>
    <w:rsid w:val="00F11148"/>
    <w:rsid w:val="00F1127F"/>
    <w:rsid w:val="00F15C1A"/>
    <w:rsid w:val="00F16C11"/>
    <w:rsid w:val="00F172C8"/>
    <w:rsid w:val="00F20B20"/>
    <w:rsid w:val="00F26620"/>
    <w:rsid w:val="00F277DE"/>
    <w:rsid w:val="00F31EF4"/>
    <w:rsid w:val="00F41848"/>
    <w:rsid w:val="00F46456"/>
    <w:rsid w:val="00F5357C"/>
    <w:rsid w:val="00F54540"/>
    <w:rsid w:val="00F57E2A"/>
    <w:rsid w:val="00F66B70"/>
    <w:rsid w:val="00F74E0B"/>
    <w:rsid w:val="00F76ED2"/>
    <w:rsid w:val="00FB1DE4"/>
    <w:rsid w:val="00FB3E58"/>
    <w:rsid w:val="00FB5C2D"/>
    <w:rsid w:val="00FB6A0C"/>
    <w:rsid w:val="00FC314F"/>
    <w:rsid w:val="00FD6163"/>
    <w:rsid w:val="00FE3736"/>
    <w:rsid w:val="00FE43C3"/>
    <w:rsid w:val="00FF564C"/>
    <w:rsid w:val="00FF58F2"/>
    <w:rsid w:val="00FF7AA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D652B"/>
  <w15:docId w15:val="{F69E0B39-CFC0-4C92-B8CF-E3518614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80" w:line="28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1"/>
    <w:qFormat/>
    <w:rsid w:val="001750C7"/>
    <w:pPr>
      <w:widowControl w:val="0"/>
      <w:autoSpaceDE w:val="0"/>
      <w:autoSpaceDN w:val="0"/>
      <w:spacing w:after="0" w:line="240" w:lineRule="auto"/>
    </w:pPr>
    <w:rPr>
      <w:rFonts w:eastAsia="Times New Roman" w:cs="Times New Roman"/>
      <w:sz w:val="22"/>
      <w:lang w:val="vi"/>
    </w:rPr>
  </w:style>
  <w:style w:type="paragraph" w:styleId="u1">
    <w:name w:val="heading 1"/>
    <w:basedOn w:val="Binhthng"/>
    <w:next w:val="Binhthng"/>
    <w:link w:val="u1Char"/>
    <w:uiPriority w:val="9"/>
    <w:qFormat/>
    <w:rsid w:val="00F1114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u2">
    <w:name w:val="heading 2"/>
    <w:basedOn w:val="Binhthng"/>
    <w:next w:val="Binhthng"/>
    <w:link w:val="u2Char"/>
    <w:uiPriority w:val="9"/>
    <w:unhideWhenUsed/>
    <w:qFormat/>
    <w:rsid w:val="006B2FCA"/>
    <w:pPr>
      <w:keepNext/>
      <w:keepLines/>
      <w:widowControl/>
      <w:autoSpaceDE/>
      <w:autoSpaceDN/>
      <w:spacing w:before="200"/>
      <w:outlineLvl w:val="1"/>
    </w:pPr>
    <w:rPr>
      <w:rFonts w:asciiTheme="majorHAnsi" w:eastAsiaTheme="majorEastAsia" w:hAnsiTheme="majorHAnsi" w:cstheme="majorBidi"/>
      <w:b/>
      <w:bCs/>
      <w:color w:val="4F81BD" w:themeColor="accent1"/>
      <w:sz w:val="26"/>
      <w:szCs w:val="26"/>
      <w:lang w:val="vi-VN" w:eastAsia="vi-VN"/>
    </w:rPr>
  </w:style>
  <w:style w:type="paragraph" w:styleId="u3">
    <w:name w:val="heading 3"/>
    <w:basedOn w:val="Binhthng"/>
    <w:next w:val="Binhthng"/>
    <w:link w:val="u3Char"/>
    <w:uiPriority w:val="9"/>
    <w:unhideWhenUsed/>
    <w:qFormat/>
    <w:rsid w:val="00F1114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u4">
    <w:name w:val="heading 4"/>
    <w:basedOn w:val="Binhthng"/>
    <w:next w:val="Binhthng"/>
    <w:link w:val="u4Char"/>
    <w:uiPriority w:val="9"/>
    <w:semiHidden/>
    <w:unhideWhenUsed/>
    <w:qFormat/>
    <w:rsid w:val="00E556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TableParagraph">
    <w:name w:val="Table Paragraph"/>
    <w:basedOn w:val="Binhthng"/>
    <w:uiPriority w:val="1"/>
    <w:qFormat/>
    <w:rsid w:val="001750C7"/>
  </w:style>
  <w:style w:type="table" w:styleId="LiBang">
    <w:name w:val="Table Grid"/>
    <w:basedOn w:val="BangThngthng"/>
    <w:uiPriority w:val="59"/>
    <w:qFormat/>
    <w:rsid w:val="0017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hngDncch">
    <w:name w:val="No Spacing"/>
    <w:link w:val="KhngDncchChar"/>
    <w:uiPriority w:val="1"/>
    <w:qFormat/>
    <w:rsid w:val="00042CA4"/>
    <w:pPr>
      <w:spacing w:after="0" w:line="240" w:lineRule="auto"/>
    </w:pPr>
    <w:rPr>
      <w:rFonts w:ascii="Calibri" w:eastAsia="Calibri" w:hAnsi="Calibri" w:cs="Times New Roman"/>
      <w:sz w:val="22"/>
    </w:rPr>
  </w:style>
  <w:style w:type="character" w:customStyle="1" w:styleId="KhngDncchChar">
    <w:name w:val="Không Dãn cách Char"/>
    <w:link w:val="KhngDncch"/>
    <w:uiPriority w:val="1"/>
    <w:rsid w:val="00042CA4"/>
    <w:rPr>
      <w:rFonts w:ascii="Calibri" w:eastAsia="Calibri" w:hAnsi="Calibri" w:cs="Times New Roman"/>
      <w:sz w:val="22"/>
    </w:rPr>
  </w:style>
  <w:style w:type="character" w:customStyle="1" w:styleId="u2Char">
    <w:name w:val="Đầu đề 2 Char"/>
    <w:basedOn w:val="Phngmcinhcuaoanvn"/>
    <w:link w:val="u2"/>
    <w:uiPriority w:val="9"/>
    <w:rsid w:val="006B2FCA"/>
    <w:rPr>
      <w:rFonts w:asciiTheme="majorHAnsi" w:eastAsiaTheme="majorEastAsia" w:hAnsiTheme="majorHAnsi" w:cstheme="majorBidi"/>
      <w:b/>
      <w:bCs/>
      <w:color w:val="4F81BD" w:themeColor="accent1"/>
      <w:sz w:val="26"/>
      <w:szCs w:val="26"/>
      <w:lang w:val="vi-VN" w:eastAsia="vi-VN"/>
    </w:rPr>
  </w:style>
  <w:style w:type="paragraph" w:styleId="utrang">
    <w:name w:val="header"/>
    <w:basedOn w:val="Binhthng"/>
    <w:link w:val="utrangChar"/>
    <w:unhideWhenUsed/>
    <w:rsid w:val="004E349A"/>
    <w:pPr>
      <w:widowControl/>
      <w:tabs>
        <w:tab w:val="center" w:pos="4680"/>
        <w:tab w:val="right" w:pos="9360"/>
      </w:tabs>
      <w:autoSpaceDE/>
      <w:autoSpaceDN/>
      <w:jc w:val="both"/>
    </w:pPr>
    <w:rPr>
      <w:rFonts w:eastAsiaTheme="minorHAnsi" w:cstheme="minorBidi"/>
      <w:sz w:val="24"/>
      <w:lang w:val="en-US"/>
    </w:rPr>
  </w:style>
  <w:style w:type="character" w:customStyle="1" w:styleId="utrangChar">
    <w:name w:val="Đầu trang Char"/>
    <w:basedOn w:val="Phngmcinhcuaoanvn"/>
    <w:link w:val="utrang"/>
    <w:uiPriority w:val="99"/>
    <w:rsid w:val="004E349A"/>
    <w:rPr>
      <w:sz w:val="24"/>
    </w:rPr>
  </w:style>
  <w:style w:type="paragraph" w:styleId="Chntrang">
    <w:name w:val="footer"/>
    <w:basedOn w:val="Binhthng"/>
    <w:link w:val="ChntrangChar"/>
    <w:uiPriority w:val="99"/>
    <w:unhideWhenUsed/>
    <w:rsid w:val="00C5077E"/>
    <w:pPr>
      <w:tabs>
        <w:tab w:val="center" w:pos="4680"/>
        <w:tab w:val="right" w:pos="9360"/>
      </w:tabs>
    </w:pPr>
  </w:style>
  <w:style w:type="character" w:customStyle="1" w:styleId="ChntrangChar">
    <w:name w:val="Chân trang Char"/>
    <w:basedOn w:val="Phngmcinhcuaoanvn"/>
    <w:link w:val="Chntrang"/>
    <w:uiPriority w:val="99"/>
    <w:rsid w:val="00C5077E"/>
    <w:rPr>
      <w:rFonts w:eastAsia="Times New Roman" w:cs="Times New Roman"/>
      <w:sz w:val="22"/>
      <w:lang w:val="vi"/>
    </w:rPr>
  </w:style>
  <w:style w:type="paragraph" w:styleId="Bongchuthich">
    <w:name w:val="Balloon Text"/>
    <w:basedOn w:val="Binhthng"/>
    <w:link w:val="BongchuthichChar"/>
    <w:uiPriority w:val="99"/>
    <w:semiHidden/>
    <w:unhideWhenUsed/>
    <w:rsid w:val="00C5077E"/>
    <w:rPr>
      <w:rFonts w:ascii="Tahoma" w:hAnsi="Tahoma" w:cs="Tahoma"/>
      <w:sz w:val="16"/>
      <w:szCs w:val="16"/>
    </w:rPr>
  </w:style>
  <w:style w:type="character" w:customStyle="1" w:styleId="BongchuthichChar">
    <w:name w:val="Bóng chú thích Char"/>
    <w:basedOn w:val="Phngmcinhcuaoanvn"/>
    <w:link w:val="Bongchuthich"/>
    <w:uiPriority w:val="99"/>
    <w:semiHidden/>
    <w:rsid w:val="00C5077E"/>
    <w:rPr>
      <w:rFonts w:ascii="Tahoma" w:eastAsia="Times New Roman" w:hAnsi="Tahoma" w:cs="Tahoma"/>
      <w:sz w:val="16"/>
      <w:szCs w:val="16"/>
      <w:lang w:val="vi"/>
    </w:rPr>
  </w:style>
  <w:style w:type="character" w:styleId="Siuktni">
    <w:name w:val="Hyperlink"/>
    <w:basedOn w:val="Phngmcinhcuaoanvn"/>
    <w:uiPriority w:val="99"/>
    <w:unhideWhenUsed/>
    <w:rsid w:val="00AD6EA3"/>
    <w:rPr>
      <w:color w:val="0000FF" w:themeColor="hyperlink"/>
      <w:u w:val="single"/>
    </w:rPr>
  </w:style>
  <w:style w:type="paragraph" w:styleId="oancuaDanhsach">
    <w:name w:val="List Paragraph"/>
    <w:basedOn w:val="Binhthng"/>
    <w:uiPriority w:val="34"/>
    <w:qFormat/>
    <w:rsid w:val="004761F3"/>
    <w:pPr>
      <w:widowControl/>
      <w:autoSpaceDE/>
      <w:autoSpaceDN/>
      <w:ind w:left="720"/>
      <w:contextualSpacing/>
    </w:pPr>
    <w:rPr>
      <w:sz w:val="24"/>
      <w:szCs w:val="24"/>
      <w:lang w:val="fr-FR"/>
    </w:rPr>
  </w:style>
  <w:style w:type="paragraph" w:styleId="ThngthngWeb">
    <w:name w:val="Normal (Web)"/>
    <w:basedOn w:val="Binhthng"/>
    <w:uiPriority w:val="99"/>
    <w:unhideWhenUsed/>
    <w:rsid w:val="009D0CF6"/>
    <w:pPr>
      <w:widowControl/>
      <w:autoSpaceDE/>
      <w:autoSpaceDN/>
      <w:spacing w:before="100" w:beforeAutospacing="1" w:after="100" w:afterAutospacing="1"/>
    </w:pPr>
    <w:rPr>
      <w:sz w:val="24"/>
      <w:szCs w:val="24"/>
      <w:lang w:val="en-US"/>
    </w:rPr>
  </w:style>
  <w:style w:type="character" w:customStyle="1" w:styleId="mo">
    <w:name w:val="mo"/>
    <w:basedOn w:val="Phngmcinhcuaoanvn"/>
    <w:rsid w:val="009A43AA"/>
  </w:style>
  <w:style w:type="paragraph" w:styleId="ThnVnban">
    <w:name w:val="Body Text"/>
    <w:basedOn w:val="Binhthng"/>
    <w:link w:val="ThnVnbanChar"/>
    <w:uiPriority w:val="1"/>
    <w:qFormat/>
    <w:rsid w:val="00E5088A"/>
    <w:rPr>
      <w:sz w:val="26"/>
      <w:szCs w:val="26"/>
    </w:rPr>
  </w:style>
  <w:style w:type="character" w:customStyle="1" w:styleId="ThnVnbanChar">
    <w:name w:val="Thân Văn bản Char"/>
    <w:basedOn w:val="Phngmcinhcuaoanvn"/>
    <w:link w:val="ThnVnban"/>
    <w:uiPriority w:val="1"/>
    <w:rsid w:val="00E5088A"/>
    <w:rPr>
      <w:rFonts w:eastAsia="Times New Roman" w:cs="Times New Roman"/>
      <w:sz w:val="26"/>
      <w:szCs w:val="26"/>
      <w:lang w:val="vi"/>
    </w:rPr>
  </w:style>
  <w:style w:type="character" w:customStyle="1" w:styleId="SubtleEmphasis1">
    <w:name w:val="Subtle Emphasis1"/>
    <w:basedOn w:val="Phngmcinhcuaoanvn"/>
    <w:uiPriority w:val="19"/>
    <w:qFormat/>
    <w:rsid w:val="00C12A75"/>
    <w:rPr>
      <w:i/>
      <w:iCs/>
      <w:color w:val="404040" w:themeColor="text1" w:themeTint="BF"/>
    </w:rPr>
  </w:style>
  <w:style w:type="character" w:styleId="NhnmanhTinht">
    <w:name w:val="Subtle Emphasis"/>
    <w:basedOn w:val="Phngmcinhcuaoanvn"/>
    <w:uiPriority w:val="19"/>
    <w:qFormat/>
    <w:rsid w:val="003C2CD8"/>
    <w:rPr>
      <w:i/>
      <w:iCs/>
      <w:color w:val="404040" w:themeColor="text1" w:themeTint="BF"/>
    </w:rPr>
  </w:style>
  <w:style w:type="character" w:styleId="Nhnmanh">
    <w:name w:val="Emphasis"/>
    <w:basedOn w:val="Phngmcinhcuaoanvn"/>
    <w:uiPriority w:val="20"/>
    <w:qFormat/>
    <w:rsid w:val="001D7720"/>
    <w:rPr>
      <w:i/>
      <w:iCs/>
    </w:rPr>
  </w:style>
  <w:style w:type="table" w:styleId="BangLi5m-Nhnmanh6">
    <w:name w:val="Grid Table 5 Dark Accent 6"/>
    <w:basedOn w:val="BangThngthng"/>
    <w:uiPriority w:val="50"/>
    <w:rsid w:val="00DD08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styleId="VnbanChdanhsn">
    <w:name w:val="Placeholder Text"/>
    <w:basedOn w:val="Phngmcinhcuaoanvn"/>
    <w:uiPriority w:val="99"/>
    <w:semiHidden/>
    <w:rsid w:val="001B52E6"/>
    <w:rPr>
      <w:color w:val="808080"/>
    </w:rPr>
  </w:style>
  <w:style w:type="table" w:styleId="BangLi6Nhiumusc-imnhn6">
    <w:name w:val="Grid Table 6 Colorful Accent 6"/>
    <w:basedOn w:val="BangThngthng"/>
    <w:uiPriority w:val="51"/>
    <w:rsid w:val="007F482B"/>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BangLi5m-Nhnmanh5">
    <w:name w:val="Grid Table 5 Dark Accent 5"/>
    <w:basedOn w:val="BangThngthng"/>
    <w:uiPriority w:val="50"/>
    <w:rsid w:val="007F48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BangLi4-Nhnmanh5">
    <w:name w:val="Grid Table 4 Accent 5"/>
    <w:basedOn w:val="BangThngthng"/>
    <w:uiPriority w:val="49"/>
    <w:rsid w:val="007F482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NhnmnhThm">
    <w:name w:val="Intense Emphasis"/>
    <w:basedOn w:val="Phngmcinhcuaoanvn"/>
    <w:uiPriority w:val="21"/>
    <w:qFormat/>
    <w:rsid w:val="00E12188"/>
    <w:rPr>
      <w:i/>
      <w:iCs/>
      <w:color w:val="4F81BD" w:themeColor="accent1"/>
    </w:rPr>
  </w:style>
  <w:style w:type="paragraph" w:styleId="Tiuphu">
    <w:name w:val="Subtitle"/>
    <w:basedOn w:val="Binhthng"/>
    <w:next w:val="Binhthng"/>
    <w:link w:val="TiuphuChar"/>
    <w:uiPriority w:val="11"/>
    <w:qFormat/>
    <w:rsid w:val="00E1218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TiuphuChar">
    <w:name w:val="Tiêu đề phụ Char"/>
    <w:basedOn w:val="Phngmcinhcuaoanvn"/>
    <w:link w:val="Tiuphu"/>
    <w:uiPriority w:val="11"/>
    <w:rsid w:val="00E12188"/>
    <w:rPr>
      <w:rFonts w:asciiTheme="minorHAnsi" w:eastAsiaTheme="minorEastAsia" w:hAnsiTheme="minorHAnsi"/>
      <w:color w:val="5A5A5A" w:themeColor="text1" w:themeTint="A5"/>
      <w:spacing w:val="15"/>
      <w:sz w:val="22"/>
      <w:lang w:val="vi"/>
    </w:rPr>
  </w:style>
  <w:style w:type="table" w:customStyle="1" w:styleId="TableGrid1">
    <w:name w:val="Table Grid1"/>
    <w:basedOn w:val="BangThngthng"/>
    <w:next w:val="LiBang"/>
    <w:uiPriority w:val="39"/>
    <w:qFormat/>
    <w:rsid w:val="00623FDB"/>
    <w:pPr>
      <w:spacing w:after="0" w:line="240" w:lineRule="auto"/>
    </w:pPr>
    <w:rPr>
      <w:sz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Li4-Nhnmanh2">
    <w:name w:val="Grid Table 4 Accent 2"/>
    <w:basedOn w:val="BangThngthng"/>
    <w:uiPriority w:val="49"/>
    <w:rsid w:val="00EB1AEE"/>
    <w:pPr>
      <w:spacing w:after="0" w:line="240" w:lineRule="auto"/>
    </w:pPr>
    <w:rPr>
      <w:rFonts w:eastAsiaTheme="minorEastAsia"/>
      <w:sz w:val="20"/>
      <w:szCs w:val="20"/>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u3Char">
    <w:name w:val="Đầu đề 3 Char"/>
    <w:basedOn w:val="Phngmcinhcuaoanvn"/>
    <w:link w:val="u3"/>
    <w:uiPriority w:val="9"/>
    <w:rsid w:val="00F11148"/>
    <w:rPr>
      <w:rFonts w:asciiTheme="majorHAnsi" w:eastAsiaTheme="majorEastAsia" w:hAnsiTheme="majorHAnsi" w:cstheme="majorBidi"/>
      <w:color w:val="243F60" w:themeColor="accent1" w:themeShade="7F"/>
      <w:sz w:val="24"/>
      <w:szCs w:val="24"/>
      <w:lang w:val="vi"/>
    </w:rPr>
  </w:style>
  <w:style w:type="character" w:customStyle="1" w:styleId="u1Char">
    <w:name w:val="Đầu đề 1 Char"/>
    <w:basedOn w:val="Phngmcinhcuaoanvn"/>
    <w:link w:val="u1"/>
    <w:uiPriority w:val="9"/>
    <w:rsid w:val="00F11148"/>
    <w:rPr>
      <w:rFonts w:asciiTheme="majorHAnsi" w:eastAsiaTheme="majorEastAsia" w:hAnsiTheme="majorHAnsi" w:cstheme="majorBidi"/>
      <w:color w:val="365F91" w:themeColor="accent1" w:themeShade="BF"/>
      <w:sz w:val="32"/>
      <w:szCs w:val="32"/>
      <w:lang w:val="vi"/>
    </w:rPr>
  </w:style>
  <w:style w:type="paragraph" w:customStyle="1" w:styleId="pdq2pgselectionanchorcontainer">
    <w:name w:val="pdq2pg_selectionanchorcontainer"/>
    <w:basedOn w:val="Binhthng"/>
    <w:rsid w:val="00F11148"/>
    <w:pPr>
      <w:widowControl/>
      <w:autoSpaceDE/>
      <w:autoSpaceDN/>
      <w:spacing w:before="100" w:beforeAutospacing="1" w:after="100" w:afterAutospacing="1"/>
    </w:pPr>
    <w:rPr>
      <w:sz w:val="24"/>
      <w:szCs w:val="24"/>
      <w:lang w:val="en-US"/>
    </w:rPr>
  </w:style>
  <w:style w:type="character" w:styleId="Manh">
    <w:name w:val="Strong"/>
    <w:basedOn w:val="Phngmcinhcuaoanvn"/>
    <w:uiPriority w:val="22"/>
    <w:qFormat/>
    <w:rsid w:val="00F11148"/>
    <w:rPr>
      <w:b/>
      <w:bCs/>
    </w:rPr>
  </w:style>
  <w:style w:type="paragraph" w:customStyle="1" w:styleId="isselectedend">
    <w:name w:val="isselectedend"/>
    <w:basedOn w:val="Binhthng"/>
    <w:rsid w:val="007C0906"/>
    <w:pPr>
      <w:widowControl/>
      <w:autoSpaceDE/>
      <w:autoSpaceDN/>
      <w:spacing w:before="100" w:beforeAutospacing="1" w:after="100" w:afterAutospacing="1"/>
    </w:pPr>
    <w:rPr>
      <w:sz w:val="24"/>
      <w:szCs w:val="24"/>
      <w:lang w:val="en-US"/>
    </w:rPr>
  </w:style>
  <w:style w:type="character" w:customStyle="1" w:styleId="u4Char">
    <w:name w:val="Đầu đề 4 Char"/>
    <w:basedOn w:val="Phngmcinhcuaoanvn"/>
    <w:link w:val="u4"/>
    <w:uiPriority w:val="9"/>
    <w:semiHidden/>
    <w:rsid w:val="00E5565E"/>
    <w:rPr>
      <w:rFonts w:asciiTheme="majorHAnsi" w:eastAsiaTheme="majorEastAsia" w:hAnsiTheme="majorHAnsi" w:cstheme="majorBidi"/>
      <w:i/>
      <w:iCs/>
      <w:color w:val="365F91" w:themeColor="accent1" w:themeShade="BF"/>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259">
      <w:bodyDiv w:val="1"/>
      <w:marLeft w:val="0"/>
      <w:marRight w:val="0"/>
      <w:marTop w:val="0"/>
      <w:marBottom w:val="0"/>
      <w:divBdr>
        <w:top w:val="none" w:sz="0" w:space="0" w:color="auto"/>
        <w:left w:val="none" w:sz="0" w:space="0" w:color="auto"/>
        <w:bottom w:val="none" w:sz="0" w:space="0" w:color="auto"/>
        <w:right w:val="none" w:sz="0" w:space="0" w:color="auto"/>
      </w:divBdr>
    </w:div>
    <w:div w:id="145976049">
      <w:bodyDiv w:val="1"/>
      <w:marLeft w:val="0"/>
      <w:marRight w:val="0"/>
      <w:marTop w:val="0"/>
      <w:marBottom w:val="0"/>
      <w:divBdr>
        <w:top w:val="none" w:sz="0" w:space="0" w:color="auto"/>
        <w:left w:val="none" w:sz="0" w:space="0" w:color="auto"/>
        <w:bottom w:val="none" w:sz="0" w:space="0" w:color="auto"/>
        <w:right w:val="none" w:sz="0" w:space="0" w:color="auto"/>
      </w:divBdr>
      <w:divsChild>
        <w:div w:id="1926955713">
          <w:blockQuote w:val="1"/>
          <w:marLeft w:val="720"/>
          <w:marRight w:val="720"/>
          <w:marTop w:val="100"/>
          <w:marBottom w:val="100"/>
          <w:divBdr>
            <w:top w:val="none" w:sz="0" w:space="0" w:color="auto"/>
            <w:left w:val="none" w:sz="0" w:space="0" w:color="auto"/>
            <w:bottom w:val="none" w:sz="0" w:space="0" w:color="auto"/>
            <w:right w:val="none" w:sz="0" w:space="0" w:color="auto"/>
          </w:divBdr>
        </w:div>
        <w:div w:id="551306479">
          <w:blockQuote w:val="1"/>
          <w:marLeft w:val="720"/>
          <w:marRight w:val="720"/>
          <w:marTop w:val="100"/>
          <w:marBottom w:val="100"/>
          <w:divBdr>
            <w:top w:val="none" w:sz="0" w:space="0" w:color="auto"/>
            <w:left w:val="none" w:sz="0" w:space="0" w:color="auto"/>
            <w:bottom w:val="none" w:sz="0" w:space="0" w:color="auto"/>
            <w:right w:val="none" w:sz="0" w:space="0" w:color="auto"/>
          </w:divBdr>
        </w:div>
        <w:div w:id="397093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217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440748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488888">
          <w:marLeft w:val="0"/>
          <w:marRight w:val="0"/>
          <w:marTop w:val="0"/>
          <w:marBottom w:val="0"/>
          <w:divBdr>
            <w:top w:val="none" w:sz="0" w:space="0" w:color="auto"/>
            <w:left w:val="none" w:sz="0" w:space="0" w:color="auto"/>
            <w:bottom w:val="none" w:sz="0" w:space="0" w:color="auto"/>
            <w:right w:val="none" w:sz="0" w:space="0" w:color="auto"/>
          </w:divBdr>
        </w:div>
        <w:div w:id="12851112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914867">
          <w:marLeft w:val="0"/>
          <w:marRight w:val="0"/>
          <w:marTop w:val="0"/>
          <w:marBottom w:val="0"/>
          <w:divBdr>
            <w:top w:val="none" w:sz="0" w:space="0" w:color="auto"/>
            <w:left w:val="none" w:sz="0" w:space="0" w:color="auto"/>
            <w:bottom w:val="none" w:sz="0" w:space="0" w:color="auto"/>
            <w:right w:val="none" w:sz="0" w:space="0" w:color="auto"/>
          </w:divBdr>
        </w:div>
        <w:div w:id="99984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26147">
          <w:marLeft w:val="0"/>
          <w:marRight w:val="0"/>
          <w:marTop w:val="0"/>
          <w:marBottom w:val="0"/>
          <w:divBdr>
            <w:top w:val="none" w:sz="0" w:space="0" w:color="auto"/>
            <w:left w:val="none" w:sz="0" w:space="0" w:color="auto"/>
            <w:bottom w:val="none" w:sz="0" w:space="0" w:color="auto"/>
            <w:right w:val="none" w:sz="0" w:space="0" w:color="auto"/>
          </w:divBdr>
        </w:div>
        <w:div w:id="1448156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974851">
          <w:marLeft w:val="0"/>
          <w:marRight w:val="0"/>
          <w:marTop w:val="0"/>
          <w:marBottom w:val="0"/>
          <w:divBdr>
            <w:top w:val="none" w:sz="0" w:space="0" w:color="auto"/>
            <w:left w:val="none" w:sz="0" w:space="0" w:color="auto"/>
            <w:bottom w:val="none" w:sz="0" w:space="0" w:color="auto"/>
            <w:right w:val="none" w:sz="0" w:space="0" w:color="auto"/>
          </w:divBdr>
        </w:div>
        <w:div w:id="1944147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15973">
      <w:bodyDiv w:val="1"/>
      <w:marLeft w:val="0"/>
      <w:marRight w:val="0"/>
      <w:marTop w:val="0"/>
      <w:marBottom w:val="0"/>
      <w:divBdr>
        <w:top w:val="none" w:sz="0" w:space="0" w:color="auto"/>
        <w:left w:val="none" w:sz="0" w:space="0" w:color="auto"/>
        <w:bottom w:val="none" w:sz="0" w:space="0" w:color="auto"/>
        <w:right w:val="none" w:sz="0" w:space="0" w:color="auto"/>
      </w:divBdr>
    </w:div>
    <w:div w:id="201746367">
      <w:bodyDiv w:val="1"/>
      <w:marLeft w:val="0"/>
      <w:marRight w:val="0"/>
      <w:marTop w:val="0"/>
      <w:marBottom w:val="0"/>
      <w:divBdr>
        <w:top w:val="none" w:sz="0" w:space="0" w:color="auto"/>
        <w:left w:val="none" w:sz="0" w:space="0" w:color="auto"/>
        <w:bottom w:val="none" w:sz="0" w:space="0" w:color="auto"/>
        <w:right w:val="none" w:sz="0" w:space="0" w:color="auto"/>
      </w:divBdr>
    </w:div>
    <w:div w:id="206383836">
      <w:bodyDiv w:val="1"/>
      <w:marLeft w:val="0"/>
      <w:marRight w:val="0"/>
      <w:marTop w:val="0"/>
      <w:marBottom w:val="0"/>
      <w:divBdr>
        <w:top w:val="none" w:sz="0" w:space="0" w:color="auto"/>
        <w:left w:val="none" w:sz="0" w:space="0" w:color="auto"/>
        <w:bottom w:val="none" w:sz="0" w:space="0" w:color="auto"/>
        <w:right w:val="none" w:sz="0" w:space="0" w:color="auto"/>
      </w:divBdr>
    </w:div>
    <w:div w:id="264658385">
      <w:bodyDiv w:val="1"/>
      <w:marLeft w:val="0"/>
      <w:marRight w:val="0"/>
      <w:marTop w:val="0"/>
      <w:marBottom w:val="0"/>
      <w:divBdr>
        <w:top w:val="none" w:sz="0" w:space="0" w:color="auto"/>
        <w:left w:val="none" w:sz="0" w:space="0" w:color="auto"/>
        <w:bottom w:val="none" w:sz="0" w:space="0" w:color="auto"/>
        <w:right w:val="none" w:sz="0" w:space="0" w:color="auto"/>
      </w:divBdr>
    </w:div>
    <w:div w:id="268200813">
      <w:bodyDiv w:val="1"/>
      <w:marLeft w:val="0"/>
      <w:marRight w:val="0"/>
      <w:marTop w:val="0"/>
      <w:marBottom w:val="0"/>
      <w:divBdr>
        <w:top w:val="none" w:sz="0" w:space="0" w:color="auto"/>
        <w:left w:val="none" w:sz="0" w:space="0" w:color="auto"/>
        <w:bottom w:val="none" w:sz="0" w:space="0" w:color="auto"/>
        <w:right w:val="none" w:sz="0" w:space="0" w:color="auto"/>
      </w:divBdr>
      <w:divsChild>
        <w:div w:id="21785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9432726">
      <w:bodyDiv w:val="1"/>
      <w:marLeft w:val="0"/>
      <w:marRight w:val="0"/>
      <w:marTop w:val="0"/>
      <w:marBottom w:val="0"/>
      <w:divBdr>
        <w:top w:val="none" w:sz="0" w:space="0" w:color="auto"/>
        <w:left w:val="none" w:sz="0" w:space="0" w:color="auto"/>
        <w:bottom w:val="none" w:sz="0" w:space="0" w:color="auto"/>
        <w:right w:val="none" w:sz="0" w:space="0" w:color="auto"/>
      </w:divBdr>
    </w:div>
    <w:div w:id="295794426">
      <w:bodyDiv w:val="1"/>
      <w:marLeft w:val="0"/>
      <w:marRight w:val="0"/>
      <w:marTop w:val="0"/>
      <w:marBottom w:val="0"/>
      <w:divBdr>
        <w:top w:val="none" w:sz="0" w:space="0" w:color="auto"/>
        <w:left w:val="none" w:sz="0" w:space="0" w:color="auto"/>
        <w:bottom w:val="none" w:sz="0" w:space="0" w:color="auto"/>
        <w:right w:val="none" w:sz="0" w:space="0" w:color="auto"/>
      </w:divBdr>
      <w:divsChild>
        <w:div w:id="1693261009">
          <w:marLeft w:val="0"/>
          <w:marRight w:val="0"/>
          <w:marTop w:val="0"/>
          <w:marBottom w:val="0"/>
          <w:divBdr>
            <w:top w:val="none" w:sz="0" w:space="0" w:color="auto"/>
            <w:left w:val="none" w:sz="0" w:space="0" w:color="auto"/>
            <w:bottom w:val="none" w:sz="0" w:space="0" w:color="auto"/>
            <w:right w:val="none" w:sz="0" w:space="0" w:color="auto"/>
          </w:divBdr>
        </w:div>
      </w:divsChild>
    </w:div>
    <w:div w:id="333532199">
      <w:bodyDiv w:val="1"/>
      <w:marLeft w:val="0"/>
      <w:marRight w:val="0"/>
      <w:marTop w:val="0"/>
      <w:marBottom w:val="0"/>
      <w:divBdr>
        <w:top w:val="none" w:sz="0" w:space="0" w:color="auto"/>
        <w:left w:val="none" w:sz="0" w:space="0" w:color="auto"/>
        <w:bottom w:val="none" w:sz="0" w:space="0" w:color="auto"/>
        <w:right w:val="none" w:sz="0" w:space="0" w:color="auto"/>
      </w:divBdr>
    </w:div>
    <w:div w:id="363867343">
      <w:bodyDiv w:val="1"/>
      <w:marLeft w:val="0"/>
      <w:marRight w:val="0"/>
      <w:marTop w:val="0"/>
      <w:marBottom w:val="0"/>
      <w:divBdr>
        <w:top w:val="none" w:sz="0" w:space="0" w:color="auto"/>
        <w:left w:val="none" w:sz="0" w:space="0" w:color="auto"/>
        <w:bottom w:val="none" w:sz="0" w:space="0" w:color="auto"/>
        <w:right w:val="none" w:sz="0" w:space="0" w:color="auto"/>
      </w:divBdr>
      <w:divsChild>
        <w:div w:id="1508250426">
          <w:blockQuote w:val="1"/>
          <w:marLeft w:val="720"/>
          <w:marRight w:val="720"/>
          <w:marTop w:val="100"/>
          <w:marBottom w:val="100"/>
          <w:divBdr>
            <w:top w:val="none" w:sz="0" w:space="0" w:color="auto"/>
            <w:left w:val="none" w:sz="0" w:space="0" w:color="auto"/>
            <w:bottom w:val="none" w:sz="0" w:space="0" w:color="auto"/>
            <w:right w:val="none" w:sz="0" w:space="0" w:color="auto"/>
          </w:divBdr>
        </w:div>
        <w:div w:id="34232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9545594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461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716375">
          <w:marLeft w:val="0"/>
          <w:marRight w:val="0"/>
          <w:marTop w:val="0"/>
          <w:marBottom w:val="0"/>
          <w:divBdr>
            <w:top w:val="none" w:sz="0" w:space="0" w:color="auto"/>
            <w:left w:val="none" w:sz="0" w:space="0" w:color="auto"/>
            <w:bottom w:val="none" w:sz="0" w:space="0" w:color="auto"/>
            <w:right w:val="none" w:sz="0" w:space="0" w:color="auto"/>
          </w:divBdr>
        </w:div>
      </w:divsChild>
    </w:div>
    <w:div w:id="476412455">
      <w:bodyDiv w:val="1"/>
      <w:marLeft w:val="0"/>
      <w:marRight w:val="0"/>
      <w:marTop w:val="0"/>
      <w:marBottom w:val="0"/>
      <w:divBdr>
        <w:top w:val="none" w:sz="0" w:space="0" w:color="auto"/>
        <w:left w:val="none" w:sz="0" w:space="0" w:color="auto"/>
        <w:bottom w:val="none" w:sz="0" w:space="0" w:color="auto"/>
        <w:right w:val="none" w:sz="0" w:space="0" w:color="auto"/>
      </w:divBdr>
      <w:divsChild>
        <w:div w:id="954409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40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872231">
      <w:bodyDiv w:val="1"/>
      <w:marLeft w:val="0"/>
      <w:marRight w:val="0"/>
      <w:marTop w:val="0"/>
      <w:marBottom w:val="0"/>
      <w:divBdr>
        <w:top w:val="none" w:sz="0" w:space="0" w:color="auto"/>
        <w:left w:val="none" w:sz="0" w:space="0" w:color="auto"/>
        <w:bottom w:val="none" w:sz="0" w:space="0" w:color="auto"/>
        <w:right w:val="none" w:sz="0" w:space="0" w:color="auto"/>
      </w:divBdr>
      <w:divsChild>
        <w:div w:id="1003894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372188">
      <w:bodyDiv w:val="1"/>
      <w:marLeft w:val="0"/>
      <w:marRight w:val="0"/>
      <w:marTop w:val="0"/>
      <w:marBottom w:val="0"/>
      <w:divBdr>
        <w:top w:val="none" w:sz="0" w:space="0" w:color="auto"/>
        <w:left w:val="none" w:sz="0" w:space="0" w:color="auto"/>
        <w:bottom w:val="none" w:sz="0" w:space="0" w:color="auto"/>
        <w:right w:val="none" w:sz="0" w:space="0" w:color="auto"/>
      </w:divBdr>
      <w:divsChild>
        <w:div w:id="945774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2567896">
      <w:bodyDiv w:val="1"/>
      <w:marLeft w:val="0"/>
      <w:marRight w:val="0"/>
      <w:marTop w:val="0"/>
      <w:marBottom w:val="0"/>
      <w:divBdr>
        <w:top w:val="none" w:sz="0" w:space="0" w:color="auto"/>
        <w:left w:val="none" w:sz="0" w:space="0" w:color="auto"/>
        <w:bottom w:val="none" w:sz="0" w:space="0" w:color="auto"/>
        <w:right w:val="none" w:sz="0" w:space="0" w:color="auto"/>
      </w:divBdr>
    </w:div>
    <w:div w:id="599025093">
      <w:bodyDiv w:val="1"/>
      <w:marLeft w:val="0"/>
      <w:marRight w:val="0"/>
      <w:marTop w:val="0"/>
      <w:marBottom w:val="0"/>
      <w:divBdr>
        <w:top w:val="none" w:sz="0" w:space="0" w:color="auto"/>
        <w:left w:val="none" w:sz="0" w:space="0" w:color="auto"/>
        <w:bottom w:val="none" w:sz="0" w:space="0" w:color="auto"/>
        <w:right w:val="none" w:sz="0" w:space="0" w:color="auto"/>
      </w:divBdr>
    </w:div>
    <w:div w:id="626353523">
      <w:bodyDiv w:val="1"/>
      <w:marLeft w:val="0"/>
      <w:marRight w:val="0"/>
      <w:marTop w:val="0"/>
      <w:marBottom w:val="0"/>
      <w:divBdr>
        <w:top w:val="none" w:sz="0" w:space="0" w:color="auto"/>
        <w:left w:val="none" w:sz="0" w:space="0" w:color="auto"/>
        <w:bottom w:val="none" w:sz="0" w:space="0" w:color="auto"/>
        <w:right w:val="none" w:sz="0" w:space="0" w:color="auto"/>
      </w:divBdr>
    </w:div>
    <w:div w:id="662781679">
      <w:bodyDiv w:val="1"/>
      <w:marLeft w:val="0"/>
      <w:marRight w:val="0"/>
      <w:marTop w:val="0"/>
      <w:marBottom w:val="0"/>
      <w:divBdr>
        <w:top w:val="none" w:sz="0" w:space="0" w:color="auto"/>
        <w:left w:val="none" w:sz="0" w:space="0" w:color="auto"/>
        <w:bottom w:val="none" w:sz="0" w:space="0" w:color="auto"/>
        <w:right w:val="none" w:sz="0" w:space="0" w:color="auto"/>
      </w:divBdr>
    </w:div>
    <w:div w:id="764805699">
      <w:bodyDiv w:val="1"/>
      <w:marLeft w:val="0"/>
      <w:marRight w:val="0"/>
      <w:marTop w:val="0"/>
      <w:marBottom w:val="0"/>
      <w:divBdr>
        <w:top w:val="none" w:sz="0" w:space="0" w:color="auto"/>
        <w:left w:val="none" w:sz="0" w:space="0" w:color="auto"/>
        <w:bottom w:val="none" w:sz="0" w:space="0" w:color="auto"/>
        <w:right w:val="none" w:sz="0" w:space="0" w:color="auto"/>
      </w:divBdr>
    </w:div>
    <w:div w:id="789517150">
      <w:bodyDiv w:val="1"/>
      <w:marLeft w:val="0"/>
      <w:marRight w:val="0"/>
      <w:marTop w:val="0"/>
      <w:marBottom w:val="0"/>
      <w:divBdr>
        <w:top w:val="none" w:sz="0" w:space="0" w:color="auto"/>
        <w:left w:val="none" w:sz="0" w:space="0" w:color="auto"/>
        <w:bottom w:val="none" w:sz="0" w:space="0" w:color="auto"/>
        <w:right w:val="none" w:sz="0" w:space="0" w:color="auto"/>
      </w:divBdr>
    </w:div>
    <w:div w:id="811289145">
      <w:bodyDiv w:val="1"/>
      <w:marLeft w:val="0"/>
      <w:marRight w:val="0"/>
      <w:marTop w:val="0"/>
      <w:marBottom w:val="0"/>
      <w:divBdr>
        <w:top w:val="none" w:sz="0" w:space="0" w:color="auto"/>
        <w:left w:val="none" w:sz="0" w:space="0" w:color="auto"/>
        <w:bottom w:val="none" w:sz="0" w:space="0" w:color="auto"/>
        <w:right w:val="none" w:sz="0" w:space="0" w:color="auto"/>
      </w:divBdr>
      <w:divsChild>
        <w:div w:id="804128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761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599797">
      <w:bodyDiv w:val="1"/>
      <w:marLeft w:val="0"/>
      <w:marRight w:val="0"/>
      <w:marTop w:val="0"/>
      <w:marBottom w:val="0"/>
      <w:divBdr>
        <w:top w:val="none" w:sz="0" w:space="0" w:color="auto"/>
        <w:left w:val="none" w:sz="0" w:space="0" w:color="auto"/>
        <w:bottom w:val="none" w:sz="0" w:space="0" w:color="auto"/>
        <w:right w:val="none" w:sz="0" w:space="0" w:color="auto"/>
      </w:divBdr>
    </w:div>
    <w:div w:id="963851908">
      <w:bodyDiv w:val="1"/>
      <w:marLeft w:val="0"/>
      <w:marRight w:val="0"/>
      <w:marTop w:val="0"/>
      <w:marBottom w:val="0"/>
      <w:divBdr>
        <w:top w:val="none" w:sz="0" w:space="0" w:color="auto"/>
        <w:left w:val="none" w:sz="0" w:space="0" w:color="auto"/>
        <w:bottom w:val="none" w:sz="0" w:space="0" w:color="auto"/>
        <w:right w:val="none" w:sz="0" w:space="0" w:color="auto"/>
      </w:divBdr>
    </w:div>
    <w:div w:id="1007439353">
      <w:bodyDiv w:val="1"/>
      <w:marLeft w:val="0"/>
      <w:marRight w:val="0"/>
      <w:marTop w:val="0"/>
      <w:marBottom w:val="0"/>
      <w:divBdr>
        <w:top w:val="none" w:sz="0" w:space="0" w:color="auto"/>
        <w:left w:val="none" w:sz="0" w:space="0" w:color="auto"/>
        <w:bottom w:val="none" w:sz="0" w:space="0" w:color="auto"/>
        <w:right w:val="none" w:sz="0" w:space="0" w:color="auto"/>
      </w:divBdr>
    </w:div>
    <w:div w:id="1059405537">
      <w:bodyDiv w:val="1"/>
      <w:marLeft w:val="0"/>
      <w:marRight w:val="0"/>
      <w:marTop w:val="0"/>
      <w:marBottom w:val="0"/>
      <w:divBdr>
        <w:top w:val="none" w:sz="0" w:space="0" w:color="auto"/>
        <w:left w:val="none" w:sz="0" w:space="0" w:color="auto"/>
        <w:bottom w:val="none" w:sz="0" w:space="0" w:color="auto"/>
        <w:right w:val="none" w:sz="0" w:space="0" w:color="auto"/>
      </w:divBdr>
      <w:divsChild>
        <w:div w:id="1570920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382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236233">
          <w:blockQuote w:val="1"/>
          <w:marLeft w:val="720"/>
          <w:marRight w:val="720"/>
          <w:marTop w:val="100"/>
          <w:marBottom w:val="100"/>
          <w:divBdr>
            <w:top w:val="none" w:sz="0" w:space="0" w:color="auto"/>
            <w:left w:val="none" w:sz="0" w:space="0" w:color="auto"/>
            <w:bottom w:val="none" w:sz="0" w:space="0" w:color="auto"/>
            <w:right w:val="none" w:sz="0" w:space="0" w:color="auto"/>
          </w:divBdr>
        </w:div>
        <w:div w:id="407846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157704">
      <w:bodyDiv w:val="1"/>
      <w:marLeft w:val="0"/>
      <w:marRight w:val="0"/>
      <w:marTop w:val="0"/>
      <w:marBottom w:val="0"/>
      <w:divBdr>
        <w:top w:val="none" w:sz="0" w:space="0" w:color="auto"/>
        <w:left w:val="none" w:sz="0" w:space="0" w:color="auto"/>
        <w:bottom w:val="none" w:sz="0" w:space="0" w:color="auto"/>
        <w:right w:val="none" w:sz="0" w:space="0" w:color="auto"/>
      </w:divBdr>
    </w:div>
    <w:div w:id="1117530394">
      <w:bodyDiv w:val="1"/>
      <w:marLeft w:val="0"/>
      <w:marRight w:val="0"/>
      <w:marTop w:val="0"/>
      <w:marBottom w:val="0"/>
      <w:divBdr>
        <w:top w:val="none" w:sz="0" w:space="0" w:color="auto"/>
        <w:left w:val="none" w:sz="0" w:space="0" w:color="auto"/>
        <w:bottom w:val="none" w:sz="0" w:space="0" w:color="auto"/>
        <w:right w:val="none" w:sz="0" w:space="0" w:color="auto"/>
      </w:divBdr>
      <w:divsChild>
        <w:div w:id="650258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162165">
          <w:blockQuote w:val="1"/>
          <w:marLeft w:val="720"/>
          <w:marRight w:val="720"/>
          <w:marTop w:val="100"/>
          <w:marBottom w:val="100"/>
          <w:divBdr>
            <w:top w:val="none" w:sz="0" w:space="0" w:color="auto"/>
            <w:left w:val="none" w:sz="0" w:space="0" w:color="auto"/>
            <w:bottom w:val="none" w:sz="0" w:space="0" w:color="auto"/>
            <w:right w:val="none" w:sz="0" w:space="0" w:color="auto"/>
          </w:divBdr>
        </w:div>
        <w:div w:id="27486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841316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67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83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8858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5203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40448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6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40817">
      <w:bodyDiv w:val="1"/>
      <w:marLeft w:val="0"/>
      <w:marRight w:val="0"/>
      <w:marTop w:val="0"/>
      <w:marBottom w:val="0"/>
      <w:divBdr>
        <w:top w:val="none" w:sz="0" w:space="0" w:color="auto"/>
        <w:left w:val="none" w:sz="0" w:space="0" w:color="auto"/>
        <w:bottom w:val="none" w:sz="0" w:space="0" w:color="auto"/>
        <w:right w:val="none" w:sz="0" w:space="0" w:color="auto"/>
      </w:divBdr>
      <w:divsChild>
        <w:div w:id="632827785">
          <w:blockQuote w:val="1"/>
          <w:marLeft w:val="720"/>
          <w:marRight w:val="720"/>
          <w:marTop w:val="100"/>
          <w:marBottom w:val="100"/>
          <w:divBdr>
            <w:top w:val="none" w:sz="0" w:space="0" w:color="auto"/>
            <w:left w:val="none" w:sz="0" w:space="0" w:color="auto"/>
            <w:bottom w:val="none" w:sz="0" w:space="0" w:color="auto"/>
            <w:right w:val="none" w:sz="0" w:space="0" w:color="auto"/>
          </w:divBdr>
        </w:div>
        <w:div w:id="87432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633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002643">
      <w:bodyDiv w:val="1"/>
      <w:marLeft w:val="0"/>
      <w:marRight w:val="0"/>
      <w:marTop w:val="0"/>
      <w:marBottom w:val="0"/>
      <w:divBdr>
        <w:top w:val="none" w:sz="0" w:space="0" w:color="auto"/>
        <w:left w:val="none" w:sz="0" w:space="0" w:color="auto"/>
        <w:bottom w:val="none" w:sz="0" w:space="0" w:color="auto"/>
        <w:right w:val="none" w:sz="0" w:space="0" w:color="auto"/>
      </w:divBdr>
      <w:divsChild>
        <w:div w:id="1645230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821956">
      <w:bodyDiv w:val="1"/>
      <w:marLeft w:val="0"/>
      <w:marRight w:val="0"/>
      <w:marTop w:val="0"/>
      <w:marBottom w:val="0"/>
      <w:divBdr>
        <w:top w:val="none" w:sz="0" w:space="0" w:color="auto"/>
        <w:left w:val="none" w:sz="0" w:space="0" w:color="auto"/>
        <w:bottom w:val="none" w:sz="0" w:space="0" w:color="auto"/>
        <w:right w:val="none" w:sz="0" w:space="0" w:color="auto"/>
      </w:divBdr>
    </w:div>
    <w:div w:id="1259407420">
      <w:bodyDiv w:val="1"/>
      <w:marLeft w:val="0"/>
      <w:marRight w:val="0"/>
      <w:marTop w:val="0"/>
      <w:marBottom w:val="0"/>
      <w:divBdr>
        <w:top w:val="none" w:sz="0" w:space="0" w:color="auto"/>
        <w:left w:val="none" w:sz="0" w:space="0" w:color="auto"/>
        <w:bottom w:val="none" w:sz="0" w:space="0" w:color="auto"/>
        <w:right w:val="none" w:sz="0" w:space="0" w:color="auto"/>
      </w:divBdr>
    </w:div>
    <w:div w:id="1312951152">
      <w:bodyDiv w:val="1"/>
      <w:marLeft w:val="0"/>
      <w:marRight w:val="0"/>
      <w:marTop w:val="0"/>
      <w:marBottom w:val="0"/>
      <w:divBdr>
        <w:top w:val="none" w:sz="0" w:space="0" w:color="auto"/>
        <w:left w:val="none" w:sz="0" w:space="0" w:color="auto"/>
        <w:bottom w:val="none" w:sz="0" w:space="0" w:color="auto"/>
        <w:right w:val="none" w:sz="0" w:space="0" w:color="auto"/>
      </w:divBdr>
    </w:div>
    <w:div w:id="1426850371">
      <w:bodyDiv w:val="1"/>
      <w:marLeft w:val="0"/>
      <w:marRight w:val="0"/>
      <w:marTop w:val="0"/>
      <w:marBottom w:val="0"/>
      <w:divBdr>
        <w:top w:val="none" w:sz="0" w:space="0" w:color="auto"/>
        <w:left w:val="none" w:sz="0" w:space="0" w:color="auto"/>
        <w:bottom w:val="none" w:sz="0" w:space="0" w:color="auto"/>
        <w:right w:val="none" w:sz="0" w:space="0" w:color="auto"/>
      </w:divBdr>
    </w:div>
    <w:div w:id="1448355464">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95618446">
      <w:bodyDiv w:val="1"/>
      <w:marLeft w:val="0"/>
      <w:marRight w:val="0"/>
      <w:marTop w:val="0"/>
      <w:marBottom w:val="0"/>
      <w:divBdr>
        <w:top w:val="none" w:sz="0" w:space="0" w:color="auto"/>
        <w:left w:val="none" w:sz="0" w:space="0" w:color="auto"/>
        <w:bottom w:val="none" w:sz="0" w:space="0" w:color="auto"/>
        <w:right w:val="none" w:sz="0" w:space="0" w:color="auto"/>
      </w:divBdr>
    </w:div>
    <w:div w:id="1746994302">
      <w:bodyDiv w:val="1"/>
      <w:marLeft w:val="0"/>
      <w:marRight w:val="0"/>
      <w:marTop w:val="0"/>
      <w:marBottom w:val="0"/>
      <w:divBdr>
        <w:top w:val="none" w:sz="0" w:space="0" w:color="auto"/>
        <w:left w:val="none" w:sz="0" w:space="0" w:color="auto"/>
        <w:bottom w:val="none" w:sz="0" w:space="0" w:color="auto"/>
        <w:right w:val="none" w:sz="0" w:space="0" w:color="auto"/>
      </w:divBdr>
      <w:divsChild>
        <w:div w:id="343752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379753">
      <w:bodyDiv w:val="1"/>
      <w:marLeft w:val="0"/>
      <w:marRight w:val="0"/>
      <w:marTop w:val="0"/>
      <w:marBottom w:val="0"/>
      <w:divBdr>
        <w:top w:val="none" w:sz="0" w:space="0" w:color="auto"/>
        <w:left w:val="none" w:sz="0" w:space="0" w:color="auto"/>
        <w:bottom w:val="none" w:sz="0" w:space="0" w:color="auto"/>
        <w:right w:val="none" w:sz="0" w:space="0" w:color="auto"/>
      </w:divBdr>
    </w:div>
    <w:div w:id="1843664314">
      <w:bodyDiv w:val="1"/>
      <w:marLeft w:val="0"/>
      <w:marRight w:val="0"/>
      <w:marTop w:val="0"/>
      <w:marBottom w:val="0"/>
      <w:divBdr>
        <w:top w:val="none" w:sz="0" w:space="0" w:color="auto"/>
        <w:left w:val="none" w:sz="0" w:space="0" w:color="auto"/>
        <w:bottom w:val="none" w:sz="0" w:space="0" w:color="auto"/>
        <w:right w:val="none" w:sz="0" w:space="0" w:color="auto"/>
      </w:divBdr>
      <w:divsChild>
        <w:div w:id="1807163130">
          <w:marLeft w:val="0"/>
          <w:marRight w:val="0"/>
          <w:marTop w:val="0"/>
          <w:marBottom w:val="0"/>
          <w:divBdr>
            <w:top w:val="none" w:sz="0" w:space="0" w:color="auto"/>
            <w:left w:val="none" w:sz="0" w:space="0" w:color="auto"/>
            <w:bottom w:val="none" w:sz="0" w:space="0" w:color="auto"/>
            <w:right w:val="none" w:sz="0" w:space="0" w:color="auto"/>
          </w:divBdr>
        </w:div>
      </w:divsChild>
    </w:div>
    <w:div w:id="1860854194">
      <w:bodyDiv w:val="1"/>
      <w:marLeft w:val="0"/>
      <w:marRight w:val="0"/>
      <w:marTop w:val="0"/>
      <w:marBottom w:val="0"/>
      <w:divBdr>
        <w:top w:val="none" w:sz="0" w:space="0" w:color="auto"/>
        <w:left w:val="none" w:sz="0" w:space="0" w:color="auto"/>
        <w:bottom w:val="none" w:sz="0" w:space="0" w:color="auto"/>
        <w:right w:val="none" w:sz="0" w:space="0" w:color="auto"/>
      </w:divBdr>
      <w:divsChild>
        <w:div w:id="880557181">
          <w:blockQuote w:val="1"/>
          <w:marLeft w:val="720"/>
          <w:marRight w:val="720"/>
          <w:marTop w:val="100"/>
          <w:marBottom w:val="100"/>
          <w:divBdr>
            <w:top w:val="none" w:sz="0" w:space="0" w:color="auto"/>
            <w:left w:val="none" w:sz="0" w:space="0" w:color="auto"/>
            <w:bottom w:val="none" w:sz="0" w:space="0" w:color="auto"/>
            <w:right w:val="none" w:sz="0" w:space="0" w:color="auto"/>
          </w:divBdr>
        </w:div>
        <w:div w:id="463042916">
          <w:marLeft w:val="0"/>
          <w:marRight w:val="0"/>
          <w:marTop w:val="0"/>
          <w:marBottom w:val="0"/>
          <w:divBdr>
            <w:top w:val="none" w:sz="0" w:space="0" w:color="auto"/>
            <w:left w:val="none" w:sz="0" w:space="0" w:color="auto"/>
            <w:bottom w:val="none" w:sz="0" w:space="0" w:color="auto"/>
            <w:right w:val="none" w:sz="0" w:space="0" w:color="auto"/>
          </w:divBdr>
        </w:div>
        <w:div w:id="212823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180882">
      <w:bodyDiv w:val="1"/>
      <w:marLeft w:val="0"/>
      <w:marRight w:val="0"/>
      <w:marTop w:val="0"/>
      <w:marBottom w:val="0"/>
      <w:divBdr>
        <w:top w:val="none" w:sz="0" w:space="0" w:color="auto"/>
        <w:left w:val="none" w:sz="0" w:space="0" w:color="auto"/>
        <w:bottom w:val="none" w:sz="0" w:space="0" w:color="auto"/>
        <w:right w:val="none" w:sz="0" w:space="0" w:color="auto"/>
      </w:divBdr>
    </w:div>
    <w:div w:id="2112433457">
      <w:bodyDiv w:val="1"/>
      <w:marLeft w:val="0"/>
      <w:marRight w:val="0"/>
      <w:marTop w:val="0"/>
      <w:marBottom w:val="0"/>
      <w:divBdr>
        <w:top w:val="none" w:sz="0" w:space="0" w:color="auto"/>
        <w:left w:val="none" w:sz="0" w:space="0" w:color="auto"/>
        <w:bottom w:val="none" w:sz="0" w:space="0" w:color="auto"/>
        <w:right w:val="none" w:sz="0" w:space="0" w:color="auto"/>
      </w:divBdr>
      <w:divsChild>
        <w:div w:id="543910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594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33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play.kahoot.it/v2/?quizId=60bfaa6b-300b-434e-99d5-dae9497c7037" TargetMode="External"/><Relationship Id="rId2" Type="http://schemas.openxmlformats.org/officeDocument/2006/relationships/customXml" Target="../customXml/item2.xml"/><Relationship Id="rId16"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header" Target="header2.xml"/><Relationship Id="rId25" Type="http://schemas.openxmlformats.org/officeDocument/2006/relationships/footer" Target="footer2.xml"/><Relationship Id="rId2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D1DC8B-3374-4077-A496-CB2216252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1351</TotalTime>
  <Pages>18</Pages>
  <Words>7038</Words>
  <Characters>40121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358</cp:revision>
  <cp:lastPrinted>2022-09-06T14:56:00Z</cp:lastPrinted>
  <dcterms:created xsi:type="dcterms:W3CDTF">2022-09-05T13:50:00Z</dcterms:created>
  <dcterms:modified xsi:type="dcterms:W3CDTF">2026-10-01T00:37:00Z</dcterms:modified>
</cp:coreProperties>
</file>