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b/>
          <w:i w:val="0"/>
          <w:color w:val="C00000"/>
          <w:sz w:val="30"/>
        </w:rPr>
        <w:t>MA TRẬN VÀ BẢNG ĐẶC TẢ ĐỀ LUYỆN TẬP, ÔN TẬP, KIỂM TRA ĐỊNH KỲ</w:t>
      </w:r>
    </w:p>
    <w:p>
      <w:pPr>
        <w:spacing w:before="0" w:after="60" w:line="264" w:lineRule="auto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TOÁN 10 (SGK Kết nối tri thức với cuộc sống) – NĂM HỌC 2026 – 2027</w:t>
      </w:r>
    </w:p>
    <w:p>
      <w:pPr>
        <w:spacing w:before="0" w:after="160" w:line="264" w:lineRule="auto"/>
        <w:jc w:val="center"/>
      </w:pPr>
      <w:r>
        <w:rPr>
          <w:rFonts w:ascii="Times New Roman" w:hAnsi="Times New Roman" w:eastAsia="Times New Roman"/>
          <w:b w:val="0"/>
          <w:i/>
          <w:sz w:val="23"/>
        </w:rPr>
        <w:t>Bản đề xuất để tổ Toán thảo luận, thống nhất – theo cấu trúc định dạng đề thi của Bộ GD&amp;ĐT từ năm 2025 (Phần I nhiều lựa chọn, Phần II đúng sai, Phần III trả lời ngắn) và PPCT của trường.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A. QUY ƯỚC CHUNG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1. Ba cấp đề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38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Cấp đề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Thời gian</w:t>
            </w:r>
          </w:p>
        </w:tc>
        <w:tc>
          <w:tcPr>
            <w:tcW w:type="dxa" w:w="204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Phần I</w:t>
            </w:r>
          </w:p>
        </w:tc>
        <w:tc>
          <w:tcPr>
            <w:tcW w:type="dxa" w:w="1928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Phần II</w:t>
            </w:r>
          </w:p>
        </w:tc>
        <w:tc>
          <w:tcPr>
            <w:tcW w:type="dxa" w:w="204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Phần III</w:t>
            </w:r>
          </w:p>
        </w:tc>
        <w:tc>
          <w:tcPr>
            <w:tcW w:type="dxa" w:w="1928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Tỉ lệ Biết – Hiểu – Vận dụng</w:t>
            </w:r>
          </w:p>
        </w:tc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Dùng khi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Luyện tập sau mỗi bài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25 phút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câu × 0,5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câu × 4 ý = 4 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câu × 1,5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30% – 45% – 25%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Sau mỗi bài; HS làm ở nhà trên trang Taode_thi_online, chấm tự động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Ôn tập chương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45 phút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câu × 0,5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2 câu × 4 ý = 4 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3 câu × 1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40% – 30% – 30%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Tiết bài tập cuối chương hoặc ôn chương; làm trên giấy hoặc trực tuyến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Kiểm tra định kỳ (giữa kỳ, cuối kỳ)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90 phút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12 câu × 0,25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 câu × 4 ý = 4 đ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6 câu × 0,5 đ = 3 đ</w:t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40% – 30% – 30%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Giữa kỳ, cuối kỳ (đề chính thức không đưa lên trang công khai trước giờ kiểm tra); đề ôn thi</w:t>
            </w:r>
          </w:p>
        </w:tc>
      </w:tr>
    </w:tbl>
    <w:p>
      <w:pPr>
        <w:spacing w:before="12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2. Cách chấm Phần II (đúng sai)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Theo quy định của Bộ cho đề 90 phút (1 điểm/câu): đúng 1 ý được 0,1 điểm; đúng 2 ý được 0,25 điểm; đúng 3 ý được 0,5 điểm; đúng cả 4 ý được 1 điểm. Đề 45 phút và 25 phút: 2 điểm/câu, nhân đôi các mức trên (0,2 – 0,5 – 1 – 2). Trong ma trận, để tính tỉ lệ, mỗi ý được quy đổi đều điểm (không phải cách chấm thực tế).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3. Phân bổ nội dung và mức độ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Số câu, số ý của mỗi bài tỉ lệ với số tiết của bài theo PPCT 2026 – 2027 (không tính tiết STEM, bài tập cuối chương, ôn tập, kiểm tra). Bài ít tiết có thể không có câu ở Phần I nhưng có ý ở Phần II hoặc câu ở Phần III.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Mỗi câu Phần II gồm 4 ý trên cùng một bối cảnh (ưu tiên tình huống thực tiễn ở địa phương), các ý khó dần: ý a – Biết, ý b, c – Hiểu, ý d – Vận dụng; 4 ý của một câu có thể trải trên các bài cùng chương như ma trận ghi.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Phần I chủ yếu mức Biết; Phần III chủ yếu mức Vận dụng. Tỉ lệ 40% – 30% – 30% của đề định kỳ là đề xuất theo hướng dẫn kiểm tra định kỳ (Công văn 7991/BGDĐT-GDTrH); tổ đối chiếu văn bản gốc và kế hoạch kiểm tra của trường để điều chỉnh.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Câu trả lời ngắn: đáp số ghi tối đa 4 kí tự (kể cả dấu “−” và dấu phẩy); nếu kết quả không nguyên, đề phải nêu rõ cách làm tròn.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Đề cuối kỳ phân bổ theo số tiết của cả học kỳ; nếu trường quy định tỉ trọng riêng cho phần sau giữa kỳ, tổ điều chỉnh số câu theo tỉ trọng đó.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4"/>
        </w:rPr>
        <w:t>4. Quy ước soạn đề bằng Word để nhập tự động lên trang Taode_thi_online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Mỗi câu bắt đầu bằng “Câu N.”; ba phần có tiêu đề “PHẦN I”, “PHẦN II”, “PHẦN III”.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Phần I: phương án A, B, C, D; gạch chân phương án đúng. Phần II: các ý a), b), c), d); gạch chân nhãn của ý đúng.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Phần III: sau đề ghi dòng “Đáp án: …” (tối đa 4 kí tự). Lời giải ghi sau chữ “Lời giải”.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Công thức soạn bằng Equation của Word hoặc MathType; hình vẽ chèn dạng ảnh PNG/JPG.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Mã câu hỏi cho ngân hàng dùng chung: Khối-Chương-Bài-Mức-Phần, ví dụ 11-C2-B6-H-PII (Toán 11, Chương II, Bài 6, Hiểu, Phần II).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Mỗi đề được một GV khác giải lại toàn bộ (phản biện chéo) trước khi dùng.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B. MA TRẬN ĐỀ LUYỆN TẬP SAU MỖI BÀI (25 phút, dùng chung cho mọi bài)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04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Phần</w:t>
            </w:r>
          </w:p>
        </w:tc>
        <w:tc>
          <w:tcPr>
            <w:tcW w:type="dxa" w:w="170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Số câu / ý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Biết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Hiểu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Vận dụng</w:t>
            </w:r>
          </w:p>
        </w:tc>
        <w:tc>
          <w:tcPr>
            <w:tcW w:type="dxa" w:w="102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Điểm</w:t>
            </w:r>
          </w:p>
        </w:tc>
        <w:tc>
          <w:tcPr>
            <w:tcW w:type="dxa" w:w="669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Gợi ý nội dung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I. Nhiều lựa chọn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6 câu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Khái niệm, công thức, tính toán một bước của bài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II. Đúng sai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 câu × 4 ý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Một câu thuần toán, một câu bối cảnh thực tiễn; ý d cần lập luận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III. Trả lời ngắn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2 câu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Bài tập SGK cuối bài hoặc tương tự; đáp số ≤ 4 kí tự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Tổng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10 câu</w:t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  <w:tc>
          <w:tcPr>
            <w:tcW w:type="dxa" w:w="102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10</w:t>
            </w:r>
          </w:p>
        </w:tc>
        <w:tc>
          <w:tcPr>
            <w:tcW w:type="dxa" w:w="669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Yêu cầu cần đạt của từng bài để chọn câu hỏi: xem bảng đặc tả ở Phần C. Bài củng cố 7 câu cuối tiết (đã có) giữ nguyên; đề luyện tập này là bài tập về nhà, có thêm Phần III.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C. MA TRẬN VÀ BẢNG ĐẶC TẢ ĐỀ ÔN TẬP CHƯƠNG (45 phút)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I. Mệnh đề và tập hợp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1. Mệnh đề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2. Tập hợp và các phép toán trên tập hợp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1. Mệnh đề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mệnh đề, mệnh đề chứa biến, mệnh đề phủ định, kéo theo, đảo, tương đương; kí hiệu ∀, ∃.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3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Xác định tính đúng sai của mệnh đề; lập mệnh đề phủ định, mệnh đề đảo; phát biểu điều kiện cần, đủ, cần và đủ.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Dùng mệnh đề để lập luận, đánh giá tính đúng sai của phát biểu trong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2. Tập hợp và các phép toán trên tập hợp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tập hợp, phần tử, tập con, tập rỗng, hai tập bằng nhau; kí hiệu khoảng, đoạn, nửa khoảng.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Thực hiện phép giao, hợp, hiệu, phần bù; biểu diễn trên trục số, biểu đồ Ven.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về đếm số phần tử bằng biểu đồ Ven.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II. Bất phương trình và hệ bất phương trình bậc nhất hai ẩn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3. Bất phương trình bậc nhất hai ẩn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4. Hệ bất phương trình bậc nhất hai ẩn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3. Bất phương trình bậc nhất hai ẩn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bất phương trình bậc nhất hai ẩn và nghiệm của nó.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Kiểm tra một cặp số là nghiệm; biểu diễn miền nghiệm trên mặt phẳng tọa độ (kể bờ, không kể bờ).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Lập bất phương trình mô tả bài toán thực tiễn (chi phí, vé, cước phí).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4. Hệ bất phương trình bậc nhất hai ẩn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hệ bất phương trình bậc nhất hai ẩn và nghiệm của hệ.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3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Biểu diễn miền nghiệm của hệ; xác định các đỉnh của miền đa giác.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2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Tìm GTLN, GTNN của F = ax + by trên miền đa giác; giải bài toán tối ưu thực tiễn (khẩu phần, sản xuất).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III. Hệ thức lượng trong tam giác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5. Giá trị lượng giác của một góc từ 0° đến 180°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6. Hệ thức lượng trong tam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5. Giá trị lượng giác của một góc từ 0° đến 180°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giá trị lượng giác của góc từ 0° đến 180°, dấu và bảng giá trị đặc biệt.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Dùng hệ thức của hai góc bù, hai góc phụ; tính giá trị biểu thức; dùng máy tính cầm tay.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liên quan đến góc (đu quay, thanh chắn…).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6. Hệ thức lượng trong tam giác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định lí côsin, định lí sin, các công thức tính diện tích tam giác.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3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tam giác; tính cạnh, góc, bán kính đường tròn ngoại tiếp, diện tích.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2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Đo khoảng cách, chiều cao không đến được; tính diện tích khu đất.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IV. Vectơ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7. Các khái niệm mở đầu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8. Tổng và hiệu của hai vectơ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9. Tích của một vectơ với một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10. Vectơ trong mặt phẳng tọa độ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11. Tích vô hướng của hai vectơ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7. Các khái niệm mở đầu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vectơ, vectơ-không, hai vectơ cùng phương, cùng hướng, bằng nhau.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Xác định các vectơ bằng nhau, cùng phương trong hình cho trước.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Biểu thị đại lượng có hướng (lực, vận tốc) bằng vectơ.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8. Tổng và hiệu của hai vectơ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quy tắc ba điểm, quy tắc hình bình hành, hiệu hai vectơ.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tổng, hiệu; tính độ dài vectơ tổng; tính chất trung điểm, trọng tâm.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Tìm hợp lực, bài toán vật lí.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9. Tích của một vectơ với một số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định nghĩa, tính chất tích của vectơ với một số.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Dùng điều kiện cùng phương; biểu thị một vectơ theo hai vectơ không cùng phương.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Chứng minh ba điểm thẳng hàng; bài toán hình học, vật lí.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10. Vectơ trong mặt phẳng tọa độ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tọa độ của điểm, của vectơ.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Dùng biểu thức tọa độ của các phép toán vectơ; tọa độ trung điểm, trọng tâm.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vị trí, chuyển động bằng tọa độ.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11. Tích vô hướng của hai vectơ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định nghĩa, biểu thức tọa độ của tích vô hướng.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góc, độ dài; kiểm tra hai vectơ vuông góc.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công của lực; bài toán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V. Các số đặc trưng của mẫu số liệu không ghép nhóm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12. Số gần đúng và sai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13. Các số đặc trưng đo xu thế trung tâm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14. Các số đặc trưng đo độ phân tán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12. Số gần đúng và sai số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số gần đúng, sai số tuyệt đối, độ chính xác.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Làm tròn số; tính sai số tương đối.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Đánh giá sai số trong đo đạc thực tế.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13. Các số đặc trưng đo xu thế trung tâm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số trung bình, trung vị, tứ phân vị, mốt.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các số đặc trưng; chọn số đặc trưng phù hợp.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thích ý nghĩa, so sánh hai mẫu số liệu thực tế.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14. Các số đặc trưng đo độ phân tán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khoảng biến thiên, khoảng tứ phân vị, phương sai, độ lệch chuẩn.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các số đặc trưng đo độ phân tán; phát hiện giá trị bất thường.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So sánh mức độ phân tán, rủi ro; ra quyết định dựa trên số liệu.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2 ý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VI. Hàm số, đồ thị và ứng dụng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15.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16. Hàm số bậc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17. Dấu của tam thức bậc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18. Phương trình quy về phương trình bậc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15. Hàm số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hàm số, tập xác định, tập giá trị, đồ thị, hàm số đồng biến, nghịch biến.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Tìm tập xác định; xét tính đồng biến, nghịch biến dựa vào đồ thị.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Mô hình hóa bài toán thực tiễn bằng hàm số (tiền điện, cước taxi).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16. Hàm số bậc hai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hàm số bậc hai, parabol, đỉnh, trục đối xứng.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Vẽ đồ thị; xác định khoảng đồng biến, nghịch biến; tìm hàm số từ dữ kiện.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Tìm GTLN, GTNN trong thực tiễn (cổng parabol, quỹ đạo, doanh thu).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17. Dấu của tam thức bậc hai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định lí về dấu của tam thức bậc hai.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Xét dấu tam thức; giải bất phương trình bậc hai một ẩn.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dẫn đến bất phương trình bậc hai.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18. Phương trình quy về phương trình bậc hai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dạng phương trình chứa căn quy về bậc hai.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phương trình, thử lại nghiệm.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dẫn đến phương trình chứa căn.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VII. Phương pháp tọa độ trong mặt phẳng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19. Phương trình đường thẳng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20. Vị trí tương đối giữa hai đường thẳng. Góc và khoảng cách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21. Đường tròn trong mặt phẳng tọa độ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22. Ba đường conic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19. Phương trình đường thẳng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vectơ chỉ phương, vectơ pháp tuyến, phương trình tổng quát, tham số.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Lập phương trình đường thẳng theo các dữ kiện.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Mô tả chuyển động thẳng đều, bài toán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20. Vị trí tương đối giữa hai đường thẳng. Góc và khoảng cách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điều kiện song song, cắt nhau, trùng nhau, vuông góc.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góc giữa hai đường thẳng, khoảng cách từ điểm đến đường thẳng.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về khoảng cách, vị trí.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21. Đường tròn trong mặt phẳng tọa độ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phương trình đường tròn, tâm và bán kính.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Lập phương trình đường tròn; phương trình tiếp tuyến tại một điểm.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(vùng phủ sóng, bánh xe).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22. Ba đường conic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elip, hypebol, parabol và phương trình chính tắc.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Xác định các yếu tố của conic từ phương trình chính tắc.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thực tiễn gắn với conic (quỹ đạo, cổng, đèn pha).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VIII. Đại số tổ hợp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23. Quy tắc đếm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24. Hoán vị, chỉnh hợp và tổ hợp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25. Nhị thức Newton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23. Quy tắc đếm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quy tắc cộng, quy tắc nhân, sơ đồ hình cây.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Đếm số cách trong tình huống đơn giản.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đếm thực tiễn (biển số xe, mật khẩu).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24. Hoán vị, chỉnh hợp và tổ hợp (4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hoán vị, chỉnh hợp, tổ hợp và công thức.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số hoán vị, chỉnh hợp, tổ hợp; dùng máy tính cầm tay.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đếm phối hợp nhiều quy tắc.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25. Nhị thức Newton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công thức khai triển nhị thức Newton với n ≤ 5.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Khai triển; tìm hệ số, số hạng.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 khai triển để tính nhanh, ước lượng.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–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Chương IX. Tính xác suất theo định nghĩa cổ điển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a) Ma trận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26. Biến cố và định nghĩa cổ điển của xác suất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27. Thực hành tính xác suất theo định nghĩa cổ điển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6 câu × 0,5 đ; Phần II: 2 câu × 4 ý (chấm lũy tiến, quy đổi 0,5 đ/ý); Phần III: 3 câu × 1 đ.</w:t>
      </w:r>
    </w:p>
    <w:p>
      <w:pPr>
        <w:spacing w:before="80" w:after="60" w:line="264" w:lineRule="auto"/>
      </w:pPr>
      <w:r>
        <w:rPr>
          <w:rFonts w:ascii="Times New Roman" w:hAnsi="Times New Roman" w:eastAsia="Times New Roman"/>
          <w:b/>
          <w:i w:val="0"/>
          <w:sz w:val="23"/>
        </w:rPr>
        <w:t>b) Bảng đặc tả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515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Bài (số tiết)</w:t>
            </w:r>
          </w:p>
        </w:tc>
        <w:tc>
          <w:tcPr>
            <w:tcW w:type="dxa" w:w="124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Mức độ</w:t>
            </w:r>
          </w:p>
        </w:tc>
        <w:tc>
          <w:tcPr>
            <w:tcW w:type="dxa" w:w="737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Yêu cầu cần đạt</w:t>
            </w:r>
          </w:p>
        </w:tc>
        <w:tc>
          <w:tcPr>
            <w:tcW w:type="dxa" w:w="2721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1"/>
              </w:rPr>
              <w:t>Số câu / ý trong đề ôn chương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26. Biến cố và định nghĩa cổ điển của xác suất (2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phép thử, không gian mẫu, biến cố, biến cố đối; định nghĩa cổ điển.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2 câu · 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xác suất bằng cách đếm số kết quả.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xác suất trong tình huống thực tiễn.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  <w:tr>
        <w:tc>
          <w:tcPr>
            <w:tcW w:type="dxa" w:w="3515"/>
            <w:vMerge w:val="restart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Bài 27. Thực hành tính xác suất theo định nghĩa cổ điển (3 tiết)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Biết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Nhận biết cách dùng sơ đồ cây, tổ hợp để đếm.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3 câu · PII: 2 ý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Hiểu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Tính xác suất dùng tổ hợp, sơ đồ hình cây, biến cố đối.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PI: 1 câu · PII: 2 ý · PIII: 1 câu</w:t>
            </w:r>
          </w:p>
        </w:tc>
      </w:tr>
      <w:tr>
        <w:tc>
          <w:tcPr>
            <w:tcW w:type="dxa" w:w="3515"/>
            <w:vMerge/>
            <w:vAlign w:val="center"/>
          </w:tcPr>
          <w:p/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Vận dụng</w:t>
            </w:r>
          </w:p>
        </w:tc>
        <w:tc>
          <w:tcPr>
            <w:tcW w:type="dxa" w:w="737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Giải bài toán xác suất thực tiễn; nguyên lí xác suất bé.</w:t>
            </w:r>
          </w:p>
        </w:tc>
        <w:tc>
          <w:tcPr>
            <w:tcW w:type="dxa" w:w="2721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PII: 1 ý · PIII: 1 câu</w:t>
            </w:r>
          </w:p>
        </w:tc>
      </w:tr>
    </w:tbl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D. MA TRẬN ĐỀ KIỂM TRA ĐỊNH KỲ (90 phút – 12 câu Phần I, 4 câu Phần II, 6 câu Phần III)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Giữa kỳ I (T24–25 theo PPCT) – phạm vi: Bài 1 – Bài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I. Mệnh đề và tập hợp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1. Mệnh đề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2. Tập hợp và các phép toán trên tập hợp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22,5%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II. Bất phương trình và hệ bất phương trình bậc nhất hai ẩn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3. Bất phương trình bậc nhất hai ẩn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4. Hệ bất phương trình bậc nhất hai ẩn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III. Hệ thức lượng trong tam giác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5. Giá trị lượng giác của một góc từ 0° đến 180°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6. Hệ thức lượng trong tam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I: 2 câu; Chương II: 1 câu; Chương III: 1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Cuối kỳ I (T49–50 theo PPCT) – phạm vi: Bài 1 – Bài 14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I. Mệnh đề và tập hợp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1. Mệnh đề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2. Tập hợp và các phép toán trên tập hợp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II. Bất phương trình và hệ bất phương trình bậc nhất hai ẩn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3. Bất phương trình bậc nhất hai ẩn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4. Hệ bất phương trình bậc nhất hai ẩn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III. Hệ thức lượng trong tam giác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5. Giá trị lượng giác của một góc từ 0° đến 180°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6. Hệ thức lượng trong tam giác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IV. Vectơ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7. Các khái niệm mở đầu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8. Tổng và hiệu của hai vectơ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9. Tích của một vectơ với một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10. Vectơ trong mặt phẳng tọa độ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11. Tích vô hướng của hai vectơ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V. Các số đặc trưng của mẫu số liệu không ghép nhóm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12. Số gần đúng và sai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13. Các số đặc trưng đo xu thế trung tâm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14. Các số đặc trưng đo độ phân tán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I: 1 câu; Chương III: 1 câu; Chương IV: 1 câu; Chương V: 1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Giữa kỳ II (T81–82 theo PPCT) – phạm vi: Bài 15 – Bài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VI. Hàm số, đồ thị và ứng dụng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15.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16. Hàm số bậc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17. Dấu của tam thức bậc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18. Phương trình quy về phương trình bậc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VII. Phương pháp tọa độ trong mặt phẳng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19. Phương trình đường thẳng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20. Vị trí tương đối giữa hai đường thẳng. Góc và khoảng cách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21. Đường tròn trong mặt phẳng tọa độ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22. Ba đường conic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VI: 2 câu; Chương VII: 2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C00000"/>
          <w:sz w:val="25"/>
        </w:rPr>
        <w:t>Kiểm tra Cuối kỳ II (T101–102 theo PPCT) – phạm vi: Bài 15 – Bài 27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  <w:gridCol w:w="1164"/>
      </w:tblGrid>
      <w:tr>
        <w:tc>
          <w:tcPr>
            <w:tcW w:type="dxa" w:w="567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TT</w:t>
            </w:r>
          </w:p>
        </w:tc>
        <w:tc>
          <w:tcPr>
            <w:tcW w:type="dxa" w:w="4309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Bài</w:t>
            </w:r>
          </w:p>
        </w:tc>
        <w:tc>
          <w:tcPr>
            <w:tcW w:type="dxa" w:w="794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Số tiết</w:t>
            </w:r>
          </w:p>
        </w:tc>
        <w:tc>
          <w:tcPr>
            <w:tcW w:type="dxa" w:w="1700"/>
            <w:vAlign w:val="center"/>
            <w:gridSpan w:val="2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 – Nhiều lựa chọn (số câu)</w:t>
            </w:r>
          </w:p>
        </w:tc>
        <w:tc>
          <w:tcPr>
            <w:tcW w:type="dxa" w:w="2211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 – Đúng sai (số ý)</w:t>
            </w:r>
          </w:p>
        </w:tc>
        <w:tc>
          <w:tcPr>
            <w:tcW w:type="dxa" w:w="2382"/>
            <w:vAlign w:val="center"/>
            <w:gridSpan w:val="3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Phần III – Trả lời ngắn (số câu)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850"/>
            <w:vAlign w:val="center"/>
            <w:vMerge w:val="restart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Tỉ lệ</w:t>
            </w:r>
          </w:p>
        </w:tc>
      </w:tr>
      <w:tr>
        <w:tc>
          <w:tcPr>
            <w:tcW w:type="dxa" w:w="567"/>
            <w:vMerge/>
            <w:vAlign w:val="center"/>
          </w:tcPr>
          <w:p/>
        </w:tc>
        <w:tc>
          <w:tcPr>
            <w:tcW w:type="dxa" w:w="4309"/>
            <w:vMerge/>
            <w:vAlign w:val="center"/>
          </w:tcPr>
          <w:p/>
        </w:tc>
        <w:tc>
          <w:tcPr>
            <w:tcW w:type="dxa" w:w="794"/>
            <w:vMerge/>
            <w:vAlign w:val="center"/>
          </w:tcPr>
          <w:p/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850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37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Biết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Hiểu</w:t>
            </w:r>
          </w:p>
        </w:tc>
        <w:tc>
          <w:tcPr>
            <w:tcW w:type="dxa" w:w="794"/>
            <w:vAlign w:val="center"/>
            <w:shd w:val="clear" w:color="auto" w:fill="DCE6F2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VD</w:t>
            </w:r>
          </w:p>
        </w:tc>
        <w:tc>
          <w:tcPr>
            <w:tcW w:type="dxa" w:w="850"/>
            <w:vMerge/>
            <w:vAlign w:val="center"/>
          </w:tcPr>
          <w:p/>
        </w:tc>
        <w:tc>
          <w:tcPr>
            <w:tcW w:type="dxa" w:w="850"/>
            <w:vMerge/>
            <w:vAlign w:val="center"/>
          </w:tcPr>
          <w:p/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VI. Hàm số, đồ thị và ứng dụng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15. Hàm số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16. Hàm số bậc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17. Dấu của tam thức bậc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18. Phương trình quy về phương trình bậc hai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VII. Phương pháp tọa độ trong mặt phẳng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19. Phương trình đường thẳng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20. Vị trí tương đối giữa hai đường thẳng. Góc và khoảng cách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21. Đường tròn trong mặt phẳng tọa độ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22. Ba đường conic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VIII. Đại số tổ hợp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23. Quy tắc đếm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24. Hoán vị, chỉnh hợp và tổ hợp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1,25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25. Nhị thức Newton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13663"/>
            <w:gridSpan w:val="13"/>
            <w:vAlign w:val="center"/>
            <w:shd w:val="clear" w:color="auto" w:fill="F2F2F2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Chương IX. Tính xác suất theo định nghĩa cổ điển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26. Biến cố và định nghĩa cổ điển của xác suất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Bài 27. Thực hành tính xác suất theo định nghĩa cổ điển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0,75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7,5%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Tổng số câu / ý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Điểm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2,5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737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0,5</w:t>
            </w:r>
          </w:p>
        </w:tc>
        <w:tc>
          <w:tcPr>
            <w:tcW w:type="dxa" w:w="794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850"/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100%</w:t>
            </w:r>
          </w:p>
        </w:tc>
      </w:tr>
    </w:tbl>
    <w:p>
      <w:pPr>
        <w:spacing w:before="6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Tỉ lệ mức độ: Biết 4 điểm (40%) – Hiểu 3 điểm (30%) – Vận dụng 3 điểm (30%). Phần I: 12 câu × 0,25 đ; Phần II: 4 câu × 4 ý (chấm lũy tiến, quy đổi 0,25 đ/ý); Phần III: 6 câu × 0,5 đ.</w:t>
      </w:r>
    </w:p>
    <w:p>
      <w:pPr>
        <w:spacing w:before="0" w:after="60" w:line="264" w:lineRule="auto"/>
      </w:pPr>
      <w:r>
        <w:rPr>
          <w:rFonts w:ascii="Times New Roman" w:hAnsi="Times New Roman" w:eastAsia="Times New Roman"/>
          <w:b w:val="0"/>
          <w:i/>
          <w:sz w:val="22"/>
        </w:rPr>
        <w:t>Phần II: Chương VI: 1 câu; Chương VII: 1 câu; Chương VIII: 1 câu; Chương IX: 1 câu. Yêu cầu cần đạt từng bài: xem bảng đặc tả của chương tương ứng ở Phần C.</w:t>
      </w:r>
    </w:p>
    <w:p>
      <w:pPr>
        <w:spacing w:before="160" w:after="60" w:line="264" w:lineRule="auto"/>
      </w:pPr>
      <w:r>
        <w:rPr>
          <w:rFonts w:ascii="Times New Roman" w:hAnsi="Times New Roman" w:eastAsia="Times New Roman"/>
          <w:b/>
          <w:i w:val="0"/>
          <w:color w:val="1E40AF"/>
          <w:sz w:val="26"/>
        </w:rPr>
        <w:t>E. GHI CHÚ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Ma trận được tính tự động từ số tiết PPCT; khi tổ điều chỉnh tỉ lệ hoặc số câu, có thể sinh lại toàn bộ bảng.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Yêu cầu cần đạt là bản tóm tắt từ Chương trình GDPT 2018 môn Toán; GV phụ trách từng chương rà soát, bổ sung trước khi soạn đề.</w:t>
      </w:r>
    </w:p>
    <w:p>
      <w:pPr>
        <w:spacing w:before="0" w:after="60" w:line="264" w:lineRule="auto"/>
        <w:jc w:val="both"/>
      </w:pPr>
      <w:r>
        <w:rPr>
          <w:rFonts w:ascii="Times New Roman" w:hAnsi="Times New Roman" w:eastAsia="Times New Roman"/>
          <w:b w:val="0"/>
          <w:i w:val="0"/>
          <w:sz w:val="23"/>
        </w:rPr>
        <w:t>– PPCT Toán 10 ghi “Bài tập cuối chương VII” ở cả T67 và T79; T67 là Bài tập cuối chương VI (Hàm số, đồ thị và ứng dụng).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7569" w:val="center"/>
        <w:tab w:pos="15137" w:val="right"/>
      </w:tabs>
    </w:pPr>
    <w:r>
      <w:rPr>
        <w:i/>
        <w:sz w:val="20"/>
      </w:rPr>
      <w:t>TỔ TOÁN – TRƯỜNG THPTMa trận, đặc tả đề luyện tập Toán 10</w:t>
      <w:tab/>
      <w:t>Năm học 2026 – 2027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