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5: NHÂN VẬT VÀ XUNG ĐỘT TRONG BI KỊCH</w:t>
      </w:r>
    </w:p>
    <w:p>
      <w:pPr>
        <w:spacing w:before="80" w:after="0"/>
        <w:jc w:val="center"/>
      </w:pPr>
      <w:r>
        <w:rPr>
          <w:b/>
          <w:i w:val="0"/>
        </w:rPr>
        <w:t>Môn học: Ngữ văn; lớp: 11</w:t>
      </w:r>
    </w:p>
    <w:p>
      <w:pPr>
        <w:spacing w:before="80" w:after="0"/>
        <w:jc w:val="center"/>
      </w:pPr>
      <w:r>
        <w:rPr>
          <w:b/>
          <w:i w:val="0"/>
        </w:rPr>
        <w:t>Thời gian thực hiện: 08 tiết (Tiết 44 – 51)</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bi kịch như: xung đột, hành động, lời thoại, nhân vật, cốt truyện, hiệu ứng thanh lọc.</w:t>
      </w:r>
    </w:p>
    <w:p>
      <w:pPr>
        <w:spacing w:before="0" w:after="0"/>
        <w:jc w:val="both"/>
      </w:pPr>
      <w:r>
        <w:rPr>
          <w:b w:val="0"/>
          <w:i w:val="0"/>
        </w:rPr>
        <w:t>- Phân tích được các chi tiết tiêu biểu, đề tài, câu chuyện, sự kiện, nhân vật và mối quan hệ của chúng trong tính chỉnh thể của tác phẩm; nhận xét được những chi tiết quan trọng trong việc thể hiện nội dung văn bản.</w:t>
      </w:r>
    </w:p>
    <w:p>
      <w:pPr>
        <w:spacing w:before="0" w:after="0"/>
        <w:jc w:val="both"/>
      </w:pPr>
      <w:r>
        <w:rPr>
          <w:b w:val="0"/>
          <w:i w:val="0"/>
        </w:rPr>
        <w:t>- Viết được báo cáo nghiên cứu về một vấn đề tự nhiên hoặc xã hội; biết sử dụng các thao tác cơ bản của việc nghiên cứu; biết trích dẫn, cước chú, lập danh mục tài liệu tham khảo và sử dụng các phương tiện hỗ trợ phù hợp.</w:t>
      </w:r>
    </w:p>
    <w:p>
      <w:pPr>
        <w:spacing w:before="0" w:after="0"/>
        <w:jc w:val="both"/>
      </w:pPr>
      <w:r>
        <w:rPr>
          <w:b w:val="0"/>
          <w:i w:val="0"/>
        </w:rPr>
        <w:t>- Trình bày được báo cáo kết quả nghiên cứu về một vấn đề đáng quan tâm; biết sử dụng kết hợp phương tiện ngôn ngữ với phương tiện phi ngôn ngữ để nội dung trình bày được rõ ràng, hấp dẫn.</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diện được đặc trưng bi kịch qua Sống, hay không sống – đó là vấn đề (trích Hăm-lét – Sếch-xpia) và Vĩnh biệt Cửu Trùng Đài (trích Vũ Như Tô – Nguyễn Huy Tưởng).</w:t>
      </w:r>
    </w:p>
    <w:p>
      <w:pPr>
        <w:spacing w:before="0" w:after="0"/>
        <w:jc w:val="both"/>
      </w:pPr>
      <w:r>
        <w:rPr>
          <w:b w:val="0"/>
          <w:i w:val="0"/>
        </w:rPr>
        <w:t>- Phân tích được tâm trạng, xung đột nội tâm của nhân vật; xung đột giữa lí tưởng và thực tế, nghệ thuật và cuộc sống.</w:t>
      </w:r>
    </w:p>
    <w:p>
      <w:pPr>
        <w:spacing w:before="0" w:after="0"/>
        <w:jc w:val="both"/>
      </w:pPr>
      <w:r>
        <w:rPr>
          <w:b w:val="0"/>
          <w:i w:val="0"/>
        </w:rPr>
        <w:t>- Viết và trình bày được báo cáo kết quả nghiên cứu.</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chính thống (thư viện số, Hoàng thành Thăng Long, báo Nhân Dân…) để thu thập tư liệu nghiên cứu.</w:t>
      </w:r>
    </w:p>
    <w:p>
      <w:pPr>
        <w:spacing w:before="0" w:after="0"/>
        <w:jc w:val="both"/>
      </w:pPr>
      <w:r>
        <w:rPr>
          <w:b w:val="0"/>
          <w:i w:val="0"/>
          <w:color w:val="EE0000"/>
        </w:rPr>
        <w:t>- 1.2.NC1a: Phân biệt tài liệu gốc – tài liệu phái sinh, đánh giá độ tin cậy của nguồn tin trên Internet.</w:t>
      </w:r>
    </w:p>
    <w:p>
      <w:pPr>
        <w:spacing w:before="0" w:after="0"/>
        <w:jc w:val="both"/>
      </w:pPr>
      <w:r>
        <w:rPr>
          <w:b w:val="0"/>
          <w:i w:val="0"/>
          <w:color w:val="EE0000"/>
        </w:rPr>
        <w:t>- 6.2.NC1a: Sử dụng câu lệnh (prompt) để AI gợi ý câu hỏi nghiên cứu, đề cương; tự kiểm chứng, chọn lọc.</w:t>
      </w:r>
    </w:p>
    <w:p>
      <w:pPr>
        <w:spacing w:before="0" w:after="0"/>
        <w:jc w:val="both"/>
      </w:pPr>
      <w:r>
        <w:rPr>
          <w:b w:val="0"/>
          <w:i w:val="0"/>
          <w:color w:val="EE0000"/>
        </w:rPr>
        <w:t>- 6.3.NC1a: Sử dụng thiết bị số thiết kế slide, sơ đồ, biểu đồ hỗ trợ trình bày báo cáo nghiên cứu.</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11.A3.1.a:</w:t>
      </w:r>
      <w:r>
        <w:rPr>
          <w:b w:val="0"/>
          <w:i w:val="0"/>
          <w:color w:val="7030A0"/>
        </w:rPr>
        <w:t xml:space="preserve"> Học sinh nhận biết được giới hạn của AI: có thể bịa nguồn tài liệu, trích dẫn, số liệu lịch sử khi hỗ trợ viết báo cáo nghiên cứu.</w:t>
      </w:r>
    </w:p>
    <w:p>
      <w:pPr>
        <w:spacing w:before="0" w:after="0"/>
        <w:jc w:val="both"/>
      </w:pPr>
      <w:r>
        <w:rPr>
          <w:b/>
          <w:i w:val="0"/>
          <w:color w:val="7030A0"/>
        </w:rPr>
        <w:t>11.A1.1.a:</w:t>
      </w:r>
      <w:r>
        <w:rPr>
          <w:b w:val="0"/>
          <w:i w:val="0"/>
          <w:color w:val="7030A0"/>
        </w:rPr>
        <w:t xml:space="preserve"> Học sinh chủ động đối chiếu thông tin do AI cung cấp với SGK và nguồn học liệu chính thống để phát hiện sai sót.</w:t>
      </w:r>
    </w:p>
    <w:p>
      <w:pPr>
        <w:spacing w:before="0" w:after="0"/>
        <w:jc w:val="both"/>
      </w:pPr>
      <w:r>
        <w:rPr>
          <w:b/>
          <w:i w:val="0"/>
        </w:rPr>
        <w:t>3. Về phẩm chất:</w:t>
      </w:r>
      <w:r>
        <w:rPr>
          <w:b w:val="0"/>
          <w:i w:val="0"/>
        </w:rPr>
        <w:t xml:space="preserve"> Biết sống có mục đích, có khát vọng cống hiến, làm chủ được bản thân và biết vượt lên mọi trở ngại.</w:t>
      </w:r>
    </w:p>
    <w:p>
      <w:pPr>
        <w:spacing w:before="0" w:after="0"/>
        <w:jc w:val="both"/>
      </w:pPr>
      <w:r>
        <w:rPr>
          <w:b/>
          <w:i w:val="0"/>
          <w:color w:val="FF0000"/>
        </w:rPr>
        <w:t>* Tích hợp nội dung Giáo dục đạo đức liêm chính:</w:t>
      </w:r>
    </w:p>
    <w:p>
      <w:pPr>
        <w:spacing w:before="0" w:after="0"/>
        <w:jc w:val="both"/>
      </w:pPr>
      <w:r>
        <w:rPr>
          <w:b/>
          <w:i w:val="0"/>
        </w:rPr>
        <w:t>- Vĩnh biệt Cửu Trùng Đài; Viết báo cáo nghiên cứu.</w:t>
      </w:r>
    </w:p>
    <w:p>
      <w:pPr>
        <w:spacing w:before="0" w:after="0"/>
        <w:jc w:val="both"/>
      </w:pPr>
      <w:r>
        <w:rPr>
          <w:b w:val="0"/>
          <w:i w:val="0"/>
        </w:rPr>
        <w:t>+ Vũ Như Tô “không màng danh lợi”, dám thẳng thắn vạch tội bạo chúa; Đan Thiềm dám nhận tội để cứu người tài – bài học về sự chính trực.</w:t>
      </w:r>
    </w:p>
    <w:p>
      <w:pPr>
        <w:spacing w:before="0" w:after="0"/>
        <w:jc w:val="both"/>
      </w:pPr>
      <w:r>
        <w:rPr>
          <w:b w:val="0"/>
          <w:i w:val="0"/>
        </w:rPr>
        <w:t>+ Trung thực trong nghiên cứu: trích dẫn, cước chú, ghi tài liệu tham khảo minh bạch; không đạo văn, không nộp báo cáo do AI viết sẵn.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11, tập một; SGV Ngữ văn 11, tập một; Kế hoạch bài dạy; Rubric đánh giá; Phiếu học tập; tranh ảnh Sếch-xpia, Nguyễn Huy Tưởng, Hoàng thành Thăng Long; trích đoạn sân khấu Vũ Như Tô; bài củng cố trực tuyến (mã QR), …</w:t>
      </w:r>
    </w:p>
    <w:p>
      <w:pPr>
        <w:spacing w:before="60" w:after="0"/>
        <w:jc w:val="both"/>
      </w:pPr>
      <w:r>
        <w:rPr>
          <w:b/>
          <w:i w:val="0"/>
        </w:rPr>
        <w:t>III. TIẾN TRÌNH DẠY HỌC</w:t>
      </w:r>
    </w:p>
    <w:p>
      <w:pPr>
        <w:spacing w:before="60" w:after="0"/>
        <w:jc w:val="both"/>
      </w:pPr>
      <w:r>
        <w:rPr>
          <w:b/>
          <w:i w:val="0"/>
        </w:rPr>
        <w:t>A. ĐỌC (Dự kiến thời gian: 05 tiết)</w:t>
      </w:r>
    </w:p>
    <w:p>
      <w:pPr>
        <w:spacing w:before="80" w:after="0"/>
        <w:jc w:val="center"/>
      </w:pPr>
      <w:r>
        <w:rPr>
          <w:b/>
          <w:i w:val="0"/>
        </w:rPr>
        <w:t>VĂN BẢN 1:</w:t>
      </w:r>
    </w:p>
    <w:p>
      <w:pPr>
        <w:spacing w:before="80" w:after="0"/>
        <w:jc w:val="center"/>
      </w:pPr>
      <w:r>
        <w:rPr>
          <w:b/>
          <w:i w:val="0"/>
        </w:rPr>
        <w:t>SỐNG, HAY KHÔNG SỐNG – ĐÓ LÀ VẤN ĐỀ</w:t>
      </w:r>
    </w:p>
    <w:p>
      <w:pPr>
        <w:spacing w:before="80" w:after="0"/>
        <w:jc w:val="center"/>
      </w:pPr>
      <w:r>
        <w:rPr>
          <w:b/>
          <w:i w:val="0"/>
        </w:rPr>
        <w:t>(Trích Hăm-lét – Uy-li-am Sếch-xpia)</w:t>
      </w:r>
    </w:p>
    <w:p>
      <w:pPr>
        <w:spacing w:before="0" w:after="0"/>
        <w:jc w:val="center"/>
      </w:pPr>
      <w:r>
        <w:rPr>
          <w:b w:val="0"/>
          <w:i w:val="0"/>
        </w:rPr>
        <w:t>(Dự kiến thời gian: 02 tiết – Tiết 44, 45)</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w:t>
      </w:r>
    </w:p>
    <w:p>
      <w:pPr>
        <w:spacing w:before="0" w:after="0"/>
        <w:jc w:val="both"/>
      </w:pPr>
      <w:r>
        <w:rPr>
          <w:b/>
          <w:i w:val="0"/>
        </w:rPr>
        <w:t>b) Nội dung:</w:t>
      </w:r>
      <w:r>
        <w:rPr>
          <w:b w:val="0"/>
          <w:i w:val="0"/>
        </w:rPr>
        <w:t xml:space="preserve"> HS trả lời câu hỏi Trước khi đọc (SGK tr.126).</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Theo bạn, việc ý thức về tình trạng bi đát của hoàn cảnh có khi nào ngăn trở con người hành động quyết đoán trong cuộc đời?</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câu nói “Sống, hay không sống – đó là vấn đề” của chàng hoàng tử Đan Mạch đã trở thành một trong những câu thoại nổi tiếng nhất của sân khấu thế giới.</w:t>
      </w:r>
    </w:p>
    <w:p>
      <w:pPr>
        <w:spacing w:before="0" w:after="0"/>
        <w:jc w:val="both"/>
      </w:pPr>
      <w:r>
        <w:rPr>
          <w:b/>
          <w:i w:val="0"/>
        </w:rPr>
        <w:t>2. Hoạt động 2: Hình thành kiến thức mới (Dự kiến thời gian: 65 phút)</w:t>
      </w:r>
    </w:p>
    <w:p>
      <w:pPr>
        <w:spacing w:before="0" w:after="0"/>
        <w:jc w:val="both"/>
      </w:pPr>
      <w:r>
        <w:rPr>
          <w:b/>
          <w:i w:val="0"/>
        </w:rPr>
        <w:t>a) Mục tiêu:</w:t>
      </w:r>
    </w:p>
    <w:p>
      <w:pPr>
        <w:spacing w:before="0" w:after="0"/>
        <w:jc w:val="both"/>
      </w:pPr>
      <w:r>
        <w:rPr>
          <w:b w:val="0"/>
          <w:i w:val="0"/>
        </w:rPr>
        <w:t>- Nắm được Tri thức ngữ văn: bi kịch, nhân vật và xung đột trong bi kịch, hiệu ứng thanh lọc.</w:t>
      </w:r>
    </w:p>
    <w:p>
      <w:pPr>
        <w:spacing w:before="0" w:after="0"/>
        <w:jc w:val="both"/>
      </w:pPr>
      <w:r>
        <w:rPr>
          <w:b w:val="0"/>
          <w:i w:val="0"/>
        </w:rPr>
        <w:t>- Phân tích được lời thoại các nhân vật, tâm trạng và mạch suy tưởng của Hăm-lét qua lời độc thoại, cách hiểu về “sống” – “không sống”, tính chất bi kịch của xung đột.</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tr.125 – 126), tóm tắt bi kịch Hăm-lét.</w:t>
      </w:r>
    </w:p>
    <w:p>
      <w:pPr>
        <w:spacing w:before="0" w:after="0"/>
        <w:jc w:val="both"/>
      </w:pPr>
      <w:r>
        <w:rPr>
          <w:b/>
          <w:i w:val="0"/>
        </w:rPr>
        <w:t>b.2.</w:t>
      </w:r>
      <w:r>
        <w:rPr>
          <w:b w:val="0"/>
          <w:i w:val="0"/>
        </w:rPr>
        <w:t xml:space="preserve"> Khám phá văn bản: HS đọc SGK tr.126 – 131, trả lời 7 câu hỏi SGK tr.131.</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Bi kịch:</w:t>
            </w:r>
            <w:r>
              <w:rPr>
                <w:b w:val="0"/>
                <w:i w:val="0"/>
              </w:rPr>
              <w:t xml:space="preserve"> thể loại thuộc về kịch, tập trung diễn tả những xung đột hệ trọng, căng thẳng tột độ giữa mong muốn, hành động cao đẹp, hào hùng của con người với những tình thế bi đát không thể đảo ngược của thực tại hay với những trở ngại tồn tại ngay trong bản tính con người; thường kết thúc bằng thảm cảnh hay cái chết; khẳng định sự bất tử của ý chí, khát vọng và chiến thắng tinh thần của con người.</w:t>
            </w:r>
          </w:p>
          <w:p>
            <w:pPr>
              <w:spacing w:before="0" w:after="0"/>
              <w:jc w:val="both"/>
            </w:pPr>
            <w:r>
              <w:rPr>
                <w:b/>
                <w:i w:val="0"/>
              </w:rPr>
              <w:t>2. Nhân vật chính trong bi kịch:</w:t>
            </w:r>
            <w:r>
              <w:rPr>
                <w:b w:val="0"/>
                <w:i w:val="0"/>
              </w:rPr>
              <w:t xml:space="preserve"> mang khát vọng cao đẹp, tính cách mạnh mẽ, có khả năng lựa chọn hành động tự do xuất phát từ chính kiến, đức tin, song lựa chọn này xung đột với hoàn cảnh hoặc trở ngại trong bản tính cố hữu → trải qua trạng thái giằng xé, bế tắc, kết thúc bi thảm; lời thoại căng thẳng, chất chứa biện luận.</w:t>
            </w:r>
          </w:p>
          <w:p>
            <w:pPr>
              <w:spacing w:before="0" w:after="0"/>
              <w:jc w:val="both"/>
            </w:pPr>
            <w:r>
              <w:rPr>
                <w:b/>
                <w:i w:val="0"/>
              </w:rPr>
              <w:t>3. Xung đột trong bi kịch:</w:t>
            </w:r>
            <w:r>
              <w:rPr>
                <w:b w:val="0"/>
                <w:i w:val="0"/>
              </w:rPr>
              <w:t xml:space="preserve"> mâu thuẫn gay gắt giữa lựa chọn hành động tự do của nhân vật như một nhân cách mạnh mẽ với cái tất yếu (định mệnh, bản tính tự nhiên, định kiến thời đại, thực tại xã hội…).</w:t>
            </w:r>
          </w:p>
          <w:p>
            <w:pPr>
              <w:spacing w:before="0" w:after="0"/>
              <w:jc w:val="both"/>
            </w:pPr>
            <w:r>
              <w:rPr>
                <w:b/>
                <w:i w:val="0"/>
              </w:rPr>
              <w:t>4. Hiệu ứng thanh lọc (A-rít-xtốt):</w:t>
            </w:r>
            <w:r>
              <w:rPr>
                <w:b w:val="0"/>
                <w:i w:val="0"/>
              </w:rPr>
              <w:t xml:space="preserve"> người tiếp nhận sợ hãi, thương cảm như chính mình trải nghiệm, rồi căm ghét cái đê tiện, giả dối; ngưỡng mộ cái cao cả; tâm hồn được thanh lọc, trở nên hài hoà, thăng bằng hơn.</w:t>
            </w:r>
          </w:p>
          <w:p>
            <w:pPr>
              <w:spacing w:before="0" w:after="0"/>
              <w:jc w:val="both"/>
            </w:pPr>
            <w:r>
              <w:rPr>
                <w:b/>
                <w:i w:val="0"/>
              </w:rPr>
              <w:t>II. Tìm hiểu chung về tác giả, tác phẩm</w:t>
            </w:r>
          </w:p>
          <w:p>
            <w:pPr>
              <w:spacing w:before="0" w:after="0"/>
              <w:jc w:val="both"/>
            </w:pPr>
            <w:r>
              <w:rPr>
                <w:b/>
                <w:i w:val="0"/>
              </w:rPr>
              <w:t>1. Tác giả:</w:t>
            </w:r>
            <w:r>
              <w:rPr>
                <w:b w:val="0"/>
                <w:i w:val="0"/>
              </w:rPr>
              <w:t xml:space="preserve"> Uy-li-am Sếch-xpia (1564 – 1616), nhà soạn kịch, nhà thơ nổi tiếng nhất nước Anh thời Phục hưng; 37 vở kịch, 4 bản trường ca, 154 bài xon-nê; bi kịch nổi bật: Rô-mê-ô và Giu-li-ét, Vua Lia, Ô-ten-lô, Mác-bét, Hăm-lét.</w:t>
            </w:r>
          </w:p>
          <w:p>
            <w:pPr>
              <w:spacing w:before="0" w:after="0"/>
              <w:jc w:val="both"/>
            </w:pPr>
            <w:r>
              <w:rPr>
                <w:b/>
                <w:i w:val="0"/>
              </w:rPr>
              <w:t>2. Tác phẩm:</w:t>
            </w:r>
            <w:r>
              <w:rPr>
                <w:b w:val="0"/>
                <w:i w:val="0"/>
              </w:rPr>
              <w:t xml:space="preserve"> bi kịch năm hồi Hăm-lét (1599 – 1601); đoạn trích thuộc hồi III – màn kịch nổi tiếng nhất, khơi sâu tư tưởng chủ đề và gợi suy ngẫm về “nỗi vướng mắc tâm tư” muôn đời của con người.</w:t>
            </w:r>
          </w:p>
          <w:p>
            <w:pPr>
              <w:spacing w:before="0" w:after="0"/>
              <w:jc w:val="both"/>
            </w:pPr>
            <w:r>
              <w:rPr>
                <w:b/>
                <w:i w:val="0"/>
              </w:rPr>
              <w:t>III. Khám phá văn bản</w:t>
            </w:r>
          </w:p>
          <w:p>
            <w:pPr>
              <w:spacing w:before="0" w:after="0"/>
              <w:jc w:val="both"/>
            </w:pPr>
            <w:r>
              <w:rPr>
                <w:b/>
                <w:i w:val="0"/>
              </w:rPr>
              <w:t>1. Lời thoại các nhân vật trước khi Hăm-lét xuất hiện (câu 1):</w:t>
            </w:r>
            <w:r>
              <w:rPr>
                <w:b w:val="0"/>
                <w:i w:val="0"/>
              </w:rPr>
              <w:t xml:space="preserve"> cho thấy âm mưu dò xét Hăm-lét của vua Clô-đi-út, Pô-lô-ni-út; lời tự thú “Ôi, gánh nặng của tội ác!” của vua → hé lộ bộ mặt giả dối, tạo bối cảnh căng thẳng cho lời độc thoại.</w:t>
            </w:r>
          </w:p>
          <w:p>
            <w:pPr>
              <w:spacing w:before="0" w:after="0"/>
              <w:jc w:val="both"/>
            </w:pPr>
            <w:r>
              <w:rPr>
                <w:b/>
                <w:i w:val="0"/>
              </w:rPr>
              <w:t>2. Tâm trạng của Hăm-lét và mạch suy tưởng (câu 2):</w:t>
            </w:r>
            <w:r>
              <w:rPr>
                <w:b w:val="0"/>
                <w:i w:val="0"/>
              </w:rPr>
              <w:t xml:space="preserve"> day dứt, trăn trở, giằng xé; lời độc thoại chia 3 phần: (1) nêu vấn đề “sống, hay không sống” – chịu đựng hay vùng lên chống lại; (2) suy tưởng về cái chết như giấc ngủ và nỗi sợ “mênh mang sau khi chết”; (3) nhận ra nguyên nhân khiến con người “hèn mạt”, quyết tâm “mờ nhạt” đi.</w:t>
            </w:r>
          </w:p>
          <w:p>
            <w:pPr>
              <w:spacing w:before="0" w:after="0"/>
              <w:jc w:val="both"/>
            </w:pPr>
            <w:r>
              <w:rPr>
                <w:b/>
                <w:i w:val="0"/>
              </w:rPr>
              <w:t>3. Cách hiểu “sống” – “không sống” (câu 3):</w:t>
            </w:r>
            <w:r>
              <w:rPr>
                <w:b w:val="0"/>
                <w:i w:val="0"/>
              </w:rPr>
              <w:t xml:space="preserve"> “sống” là hành động, dám đấu tranh để thay đổi; “không sống” là cam chịu, buông xuôi, hoặc tìm đến cái chết.</w:t>
            </w:r>
          </w:p>
          <w:p>
            <w:pPr>
              <w:spacing w:before="0" w:after="0"/>
              <w:jc w:val="both"/>
            </w:pPr>
            <w:r>
              <w:rPr>
                <w:b/>
                <w:i w:val="0"/>
              </w:rPr>
              <w:t>4. “Chết” đáng mong muốn mà khó khăn (câu 4):</w:t>
            </w:r>
            <w:r>
              <w:rPr>
                <w:b w:val="0"/>
                <w:i w:val="0"/>
              </w:rPr>
              <w:t xml:space="preserve"> chết là ngủ, chấm dứt đau khổ; nhưng giấc ngủ ấy có thể đem đến những “giấc mơ” – nỗi sợ điều chưa biết sau cái chết khiến con người ngừng lại suy nghĩ.</w:t>
            </w:r>
          </w:p>
          <w:p>
            <w:pPr>
              <w:spacing w:before="0" w:after="0"/>
              <w:jc w:val="both"/>
            </w:pPr>
            <w:r>
              <w:rPr>
                <w:b/>
                <w:i w:val="0"/>
              </w:rPr>
              <w:t>5. “Khổ nhục trên cõi thế” (câu 5):</w:t>
            </w:r>
            <w:r>
              <w:rPr>
                <w:b w:val="0"/>
                <w:i w:val="0"/>
              </w:rPr>
              <w:t xml:space="preserve"> roi vọt, khinh khi của thời đại, áp bức của kẻ bạo ngược, hống hách của kẻ kiêu căng, sự trì chậm của công lí, hỗn xược của cường quyền… → nhận thức sâu sắc về một thời đại đảo điên.</w:t>
            </w:r>
          </w:p>
          <w:p>
            <w:pPr>
              <w:spacing w:before="0" w:after="0"/>
              <w:jc w:val="both"/>
            </w:pPr>
            <w:r>
              <w:rPr>
                <w:b/>
                <w:i w:val="0"/>
              </w:rPr>
              <w:t>6. Nguyên nhân tình trạng do dự (câu 6):</w:t>
            </w:r>
            <w:r>
              <w:rPr>
                <w:b w:val="0"/>
                <w:i w:val="0"/>
              </w:rPr>
              <w:t xml:space="preserve"> chính “nỗi vướng mắc của tâm tư”, suy nghĩ quá nhiều làm “ngọn lửa quyết tâm” mờ nhạt; sau đó Hăm-lét giả điên, dàn dựng vở kịch để vạch mặt Clô-đi-út, cuối cùng trả thù được nhưng cũng chết.</w:t>
            </w:r>
          </w:p>
          <w:p>
            <w:pPr>
              <w:spacing w:before="0" w:after="0"/>
              <w:jc w:val="both"/>
            </w:pPr>
            <w:r>
              <w:rPr>
                <w:b/>
                <w:i w:val="0"/>
              </w:rPr>
              <w:t>7. Tính chất bi kịch của xung đột (câu 7):</w:t>
            </w:r>
            <w:r>
              <w:rPr>
                <w:b w:val="0"/>
                <w:i w:val="0"/>
              </w:rPr>
              <w:t xml:space="preserve"> xung đột giữa lí tưởng nhân văn cao đẹp với thực tại xấu xa và giữa khát vọng hành động với sự do dự trong chính nội tâm; xung đột ấy vẫn tồn tại trong xã hội hiện đại.</w:t>
            </w:r>
          </w:p>
          <w:p>
            <w:pPr>
              <w:spacing w:before="0" w:after="0"/>
              <w:jc w:val="both"/>
            </w:pPr>
            <w:r>
              <w:rPr>
                <w:b/>
                <w:i w:val="0"/>
              </w:rPr>
              <w:t>IV. Tổng kết</w:t>
            </w:r>
          </w:p>
          <w:p>
            <w:pPr>
              <w:spacing w:before="0" w:after="0"/>
              <w:jc w:val="both"/>
            </w:pPr>
            <w:r>
              <w:rPr>
                <w:b/>
                <w:i w:val="0"/>
              </w:rPr>
              <w:t>1. Nội dung:</w:t>
            </w:r>
            <w:r>
              <w:rPr>
                <w:b w:val="0"/>
                <w:i w:val="0"/>
              </w:rPr>
              <w:t xml:space="preserve"> thể hiện nỗi trăn trở của con người trước lựa chọn sống – chết, hành động – cam chịu; khẳng định lí tưởng nhân văn và khát vọng đấu tranh chống cái ác.</w:t>
            </w:r>
          </w:p>
          <w:p>
            <w:pPr>
              <w:spacing w:before="0" w:after="0"/>
              <w:jc w:val="both"/>
            </w:pPr>
            <w:r>
              <w:rPr>
                <w:b/>
                <w:i w:val="0"/>
              </w:rPr>
              <w:t>2. Nghệ thuật:</w:t>
            </w:r>
            <w:r>
              <w:rPr>
                <w:b w:val="0"/>
                <w:i w:val="0"/>
              </w:rPr>
              <w:t xml:space="preserve"> độc thoại nội tâm sâu sắc, giàu tính triết lí; lời thoại sắc sảo, giàu hình ảnh; đối thoại – độc thoại đan xen.</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ngữ văn, tìm hiểu chung</w:t>
      </w:r>
    </w:p>
    <w:p>
      <w:pPr>
        <w:spacing w:before="0" w:after="0"/>
        <w:jc w:val="both"/>
      </w:pPr>
      <w:r>
        <w:rPr>
          <w:b/>
          <w:i w:val="0"/>
        </w:rPr>
        <w:t>Bước 1: Giao nhiệm vụ học tập</w:t>
      </w:r>
    </w:p>
    <w:p>
      <w:pPr>
        <w:spacing w:before="0" w:after="0"/>
        <w:jc w:val="both"/>
      </w:pPr>
      <w:r>
        <w:rPr>
          <w:b w:val="0"/>
          <w:i w:val="0"/>
        </w:rPr>
        <w:t>- GV yêu cầu HS đọc Tri thức ngữ văn, lập sơ đồ các yếu tố của bi kịch (xung đột – nhân vật – hành động – lời thoại – hiệu ứng thanh lọc).</w:t>
      </w:r>
    </w:p>
    <w:p>
      <w:pPr>
        <w:spacing w:before="0" w:after="0"/>
        <w:jc w:val="both"/>
      </w:pPr>
      <w:r>
        <w:rPr>
          <w:b w:val="0"/>
          <w:i w:val="0"/>
        </w:rPr>
        <w:t>- 1 HS tóm tắt bi kịch Hăm-lét theo SGK tr.126 – 127.</w:t>
      </w:r>
    </w:p>
    <w:p>
      <w:pPr>
        <w:spacing w:before="0" w:after="0"/>
        <w:jc w:val="both"/>
      </w:pPr>
      <w:r>
        <w:rPr>
          <w:b w:val="0"/>
          <w:i w:val="0"/>
          <w:color w:val="EE0000"/>
        </w:rPr>
        <w:t>- GV yêu cầu HS sử dụng thiết bị cá nhân tra cứu thông tin về Sếch-xpia và nhà hát Địa Cầu trên nguồn chính thống.</w:t>
      </w:r>
    </w:p>
    <w:p>
      <w:pPr>
        <w:spacing w:before="0" w:after="0"/>
        <w:jc w:val="both"/>
      </w:pPr>
      <w:r>
        <w:rPr>
          <w:b/>
          <w:i w:val="0"/>
        </w:rPr>
        <w:t>Bước 2: Thực hiện nhiệm vụ</w:t>
      </w:r>
    </w:p>
    <w:p>
      <w:pPr>
        <w:spacing w:before="0" w:after="0"/>
        <w:jc w:val="both"/>
      </w:pPr>
      <w:r>
        <w:rPr>
          <w:b w:val="0"/>
          <w:i w:val="0"/>
        </w:rPr>
        <w:t>HS đọc SGK, làm việc cặp đôi.</w:t>
      </w:r>
    </w:p>
    <w:p>
      <w:pPr>
        <w:spacing w:before="0" w:after="0"/>
        <w:jc w:val="both"/>
      </w:pPr>
      <w:r>
        <w:rPr>
          <w:b/>
          <w:i w:val="0"/>
        </w:rPr>
        <w:t>Bước 3: Báo cáo, thảo luận</w:t>
      </w:r>
    </w:p>
    <w:p>
      <w:pPr>
        <w:spacing w:before="0" w:after="0"/>
        <w:jc w:val="both"/>
      </w:pPr>
      <w:r>
        <w:rPr>
          <w:b w:val="0"/>
          <w:i w:val="0"/>
        </w:rPr>
        <w:t>- 2 – 3 HS trình bày; HS khác bổ sung.</w:t>
      </w:r>
    </w:p>
    <w:p>
      <w:pPr>
        <w:spacing w:before="0" w:after="0"/>
        <w:jc w:val="both"/>
      </w:pPr>
      <w:r>
        <w:rPr>
          <w:b/>
          <w:i w:val="0"/>
        </w:rPr>
        <w:t>Bước 4: Kết luận, nhận định</w:t>
      </w:r>
    </w:p>
    <w:p>
      <w:pPr>
        <w:spacing w:before="0" w:after="0"/>
        <w:jc w:val="both"/>
      </w:pPr>
      <w:r>
        <w:rPr>
          <w:b w:val="0"/>
          <w:i w:val="0"/>
        </w:rPr>
        <w:t>- GV chốt mục I, II.</w:t>
      </w:r>
    </w:p>
    <w:p>
      <w:pPr>
        <w:spacing w:before="80" w:after="80"/>
        <w:jc w:val="center"/>
      </w:pPr>
      <w:r>
        <w:rPr>
          <w:b/>
          <w:i w:val="0"/>
        </w:rPr>
        <w:t>----------HẾT TIẾT 44 CHUYỂN SANG TIẾT 45----------</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val="0"/>
          <w:i w:val="0"/>
        </w:rPr>
        <w:t>- GV phân vai đọc: vua, Pô-lô-ni-út, Hăm-lét, Ô-phê-li-a; chú ý giọng trăn trở, day dứt của lời độc thoại.</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5: NHÂN VẬT VÀ XUNG ĐỘT TRONG BI KỊCH</w:t>
            </w:r>
          </w:p>
          <w:p>
            <w:pPr>
              <w:spacing w:before="80" w:after="0"/>
              <w:jc w:val="center"/>
            </w:pPr>
            <w:r>
              <w:rPr>
                <w:b/>
                <w:i w:val="0"/>
              </w:rPr>
              <w:t>Đọc: Văn bản 1 – SỐNG, HAY KHÔNG SỐNG – ĐÓ LÀ VẤN ĐỀ</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ý nghĩa lời thoại của các nhân vật trước khi Hăm-lét xuất hiện. Nêu nhận xét chung về tâm trạng của Hăm-lét; lời độc thoại có thể chia làm mấy phần, nội dung từng phần (câu hỏi 1,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5: NHÂN VẬT VÀ XUNG ĐỘT TRONG BI KỊCH</w:t>
            </w:r>
          </w:p>
          <w:p>
            <w:pPr>
              <w:spacing w:before="80" w:after="0"/>
              <w:jc w:val="center"/>
            </w:pPr>
            <w:r>
              <w:rPr>
                <w:b/>
                <w:i w:val="0"/>
              </w:rPr>
              <w:t>Đọc: Văn bản 1 – SỐNG, HAY KHÔNG SỐNG – ĐÓ LÀ VẤN ĐỀ</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Cách hiểu của Hăm-lét về “sống” và “không sống”? Vì sao “chết” đáng “mong muốn” mà cũng là “điều khó khăn”? Hăm-lét ý thức thế nào về “khổ nhục trên cõi thế” (câu hỏi 3, 4,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5: NHÂN VẬT VÀ XUNG ĐỘT TRONG BI KỊCH</w:t>
            </w:r>
          </w:p>
          <w:p>
            <w:pPr>
              <w:spacing w:before="80" w:after="0"/>
              <w:jc w:val="center"/>
            </w:pPr>
            <w:r>
              <w:rPr>
                <w:b/>
                <w:i w:val="0"/>
              </w:rPr>
              <w:t>Đọc: Văn bản 1 – SỐNG, HAY KHÔNG SỐNG – ĐÓ LÀ VẤN ĐỀ</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Hăm-lét nhận thức thế nào về nguyên nhân tình trạng do dự của mình? Chỉ ra tính chất bi kịch của xung đột; trong xã hội hiện đại, xung đột đó còn tồn tại không (câu hỏi 6, 7 SGK)?</w:t>
            </w:r>
          </w:p>
        </w:tc>
      </w:tr>
    </w:tbl>
    <w:p>
      <w:pPr>
        <w:spacing w:before="0" w:after="0"/>
        <w:jc w:val="both"/>
      </w:pPr>
    </w:p>
    <w:p>
      <w:pPr>
        <w:spacing w:before="0" w:after="0"/>
        <w:jc w:val="both"/>
      </w:pPr>
      <w:r>
        <w:rPr>
          <w:b w:val="0"/>
          <w:i w:val="0"/>
          <w:color w:val="7030A0"/>
        </w:rPr>
        <w:t>(11.A3.1.a: Nếu dùng AI tóm tắt vở kịch, HS nhận biết AI có thể nhầm tên nhân vật, sự kiện giữa các bản dịch; phải đối chiếu SGK.)</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nhóm khác bổ sung; GV tổ chức trao đổi về sự khác biệt giữa lời Hăm-lét trong độc thoại và đối thoại với Ô-phê-li-a.</w:t>
      </w:r>
    </w:p>
    <w:p>
      <w:pPr>
        <w:spacing w:before="0" w:after="0"/>
        <w:jc w:val="both"/>
      </w:pPr>
      <w:r>
        <w:rPr>
          <w:b/>
          <w:i w:val="0"/>
        </w:rPr>
        <w:t>Bước 4: Kết luận, nhận định</w:t>
      </w:r>
    </w:p>
    <w:p>
      <w:pPr>
        <w:spacing w:before="0" w:after="0"/>
        <w:jc w:val="both"/>
      </w:pPr>
      <w:r>
        <w:rPr>
          <w:b w:val="0"/>
          <w:i w:val="0"/>
        </w:rPr>
        <w:t>- GV chốt mục III, IV.</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đoạn trích.</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5_k11.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Sống, hay không sống – đó là vấn đề</w:t>
      </w:r>
    </w:p>
    <w:p>
      <w:pPr>
        <w:spacing w:before="0" w:after="0"/>
        <w:jc w:val="center"/>
      </w:pPr>
      <w:r>
        <w:rPr>
          <w:b w:val="0"/>
          <w:i w:val="0"/>
        </w:rPr>
        <w:t>https://trangtu66.github.io/Taode_thi_online/van_cc_bai5_k11.html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độc lập.</w:t>
      </w:r>
    </w:p>
    <w:p>
      <w:pPr>
        <w:spacing w:before="0" w:after="0"/>
        <w:jc w:val="both"/>
      </w:pPr>
      <w:r>
        <w:rPr>
          <w:b/>
          <w:i w:val="0"/>
        </w:rPr>
        <w:t>Bước 3: Báo cáo, thảo luận:</w:t>
      </w:r>
      <w:r>
        <w:rPr>
          <w:b w:val="0"/>
          <w:i w:val="0"/>
        </w:rPr>
        <w:t xml:space="preserve"> GV chữa câu sai nhiều (gọi theo nội dung phương án).</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cảm nhận về nhân vật.</w:t>
      </w:r>
    </w:p>
    <w:p>
      <w:pPr>
        <w:spacing w:before="0" w:after="0"/>
        <w:jc w:val="both"/>
      </w:pPr>
      <w:r>
        <w:rPr>
          <w:b/>
          <w:i w:val="0"/>
        </w:rPr>
        <w:t>b) Nội dung:</w:t>
      </w:r>
      <w:r>
        <w:rPr>
          <w:b w:val="0"/>
          <w:i w:val="0"/>
        </w:rPr>
        <w:t xml:space="preserve"> Viết đoạn văn (khoảng 150 chữ) nêu cảm nhận của bạn về con người Hăm-lét được thể hiện qua lời độc thoại trong Sống, hay không sống – đó là vấn đề.</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45 CHUYỂN SANG TIẾT 46----------</w:t>
      </w:r>
    </w:p>
    <w:p>
      <w:pPr>
        <w:spacing w:before="80" w:after="0"/>
        <w:jc w:val="center"/>
      </w:pPr>
      <w:r>
        <w:rPr>
          <w:b/>
          <w:i w:val="0"/>
        </w:rPr>
        <w:t>VĂN BẢN 2:</w:t>
      </w:r>
    </w:p>
    <w:p>
      <w:pPr>
        <w:spacing w:before="80" w:after="0"/>
        <w:jc w:val="center"/>
      </w:pPr>
      <w:r>
        <w:rPr>
          <w:b/>
          <w:i w:val="0"/>
        </w:rPr>
        <w:t>VĨNH BIỆT CỬU TRÙNG ĐÀI</w:t>
      </w:r>
    </w:p>
    <w:p>
      <w:pPr>
        <w:spacing w:before="80" w:after="0"/>
        <w:jc w:val="center"/>
      </w:pPr>
      <w:r>
        <w:rPr>
          <w:b/>
          <w:i w:val="0"/>
        </w:rPr>
        <w:t>(Trích Vũ Như Tô – Nguyễn Huy Tưởng)</w:t>
      </w:r>
    </w:p>
    <w:p>
      <w:pPr>
        <w:spacing w:before="0" w:after="0"/>
        <w:jc w:val="center"/>
      </w:pPr>
      <w:r>
        <w:rPr>
          <w:b w:val="0"/>
          <w:i w:val="0"/>
        </w:rPr>
        <w:t>(Dự kiến thời gian: 03 tiết – Tiết 46, 47, 48)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tình huống có vấn đề.</w:t>
      </w:r>
    </w:p>
    <w:p>
      <w:pPr>
        <w:spacing w:before="0" w:after="0"/>
        <w:jc w:val="both"/>
      </w:pPr>
      <w:r>
        <w:rPr>
          <w:b/>
          <w:i w:val="0"/>
        </w:rPr>
        <w:t>b) Nội dung:</w:t>
      </w:r>
      <w:r>
        <w:rPr>
          <w:b w:val="0"/>
          <w:i w:val="0"/>
        </w:rPr>
        <w:t xml:space="preserve"> Câu hỏi Trước khi đọc (SGK tr.132).</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Phải chăng giá trị của nghệ thuật là ở chỗ nó có ích cho đời sống?</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dẫn vào bài: bi kịch của người nghệ sĩ tài hoa Vũ Như Tô – “Như Tô phải hay những kẻ giết Như Tô phải?”.</w:t>
      </w:r>
    </w:p>
    <w:p>
      <w:pPr>
        <w:spacing w:before="0" w:after="0"/>
        <w:jc w:val="both"/>
      </w:pPr>
      <w:r>
        <w:rPr>
          <w:b w:val="0"/>
          <w:i w:val="0"/>
        </w:rPr>
        <w:t xml:space="preserve">- Video tham khảo: Nguyễn Huy Tưởng và vở kịch “Vũ Như Tô”: khi khát vọng nghệ thuật đối diện với cuộc đời (kênh Nhà xuất bản Giáo dục Việt Nam) – </w:t>
      </w:r>
      <w:r>
        <w:rPr>
          <w:b w:val="0"/>
          <w:i w:val="0"/>
          <w:color w:val="0000FF"/>
        </w:rPr>
        <w:t>https://www.youtube.com/watch?v=7dyozY5AyVI</w:t>
      </w:r>
      <w:r>
        <w:rPr>
          <w:b w:val="0"/>
          <w:i w:val="0"/>
        </w:rPr>
        <w:t xml:space="preserve"> – Giới thiệu tác giả, vở kịch Vũ Như Tô</w:t>
      </w:r>
    </w:p>
    <w:p>
      <w:pPr>
        <w:spacing w:before="0" w:after="0"/>
        <w:jc w:val="both"/>
      </w:pPr>
      <w:r>
        <w:rPr>
          <w:b/>
          <w:i w:val="0"/>
        </w:rPr>
        <w:t>2. Hoạt động 2: Hình thành kiến thức mới (Dự kiến thời gian: 105 phút)</w:t>
      </w:r>
    </w:p>
    <w:p>
      <w:pPr>
        <w:spacing w:before="0" w:after="0"/>
        <w:jc w:val="both"/>
      </w:pPr>
      <w:r>
        <w:rPr>
          <w:b/>
          <w:i w:val="0"/>
        </w:rPr>
        <w:t>a) Mục tiêu:</w:t>
      </w:r>
      <w:r>
        <w:rPr>
          <w:b w:val="0"/>
          <w:i w:val="0"/>
        </w:rPr>
        <w:t xml:space="preserve"> Tóm tắt sự kiện, phân tích tình huống kịch, xung đột chính, diễn biến tâm trạng Vũ Như Tô, hình tượng Cửu Trùng Đài, thái độ của tác giả.</w:t>
      </w:r>
    </w:p>
    <w:p>
      <w:pPr>
        <w:spacing w:before="0" w:after="0"/>
        <w:jc w:val="both"/>
      </w:pPr>
      <w:r>
        <w:rPr>
          <w:b/>
          <w:i w:val="0"/>
        </w:rPr>
        <w:t>b) Nội dung:</w:t>
      </w:r>
      <w:r>
        <w:rPr>
          <w:b w:val="0"/>
          <w:i w:val="0"/>
        </w:rPr>
        <w:t xml:space="preserve"> HS đọc SGK tr.132 – 141, trả lời 7 câu hỏi SGK tr.141.</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Nguyễn Huy Tưởng (1912 – 1960), quê Hà Nội, nhà văn, nhà viết kịch chuyên khai thác đề tài lịch sử: Đêm hội Long Trì, Vũ Như Tô, An Tư, Bắc Sơn, Lá cờ thêu sáu chữ vàng, Sống mãi với Thủ đô.</w:t>
            </w:r>
          </w:p>
          <w:p>
            <w:pPr>
              <w:spacing w:before="0" w:after="0"/>
              <w:jc w:val="both"/>
            </w:pPr>
            <w:r>
              <w:rPr>
                <w:b/>
                <w:i w:val="0"/>
              </w:rPr>
              <w:t>2. Tác phẩm:</w:t>
            </w:r>
            <w:r>
              <w:rPr>
                <w:b w:val="0"/>
                <w:i w:val="0"/>
              </w:rPr>
              <w:t xml:space="preserve"> Vũ Như Tô – vở bi kịch lịch sử năm hồi (1941), dựa trên sự kiện có thật ở Thăng Long đầu thế kỉ XVI; đoạn trích thuộc hồi cuối (hồi thứ năm – “Một cung cấm”), gồm 9 lớp.</w:t>
            </w:r>
          </w:p>
          <w:p>
            <w:pPr>
              <w:spacing w:before="0" w:after="0"/>
              <w:jc w:val="both"/>
            </w:pPr>
            <w:r>
              <w:rPr>
                <w:b/>
                <w:i w:val="0"/>
              </w:rPr>
              <w:t>II. Khám phá văn bản</w:t>
            </w:r>
          </w:p>
          <w:p>
            <w:pPr>
              <w:spacing w:before="0" w:after="0"/>
              <w:jc w:val="both"/>
            </w:pPr>
            <w:r>
              <w:rPr>
                <w:b/>
                <w:i w:val="0"/>
              </w:rPr>
              <w:t>1. Sự kiện chính (câu 1):</w:t>
            </w:r>
            <w:r>
              <w:rPr>
                <w:b w:val="0"/>
                <w:i w:val="0"/>
              </w:rPr>
              <w:t xml:space="preserve"> Đan Thiềm báo loạn, khuyên Vũ Như Tô trốn (lớp I – III); tin vua Lê Tương Dực bị giết, Nguyễn Vũ tự tử (lớp III – IV); nội giám báo thợ theo phản nghịch, đốt phá (lớp IV); Đan Thiềm lại khuyên trốn, Vũ vẫn không đi (lớp V); cung nữ đổ tội cho Đan Thiềm, quân khởi loạn bắt Đan Thiềm và Vũ Như Tô (lớp VI – VII); Vũ vẫn tin mình vô tội, muốn gặp An Hoà Hầu (lớp VIII); Cửu Trùng Đài bị đốt, Vũ ra pháp trường (lớp IX) → sự kiện dồn dập, tăng tiến, đẩy xung đột lên đỉnh điểm.</w:t>
            </w:r>
          </w:p>
          <w:p>
            <w:pPr>
              <w:spacing w:before="0" w:after="0"/>
              <w:jc w:val="both"/>
            </w:pPr>
            <w:r>
              <w:rPr>
                <w:b/>
                <w:i w:val="0"/>
              </w:rPr>
              <w:t>2. Tình huống kịch, phản ứng của nhân vật (câu 2):</w:t>
            </w:r>
            <w:r>
              <w:rPr>
                <w:b w:val="0"/>
                <w:i w:val="0"/>
              </w:rPr>
              <w:t xml:space="preserve"> kinh thành biến loạn, quân khởi loạn lùng bắt Vũ Như Tô và cung nữ; Đan Thiềm tỉnh táo, nhiều lần giục Vũ trốn, nhận hết tội, xin tha cho “người tài”; Vũ Như Tô ngây thơ, tin mình vô tội (“nhưng có lí gì họ giết tôi”), một lòng với Cửu Trùng Đài; bọn nội giám, cung nữ hèn nhát, đổ tội; Lê Trung Mại “tam thập lục kế, tẩu vi thượng sách”; quân khởi loạn, Ngô Hạch tàn nhẫn, hả hê.</w:t>
            </w:r>
          </w:p>
          <w:p>
            <w:pPr>
              <w:spacing w:before="0" w:after="0"/>
              <w:jc w:val="both"/>
            </w:pPr>
            <w:r>
              <w:rPr>
                <w:b/>
                <w:i w:val="0"/>
              </w:rPr>
              <w:t>3. Xung đột chính (câu 3):</w:t>
            </w:r>
            <w:r>
              <w:rPr>
                <w:b w:val="0"/>
                <w:i w:val="0"/>
              </w:rPr>
              <w:t xml:space="preserve"> giữa khát vọng nghệ thuật cao đẹp, muốn “tô điểm đất nước” của Vũ Như Tô với lợi ích thiết thực của nhân dân lao khổ (Cửu Trùng Đài tốn kém, sưu thuế, bao người chết); xung đột ấy được nhận ra qua lời thoại đối lập của Vũ Như Tô và quân sĩ (“Mày không biết mấy nghìn người chết vì Cửu Trùng Đài…”).</w:t>
            </w:r>
          </w:p>
          <w:p>
            <w:pPr>
              <w:spacing w:before="0" w:after="0"/>
              <w:jc w:val="both"/>
            </w:pPr>
            <w:r>
              <w:rPr>
                <w:b/>
                <w:i w:val="0"/>
              </w:rPr>
              <w:t>4. Diễn biến tâm trạng Vũ Như Tô (câu 4):</w:t>
            </w:r>
            <w:r>
              <w:rPr>
                <w:b w:val="0"/>
                <w:i w:val="0"/>
              </w:rPr>
              <w:t xml:space="preserve"> ngạc nhiên, không tin (“Vô lí”) → bình thản, tin vào lẽ phải (“nguy biến ta cùng chịu”) → đầy hi vọng, muốn phân trần với An Hoà Hầu → đau đớn tột cùng khi Cửu Trùng Đài bị đốt (“Ôi mộng lớn! Ôi Đan Thiềm! Ôi Cửu Trùng Đài!”) → chua chát, tuyệt vọng “Thôi thế là hết. Dẫn ta đến pháp trường!”.</w:t>
            </w:r>
          </w:p>
          <w:p>
            <w:pPr>
              <w:spacing w:before="0" w:after="0"/>
              <w:jc w:val="both"/>
            </w:pPr>
            <w:r>
              <w:rPr>
                <w:b/>
                <w:i w:val="0"/>
              </w:rPr>
              <w:t>5. Hình tượng Cửu Trùng Đài (câu 5):</w:t>
            </w:r>
            <w:r>
              <w:rPr>
                <w:b w:val="0"/>
                <w:i w:val="0"/>
              </w:rPr>
              <w:t xml:space="preserve"> biểu tượng cho khát vọng sáng tạo, cái đẹp, giấc mộng lớn của người nghệ sĩ; đồng thời là nguyên nhân gây khổ đau cho nhân dân; phản ứng: Vũ Như Tô đau đớn, quân sĩ vui mừng (“thực đáng ăn mừng”) → hai cách nhìn trái ngược về nghệ thuật.</w:t>
            </w:r>
          </w:p>
          <w:p>
            <w:pPr>
              <w:spacing w:before="0" w:after="0"/>
              <w:jc w:val="both"/>
            </w:pPr>
            <w:r>
              <w:rPr>
                <w:b/>
                <w:i w:val="0"/>
              </w:rPr>
              <w:t>6. Nghệ thuật – cuộc sống; lí tưởng – thực tế; cá nhân – lịch sử (câu 6):</w:t>
            </w:r>
            <w:r>
              <w:rPr>
                <w:b w:val="0"/>
                <w:i w:val="0"/>
              </w:rPr>
              <w:t xml:space="preserve"> nghệ thuật chân chính phải gắn với lợi ích của nhân dân; lí tưởng cao đẹp nhưng xa rời thực tế sẽ dẫn tới bi kịch; cá nhân tài năng cần đặt khát vọng trong mối quan hệ với lịch sử, cộng đồng.</w:t>
            </w:r>
          </w:p>
          <w:p>
            <w:pPr>
              <w:spacing w:before="0" w:after="0"/>
              <w:jc w:val="both"/>
            </w:pPr>
            <w:r>
              <w:rPr>
                <w:b/>
                <w:i w:val="0"/>
              </w:rPr>
              <w:t>7. Lời đề tựa (câu 7):</w:t>
            </w:r>
            <w:r>
              <w:rPr>
                <w:b w:val="0"/>
                <w:i w:val="0"/>
              </w:rPr>
              <w:t xml:space="preserve"> “Than ôi! Như Tô phải hay những kẻ giết Như Tô phải? Ta chẳng biết. Cầm bút chẳng qua cùng một bệnh với Đan Thiềm” → thái độ trân trọng, cảm thông với người nghệ sĩ tài hoa, đồng thời thấu hiểu nỗi khổ của nhân dân; không phán xét một chiều, để vấn đề mở.</w:t>
            </w:r>
          </w:p>
          <w:p>
            <w:pPr>
              <w:spacing w:before="0" w:after="0"/>
              <w:jc w:val="both"/>
            </w:pPr>
            <w:r>
              <w:rPr>
                <w:b/>
                <w:i w:val="0"/>
              </w:rPr>
              <w:t>III. Tổng kết</w:t>
            </w:r>
          </w:p>
          <w:p>
            <w:pPr>
              <w:spacing w:before="0" w:after="0"/>
              <w:jc w:val="both"/>
            </w:pPr>
            <w:r>
              <w:rPr>
                <w:b/>
                <w:i w:val="0"/>
              </w:rPr>
              <w:t>1. Nội dung:</w:t>
            </w:r>
            <w:r>
              <w:rPr>
                <w:b w:val="0"/>
                <w:i w:val="0"/>
              </w:rPr>
              <w:t xml:space="preserve"> bi kịch của người nghệ sĩ có khát vọng sáng tạo cái đẹp nhưng xa rời thực tế, đối lập với quyền lợi của nhân dân; đặt ra vấn đề muôn thuở về mối quan hệ giữa nghệ thuật và cuộc sống.</w:t>
            </w:r>
          </w:p>
          <w:p>
            <w:pPr>
              <w:spacing w:before="0" w:after="0"/>
              <w:jc w:val="both"/>
            </w:pPr>
            <w:r>
              <w:rPr>
                <w:b/>
                <w:i w:val="0"/>
              </w:rPr>
              <w:t>2. Nghệ thuật:</w:t>
            </w:r>
            <w:r>
              <w:rPr>
                <w:b w:val="0"/>
                <w:i w:val="0"/>
              </w:rPr>
              <w:t xml:space="preserve"> xung đột kịch gay gắt; ngôn ngữ đối thoại sắc sảo, giàu kịch tính; xây dựng nhân vật qua hành động, lời thoại; chỉ dẫn sân khấu tạo không khí loạn lạc dồn dập.</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tóm tắt sự kiện</w:t>
      </w:r>
    </w:p>
    <w:p>
      <w:pPr>
        <w:spacing w:before="0" w:after="0"/>
        <w:jc w:val="both"/>
      </w:pPr>
      <w:r>
        <w:rPr>
          <w:b/>
          <w:i w:val="0"/>
        </w:rPr>
        <w:t>Bước 1: Giao nhiệm vụ học tập:</w:t>
      </w:r>
      <w:r>
        <w:rPr>
          <w:b w:val="0"/>
          <w:i w:val="0"/>
        </w:rPr>
        <w:t xml:space="preserve"> HS đọc phân vai lớp I – V; đọc phần giới thiệu tác giả, tác phẩm (SGK tr.141); lập bảng tóm tắt sự kiện theo 9 lớp kịch (câu 1).</w:t>
      </w:r>
    </w:p>
    <w:p>
      <w:pPr>
        <w:spacing w:before="0" w:after="0"/>
        <w:jc w:val="both"/>
      </w:pPr>
      <w:r>
        <w:rPr>
          <w:b w:val="0"/>
          <w:i w:val="0"/>
          <w:color w:val="EE0000"/>
        </w:rPr>
        <w:t>- GV yêu cầu HS dùng thiết bị cá nhân tra cứu về Lê Tương Dực, Trịnh Duy Sản trên nguồn chính thống.</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2 cặp trình bày.</w:t>
      </w:r>
    </w:p>
    <w:p>
      <w:pPr>
        <w:spacing w:before="0" w:after="0"/>
        <w:jc w:val="both"/>
      </w:pPr>
      <w:r>
        <w:rPr>
          <w:b/>
          <w:i w:val="0"/>
        </w:rPr>
        <w:t>Bước 4: Kết luận, nhận định:</w:t>
      </w:r>
      <w:r>
        <w:rPr>
          <w:b w:val="0"/>
          <w:i w:val="0"/>
        </w:rPr>
        <w:t xml:space="preserve"> GV chốt mục I và II.1.</w:t>
      </w:r>
    </w:p>
    <w:p>
      <w:pPr>
        <w:spacing w:before="80" w:after="80"/>
        <w:jc w:val="center"/>
      </w:pPr>
      <w:r>
        <w:rPr>
          <w:b/>
          <w:i w:val="0"/>
        </w:rPr>
        <w:t>----------HẾT TIẾT 46 CHUYỂN SANG TIẾT 47----------</w:t>
      </w:r>
    </w:p>
    <w:p>
      <w:pPr>
        <w:spacing w:before="0" w:after="0"/>
        <w:jc w:val="both"/>
      </w:pPr>
      <w:r>
        <w:rPr>
          <w:b/>
          <w:i w:val="0"/>
        </w:rPr>
        <w:t>d.2. Nhiệm vụ 2: Tình huống kịch, xung đột, tâm trạng nhân vật</w:t>
      </w:r>
    </w:p>
    <w:p>
      <w:pPr>
        <w:spacing w:before="0" w:after="0"/>
        <w:jc w:val="both"/>
      </w:pPr>
      <w:r>
        <w:rPr>
          <w:b/>
          <w:i w:val="0"/>
        </w:rPr>
        <w:t>Bước 1: Giao nhiệm vụ học tập</w:t>
      </w:r>
    </w:p>
    <w:p>
      <w:pPr>
        <w:spacing w:before="0" w:after="0"/>
        <w:jc w:val="both"/>
      </w:pPr>
      <w:r>
        <w:rPr>
          <w:b w:val="0"/>
          <w:i w:val="0"/>
        </w:rPr>
        <w:t>- HS đọc phân vai lớp VI – IX.</w:t>
      </w:r>
    </w:p>
    <w:p>
      <w:pPr>
        <w:spacing w:before="0" w:after="0"/>
        <w:jc w:val="both"/>
      </w:pPr>
      <w:r>
        <w:rPr>
          <w:b w:val="0"/>
          <w:i w:val="0"/>
        </w:rPr>
        <w:t xml:space="preserve">- Video tham khảo: Nhà hát kịch Việt Nam khởi công dàn dựng vở kịch kinh điển “Vũ Như Tô” (kênh Cổng Thông tin Bộ Văn hóa, Thể thao và Du lịch) – </w:t>
      </w:r>
      <w:r>
        <w:rPr>
          <w:b w:val="0"/>
          <w:i w:val="0"/>
          <w:color w:val="0000FF"/>
        </w:rPr>
        <w:t>https://www.youtube.com/watch?v=lEbd0UiouiE</w:t>
      </w:r>
      <w:r>
        <w:rPr>
          <w:b w:val="0"/>
          <w:i w:val="0"/>
        </w:rPr>
        <w:t xml:space="preserve"> – Hình ảnh dàn dựng vở kịch trên sân khấu</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5: NHÂN VẬT VÀ XUNG ĐỘT TRONG BI KỊCH</w:t>
            </w:r>
          </w:p>
          <w:p>
            <w:pPr>
              <w:spacing w:before="80" w:after="0"/>
              <w:jc w:val="center"/>
            </w:pPr>
            <w:r>
              <w:rPr>
                <w:b/>
                <w:i w:val="0"/>
              </w:rPr>
              <w:t>Đọc: Văn bản 2 – VĨNH BIỆT CỬU TRÙNG ĐÀI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Tình huống kịch được miêu tả trong đoạn trích là gì? Trước tình huống đó, mỗi nhân vật (Vũ Như Tô, Đan Thiềm, nội giám, cung nữ, quân khởi loạn) có phản ứng, hành động thế nào? Những phản ứng ấy thể hiện đặc điểm tính cách gì (câu hỏi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5: NHÂN VẬT VÀ XUNG ĐỘT TRONG BI KỊCH</w:t>
            </w:r>
          </w:p>
          <w:p>
            <w:pPr>
              <w:spacing w:before="80" w:after="0"/>
              <w:jc w:val="center"/>
            </w:pPr>
            <w:r>
              <w:rPr>
                <w:b/>
                <w:i w:val="0"/>
              </w:rPr>
              <w:t>Đọc: Văn bản 2 – VĨNH BIỆT CỬU TRÙNG ĐÀI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Xung đột chính trong đoạn trích là gì? Dựa vào đâu bạn nhận ra xung đột đó? Phân tích diễn biến tâm trạng của Vũ Như Tô qua lời thoại và hành động (câu hỏi 3,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5: NHÂN VẬT VÀ XUNG ĐỘT TRONG BI KỊCH</w:t>
            </w:r>
          </w:p>
          <w:p>
            <w:pPr>
              <w:spacing w:before="80" w:after="0"/>
              <w:jc w:val="center"/>
            </w:pPr>
            <w:r>
              <w:rPr>
                <w:b/>
                <w:i w:val="0"/>
              </w:rPr>
              <w:t>Đọc: Văn bản 2 – VĨNH BIỆT CỬU TRÙNG ĐÀI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Hình tượng Cửu Trùng Đài có ý nghĩa gì? Suy nghĩ về những phản ứng khác nhau của các nhân vật khi Cửu Trùng Đài bị đốt cháy (câu hỏi 5 SGK).</w:t>
            </w:r>
          </w:p>
        </w:tc>
      </w:tr>
    </w:tbl>
    <w:p>
      <w:pPr>
        <w:spacing w:before="0" w:after="0"/>
        <w:jc w:val="both"/>
      </w:pPr>
    </w:p>
    <w:p>
      <w:pPr>
        <w:spacing w:before="0" w:after="0"/>
        <w:jc w:val="both"/>
      </w:pPr>
      <w:r>
        <w:rPr>
          <w:b/>
          <w:i w:val="0"/>
        </w:rPr>
        <w:t>Bước 2: Thực hiện nhiệm vụ:</w:t>
      </w:r>
      <w:r>
        <w:rPr>
          <w:b w:val="0"/>
          <w:i w:val="0"/>
        </w:rPr>
        <w:t xml:space="preserve"> Thảo luận nhóm 15 phút.</w:t>
      </w:r>
    </w:p>
    <w:p>
      <w:pPr>
        <w:spacing w:before="0" w:after="0"/>
        <w:jc w:val="both"/>
      </w:pPr>
      <w:r>
        <w:rPr>
          <w:b/>
          <w:i w:val="0"/>
        </w:rPr>
        <w:t>Bước 3: Báo cáo, thảo luận:</w:t>
      </w:r>
      <w:r>
        <w:rPr>
          <w:b w:val="0"/>
          <w:i w:val="0"/>
        </w:rPr>
        <w:t xml:space="preserve"> Đại diện nhóm trình bày; nhóm khác phản biện.</w:t>
      </w:r>
    </w:p>
    <w:p>
      <w:pPr>
        <w:spacing w:before="0" w:after="0"/>
        <w:jc w:val="both"/>
      </w:pPr>
      <w:r>
        <w:rPr>
          <w:b/>
          <w:i w:val="0"/>
        </w:rPr>
        <w:t>Bước 4: Kết luận, nhận định:</w:t>
      </w:r>
      <w:r>
        <w:rPr>
          <w:b w:val="0"/>
          <w:i w:val="0"/>
        </w:rPr>
        <w:t xml:space="preserve"> GV chốt mục II.2 – II.5.</w:t>
      </w:r>
    </w:p>
    <w:p>
      <w:pPr>
        <w:spacing w:before="0" w:after="0"/>
        <w:jc w:val="both"/>
      </w:pPr>
      <w:r>
        <w:rPr>
          <w:b/>
          <w:i w:val="0"/>
          <w:color w:val="FF0000"/>
        </w:rPr>
        <w:t>* Giáo dục đạo đức liêm chính:</w:t>
      </w:r>
    </w:p>
    <w:p>
      <w:pPr>
        <w:spacing w:before="0" w:after="0"/>
        <w:jc w:val="both"/>
      </w:pPr>
      <w:r>
        <w:rPr>
          <w:b w:val="0"/>
          <w:i w:val="0"/>
          <w:color w:val="FF0000"/>
        </w:rPr>
        <w:t>+ Vũ Như Tô “cương trực và không màng danh lợi”, dám vạch tội bạo chúa; Đan Thiềm nhận tội về mình để cứu người tài – trân trọng sự chính trực, dám chịu trách nhiệm.</w:t>
      </w:r>
    </w:p>
    <w:p>
      <w:pPr>
        <w:spacing w:before="80" w:after="80"/>
        <w:jc w:val="center"/>
      </w:pPr>
      <w:r>
        <w:rPr>
          <w:b/>
          <w:i w:val="0"/>
        </w:rPr>
        <w:t>----------HẾT TIẾT 47 CHUYỂN SANG TIẾT 48----------</w:t>
      </w:r>
    </w:p>
    <w:p>
      <w:pPr>
        <w:spacing w:before="0" w:after="0"/>
        <w:jc w:val="both"/>
      </w:pPr>
      <w:r>
        <w:rPr>
          <w:b/>
          <w:i w:val="0"/>
        </w:rPr>
        <w:t>d.3. Nhiệm vụ 3: Nghệ thuật và cuộc sống – Thái độ của tác giả – Tổng kết</w:t>
      </w:r>
    </w:p>
    <w:p>
      <w:pPr>
        <w:spacing w:before="0" w:after="0"/>
        <w:jc w:val="both"/>
      </w:pPr>
      <w:r>
        <w:rPr>
          <w:b/>
          <w:i w:val="0"/>
        </w:rPr>
        <w:t>Bước 1: Giao nhiệm vụ học tập:</w:t>
      </w:r>
      <w:r>
        <w:rPr>
          <w:b w:val="0"/>
          <w:i w:val="0"/>
        </w:rPr>
        <w:t xml:space="preserve"> GV tổ chức tranh luận theo hai đội: “Như Tô phải” – “Những kẻ giết Như Tô phải”; sau đó trả lời câu 6, 7.</w:t>
      </w:r>
    </w:p>
    <w:p>
      <w:pPr>
        <w:spacing w:before="0" w:after="0"/>
        <w:jc w:val="both"/>
      </w:pPr>
      <w:r>
        <w:rPr>
          <w:b/>
          <w:i w:val="0"/>
        </w:rPr>
        <w:t>Bước 2: Thực hiện nhiệm vụ:</w:t>
      </w:r>
      <w:r>
        <w:rPr>
          <w:b w:val="0"/>
          <w:i w:val="0"/>
        </w:rPr>
        <w:t xml:space="preserve"> Mỗi đội chuẩn bị 7 phút, tranh luận 10 phút.</w:t>
      </w:r>
    </w:p>
    <w:p>
      <w:pPr>
        <w:spacing w:before="0" w:after="0"/>
        <w:jc w:val="both"/>
      </w:pPr>
      <w:r>
        <w:rPr>
          <w:b/>
          <w:i w:val="0"/>
        </w:rPr>
        <w:t>Bước 3: Báo cáo, thảo luận:</w:t>
      </w:r>
      <w:r>
        <w:rPr>
          <w:b w:val="0"/>
          <w:i w:val="0"/>
        </w:rPr>
        <w:t xml:space="preserve"> Các đội trình bày lí lẽ, bằng chứng; lớp nhận xét.</w:t>
      </w:r>
    </w:p>
    <w:p>
      <w:pPr>
        <w:spacing w:before="0" w:after="0"/>
        <w:jc w:val="both"/>
      </w:pPr>
      <w:r>
        <w:rPr>
          <w:b/>
          <w:i w:val="0"/>
        </w:rPr>
        <w:t>Bước 4: Kết luận, nhận định:</w:t>
      </w:r>
      <w:r>
        <w:rPr>
          <w:b w:val="0"/>
          <w:i w:val="0"/>
        </w:rPr>
        <w:t xml:space="preserve"> GV chốt mục II.6, II.7, III.</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văn bản Vĩnh biệt Cửu Trùng Đài.</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vunhuto_k11.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Vĩnh biệt Cửu Trùng Đài</w:t>
      </w:r>
    </w:p>
    <w:p>
      <w:pPr>
        <w:spacing w:before="0" w:after="0"/>
        <w:jc w:val="center"/>
      </w:pPr>
      <w:r>
        <w:rPr>
          <w:b w:val="0"/>
          <w:i w:val="0"/>
        </w:rPr>
        <w:t>https://trangtu66.github.io/Taode_thi_online/van_cc_vunhuto_k11.html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w:t>
      </w:r>
    </w:p>
    <w:p>
      <w:pPr>
        <w:spacing w:before="0" w:after="0"/>
        <w:jc w:val="both"/>
      </w:pPr>
      <w:r>
        <w:rPr>
          <w:b/>
          <w:i w:val="0"/>
        </w:rPr>
        <w:t>Bước 3: Báo cáo, thảo luận:</w:t>
      </w:r>
      <w:r>
        <w:rPr>
          <w:b w:val="0"/>
          <w:i w:val="0"/>
        </w:rPr>
        <w:t xml:space="preserve"> GV chữa nhanh.</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Liên hệ vấn đề xã hội.</w:t>
      </w:r>
    </w:p>
    <w:p>
      <w:pPr>
        <w:spacing w:before="0" w:after="0"/>
        <w:jc w:val="both"/>
      </w:pPr>
      <w:r>
        <w:rPr>
          <w:b/>
          <w:i w:val="0"/>
        </w:rPr>
        <w:t>b) Nội dung:</w:t>
      </w:r>
      <w:r>
        <w:rPr>
          <w:b w:val="0"/>
          <w:i w:val="0"/>
        </w:rPr>
        <w:t xml:space="preserve"> Theo bạn, vấn đề xã hội nào được đề cập trong đoạn trích Vĩnh biệt Cửu Trùng Đài? Viết đoạn văn (khoảng 150 chữ) trình bày suy nghĩ của bạn về vấn đề đó.</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48 CHUYỂN SANG TIẾT 49----------</w:t>
      </w:r>
    </w:p>
    <w:p>
      <w:pPr>
        <w:spacing w:before="60" w:after="0"/>
        <w:jc w:val="both"/>
      </w:pPr>
      <w:r>
        <w:rPr>
          <w:b/>
          <w:i w:val="0"/>
        </w:rPr>
        <w:t>B. VIẾT: VIẾT BÁO CÁO NGHIÊN CỨU VỀ MỘT VẤN ĐỀ TỰ NHIÊN, XÃ HỘI</w:t>
      </w:r>
    </w:p>
    <w:p>
      <w:pPr>
        <w:spacing w:before="0" w:after="0"/>
        <w:jc w:val="center"/>
      </w:pPr>
      <w:r>
        <w:rPr>
          <w:b w:val="0"/>
          <w:i w:val="0"/>
        </w:rPr>
        <w:t>(Dự kiến thời gian: 2 tiết – Tiết 49: hướng dẫn viết; Tiết 50: trả bài)</w:t>
      </w:r>
    </w:p>
    <w:p>
      <w:pPr>
        <w:spacing w:before="60" w:after="0"/>
        <w:jc w:val="both"/>
      </w:pPr>
      <w:r>
        <w:rPr>
          <w:b/>
          <w:i w:val="0"/>
        </w:rPr>
        <w:t>I. MỤC TIÊU</w:t>
      </w:r>
    </w:p>
    <w:p>
      <w:pPr>
        <w:spacing w:before="0" w:after="0"/>
        <w:jc w:val="both"/>
      </w:pPr>
      <w:r>
        <w:rPr>
          <w:b/>
          <w:i w:val="0"/>
        </w:rPr>
        <w:t>1. Kiến thức:</w:t>
      </w:r>
      <w:r>
        <w:rPr>
          <w:b w:val="0"/>
          <w:i w:val="0"/>
        </w:rPr>
        <w:t xml:space="preserve"> Nêu được đề tài và câu hỏi nghiên cứu; trình bày kết quả qua hệ thống luận điểm sáng rõ, thông tin xác thực; thực hiện các thao tác cơ bản của việc nghiên cứu; sử dụng trích dẫn, cước chú, tài liệu tham khảo và phương tiện hỗ trợ phù hợp.</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giải quyết vấn đề, hợp tác.</w:t>
      </w:r>
    </w:p>
    <w:p>
      <w:pPr>
        <w:spacing w:before="0" w:after="0"/>
        <w:jc w:val="both"/>
      </w:pPr>
      <w:r>
        <w:rPr>
          <w:b/>
          <w:i w:val="0"/>
        </w:rPr>
        <w:t>b. Năng lực riêng biệt:</w:t>
      </w:r>
      <w:r>
        <w:rPr>
          <w:b w:val="0"/>
          <w:i w:val="0"/>
        </w:rPr>
        <w:t xml:space="preserve"> Viết báo cáo nghiên cứu.</w:t>
      </w:r>
    </w:p>
    <w:p>
      <w:pPr>
        <w:spacing w:before="0" w:after="0"/>
        <w:jc w:val="both"/>
      </w:pPr>
      <w:r>
        <w:rPr>
          <w:b/>
          <w:i w:val="0"/>
        </w:rPr>
        <w:t>c. Năng lực số:</w:t>
      </w:r>
    </w:p>
    <w:p>
      <w:pPr>
        <w:spacing w:before="0" w:after="0"/>
        <w:jc w:val="both"/>
      </w:pPr>
      <w:r>
        <w:rPr>
          <w:b w:val="0"/>
          <w:i w:val="0"/>
          <w:color w:val="EE0000"/>
        </w:rPr>
        <w:t>- 1.1.NC1a: Tìm kiếm tài liệu trên thư viện số, cổng thông tin chính thống.</w:t>
      </w:r>
    </w:p>
    <w:p>
      <w:pPr>
        <w:spacing w:before="0" w:after="0"/>
        <w:jc w:val="both"/>
      </w:pPr>
      <w:r>
        <w:rPr>
          <w:b w:val="0"/>
          <w:i w:val="0"/>
          <w:color w:val="EE0000"/>
        </w:rPr>
        <w:t>- 1.2.NC1a: Phân biệt tài liệu gốc – tài liệu phái sinh; đánh giá độ tin cậy.</w:t>
      </w:r>
    </w:p>
    <w:p>
      <w:pPr>
        <w:spacing w:before="0" w:after="0"/>
        <w:jc w:val="both"/>
      </w:pPr>
      <w:r>
        <w:rPr>
          <w:b w:val="0"/>
          <w:i w:val="0"/>
          <w:color w:val="EE0000"/>
        </w:rPr>
        <w:t>- 6.2.NC1a: Sử dụng câu lệnh để AI gợi ý câu hỏi nghiên cứu; tự kiểm chứng.</w:t>
      </w:r>
    </w:p>
    <w:p>
      <w:pPr>
        <w:spacing w:before="0" w:after="0"/>
        <w:jc w:val="both"/>
      </w:pPr>
      <w:r>
        <w:rPr>
          <w:b/>
          <w:i w:val="0"/>
          <w:color w:val="7030A0"/>
        </w:rPr>
        <w:t>11.A3.1.a:</w:t>
      </w:r>
      <w:r>
        <w:rPr>
          <w:b w:val="0"/>
          <w:i w:val="0"/>
          <w:color w:val="7030A0"/>
        </w:rPr>
        <w:t xml:space="preserve"> HS nhận biết AI có thể bịa tên sách, tác giả, số trang trong danh mục tài liệu tham khảo.</w:t>
      </w:r>
    </w:p>
    <w:p>
      <w:pPr>
        <w:spacing w:before="0" w:after="0"/>
        <w:jc w:val="both"/>
      </w:pPr>
      <w:r>
        <w:rPr>
          <w:b/>
          <w:i w:val="0"/>
        </w:rPr>
        <w:t>3. Về phẩm chất:</w:t>
      </w:r>
      <w:r>
        <w:rPr>
          <w:b w:val="0"/>
          <w:i w:val="0"/>
        </w:rPr>
        <w:t xml:space="preserve"> Trung thực, trách nhiệm, chăm chỉ.</w:t>
      </w:r>
    </w:p>
    <w:p>
      <w:pPr>
        <w:spacing w:before="0" w:after="0"/>
        <w:jc w:val="both"/>
      </w:pPr>
      <w:r>
        <w:rPr>
          <w:b/>
          <w:i w:val="0"/>
          <w:color w:val="FF0000"/>
        </w:rPr>
        <w:t>* Giáo dục đạo đức liêm chính:</w:t>
      </w:r>
      <w:r>
        <w:rPr>
          <w:b w:val="0"/>
          <w:i w:val="0"/>
          <w:color w:val="FF0000"/>
        </w:rPr>
        <w:t xml:space="preserve"> Trích dẫn, cước chú minh bạch; ghi đầy đủ tài liệu tham khảo; không đạo văn, không nộp báo cáo AI viết sẵn.</w:t>
      </w:r>
    </w:p>
    <w:p>
      <w:pPr>
        <w:spacing w:before="60" w:after="0"/>
        <w:jc w:val="both"/>
      </w:pPr>
      <w:r>
        <w:rPr>
          <w:b/>
          <w:i w:val="0"/>
        </w:rPr>
        <w:t>II. THIẾT BỊ DẠY HỌC,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tr.142 – 148; bài viết tham khảo “Giao thoa và tiếp biến văn hoá – nhìn từ kiến trúc rồng thành bậc điện Kính Thiên” (Trần Hậu Yên Thế); rubric.</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kiến thức lớp 10.</w:t>
      </w:r>
    </w:p>
    <w:p>
      <w:pPr>
        <w:spacing w:before="0" w:after="0"/>
        <w:jc w:val="both"/>
      </w:pPr>
      <w:r>
        <w:rPr>
          <w:b/>
          <w:i w:val="0"/>
        </w:rPr>
        <w:t>b) Nội dung:</w:t>
      </w:r>
      <w:r>
        <w:rPr>
          <w:b w:val="0"/>
          <w:i w:val="0"/>
        </w:rPr>
        <w:t xml:space="preserve"> HS nhắc lại các phần của một báo cáo nghiên cứu đã học ở lớp 10.</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Một báo cáo nghiên cứu gồm những phần nào? Trích dẫn, cước chú để làm gì?</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Nắm yêu cầu, cấu trúc báo cáo nghiên cứu.</w:t>
      </w:r>
    </w:p>
    <w:p>
      <w:pPr>
        <w:spacing w:before="0" w:after="0"/>
        <w:jc w:val="both"/>
      </w:pPr>
      <w:r>
        <w:rPr>
          <w:b/>
          <w:i w:val="0"/>
        </w:rPr>
        <w:t>b) Nội dung:</w:t>
      </w:r>
      <w:r>
        <w:rPr>
          <w:b w:val="0"/>
          <w:i w:val="0"/>
        </w:rPr>
        <w:t xml:space="preserve"> HS đọc bài tham khảo (SGK tr.142 – 146), trả lời 4 câu hỏi SGK tr.146.</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Đề tài (câu 1):</w:t>
            </w:r>
            <w:r>
              <w:rPr>
                <w:b w:val="0"/>
                <w:i w:val="0"/>
              </w:rPr>
              <w:t xml:space="preserve"> kiến trúc rồng thành bậc điện Kính Thiên; tiếp cận từ góc độ lịch sử mĩ thuật – giao thoa và tiếp biến văn hoá.</w:t>
            </w:r>
          </w:p>
          <w:p>
            <w:pPr>
              <w:spacing w:before="0" w:after="0"/>
              <w:jc w:val="both"/>
            </w:pPr>
            <w:r>
              <w:rPr>
                <w:b/>
                <w:i w:val="0"/>
              </w:rPr>
              <w:t>2. Luận điểm (câu 2):</w:t>
            </w:r>
            <w:r>
              <w:rPr>
                <w:b w:val="0"/>
                <w:i w:val="0"/>
              </w:rPr>
              <w:t xml:space="preserve"> (1) đặt vấn đề – kiến trúc là kết tinh văn hoá; (2) giải quyết vấn đề – đặc điểm rồng thành bậc điện Kính Thiên; so sánh với long bệ thạch Trung Hoa; nguồn gốc phương Nam (thuỷ quái Ma-ca-ra); (3) kết luận – khẳng định quan điểm của người viết.</w:t>
            </w:r>
          </w:p>
          <w:p>
            <w:pPr>
              <w:spacing w:before="0" w:after="0"/>
              <w:jc w:val="both"/>
            </w:pPr>
            <w:r>
              <w:rPr>
                <w:b/>
                <w:i w:val="0"/>
              </w:rPr>
              <w:t>3. Nguồn thông tin (câu 3):</w:t>
            </w:r>
            <w:r>
              <w:rPr>
                <w:b w:val="0"/>
                <w:i w:val="0"/>
              </w:rPr>
              <w:t xml:space="preserve"> luận án, tạp chí, sách chuyên khảo, hình ảnh hiện vật → chính xác, tin cậy, khách quan.</w:t>
            </w:r>
          </w:p>
          <w:p>
            <w:pPr>
              <w:spacing w:before="0" w:after="0"/>
              <w:jc w:val="both"/>
            </w:pPr>
            <w:r>
              <w:rPr>
                <w:b/>
                <w:i w:val="0"/>
              </w:rPr>
              <w:t>4. Tài liệu tham khảo (câu 4):</w:t>
            </w:r>
            <w:r>
              <w:rPr>
                <w:b w:val="0"/>
                <w:i w:val="0"/>
              </w:rPr>
              <w:t xml:space="preserve"> tên tác giả (năm), tên tài liệu (in nghiêng), nơi công bố, số trang/NXB; xếp theo thứ tự chữ cái tên tác giả.</w:t>
            </w:r>
          </w:p>
          <w:p>
            <w:pPr>
              <w:spacing w:before="0" w:after="0"/>
              <w:jc w:val="both"/>
            </w:pPr>
            <w:r>
              <w:rPr>
                <w:b/>
                <w:i w:val="0"/>
              </w:rPr>
              <w:t>5. Các bước viết:</w:t>
            </w:r>
            <w:r>
              <w:rPr>
                <w:b w:val="0"/>
                <w:i w:val="0"/>
              </w:rPr>
              <w:t xml:space="preserve"> chuẩn bị (lựa chọn đề tài; thu thập, phân tích, đánh giá thông tin – tài liệu gốc, tài liệu phái sinh; lưu trữ bằng tóm tắt, trích dẫn) → xây dựng đề cương → viết → chỉnh sửa, hoàn thiện (bố cục: Đặt vấn đề – Giải quyết vấn đề – Kết luận – Tài liệu tham khảo).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bài, chú ý chỉ dẫn bên lề, trả lời 4 câu hỏi.</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4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 Thực hành viết (Dự kiến thời gian: 25 phút)</w:t>
      </w:r>
    </w:p>
    <w:p>
      <w:pPr>
        <w:spacing w:before="0" w:after="0"/>
        <w:jc w:val="both"/>
      </w:pPr>
      <w:r>
        <w:rPr>
          <w:b/>
          <w:i w:val="0"/>
        </w:rPr>
        <w:t>a) Mục tiêu:</w:t>
      </w:r>
      <w:r>
        <w:rPr>
          <w:b w:val="0"/>
          <w:i w:val="0"/>
        </w:rPr>
        <w:t xml:space="preserve"> Chọn đề tài, đặt câu hỏi nghiên cứu, lập đề cương.</w:t>
      </w:r>
    </w:p>
    <w:p>
      <w:pPr>
        <w:spacing w:before="0" w:after="0"/>
        <w:jc w:val="both"/>
      </w:pPr>
      <w:r>
        <w:rPr>
          <w:b/>
          <w:i w:val="0"/>
        </w:rPr>
        <w:t>b) Nội dung:</w:t>
      </w:r>
      <w:r>
        <w:rPr>
          <w:b w:val="0"/>
          <w:i w:val="0"/>
        </w:rPr>
        <w:t xml:space="preserve"> Thực hành viết (SGK tr.147 – 148): sơ đồ gợi ý “Kinh thành Thăng Long thời Hậu Lê” (lịch sử, địa lí, nghệ thuật, văn hoá).</w:t>
      </w:r>
    </w:p>
    <w:p>
      <w:pPr>
        <w:spacing w:before="0" w:after="0"/>
        <w:jc w:val="both"/>
      </w:pPr>
      <w:r>
        <w:rPr>
          <w:b/>
          <w:i w:val="0"/>
        </w:rPr>
        <w:t>c) Sản phẩm:</w:t>
      </w:r>
      <w:r>
        <w:rPr>
          <w:b w:val="0"/>
          <w:i w:val="0"/>
        </w:rPr>
        <w:t xml:space="preserve"> Đề cương nghiên cứu; gợi ý đề tài:</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Gợi ý đề tài:</w:t>
            </w:r>
            <w:r>
              <w:rPr>
                <w:b w:val="0"/>
                <w:i w:val="0"/>
              </w:rPr>
              <w:t xml:space="preserve"> Kinh thành Thăng Long thời Hậu Lê; Nghệ thuật thời Phục hưng; Lễ hội cồng chiêng của người Ba Na, Gia Rai ở Gia Lai; Thực trạng sử dụng nước ngầm trong canh tác cà phê ở xã địa phương; Hiện tượng biến đổi khí hậu ở Tây Nguyên; Thói quen đọc sách của học sinh Trường THPT…</w:t>
            </w:r>
          </w:p>
          <w:p>
            <w:pPr>
              <w:spacing w:before="0" w:after="0"/>
              <w:jc w:val="both"/>
            </w:pPr>
            <w:r>
              <w:rPr>
                <w:b/>
                <w:i w:val="0"/>
              </w:rPr>
              <w:t>Đề cương mẫu:</w:t>
            </w:r>
            <w:r>
              <w:rPr>
                <w:b w:val="0"/>
                <w:i w:val="0"/>
              </w:rPr>
              <w:t xml:space="preserve"> Tên đề tài – Lí do chọn – Câu hỏi nghiên cứu – Phương pháp (thu thập tài liệu, khảo sát, phỏng vấn) – Dự kiến luận điểm – Tài liệu tham khảo.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(cá nhân hoặc nhóm 2 – 3 em) chọn đề tài, đặt câu hỏi nghiên cứu theo sơ đồ 4 góc độ, lập đề cương.</w:t>
      </w:r>
    </w:p>
    <w:p>
      <w:pPr>
        <w:spacing w:before="0" w:after="0"/>
        <w:jc w:val="both"/>
      </w:pPr>
      <w:r>
        <w:rPr>
          <w:b w:val="0"/>
          <w:i w:val="0"/>
          <w:color w:val="EE0000"/>
        </w:rPr>
        <w:t>- HS có thể dùng câu lệnh mẫu cho AI: “Gợi ý 5 câu hỏi nghiên cứu về lễ hội cồng chiêng Gia Lai từ góc độ văn hoá. Không viết báo cáo.”</w:t>
      </w:r>
    </w:p>
    <w:p>
      <w:pPr>
        <w:spacing w:before="0" w:after="0"/>
        <w:jc w:val="both"/>
      </w:pPr>
      <w:r>
        <w:rPr>
          <w:b w:val="0"/>
          <w:i w:val="0"/>
          <w:color w:val="7030A0"/>
        </w:rPr>
        <w:t>(11.A1.1.a: HS kiểm tra lại từng tài liệu AI gợi ý xem có thật không trước khi đưa vào danh mục tham khảo.)</w:t>
      </w:r>
    </w:p>
    <w:p>
      <w:pPr>
        <w:spacing w:before="0" w:after="0"/>
        <w:jc w:val="both"/>
      </w:pPr>
      <w:r>
        <w:rPr>
          <w:b/>
          <w:i w:val="0"/>
        </w:rPr>
        <w:t>Bước 2: Thực hiện nhiệm vụ:</w:t>
      </w:r>
      <w:r>
        <w:rPr>
          <w:b w:val="0"/>
          <w:i w:val="0"/>
        </w:rPr>
        <w:t xml:space="preserve"> HS lập đề cương 15 phút.</w:t>
      </w:r>
    </w:p>
    <w:p>
      <w:pPr>
        <w:spacing w:before="0" w:after="0"/>
        <w:jc w:val="both"/>
      </w:pPr>
      <w:r>
        <w:rPr>
          <w:b/>
          <w:i w:val="0"/>
        </w:rPr>
        <w:t>Bước 3: Báo cáo, thảo luận:</w:t>
      </w:r>
      <w:r>
        <w:rPr>
          <w:b w:val="0"/>
          <w:i w:val="0"/>
        </w:rPr>
        <w:t xml:space="preserve"> 2 HS trình bày đề cương; lớp góp ý.</w:t>
      </w:r>
    </w:p>
    <w:p>
      <w:pPr>
        <w:spacing w:before="0" w:after="0"/>
        <w:jc w:val="both"/>
      </w:pPr>
      <w:r>
        <w:rPr>
          <w:b/>
          <w:i w:val="0"/>
        </w:rPr>
        <w:t>Bước 4: Kết luận, nhận định:</w:t>
      </w:r>
      <w:r>
        <w:rPr>
          <w:b w:val="0"/>
          <w:i w:val="0"/>
        </w:rPr>
        <w:t xml:space="preserve"> GV giao viết báo cáo ở nhà, nộp trước Tiết 50.</w:t>
      </w:r>
    </w:p>
    <w:p>
      <w:pPr>
        <w:spacing w:before="80" w:after="80"/>
        <w:jc w:val="center"/>
      </w:pPr>
      <w:r>
        <w:rPr>
          <w:b/>
          <w:i w:val="0"/>
        </w:rPr>
        <w:t>----------HẾT TIẾT 49 CHUYỂN SANG TIẾT 50----------</w:t>
      </w:r>
    </w:p>
    <w:p>
      <w:pPr>
        <w:spacing w:before="0" w:after="0"/>
        <w:jc w:val="both"/>
      </w:pPr>
      <w:r>
        <w:rPr>
          <w:b/>
          <w:i w:val="0"/>
        </w:rPr>
        <w:t>4. Hoạt động 4: Vận dụng – Trả bài (Dự kiến thời gian: Tiết 50)</w:t>
      </w:r>
    </w:p>
    <w:p>
      <w:pPr>
        <w:spacing w:before="0" w:after="0"/>
        <w:jc w:val="both"/>
      </w:pPr>
      <w:r>
        <w:rPr>
          <w:b/>
          <w:i w:val="0"/>
        </w:rPr>
        <w:t>a) Mục tiêu:</w:t>
      </w:r>
      <w:r>
        <w:rPr>
          <w:b w:val="0"/>
          <w:i w:val="0"/>
        </w:rPr>
        <w:t xml:space="preserve"> Tự đánh giá, chỉnh sửa báo cáo.</w:t>
      </w:r>
    </w:p>
    <w:p>
      <w:pPr>
        <w:spacing w:before="0" w:after="0"/>
        <w:jc w:val="both"/>
      </w:pPr>
      <w:r>
        <w:rPr>
          <w:b/>
          <w:i w:val="0"/>
        </w:rPr>
        <w:t>b) Nội dung:</w:t>
      </w:r>
      <w:r>
        <w:rPr>
          <w:b w:val="0"/>
          <w:i w:val="0"/>
        </w:rPr>
        <w:t xml:space="preserve"> GV trả bài; HS chỉnh sửa theo 4 tiêu chí (SGK tr.148).</w:t>
      </w:r>
    </w:p>
    <w:p>
      <w:pPr>
        <w:spacing w:before="0" w:after="0"/>
        <w:jc w:val="both"/>
      </w:pPr>
      <w:r>
        <w:rPr>
          <w:b/>
          <w:i w:val="0"/>
        </w:rPr>
        <w:t>c) Sản phẩm:</w:t>
      </w:r>
      <w:r>
        <w:rPr>
          <w:b w:val="0"/>
          <w:i w:val="0"/>
        </w:rPr>
        <w:t xml:space="preserve"> Báo cáo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nhận xét ưu điểm, hạn chế (thiếu cước chú, tài liệu tham khảo không đúng quy cách, nguồn thiếu tin cậy…); đọc báo cáo tốt.</w:t>
      </w:r>
    </w:p>
    <w:p>
      <w:pPr>
        <w:spacing w:before="0" w:after="0"/>
        <w:jc w:val="both"/>
      </w:pPr>
      <w:r>
        <w:rPr>
          <w:b/>
          <w:i w:val="0"/>
        </w:rPr>
        <w:t>Bước 2: Thực hiện nhiệm vụ:</w:t>
      </w:r>
      <w:r>
        <w:rPr>
          <w:b w:val="0"/>
          <w:i w:val="0"/>
        </w:rPr>
        <w:t xml:space="preserve"> HS tự sửa theo bảng tiêu chí.</w:t>
      </w:r>
    </w:p>
    <w:p>
      <w:pPr>
        <w:spacing w:before="0" w:after="0"/>
        <w:jc w:val="both"/>
      </w:pPr>
      <w:r>
        <w:rPr>
          <w:b w:val="0"/>
          <w:i w:val="0"/>
          <w:color w:val="EE0000"/>
        </w:rPr>
        <w:t>[1.2.NC1a: HS kiểm tra lại độ tin cậy của từng nguồn tài liệu đã dùng.]</w:t>
      </w:r>
    </w:p>
    <w:p>
      <w:pPr>
        <w:spacing w:before="0" w:after="0"/>
        <w:jc w:val="both"/>
      </w:pPr>
      <w:r>
        <w:rPr>
          <w:b/>
          <w:i w:val="0"/>
        </w:rPr>
        <w:t>Bước 3: Báo cáo, thảo luận:</w:t>
      </w:r>
      <w:r>
        <w:rPr>
          <w:b w:val="0"/>
          <w:i w:val="0"/>
        </w:rPr>
        <w:t xml:space="preserve"> HS trao đổi báo cáo theo cặp.</w:t>
      </w:r>
    </w:p>
    <w:p>
      <w:pPr>
        <w:spacing w:before="0" w:after="0"/>
        <w:jc w:val="both"/>
      </w:pPr>
      <w:r>
        <w:rPr>
          <w:b/>
          <w:i w:val="0"/>
        </w:rPr>
        <w:t>Bước 4: Kết luận, nhận định:</w:t>
      </w:r>
      <w:r>
        <w:rPr>
          <w:b w:val="0"/>
          <w:i w:val="0"/>
        </w:rPr>
        <w:t xml:space="preserve"> GV chấm theo rubric; dặn chuẩn bị trình bày Tiết 51.</w:t>
      </w:r>
    </w:p>
    <w:p>
      <w:pPr>
        <w:spacing w:before="80" w:after="80"/>
        <w:jc w:val="center"/>
      </w:pPr>
      <w:r>
        <w:rPr>
          <w:b/>
          <w:i w:val="0"/>
        </w:rPr>
        <w:t>----------HẾT TIẾT 50 CHUYỂN SANG TIẾT 51----------</w:t>
      </w:r>
    </w:p>
    <w:p>
      <w:pPr>
        <w:spacing w:before="60" w:after="0"/>
        <w:jc w:val="both"/>
      </w:pPr>
      <w:r>
        <w:rPr>
          <w:b/>
          <w:i w:val="0"/>
        </w:rPr>
        <w:t>C. NÓI VÀ NGHE: TRÌNH BÀY BÁO CÁO KẾT QUẢ NGHIÊN CỨU VỀ MỘT VẤN ĐỀ ĐÁNG QUAN TÂM (KẾT HỢP PHƯƠNG TIỆN NGÔN NGỮ VÀ PHI NGÔN NGỮ)</w:t>
      </w:r>
    </w:p>
    <w:p>
      <w:pPr>
        <w:spacing w:before="0" w:after="0"/>
        <w:jc w:val="center"/>
      </w:pPr>
      <w:r>
        <w:rPr>
          <w:b w:val="0"/>
          <w:i w:val="0"/>
        </w:rPr>
        <w:t>(Dự kiến thời gian: 1 tiết – Tiết 51)</w:t>
      </w:r>
    </w:p>
    <w:p>
      <w:pPr>
        <w:spacing w:before="60" w:after="0"/>
        <w:jc w:val="both"/>
      </w:pPr>
      <w:r>
        <w:rPr>
          <w:b/>
          <w:i w:val="0"/>
        </w:rPr>
        <w:t>I. MỤC TIÊU</w:t>
      </w:r>
    </w:p>
    <w:p>
      <w:pPr>
        <w:spacing w:before="0" w:after="0"/>
        <w:jc w:val="both"/>
      </w:pPr>
      <w:r>
        <w:rPr>
          <w:b/>
          <w:i w:val="0"/>
        </w:rPr>
        <w:t>1. Kiến thức:</w:t>
      </w:r>
      <w:r>
        <w:rPr>
          <w:b w:val="0"/>
          <w:i w:val="0"/>
        </w:rPr>
        <w:t xml:space="preserve"> Giới thiệu vấn đề nghiên cứu, lí do chọn; trình bày khái quát kết quả chính; kết hợp phương tiện ngôn ngữ và phi ngôn ngữ (tối giản, trực quan hoá, ấn tượng).</w:t>
      </w:r>
    </w:p>
    <w:p>
      <w:pPr>
        <w:spacing w:before="0" w:after="0"/>
        <w:jc w:val="both"/>
      </w:pPr>
      <w:r>
        <w:rPr>
          <w:b/>
          <w:i w:val="0"/>
        </w:rPr>
        <w:t>2. Năng lực:</w:t>
      </w:r>
      <w:r>
        <w:rPr>
          <w:b w:val="0"/>
          <w:i w:val="0"/>
        </w:rPr>
        <w:t xml:space="preserve"> Năng lực giao tiếp, hợp tác, thuyết trình.</w:t>
      </w:r>
    </w:p>
    <w:p>
      <w:pPr>
        <w:spacing w:before="0" w:after="0"/>
        <w:jc w:val="both"/>
      </w:pPr>
      <w:r>
        <w:rPr>
          <w:b/>
          <w:i w:val="0"/>
        </w:rPr>
        <w:t>3. Năng lực số:</w:t>
      </w:r>
    </w:p>
    <w:p>
      <w:pPr>
        <w:spacing w:before="0" w:after="0"/>
        <w:jc w:val="both"/>
      </w:pPr>
      <w:r>
        <w:rPr>
          <w:b w:val="0"/>
          <w:i w:val="0"/>
          <w:color w:val="EE0000"/>
        </w:rPr>
        <w:t>- 6.3.NC1a: Sử dụng thiết bị số thiết kế slide, sơ đồ, biểu đồ trực quan hoá kết quả nghiên cứu.</w:t>
      </w:r>
    </w:p>
    <w:p>
      <w:pPr>
        <w:spacing w:before="0" w:after="0"/>
        <w:jc w:val="both"/>
      </w:pPr>
      <w:r>
        <w:rPr>
          <w:b w:val="0"/>
          <w:i w:val="0"/>
          <w:color w:val="EE0000"/>
        </w:rPr>
        <w:t>- 2.1.NC1a: Sử dụng Padlet để đặt câu hỏi, phản biện có văn hoá.</w:t>
      </w:r>
    </w:p>
    <w:p>
      <w:pPr>
        <w:spacing w:before="0" w:after="0"/>
        <w:jc w:val="both"/>
      </w:pPr>
      <w:r>
        <w:rPr>
          <w:b/>
          <w:i w:val="0"/>
        </w:rPr>
        <w:t>4. Phẩm chất:</w:t>
      </w:r>
      <w:r>
        <w:rPr>
          <w:b w:val="0"/>
          <w:i w:val="0"/>
        </w:rPr>
        <w:t xml:space="preserve"> Tự tin, tôn trọng, cầu thị.</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p>
    <w:p>
      <w:pPr>
        <w:spacing w:before="0" w:after="0"/>
        <w:jc w:val="both"/>
      </w:pPr>
      <w:r>
        <w:rPr>
          <w:b/>
          <w:i w:val="0"/>
        </w:rPr>
        <w:t>2. Học liệu:</w:t>
      </w:r>
      <w:r>
        <w:rPr>
          <w:b w:val="0"/>
          <w:i w:val="0"/>
        </w:rPr>
        <w:t xml:space="preserve"> SGK tr.149 – 151; báo cáo của HS.</w:t>
      </w:r>
    </w:p>
    <w:p>
      <w:pPr>
        <w:spacing w:before="60" w:after="0"/>
        <w:jc w:val="both"/>
      </w:pPr>
      <w:r>
        <w:rPr>
          <w:b/>
          <w:i w:val="0"/>
        </w:rPr>
        <w:t>III. TIẾN TRÌNH DẠY HỌC</w:t>
      </w:r>
    </w:p>
    <w:p>
      <w:pPr>
        <w:spacing w:before="0" w:after="0"/>
        <w:jc w:val="both"/>
      </w:pPr>
      <w:r>
        <w:rPr>
          <w:b/>
          <w:i w:val="0"/>
        </w:rPr>
        <w:t>Hoạt động 1: Mở đầu – Chuẩn bị nói (Dự kiến thời gian: 5 phút)</w:t>
      </w:r>
    </w:p>
    <w:p>
      <w:pPr>
        <w:spacing w:before="0" w:after="0"/>
        <w:jc w:val="both"/>
      </w:pPr>
      <w:r>
        <w:rPr>
          <w:b/>
          <w:i w:val="0"/>
        </w:rPr>
        <w:t>a) Mục tiêu:</w:t>
      </w:r>
      <w:r>
        <w:rPr>
          <w:b w:val="0"/>
          <w:i w:val="0"/>
        </w:rPr>
        <w:t xml:space="preserve"> Xác định người nghe, mục đích, nội dung chính, phương tiện trình bày.</w:t>
      </w:r>
    </w:p>
    <w:p>
      <w:pPr>
        <w:spacing w:before="0" w:after="0"/>
        <w:jc w:val="both"/>
      </w:pPr>
      <w:r>
        <w:rPr>
          <w:b/>
          <w:i w:val="0"/>
        </w:rPr>
        <w:t>b) Nội dung:</w:t>
      </w:r>
      <w:r>
        <w:rPr>
          <w:b w:val="0"/>
          <w:i w:val="0"/>
        </w:rPr>
        <w:t xml:space="preserve"> Chuẩn bị nói (SGK tr.149 – 150).</w:t>
      </w:r>
    </w:p>
    <w:p>
      <w:pPr>
        <w:spacing w:before="0" w:after="0"/>
        <w:jc w:val="both"/>
      </w:pPr>
      <w:r>
        <w:rPr>
          <w:b/>
          <w:i w:val="0"/>
        </w:rPr>
        <w:t>c) Sản phẩm:</w:t>
      </w:r>
      <w:r>
        <w:rPr>
          <w:b w:val="0"/>
          <w:i w:val="0"/>
        </w:rPr>
        <w:t xml:space="preserve"> Dàn ý nói, slide/sơ đồ.</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3 nguyên tắc dùng phương tiện phi ngôn ngữ: tối giản, trực quan hoá, ấn tượng.</w:t>
      </w:r>
    </w:p>
    <w:p>
      <w:pPr>
        <w:spacing w:before="0" w:after="0"/>
        <w:jc w:val="both"/>
      </w:pPr>
      <w:r>
        <w:rPr>
          <w:b/>
          <w:i w:val="0"/>
        </w:rPr>
        <w:t>Bước 2: Thực hiện nhiệm vụ:</w:t>
      </w:r>
      <w:r>
        <w:rPr>
          <w:b w:val="0"/>
          <w:i w:val="0"/>
        </w:rPr>
        <w:t xml:space="preserve"> HS rà lại dàn ý, slide.</w:t>
      </w:r>
    </w:p>
    <w:p>
      <w:pPr>
        <w:spacing w:before="0" w:after="0"/>
        <w:jc w:val="both"/>
      </w:pPr>
      <w:r>
        <w:rPr>
          <w:b/>
          <w:i w:val="0"/>
        </w:rPr>
        <w:t>Bước 3: Báo cáo, thảo luận:</w:t>
      </w:r>
      <w:r>
        <w:rPr>
          <w:b w:val="0"/>
          <w:i w:val="0"/>
        </w:rPr>
        <w:t xml:space="preserve"> HS đăng kí trình bày.</w:t>
      </w:r>
    </w:p>
    <w:p>
      <w:pPr>
        <w:spacing w:before="0" w:after="0"/>
        <w:jc w:val="both"/>
      </w:pPr>
      <w:r>
        <w:rPr>
          <w:b/>
          <w:i w:val="0"/>
        </w:rPr>
        <w:t>Bước 4: Kết luận, nhận định:</w:t>
      </w:r>
      <w:r>
        <w:rPr>
          <w:b w:val="0"/>
          <w:i w:val="0"/>
        </w:rPr>
        <w:t xml:space="preserve"> GV nêu tiêu chí đánh giá.</w:t>
      </w:r>
    </w:p>
    <w:p>
      <w:pPr>
        <w:spacing w:before="0" w:after="0"/>
        <w:jc w:val="both"/>
      </w:pPr>
      <w:r>
        <w:rPr>
          <w:b/>
          <w:i w:val="0"/>
        </w:rPr>
        <w:t>Hoạt động 2: Thực hành nói (Dự kiến thời gian: 25 phút)</w:t>
      </w:r>
    </w:p>
    <w:p>
      <w:pPr>
        <w:spacing w:before="0" w:after="0"/>
        <w:jc w:val="both"/>
      </w:pPr>
      <w:r>
        <w:rPr>
          <w:b/>
          <w:i w:val="0"/>
        </w:rPr>
        <w:t>a) Mục tiêu:</w:t>
      </w:r>
      <w:r>
        <w:rPr>
          <w:b w:val="0"/>
          <w:i w:val="0"/>
        </w:rPr>
        <w:t xml:space="preserve"> Trình bày báo cáo rõ ràng, hấp dẫn.</w:t>
      </w:r>
    </w:p>
    <w:p>
      <w:pPr>
        <w:spacing w:before="0" w:after="0"/>
        <w:jc w:val="both"/>
      </w:pPr>
      <w:r>
        <w:rPr>
          <w:b/>
          <w:i w:val="0"/>
        </w:rPr>
        <w:t>b) Nội dung:</w:t>
      </w:r>
      <w:r>
        <w:rPr>
          <w:b w:val="0"/>
          <w:i w:val="0"/>
        </w:rPr>
        <w:t xml:space="preserve"> Mở bài (tên, lí do chọn, kết luận chính) – Triển khai (luận điểm chính, minh hoạ bằng phương tiện phi ngôn ngữ) – Kết luận (khái quát, gợi hướng mới, sẵn sàng đối thoại).</w:t>
      </w:r>
    </w:p>
    <w:p>
      <w:pPr>
        <w:spacing w:before="0" w:after="0"/>
        <w:jc w:val="both"/>
      </w:pPr>
      <w:r>
        <w:rPr>
          <w:b/>
          <w:i w:val="0"/>
        </w:rPr>
        <w:t>c) Sản phẩm:</w:t>
      </w:r>
      <w:r>
        <w:rPr>
          <w:b w:val="0"/>
          <w:i w:val="0"/>
        </w:rPr>
        <w:t xml:space="preserve"> Bài trình bày của 3 – 4 HS/nhóm.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3 – 4 HS/nhóm trình bày (mỗi bài 5 phút).</w:t>
      </w:r>
    </w:p>
    <w:p>
      <w:pPr>
        <w:spacing w:before="0" w:after="0"/>
        <w:jc w:val="both"/>
      </w:pPr>
      <w:r>
        <w:rPr>
          <w:b w:val="0"/>
          <w:i w:val="0"/>
          <w:color w:val="EE0000"/>
        </w:rPr>
        <w:t>[6.3.NC1a: HS trình chiếu slide, sơ đồ, biểu đồ.]</w:t>
      </w:r>
    </w:p>
    <w:p>
      <w:pPr>
        <w:spacing w:before="0" w:after="0"/>
        <w:jc w:val="both"/>
      </w:pPr>
      <w:r>
        <w:rPr>
          <w:b/>
          <w:i w:val="0"/>
        </w:rPr>
        <w:t>Bước 2: Thực hiện nhiệm vụ:</w:t>
      </w:r>
      <w:r>
        <w:rPr>
          <w:b w:val="0"/>
          <w:i w:val="0"/>
        </w:rPr>
        <w:t xml:space="preserve"> HS trình bày; người nghe ghi chép.</w:t>
      </w:r>
    </w:p>
    <w:p>
      <w:pPr>
        <w:spacing w:before="0" w:after="0"/>
        <w:jc w:val="both"/>
      </w:pPr>
      <w:r>
        <w:rPr>
          <w:b/>
          <w:i w:val="0"/>
        </w:rPr>
        <w:t>Bước 3: Báo cáo, thảo luận:</w:t>
      </w:r>
      <w:r>
        <w:rPr>
          <w:b w:val="0"/>
          <w:i w:val="0"/>
        </w:rPr>
        <w:t xml:space="preserve"> Người nghe đặt câu hỏi, phản biện; người nói trả lời.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Tự đánh giá, đánh giá đồng đẳng.</w:t>
      </w:r>
    </w:p>
    <w:p>
      <w:pPr>
        <w:spacing w:before="0" w:after="0"/>
        <w:jc w:val="both"/>
      </w:pPr>
      <w:r>
        <w:rPr>
          <w:b/>
          <w:i w:val="0"/>
        </w:rPr>
        <w:t>b) Nội dung:</w:t>
      </w:r>
      <w:r>
        <w:rPr>
          <w:b w:val="0"/>
          <w:i w:val="0"/>
        </w:rPr>
        <w:t xml:space="preserve"> Bảng đánh giá 5 tiêu chí (SGK tr.151).</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đánh giá theo bảng (Phụ lục).</w:t>
      </w:r>
    </w:p>
    <w:p>
      <w:pPr>
        <w:spacing w:before="0" w:after="0"/>
        <w:jc w:val="both"/>
      </w:pPr>
      <w:r>
        <w:rPr>
          <w:b w:val="0"/>
          <w:i w:val="0"/>
          <w:color w:val="EE0000"/>
        </w:rPr>
        <w:t>- HS gửi câu hỏi, phản biện lên Padlet của lớp.</w:t>
      </w:r>
    </w:p>
    <w:p>
      <w:pPr>
        <w:spacing w:before="0" w:after="0"/>
        <w:jc w:val="both"/>
      </w:pPr>
      <w:r>
        <w:rPr>
          <w:b/>
          <w:i w:val="0"/>
        </w:rPr>
        <w:t>Bước 2: Thực hiện nhiệm vụ:</w:t>
      </w:r>
      <w:r>
        <w:rPr>
          <w:b w:val="0"/>
          <w:i w:val="0"/>
        </w:rPr>
        <w:t xml:space="preserve"> HS chấm.</w:t>
      </w:r>
    </w:p>
    <w:p>
      <w:pPr>
        <w:spacing w:before="0" w:after="0"/>
        <w:jc w:val="both"/>
      </w:pPr>
      <w:r>
        <w:rPr>
          <w:b/>
          <w:i w:val="0"/>
        </w:rPr>
        <w:t>Bước 3: Báo cáo, thảo luận:</w:t>
      </w:r>
      <w:r>
        <w:rPr>
          <w:b w:val="0"/>
          <w:i w:val="0"/>
        </w:rPr>
        <w:t xml:space="preserve"> 2 HS chia sẻ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phản hồi trên Padlet có văn hoá.]</w:t>
      </w:r>
    </w:p>
    <w:p>
      <w:pPr>
        <w:spacing w:before="0" w:after="0"/>
        <w:jc w:val="both"/>
      </w:pPr>
      <w:r>
        <w:rPr>
          <w:b/>
          <w:i w:val="0"/>
        </w:rPr>
        <w:t>Hoạt động 4: Vận dụng – Củng cố, mở rộng và Thực hành đọc (Dự kiến thời gian: 5 phút, HS làm ở nhà)</w:t>
      </w:r>
    </w:p>
    <w:p>
      <w:pPr>
        <w:spacing w:before="0" w:after="0"/>
        <w:jc w:val="both"/>
      </w:pPr>
      <w:r>
        <w:rPr>
          <w:b/>
          <w:i w:val="0"/>
        </w:rPr>
        <w:t>a) Mục tiêu:</w:t>
      </w:r>
      <w:r>
        <w:rPr>
          <w:b w:val="0"/>
          <w:i w:val="0"/>
        </w:rPr>
        <w:t xml:space="preserve"> Hệ thống hoá kiến thức; vận dụng kĩ năng đọc.</w:t>
      </w:r>
    </w:p>
    <w:p>
      <w:pPr>
        <w:spacing w:before="0" w:after="0"/>
        <w:jc w:val="both"/>
      </w:pPr>
      <w:r>
        <w:rPr>
          <w:b/>
          <w:i w:val="0"/>
        </w:rPr>
        <w:t>b) Nội dung:</w:t>
      </w:r>
      <w:r>
        <w:rPr>
          <w:b w:val="0"/>
          <w:i w:val="0"/>
        </w:rPr>
        <w:t xml:space="preserve"> Củng cố, mở rộng (SGK tr.151) và Thực hành đọc Prô-mê-tê bị xiềng (trích – Ét-sin, SGK tr.152 – 154).</w:t>
      </w:r>
    </w:p>
    <w:p>
      <w:pPr>
        <w:spacing w:before="0" w:after="0"/>
        <w:jc w:val="both"/>
      </w:pPr>
      <w:r>
        <w:rPr>
          <w:b/>
          <w:i w:val="0"/>
        </w:rPr>
        <w:t>c) Sản phẩm:</w:t>
      </w:r>
      <w:r>
        <w:rPr>
          <w:b w:val="0"/>
          <w:i w:val="0"/>
        </w:rPr>
        <w:t xml:space="preserve"> Câu trả lời của HS; gợi ý:</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Phương diện</w:t>
            </w:r>
          </w:p>
        </w:tc>
        <w:tc>
          <w:tcPr>
            <w:tcW w:type="dxa" w:w="3307"/>
            <w:shd w:val="clear" w:color="auto" w:fill="DCE6F2"/>
          </w:tcPr>
          <w:p>
            <w:pPr>
              <w:spacing w:before="80" w:after="0"/>
              <w:jc w:val="center"/>
            </w:pPr>
            <w:r>
              <w:rPr>
                <w:b/>
                <w:i w:val="0"/>
              </w:rPr>
              <w:t>Sống, hay không sống – đó là vấn đề</w:t>
            </w:r>
          </w:p>
        </w:tc>
        <w:tc>
          <w:tcPr>
            <w:tcW w:type="dxa" w:w="3307"/>
            <w:shd w:val="clear" w:color="auto" w:fill="DCE6F2"/>
          </w:tcPr>
          <w:p>
            <w:pPr>
              <w:spacing w:before="80" w:after="0"/>
              <w:jc w:val="center"/>
            </w:pPr>
            <w:r>
              <w:rPr>
                <w:b/>
                <w:i w:val="0"/>
              </w:rPr>
              <w:t>Vĩnh biệt Cửu Trùng Đài</w:t>
            </w:r>
          </w:p>
        </w:tc>
      </w:tr>
      <w:tr>
        <w:tc>
          <w:tcPr>
            <w:tcW w:type="dxa" w:w="3307"/>
          </w:tcPr>
          <w:p>
            <w:pPr>
              <w:spacing w:before="0" w:after="0"/>
              <w:jc w:val="both"/>
            </w:pPr>
            <w:r>
              <w:rPr>
                <w:b w:val="0"/>
                <w:i w:val="0"/>
              </w:rPr>
              <w:t>Tình huống</w:t>
            </w:r>
          </w:p>
        </w:tc>
        <w:tc>
          <w:tcPr>
            <w:tcW w:type="dxa" w:w="3307"/>
          </w:tcPr>
          <w:p>
            <w:pPr>
              <w:spacing w:before="0" w:after="0"/>
              <w:jc w:val="both"/>
            </w:pPr>
            <w:r>
              <w:rPr>
                <w:b w:val="0"/>
                <w:i w:val="0"/>
              </w:rPr>
              <w:t>Hăm-lét biết sự thật về cái chết của vua cha, đứng trước lựa chọn hành động</w:t>
            </w:r>
          </w:p>
        </w:tc>
        <w:tc>
          <w:tcPr>
            <w:tcW w:type="dxa" w:w="3307"/>
          </w:tcPr>
          <w:p>
            <w:pPr>
              <w:spacing w:before="0" w:after="0"/>
              <w:jc w:val="both"/>
            </w:pPr>
            <w:r>
              <w:rPr>
                <w:b w:val="0"/>
                <w:i w:val="0"/>
              </w:rPr>
              <w:t>Kinh thành biến loạn, Cửu Trùng Đài bị đốt, Vũ Như Tô bị bắt</w:t>
            </w:r>
          </w:p>
        </w:tc>
      </w:tr>
      <w:tr>
        <w:tc>
          <w:tcPr>
            <w:tcW w:type="dxa" w:w="3307"/>
          </w:tcPr>
          <w:p>
            <w:pPr>
              <w:spacing w:before="0" w:after="0"/>
              <w:jc w:val="both"/>
            </w:pPr>
            <w:r>
              <w:rPr>
                <w:b w:val="0"/>
                <w:i w:val="0"/>
              </w:rPr>
              <w:t>Nhân vật</w:t>
            </w:r>
          </w:p>
        </w:tc>
        <w:tc>
          <w:tcPr>
            <w:tcW w:type="dxa" w:w="3307"/>
          </w:tcPr>
          <w:p>
            <w:pPr>
              <w:spacing w:before="0" w:after="0"/>
              <w:jc w:val="both"/>
            </w:pPr>
            <w:r>
              <w:rPr>
                <w:b w:val="0"/>
                <w:i w:val="0"/>
              </w:rPr>
              <w:t>Hăm-lét – hoàng tử mang lí tưởng nhân văn, day dứt, do dự</w:t>
            </w:r>
          </w:p>
        </w:tc>
        <w:tc>
          <w:tcPr>
            <w:tcW w:type="dxa" w:w="3307"/>
          </w:tcPr>
          <w:p>
            <w:pPr>
              <w:spacing w:before="0" w:after="0"/>
              <w:jc w:val="both"/>
            </w:pPr>
            <w:r>
              <w:rPr>
                <w:b w:val="0"/>
                <w:i w:val="0"/>
              </w:rPr>
              <w:t>Vũ Như Tô – nghệ sĩ tài hoa, ngây thơ; Đan Thiềm – tri kỉ, tỉnh táo</w:t>
            </w:r>
          </w:p>
        </w:tc>
      </w:tr>
      <w:tr>
        <w:tc>
          <w:tcPr>
            <w:tcW w:type="dxa" w:w="3307"/>
          </w:tcPr>
          <w:p>
            <w:pPr>
              <w:spacing w:before="0" w:after="0"/>
              <w:jc w:val="both"/>
            </w:pPr>
            <w:r>
              <w:rPr>
                <w:b w:val="0"/>
                <w:i w:val="0"/>
              </w:rPr>
              <w:t>Xung đột</w:t>
            </w:r>
          </w:p>
        </w:tc>
        <w:tc>
          <w:tcPr>
            <w:tcW w:type="dxa" w:w="3307"/>
          </w:tcPr>
          <w:p>
            <w:pPr>
              <w:spacing w:before="0" w:after="0"/>
              <w:jc w:val="both"/>
            </w:pPr>
            <w:r>
              <w:rPr>
                <w:b w:val="0"/>
                <w:i w:val="0"/>
              </w:rPr>
              <w:t>Lí tưởng nhân văn – thực tại xấu xa; khát vọng hành động – sự do dự nội tâm</w:t>
            </w:r>
          </w:p>
        </w:tc>
        <w:tc>
          <w:tcPr>
            <w:tcW w:type="dxa" w:w="3307"/>
          </w:tcPr>
          <w:p>
            <w:pPr>
              <w:spacing w:before="0" w:after="0"/>
              <w:jc w:val="both"/>
            </w:pPr>
            <w:r>
              <w:rPr>
                <w:b w:val="0"/>
                <w:i w:val="0"/>
              </w:rPr>
              <w:t>Khát vọng nghệ thuật – lợi ích của nhân dân</w:t>
            </w:r>
          </w:p>
        </w:tc>
      </w:tr>
      <w:tr>
        <w:tc>
          <w:tcPr>
            <w:tcW w:type="dxa" w:w="3307"/>
          </w:tcPr>
          <w:p>
            <w:pPr>
              <w:spacing w:before="0" w:after="0"/>
              <w:jc w:val="both"/>
            </w:pPr>
            <w:r>
              <w:rPr>
                <w:b w:val="0"/>
                <w:i w:val="0"/>
              </w:rPr>
              <w:t>Thông điệp</w:t>
            </w:r>
          </w:p>
        </w:tc>
        <w:tc>
          <w:tcPr>
            <w:tcW w:type="dxa" w:w="3307"/>
          </w:tcPr>
          <w:p>
            <w:pPr>
              <w:spacing w:before="0" w:after="0"/>
              <w:jc w:val="both"/>
            </w:pPr>
            <w:r>
              <w:rPr>
                <w:b w:val="0"/>
                <w:i w:val="0"/>
              </w:rPr>
              <w:t>Con người phải dám hành động chống cái ác</w:t>
            </w:r>
          </w:p>
        </w:tc>
        <w:tc>
          <w:tcPr>
            <w:tcW w:type="dxa" w:w="3307"/>
          </w:tcPr>
          <w:p>
            <w:pPr>
              <w:spacing w:before="0" w:after="0"/>
              <w:jc w:val="both"/>
            </w:pPr>
            <w:r>
              <w:rPr>
                <w:b w:val="0"/>
                <w:i w:val="0"/>
              </w:rPr>
              <w:t>Nghệ thuật phải gắn với cuộc sống, với nhân dân</w:t>
            </w:r>
          </w:p>
        </w:tc>
      </w:tr>
    </w:tbl>
    <w:p>
      <w:pPr>
        <w:spacing w:before="0" w:after="0"/>
        <w:jc w:val="both"/>
      </w:pPr>
    </w:p>
    <w:p>
      <w:pPr>
        <w:spacing w:before="0" w:after="0"/>
        <w:jc w:val="both"/>
      </w:pPr>
      <w:r>
        <w:rPr>
          <w:b/>
          <w:i w:val="0"/>
        </w:rPr>
        <w:t>Thực hành đọc – Prô-mê-tê bị xiềng:</w:t>
      </w:r>
      <w:r>
        <w:rPr>
          <w:b w:val="0"/>
          <w:i w:val="0"/>
        </w:rPr>
        <w:t xml:space="preserve"> tìm hiểu thần thoại Prô-mê-tê (lấy lửa trời cho loài người, bị thần Dớt trừng phạt); tính cách Prô-mê-tê qua lời thoại: yêu thương loài người, kiên cường, không khuất phục trước bạo quyền; thông điệp: ca ngợi tinh thần dấn thân, hi sinh vì nhân loại.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câu 1 lập bảng; câu 2, 3 viết vào vở; câu 4, 5 thu thập thông tin, xây dựng đề cương; đọc Prô-mê-tê bị xiềng.</w:t>
      </w:r>
    </w:p>
    <w:p>
      <w:pPr>
        <w:spacing w:before="0" w:after="0"/>
        <w:jc w:val="both"/>
      </w:pPr>
      <w:r>
        <w:rPr>
          <w:b w:val="0"/>
          <w:i w:val="0"/>
          <w:color w:val="EE0000"/>
        </w:rPr>
        <w:t>[1.1.NC1a: HS tìm thông tin về Hoàng thành Thăng Long, nghệ thuật Phục hưng trên các trang chính thống.]</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Kiểm tra trong tiết Ôn tập (Tiết 52).</w:t>
      </w:r>
    </w:p>
    <w:p>
      <w:pPr>
        <w:spacing w:before="0" w:after="0"/>
        <w:jc w:val="both"/>
      </w:pPr>
      <w:r>
        <w:rPr>
          <w:b/>
          <w:i w:val="0"/>
        </w:rPr>
        <w:t>Bước 4: Kết luận, nhận định:</w:t>
      </w:r>
      <w:r>
        <w:rPr>
          <w:b w:val="0"/>
          <w:i w:val="0"/>
        </w:rPr>
        <w:t xml:space="preserve"> GV chiếu sơ đồ tư duy Bài 5; dặn ôn tập chuẩn bị kiểm tra cuối kì I (Tiết 53, 54).</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1_Bai5.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Nhân vật và xung đột trong bi kịch (TTT biên soạn theo SGK)</w:t>
      </w:r>
    </w:p>
    <w:p>
      <w:pPr>
        <w:spacing w:before="80" w:after="80"/>
        <w:jc w:val="center"/>
      </w:pPr>
      <w:r>
        <w:rPr>
          <w:b/>
          <w:i w:val="0"/>
        </w:rPr>
        <w:t>-----------HẾT TIẾT 51-----------</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Nguyễn Huy Tưởng và vở kịch “Vũ Như Tô”: khi khát vọng nghệ thuật đối diện với cuộc đời</w:t>
            </w:r>
          </w:p>
        </w:tc>
        <w:tc>
          <w:tcPr>
            <w:tcW w:type="dxa" w:w="2282"/>
          </w:tcPr>
          <w:p>
            <w:pPr>
              <w:spacing w:before="0" w:after="0"/>
              <w:jc w:val="both"/>
            </w:pPr>
            <w:r>
              <w:rPr>
                <w:b w:val="0"/>
                <w:i w:val="0"/>
              </w:rPr>
              <w:t>Nhà xuất bản Giáo dục Việt Nam</w:t>
            </w:r>
          </w:p>
        </w:tc>
        <w:tc>
          <w:tcPr>
            <w:tcW w:type="dxa" w:w="2282"/>
          </w:tcPr>
          <w:p>
            <w:pPr>
              <w:spacing w:before="0" w:after="0"/>
              <w:jc w:val="both"/>
            </w:pPr>
            <w:r>
              <w:rPr>
                <w:b w:val="0"/>
                <w:i w:val="0"/>
              </w:rPr>
              <w:t>Giới thiệu tác giả, vở kịch Vũ Như Tô</w:t>
            </w:r>
          </w:p>
        </w:tc>
        <w:tc>
          <w:tcPr>
            <w:tcW w:type="dxa" w:w="2282"/>
          </w:tcPr>
          <w:p>
            <w:pPr>
              <w:spacing w:before="0" w:after="0"/>
              <w:jc w:val="both"/>
            </w:pPr>
            <w:r>
              <w:rPr>
                <w:b w:val="0"/>
                <w:i w:val="0"/>
              </w:rPr>
              <w:t>https://www.youtube.com/watch?v=7dyozY5AyVI</w:t>
            </w:r>
          </w:p>
        </w:tc>
      </w:tr>
      <w:tr>
        <w:tc>
          <w:tcPr>
            <w:tcW w:type="dxa" w:w="794"/>
          </w:tcPr>
          <w:p>
            <w:pPr>
              <w:spacing w:before="0" w:after="0"/>
              <w:jc w:val="both"/>
            </w:pPr>
            <w:r>
              <w:rPr>
                <w:b w:val="0"/>
                <w:i w:val="0"/>
              </w:rPr>
              <w:t>2</w:t>
            </w:r>
          </w:p>
        </w:tc>
        <w:tc>
          <w:tcPr>
            <w:tcW w:type="dxa" w:w="2282"/>
          </w:tcPr>
          <w:p>
            <w:pPr>
              <w:spacing w:before="0" w:after="0"/>
              <w:jc w:val="both"/>
            </w:pPr>
            <w:r>
              <w:rPr>
                <w:b w:val="0"/>
                <w:i w:val="0"/>
              </w:rPr>
              <w:t>Nhà hát kịch Việt Nam khởi công dàn dựng vở kịch kinh điển “Vũ Như Tô”</w:t>
            </w:r>
          </w:p>
        </w:tc>
        <w:tc>
          <w:tcPr>
            <w:tcW w:type="dxa" w:w="2282"/>
          </w:tcPr>
          <w:p>
            <w:pPr>
              <w:spacing w:before="0" w:after="0"/>
              <w:jc w:val="both"/>
            </w:pPr>
            <w:r>
              <w:rPr>
                <w:b w:val="0"/>
                <w:i w:val="0"/>
              </w:rPr>
              <w:t>Cổng Thông tin Bộ Văn hóa, Thể thao và Du lịch</w:t>
            </w:r>
          </w:p>
        </w:tc>
        <w:tc>
          <w:tcPr>
            <w:tcW w:type="dxa" w:w="2282"/>
          </w:tcPr>
          <w:p>
            <w:pPr>
              <w:spacing w:before="0" w:after="0"/>
              <w:jc w:val="both"/>
            </w:pPr>
            <w:r>
              <w:rPr>
                <w:b w:val="0"/>
                <w:i w:val="0"/>
              </w:rPr>
              <w:t>Hình ảnh dàn dựng vở kịch trên sân khấu</w:t>
            </w:r>
          </w:p>
        </w:tc>
        <w:tc>
          <w:tcPr>
            <w:tcW w:type="dxa" w:w="2282"/>
          </w:tcPr>
          <w:p>
            <w:pPr>
              <w:spacing w:before="0" w:after="0"/>
              <w:jc w:val="both"/>
            </w:pPr>
            <w:r>
              <w:rPr>
                <w:b w:val="0"/>
                <w:i w:val="0"/>
              </w:rPr>
              <w:t>https://www.youtube.com/watch?v=lEbd0UiouiE</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cảm nhận/vấn đề được bàn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Có dẫn chứng từ văn bản kịch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câu mạch lạc, liên kết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báo cáo nghiên cứu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Đề tài, câu hỏi nghiên cứu (1,5 điểm)</w:t>
            </w:r>
          </w:p>
        </w:tc>
        <w:tc>
          <w:tcPr>
            <w:tcW w:type="dxa" w:w="2480"/>
          </w:tcPr>
          <w:p>
            <w:pPr>
              <w:spacing w:before="0" w:after="0"/>
              <w:jc w:val="both"/>
            </w:pPr>
            <w:r>
              <w:rPr>
                <w:b w:val="0"/>
                <w:i w:val="0"/>
              </w:rPr>
              <w:t>Rõ ràng, có ý nghĩa (1,5)</w:t>
            </w:r>
          </w:p>
        </w:tc>
        <w:tc>
          <w:tcPr>
            <w:tcW w:type="dxa" w:w="2480"/>
          </w:tcPr>
          <w:p>
            <w:pPr>
              <w:spacing w:before="0" w:after="0"/>
              <w:jc w:val="both"/>
            </w:pPr>
            <w:r>
              <w:rPr>
                <w:b w:val="0"/>
                <w:i w:val="0"/>
              </w:rPr>
              <w:t>Có nêu nhưng chung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Hệ thống luận điểm (3,0 điểm)</w:t>
            </w:r>
          </w:p>
        </w:tc>
        <w:tc>
          <w:tcPr>
            <w:tcW w:type="dxa" w:w="2480"/>
          </w:tcPr>
          <w:p>
            <w:pPr>
              <w:spacing w:before="0" w:after="0"/>
              <w:jc w:val="both"/>
            </w:pPr>
            <w:r>
              <w:rPr>
                <w:b w:val="0"/>
                <w:i w:val="0"/>
              </w:rPr>
              <w:t>Sáng rõ, logic (2,5 – 3,0)</w:t>
            </w:r>
          </w:p>
        </w:tc>
        <w:tc>
          <w:tcPr>
            <w:tcW w:type="dxa" w:w="2480"/>
          </w:tcPr>
          <w:p>
            <w:pPr>
              <w:spacing w:before="0" w:after="0"/>
              <w:jc w:val="both"/>
            </w:pPr>
            <w:r>
              <w:rPr>
                <w:b w:val="0"/>
                <w:i w:val="0"/>
              </w:rPr>
              <w:t>Có luận điểm, chưa chặt (1,5 – 2,0)</w:t>
            </w:r>
          </w:p>
        </w:tc>
        <w:tc>
          <w:tcPr>
            <w:tcW w:type="dxa" w:w="2480"/>
          </w:tcPr>
          <w:p>
            <w:pPr>
              <w:spacing w:before="0" w:after="0"/>
              <w:jc w:val="both"/>
            </w:pPr>
            <w:r>
              <w:rPr>
                <w:b w:val="0"/>
                <w:i w:val="0"/>
              </w:rPr>
              <w:t>Sơ sài (0 – 1,0)</w:t>
            </w:r>
          </w:p>
        </w:tc>
      </w:tr>
      <w:tr>
        <w:tc>
          <w:tcPr>
            <w:tcW w:type="dxa" w:w="2480"/>
          </w:tcPr>
          <w:p>
            <w:pPr>
              <w:spacing w:before="0" w:after="0"/>
              <w:jc w:val="both"/>
            </w:pPr>
            <w:r>
              <w:rPr>
                <w:b w:val="0"/>
                <w:i w:val="0"/>
              </w:rPr>
              <w:t>Thông tin, nguồn tham khảo (2,0 điểm)</w:t>
            </w:r>
          </w:p>
        </w:tc>
        <w:tc>
          <w:tcPr>
            <w:tcW w:type="dxa" w:w="2480"/>
          </w:tcPr>
          <w:p>
            <w:pPr>
              <w:spacing w:before="0" w:after="0"/>
              <w:jc w:val="both"/>
            </w:pPr>
            <w:r>
              <w:rPr>
                <w:b w:val="0"/>
                <w:i w:val="0"/>
              </w:rPr>
              <w:t>Xác thực, đáng tin cậy (2,0)</w:t>
            </w:r>
          </w:p>
        </w:tc>
        <w:tc>
          <w:tcPr>
            <w:tcW w:type="dxa" w:w="2480"/>
          </w:tcPr>
          <w:p>
            <w:pPr>
              <w:spacing w:before="0" w:after="0"/>
              <w:jc w:val="both"/>
            </w:pPr>
            <w:r>
              <w:rPr>
                <w:b w:val="0"/>
                <w:i w:val="0"/>
              </w:rPr>
              <w:t>Có nhưng chưa đủ (1,0 – 1,5)</w:t>
            </w:r>
          </w:p>
        </w:tc>
        <w:tc>
          <w:tcPr>
            <w:tcW w:type="dxa" w:w="2480"/>
          </w:tcPr>
          <w:p>
            <w:pPr>
              <w:spacing w:before="0" w:after="0"/>
              <w:jc w:val="both"/>
            </w:pPr>
            <w:r>
              <w:rPr>
                <w:b w:val="0"/>
                <w:i w:val="0"/>
              </w:rPr>
              <w:t>Thiếu, sai (0 – 0,5)</w:t>
            </w:r>
          </w:p>
        </w:tc>
      </w:tr>
      <w:tr>
        <w:tc>
          <w:tcPr>
            <w:tcW w:type="dxa" w:w="2480"/>
          </w:tcPr>
          <w:p>
            <w:pPr>
              <w:spacing w:before="0" w:after="0"/>
              <w:jc w:val="both"/>
            </w:pPr>
            <w:r>
              <w:rPr>
                <w:b w:val="0"/>
                <w:i w:val="0"/>
              </w:rPr>
              <w:t>Trích dẫn, cước chú, tài liệu tham khảo (1,5 điểm)</w:t>
            </w:r>
          </w:p>
        </w:tc>
        <w:tc>
          <w:tcPr>
            <w:tcW w:type="dxa" w:w="2480"/>
          </w:tcPr>
          <w:p>
            <w:pPr>
              <w:spacing w:before="0" w:after="0"/>
              <w:jc w:val="both"/>
            </w:pPr>
            <w:r>
              <w:rPr>
                <w:b w:val="0"/>
                <w:i w:val="0"/>
              </w:rPr>
              <w:t>Đúng quy cách, minh bạch (1,5)</w:t>
            </w:r>
          </w:p>
        </w:tc>
        <w:tc>
          <w:tcPr>
            <w:tcW w:type="dxa" w:w="2480"/>
          </w:tcPr>
          <w:p>
            <w:pPr>
              <w:spacing w:before="0" w:after="0"/>
              <w:jc w:val="both"/>
            </w:pPr>
            <w:r>
              <w:rPr>
                <w:b w:val="0"/>
                <w:i w:val="0"/>
              </w:rPr>
              <w:t>Còn sai sót nhỏ (1,0)</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Hình thức, phương tiện hỗ trợ, diễn đạt (2,0 điểm)</w:t>
            </w:r>
          </w:p>
        </w:tc>
        <w:tc>
          <w:tcPr>
            <w:tcW w:type="dxa" w:w="2480"/>
          </w:tcPr>
          <w:p>
            <w:pPr>
              <w:spacing w:before="0" w:after="0"/>
              <w:jc w:val="both"/>
            </w:pPr>
            <w:r>
              <w:rPr>
                <w:b w:val="0"/>
                <w:i w:val="0"/>
              </w:rPr>
              <w:t>Hợp lí,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trình bày báo cáo kết quả nghiên cứu (SGK tr.151)</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Nêu được các vấn đề nghiên cứu, lí do chọn đề tài, những kết luận và phát hiện chính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Trình bày rõ ràng, mạch lạc những luận điểm chính, các thông tin chi tiết để làm sáng tỏ luận điểm</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Lựa chọn các hình ảnh, sơ đồ, biểu đồ… phù hợp để trực quan hoá, cụ thể hoá thông tin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Sử dụng ngôn ngữ cơ thể và ngữ điệu một cách hiệu quả</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Lắng nghe và phản hồi tích cực với những câu hỏi, phản biện của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