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5: TIẾNG CƯỜI CỦA HÀI KỊCH</w:t>
      </w:r>
    </w:p>
    <w:p>
      <w:pPr>
        <w:spacing w:before="80" w:after="0"/>
        <w:jc w:val="center"/>
      </w:pPr>
      <w:r>
        <w:rPr>
          <w:b/>
          <w:i w:val="0"/>
        </w:rPr>
        <w:t>Môn học: Ngữ văn; lớp: 12</w:t>
      </w:r>
    </w:p>
    <w:p>
      <w:pPr>
        <w:spacing w:before="80" w:after="0"/>
        <w:jc w:val="center"/>
      </w:pPr>
      <w:r>
        <w:rPr>
          <w:b/>
          <w:i w:val="0"/>
        </w:rPr>
        <w:t>Thời gian thực hiện: 08 tiết (Từ tiết 44 đến tiết 51)</w:t>
      </w:r>
    </w:p>
    <w:p>
      <w:pPr>
        <w:spacing w:before="0" w:after="80" w:line="264" w:lineRule="auto"/>
        <w:jc w:val="center"/>
      </w:pPr>
      <w:r>
        <w:rPr>
          <w:rFonts w:ascii="Times New Roman" w:hAnsi="Times New Roman" w:eastAsia="Times New Roman"/>
          <w:i/>
          <w:color w:val="C00000"/>
          <w:sz w:val="26"/>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và phân tích được một số yếu tố của hài kịch như: ngôn ngữ, xung đột, hành động, nhân vật, kết cấu, tình huống, thủ pháp trào phúng,...</w:t>
      </w:r>
    </w:p>
    <w:p>
      <w:pPr>
        <w:spacing w:before="0" w:after="0"/>
        <w:jc w:val="both"/>
      </w:pPr>
      <w:r>
        <w:rPr>
          <w:b w:val="0"/>
          <w:i w:val="0"/>
        </w:rPr>
        <w:t>- Phân tích và đánh giá được khả năng tác động của hài kịch đối với người đọc, người xem và tiến bộ xã hội.</w:t>
      </w:r>
    </w:p>
    <w:p>
      <w:pPr>
        <w:spacing w:before="0" w:after="0"/>
        <w:jc w:val="both"/>
      </w:pPr>
      <w:r>
        <w:rPr>
          <w:b w:val="0"/>
          <w:i w:val="0"/>
        </w:rPr>
        <w:t>- Viết được báo cáo kết quả nghiên cứu về một vấn đề tự nhiên hoặc xã hội; có sử dụng sơ đồ, bảng biểu, có thuyết minh các hình ảnh minh hoạ, có sử dụng trích dẫn, cước chú và biết trình bày phần tài liệu tham khảo.</w:t>
      </w:r>
    </w:p>
    <w:p>
      <w:pPr>
        <w:spacing w:before="0" w:after="0"/>
        <w:jc w:val="both"/>
      </w:pPr>
      <w:r>
        <w:rPr>
          <w:b w:val="0"/>
          <w:i w:val="0"/>
        </w:rPr>
        <w:t>- Biết trình bày báo cáo kết quả nghiên cứu (dưới hình thức thuyết trình) về một vấn đề tự nhiên hoặc xã hội.</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(đọc trước, sưu tầm tư liệu), năng lực giao tiếp và hợp tác (thảo luận, phân vai diễn kịch), năng lực giải quyết vấn đề và sáng tạo (thực hiện nghiên cứu, dàn dựng đoạn trích).</w:t>
      </w:r>
    </w:p>
    <w:p>
      <w:pPr>
        <w:spacing w:before="0" w:after="0"/>
        <w:jc w:val="both"/>
      </w:pPr>
      <w:r>
        <w:rPr>
          <w:b/>
          <w:i w:val="0"/>
        </w:rPr>
        <w:t>b. Năng lực đặc thù:</w:t>
      </w:r>
    </w:p>
    <w:p>
      <w:pPr>
        <w:spacing w:before="0" w:after="0"/>
        <w:jc w:val="both"/>
      </w:pPr>
      <w:r>
        <w:rPr>
          <w:b w:val="0"/>
          <w:i w:val="0"/>
        </w:rPr>
        <w:t>- Nhận biết và phân tích được đặc điểm hài kịch qua Nhân vật quan trọng (Gô-gôn) và Giấu của (Lộng Chương): tình huống, xung đột, nhân vật, thủ pháp trào phúng, ngôn từ.</w:t>
      </w:r>
    </w:p>
    <w:p>
      <w:pPr>
        <w:spacing w:before="0" w:after="0"/>
        <w:jc w:val="both"/>
      </w:pPr>
      <w:r>
        <w:rPr>
          <w:b w:val="0"/>
          <w:i w:val="0"/>
        </w:rPr>
        <w:t>- Viết và thuyết trình được báo cáo nghiên cứu về một vấn đề tự nhiên, xã hội.</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1.1.NC1b: Sử dụng kĩ thuật tìm kiếm, kho học liệu số thu thập tư liệu về Gô-gôn, Lộng Chương, chủ trương công tư hợp doanh; tài liệu cho báo cáo nghiên cứu.</w:t>
      </w:r>
    </w:p>
    <w:p>
      <w:pPr>
        <w:spacing w:before="0" w:after="0"/>
        <w:jc w:val="both"/>
      </w:pPr>
      <w:r>
        <w:rPr>
          <w:b w:val="0"/>
          <w:i w:val="0"/>
          <w:color w:val="EE0000"/>
        </w:rPr>
        <w:t>- 1.2.NC1a: Đánh giá độ tin cậy của nguồn tư liệu, số liệu dùng trong báo cáo nghiên cứu.</w:t>
      </w:r>
    </w:p>
    <w:p>
      <w:pPr>
        <w:spacing w:before="0" w:after="0"/>
        <w:jc w:val="both"/>
      </w:pPr>
      <w:r>
        <w:rPr>
          <w:b w:val="0"/>
          <w:i w:val="0"/>
          <w:color w:val="EE0000"/>
        </w:rPr>
        <w:t>- 1.3.NC1a: Dùng bảng tính tổng hợp, xử lí số liệu khảo sát và vẽ biểu đồ cho báo cáo.</w:t>
      </w:r>
    </w:p>
    <w:p>
      <w:pPr>
        <w:spacing w:before="0" w:after="0"/>
        <w:jc w:val="both"/>
      </w:pPr>
      <w:r>
        <w:rPr>
          <w:b w:val="0"/>
          <w:i w:val="0"/>
          <w:color w:val="EE0000"/>
        </w:rPr>
        <w:t>- 6.3.NC1a: Quay video dàn dựng đoạn trích hài kịch; thiết kế slide báo cáo có sơ đồ, bảng biểu.</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12.A3.1.a:</w:t>
      </w:r>
      <w:r>
        <w:rPr>
          <w:b w:val="0"/>
          <w:i w:val="0"/>
          <w:color w:val="7030A0"/>
        </w:rPr>
        <w:t xml:space="preserve"> Học sinh nhận biết giới hạn của AI khi phân tích tiếng cười, hàm ý trào phúng và khi cung cấp số liệu (AI có thể bịa nguồn, số liệu).</w:t>
      </w:r>
    </w:p>
    <w:p>
      <w:pPr>
        <w:spacing w:before="0" w:after="0"/>
        <w:jc w:val="both"/>
      </w:pPr>
      <w:r>
        <w:rPr>
          <w:b/>
          <w:i w:val="0"/>
          <w:color w:val="7030A0"/>
        </w:rPr>
        <w:t>12.A1.1.a:</w:t>
      </w:r>
      <w:r>
        <w:rPr>
          <w:b w:val="0"/>
          <w:i w:val="0"/>
          <w:color w:val="7030A0"/>
        </w:rPr>
        <w:t xml:space="preserve"> Học sinh đối chiếu thông tin AI cung cấp với SGK và nguồn chính thống để phát hiện sai sót.</w:t>
      </w:r>
    </w:p>
    <w:p>
      <w:pPr>
        <w:spacing w:before="0" w:after="0"/>
        <w:jc w:val="both"/>
      </w:pPr>
      <w:r>
        <w:rPr>
          <w:b/>
          <w:i w:val="0"/>
        </w:rPr>
        <w:t>3. Về phẩm chất:</w:t>
      </w:r>
      <w:r>
        <w:rPr>
          <w:b w:val="0"/>
          <w:i w:val="0"/>
        </w:rPr>
        <w:t xml:space="preserve"> Biết ứng xử phù hợp với tình thế xã hội; biết sống có khát vọng, vui tươi, chân thực, tự nhiên.</w:t>
      </w:r>
    </w:p>
    <w:p>
      <w:pPr>
        <w:spacing w:before="0" w:after="0"/>
        <w:jc w:val="both"/>
      </w:pPr>
      <w:r>
        <w:rPr>
          <w:b/>
          <w:i w:val="0"/>
          <w:color w:val="FF0000"/>
        </w:rPr>
        <w:t>* Tích hợp nội dung Giáo dục đạo đức liêm chính:</w:t>
      </w:r>
    </w:p>
    <w:p>
      <w:pPr>
        <w:spacing w:before="0" w:after="0"/>
        <w:jc w:val="both"/>
      </w:pPr>
      <w:r>
        <w:rPr>
          <w:b/>
          <w:i w:val="0"/>
        </w:rPr>
        <w:t>- Nhân vật quan trọng</w:t>
      </w:r>
      <w:r>
        <w:rPr>
          <w:b w:val="0"/>
          <w:i w:val="0"/>
        </w:rPr>
        <w:t xml:space="preserve"> (Gô-gôn); </w:t>
      </w:r>
      <w:r>
        <w:rPr>
          <w:b/>
          <w:i w:val="0"/>
        </w:rPr>
        <w:t>Giấu của</w:t>
      </w:r>
      <w:r>
        <w:rPr>
          <w:b w:val="0"/>
          <w:i w:val="0"/>
        </w:rPr>
        <w:t xml:space="preserve"> (Lộng Chương).</w:t>
      </w:r>
    </w:p>
    <w:p>
      <w:pPr>
        <w:spacing w:before="0" w:after="0"/>
        <w:jc w:val="both"/>
      </w:pPr>
      <w:r>
        <w:rPr>
          <w:b w:val="0"/>
          <w:i w:val="0"/>
        </w:rPr>
        <w:t>+ Qua tiếng cười phê phán bọn quan chức tham nhũng, nhận hối lộ, “có tật giật mình” (Quan thanh tra) và thói giấu giếm, ích kỉ (Quẫn), giúp học sinh nhận diện và lên án sự giả dối, khoác lác, tham ô; trân trọng lối sống trung thực, minh bạch.</w:t>
      </w:r>
    </w:p>
    <w:p>
      <w:pPr>
        <w:spacing w:before="0" w:after="0"/>
        <w:jc w:val="both"/>
      </w:pPr>
      <w:r>
        <w:rPr>
          <w:b w:val="0"/>
          <w:i w:val="0"/>
        </w:rPr>
        <w:t>+ Trung thực trong nghiên cứu: không bịa số liệu, ghi đầy đủ tài liệu tham khảo, khai báo phần có hỗ trợ của AI.</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Nhận biết được tình huống, nhân vật, lời thoại gây cười và thói tật bị phê phán trong các đoạn trích hài kịch; viết được báo cáo nghiên cứu ngắn theo mẫu (có thể làm theo nhóm); trình bày kết quả bằng hình thức phù hợp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(cong vẹo cột sống, đi lại khó khăn; trí tuệ bình thường, hai tay tốt; không ngồi một tư thế hay cúi viết lâu, không lên bảng, không mang vác): Tham gia đầy đủ các hoạt động tại bàn; dùng phiếu in sẵn, máy tính/điện thoại để giảm khối lượng viết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(thị lực kém; nghe hiểu, tính nhẩm tốt; không đọc được chữ cỡ 12 – 13pt, khó nhìn bảng, màn hình, đồ thị nhiều nét, màn hình máy tính cầm tay): Tiếp nhận văn bản qua nghe đọc, chữ to; thể hiện kết quả chủ yếu bằng lời; phát huy khả năng nghe – nói, cảm thụ.</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giáo dục cá nhân năm học 2026 – 2027 trong hồ sơ tổ chuyên môn.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đạo cụ đơn giản cho phân vai (khung ảnh, đèn pin), …</w:t>
      </w:r>
    </w:p>
    <w:p>
      <w:pPr>
        <w:spacing w:before="0" w:after="0"/>
        <w:jc w:val="both"/>
      </w:pPr>
      <w:r>
        <w:rPr>
          <w:b/>
          <w:i w:val="0"/>
        </w:rPr>
        <w:t>2. Học liệu:</w:t>
      </w:r>
      <w:r>
        <w:rPr>
          <w:b w:val="0"/>
          <w:i w:val="0"/>
        </w:rPr>
        <w:t xml:space="preserve"> SGK Ngữ văn 12, tập một; SGV Ngữ văn 12, tập một; Kế hoạch bài dạy; Rubric đánh giá; Phiếu học tập; bài củng cố trực tuyến (mã QR); kho học liệu số, …</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đọc, phiếu học tập in sẵn (có bản chữ to Arial 18 – 22pt, giãn dòng); câu hỏi trọng tâm viết lên bảng/slide; HS không phải chép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nói vừa viết từ khoá, kết luận chính lên bảng; mỗi hoạt động có sơ đồ/bảng tóm tắt trực quan (văn bản – nhân vật – chi tiết – ý nghĩa).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được đọc to (GV, HS đọc mẫu hoặc sách nói) kết hợp văn bản in – vừa hỗ trợ HS khiếm thị, vừa giúp HS khiếm thính bám theo chữ.</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sản phẩm: trả lời miệng, viết bảng con, viết vở, gõ trên điện thoại, ghi âm, sơ đồ – thay cho bắt buộc lên bảng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 phân vai rõ (thư kí, người đọc, người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văn bản, phiếu học tập, video (có phụ đề) lên nhóm lớp để HS đọc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Đệm tựa lưng, giá đỡ sách; phiếu in sẵn; máy tính/điện thoại để gõ bài; bàn đầu sát lối đi, gần cửa.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Văn bản, phiếu in chữ to giấy trắng ngà; kính lúp, đèn bàn; sách nói/ghi âm văn bản; điện thoại bật đọc màn hình; bàn đầu chính diện bảng.</w:t>
      </w:r>
    </w:p>
    <w:p>
      <w:pPr>
        <w:spacing w:before="60" w:after="0"/>
        <w:jc w:val="both"/>
      </w:pPr>
      <w:r>
        <w:rPr>
          <w:b/>
          <w:i w:val="0"/>
        </w:rPr>
        <w:t>III. TIẾN TRÌNH DẠY HỌC</w:t>
      </w:r>
    </w:p>
    <w:p>
      <w:pPr>
        <w:spacing w:before="60" w:after="0"/>
        <w:jc w:val="both"/>
      </w:pPr>
      <w:r>
        <w:rPr>
          <w:b/>
          <w:i w:val="0"/>
        </w:rPr>
        <w:t>A. ĐỌC (Dự kiến thời gian: 05 tiết)</w:t>
      </w:r>
    </w:p>
    <w:p>
      <w:pPr>
        <w:spacing w:before="80" w:after="0"/>
        <w:jc w:val="center"/>
      </w:pPr>
      <w:r>
        <w:rPr>
          <w:b/>
          <w:i w:val="0"/>
        </w:rPr>
        <w:t>VĂN BẢN 1:</w:t>
      </w:r>
    </w:p>
    <w:p>
      <w:pPr>
        <w:spacing w:before="80" w:after="0"/>
        <w:jc w:val="center"/>
      </w:pPr>
      <w:r>
        <w:rPr>
          <w:b/>
          <w:i w:val="0"/>
        </w:rPr>
        <w:t>NHÂN VẬT QUAN TRỌNG</w:t>
      </w:r>
    </w:p>
    <w:p>
      <w:pPr>
        <w:spacing w:before="80" w:after="0"/>
        <w:jc w:val="center"/>
      </w:pPr>
      <w:r>
        <w:rPr>
          <w:b/>
          <w:i w:val="0"/>
        </w:rPr>
        <w:t>(Trích Quan thanh tra – Ni-cô-lai Gô-gôn)</w:t>
      </w:r>
    </w:p>
    <w:p>
      <w:pPr>
        <w:spacing w:before="0" w:after="0"/>
        <w:jc w:val="center"/>
      </w:pPr>
      <w:r>
        <w:rPr>
          <w:b w:val="0"/>
          <w:i w:val="0"/>
        </w:rPr>
        <w:t>(Dự kiến thời gian: 03 tiết – Tiết 44, 45, 46)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trải nghiệm về thói khoác lác, ảo tưởng.</w:t>
      </w:r>
    </w:p>
    <w:p>
      <w:pPr>
        <w:spacing w:before="0" w:after="0"/>
        <w:jc w:val="both"/>
      </w:pPr>
      <w:r>
        <w:rPr>
          <w:b/>
          <w:i w:val="0"/>
        </w:rPr>
        <w:t>b) Nội dung:</w:t>
      </w:r>
      <w:r>
        <w:rPr>
          <w:b w:val="0"/>
          <w:i w:val="0"/>
        </w:rPr>
        <w:t xml:space="preserve"> HS trả lời câu hỏi Trước khi đọc (SGK tr.132).</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Khoác lác và ảo tưởng về bản thân, theo bạn, có phải là một thói tật đáng cười? Vì sao?</w:t>
      </w:r>
    </w:p>
    <w:p>
      <w:pPr>
        <w:spacing w:before="0" w:after="0"/>
        <w:jc w:val="both"/>
      </w:pPr>
      <w:r>
        <w:rPr>
          <w:b w:val="0"/>
          <w:i w:val="0"/>
          <w:color w:val="EE0000"/>
        </w:rPr>
        <w:t>1.1.NC1a: HS tìm nhanh một ví dụ về hiện tượng “sống ảo”, khoe khoang trên mạng xã hội (không nêu tên người thật) để chia sẻ.</w:t>
      </w:r>
    </w:p>
    <w:p>
      <w:pPr>
        <w:spacing w:before="0" w:after="0"/>
        <w:jc w:val="both"/>
      </w:pPr>
      <w:r>
        <w:rPr>
          <w:b/>
          <w:i w:val="0"/>
        </w:rPr>
        <w:t>Bước 2: Thực hiện nhiệm vụ</w:t>
      </w:r>
    </w:p>
    <w:p>
      <w:pPr>
        <w:spacing w:before="0" w:after="0"/>
        <w:jc w:val="both"/>
      </w:pPr>
      <w:r>
        <w:rPr>
          <w:b w:val="0"/>
          <w:i w:val="0"/>
        </w:rPr>
        <w:t>HS suy nghĩ cá nhân, trao đổi cặp đôi.</w:t>
      </w:r>
    </w:p>
    <w:p>
      <w:pPr>
        <w:spacing w:before="0" w:after="0"/>
        <w:jc w:val="both"/>
      </w:pPr>
      <w:r>
        <w:rPr>
          <w:b/>
          <w:i w:val="0"/>
        </w:rPr>
        <w:t>Bước 3: Báo cáo, thảo luận</w:t>
      </w:r>
    </w:p>
    <w:p>
      <w:pPr>
        <w:spacing w:before="0" w:after="0"/>
        <w:jc w:val="both"/>
      </w:pPr>
      <w:r>
        <w:rPr>
          <w:b w:val="0"/>
          <w:i w:val="0"/>
        </w:rPr>
        <w:t>- 2 – 3 HS chia sẻ; các HS khác bổ sung.</w:t>
      </w:r>
    </w:p>
    <w:p>
      <w:pPr>
        <w:spacing w:before="0" w:after="0"/>
        <w:jc w:val="both"/>
      </w:pPr>
      <w:r>
        <w:rPr>
          <w:b/>
          <w:i w:val="0"/>
        </w:rPr>
        <w:t>Bước 4: Kết luận, nhận định</w:t>
      </w:r>
    </w:p>
    <w:p>
      <w:pPr>
        <w:spacing w:before="0" w:after="0"/>
        <w:jc w:val="both"/>
      </w:pPr>
      <w:r>
        <w:rPr>
          <w:b w:val="0"/>
          <w:i w:val="0"/>
        </w:rPr>
        <w:t>- GV nhận xét; dẫn vào bài: gần 200 năm trước, Gô-gôn đã dựng nên một “nhân vật quan trọng” khiến cả thị trấn khúm núm.</w:t>
      </w:r>
    </w:p>
    <w:p>
      <w:pPr>
        <w:spacing w:before="0" w:after="0"/>
        <w:jc w:val="both"/>
      </w:pPr>
      <w:r>
        <w:rPr>
          <w:b w:val="0"/>
          <w:i w:val="0"/>
        </w:rPr>
        <w:t xml:space="preserve">- Video tham khảo: QUAN THANH TRA (NIKOLAI GOGOL) (kênh HỌC LIỆU SỐ GIÁO DỤC) – </w:t>
      </w:r>
      <w:r>
        <w:rPr>
          <w:b w:val="0"/>
          <w:i w:val="0"/>
          <w:color w:val="0000FF"/>
        </w:rPr>
        <w:t>https://www.youtube.com/watch?v=w_rP8IDJFH4</w:t>
      </w:r>
      <w:r>
        <w:rPr>
          <w:b w:val="0"/>
          <w:i w:val="0"/>
        </w:rPr>
        <w:t xml:space="preserve"> – Tìm hiểu vở hài kịch Quan thanh tra (Nhân vật quan trọng)</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Hình thành kiến thức mới (Dự kiến thời gian: 30 phút mỗi tiết)</w:t>
      </w:r>
    </w:p>
    <w:p>
      <w:pPr>
        <w:spacing w:before="0" w:after="0"/>
        <w:jc w:val="both"/>
      </w:pPr>
      <w:r>
        <w:rPr>
          <w:b/>
          <w:i w:val="0"/>
        </w:rPr>
        <w:t>a) Mục tiêu:</w:t>
      </w:r>
    </w:p>
    <w:p>
      <w:pPr>
        <w:spacing w:before="0" w:after="0"/>
        <w:jc w:val="both"/>
      </w:pPr>
      <w:r>
        <w:rPr>
          <w:b w:val="0"/>
          <w:i w:val="0"/>
        </w:rPr>
        <w:t>- Nắm Tri thức ngữ văn: hài kịch; nhân vật, tình huống, xung đột, hành động, kết cấu hài kịch; thủ pháp trào phúng và ngôn từ hài kịch.</w:t>
      </w:r>
    </w:p>
    <w:p>
      <w:pPr>
        <w:spacing w:before="0" w:after="0"/>
        <w:jc w:val="both"/>
      </w:pPr>
      <w:r>
        <w:rPr>
          <w:b w:val="0"/>
          <w:i w:val="0"/>
        </w:rPr>
        <w:t>- Xác định tình huống hiểu lầm; lí giải vì sao Khơ-lét-xta-cốp đáng cười; thái độ của các quan chức; vai trò của hai nhân vật nữ; thủ pháp trào phúng; xung đột và kết cấu; ý nghĩa “thói Khơ-lét-xta-cốp”.</w:t>
      </w:r>
    </w:p>
    <w:p>
      <w:pPr>
        <w:spacing w:before="0" w:after="0"/>
        <w:jc w:val="both"/>
      </w:pPr>
      <w:r>
        <w:rPr>
          <w:b/>
          <w:i w:val="0"/>
        </w:rPr>
        <w:t>b) Nội dung:</w:t>
      </w:r>
    </w:p>
    <w:p>
      <w:pPr>
        <w:spacing w:before="0" w:after="0"/>
        <w:jc w:val="both"/>
      </w:pPr>
      <w:r>
        <w:rPr>
          <w:b/>
          <w:i w:val="0"/>
        </w:rPr>
        <w:t>b.1.</w:t>
      </w:r>
      <w:r>
        <w:rPr>
          <w:b w:val="0"/>
          <w:i w:val="0"/>
        </w:rPr>
        <w:t xml:space="preserve"> Tìm hiểu Tri thức ngữ văn (SGK tr.130 – 132).</w:t>
      </w:r>
    </w:p>
    <w:p>
      <w:pPr>
        <w:spacing w:before="0" w:after="0"/>
        <w:jc w:val="both"/>
      </w:pPr>
      <w:r>
        <w:rPr>
          <w:b/>
          <w:i w:val="0"/>
        </w:rPr>
        <w:t>b.2.</w:t>
      </w:r>
      <w:r>
        <w:rPr>
          <w:b w:val="0"/>
          <w:i w:val="0"/>
        </w:rPr>
        <w:t xml:space="preserve"> Khám phá văn bản: HS đọc phần tóm tắt và đoạn trích (SGK tr.132 – 138), trả lời 7 câu hỏi SGK tr.139.</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Tri thức ngữ văn</w:t>
            </w:r>
          </w:p>
          <w:p>
            <w:pPr>
              <w:spacing w:before="0" w:after="0"/>
              <w:jc w:val="both"/>
            </w:pPr>
            <w:r>
              <w:rPr>
                <w:b/>
                <w:i w:val="0"/>
              </w:rPr>
              <w:t>1. Hài kịch:</w:t>
            </w:r>
            <w:r>
              <w:rPr>
                <w:b w:val="0"/>
                <w:i w:val="0"/>
              </w:rPr>
              <w:t xml:space="preserve"> thể loại kịch dùng tiếng cười để chế giễu những thói tật, hiện tượng đáng phê phán (vụ lợi, kệch cỡm, cực đoan, lạc hậu, ảo tưởng…) vốn đi chệch các chuẩn mực tốt đẹp; tiếng cười cất lên từ sự vênh lệch, không tương thích giữa mục đích và phương tiện, bản chất và biểu hiện, hành động và hoàn cảnh…; hài kịch nhất thiết phải đưa ra một kết cục có hậu, vui vẻ.</w:t>
            </w:r>
          </w:p>
          <w:p>
            <w:pPr>
              <w:spacing w:before="0" w:after="0"/>
              <w:jc w:val="both"/>
            </w:pPr>
            <w:r>
              <w:rPr>
                <w:b/>
                <w:i w:val="0"/>
              </w:rPr>
              <w:t>2. Nhân vật, tình huống, xung đột, hành động, kết cấu:</w:t>
            </w:r>
            <w:r>
              <w:rPr>
                <w:b w:val="0"/>
                <w:i w:val="0"/>
              </w:rPr>
              <w:t xml:space="preserve"> nhân vật tiêu biểu cho một thói tật đáng cười, có tính cách nhất quán, xây dựng theo lối cường điệu; tình huống hài hước (hiểu lầm, trớ trêu, dở khóc dở cười…); xung đột giữa tham vọng, toan tính (phần nhiều là ảo tưởng) với chuẩn mực và tiến bộ xã hội, luôn giải quyết theo hướng cái xấu bị phủ nhận; hành động chủ yếu là hành động bên ngoài; kết cấu: mở đầu giới thiệu nhân vật – thắt nút – đẩy xung đột tới đỉnh điểm – giải quyết bằng mưu mẹo hay yếu tố ngẫu nhiên.</w:t>
            </w:r>
          </w:p>
          <w:p>
            <w:pPr>
              <w:spacing w:before="0" w:after="0"/>
              <w:jc w:val="both"/>
            </w:pPr>
            <w:r>
              <w:rPr>
                <w:b/>
                <w:i w:val="0"/>
              </w:rPr>
              <w:t>3. Thủ pháp trào phúng và ngôn từ:</w:t>
            </w:r>
            <w:r>
              <w:rPr>
                <w:b w:val="0"/>
                <w:i w:val="0"/>
              </w:rPr>
              <w:t xml:space="preserve"> tạo tình huống hiểu lầm, trớ trêu; phóng đại cử chỉ, điệu bộ, thói tật; tạo tương phản gây cười; ngôn từ dùng cường điệu, tương phản, lặp, nhại, chơi chữ, nói bóng gió, nói lái, nói quá, nói lỡ…; đối thoại “ăn miếng trả miếng”, “ông nói gà, bà nói vịt”.</w:t>
            </w:r>
          </w:p>
          <w:p>
            <w:pPr>
              <w:spacing w:before="0" w:after="0"/>
              <w:jc w:val="both"/>
            </w:pPr>
            <w:r>
              <w:rPr>
                <w:b/>
                <w:i w:val="0"/>
              </w:rPr>
              <w:t>II. Khám phá văn bản Nhân vật quan trọng</w:t>
            </w:r>
          </w:p>
          <w:p>
            <w:pPr>
              <w:spacing w:before="0" w:after="0"/>
              <w:jc w:val="both"/>
            </w:pPr>
            <w:r>
              <w:rPr>
                <w:b/>
                <w:i w:val="0"/>
              </w:rPr>
              <w:t>1. Tác giả, tác phẩm:</w:t>
            </w:r>
            <w:r>
              <w:rPr>
                <w:b w:val="0"/>
                <w:i w:val="0"/>
              </w:rPr>
              <w:t xml:space="preserve"> Ni-cô-lai Gô-gôn (1809 – 1852), nhà văn, nhà soạn kịch lỗi lạc của văn học Nga nửa đầu thế kỉ XIX; Quan thanh tra (1836) – hài kịch năm hồi, đỉnh cao trong sự nghiệp sáng tác; đoạn trích là lớp VI, hồi III.</w:t>
            </w:r>
          </w:p>
          <w:p>
            <w:pPr>
              <w:spacing w:before="0" w:after="0"/>
              <w:jc w:val="both"/>
            </w:pPr>
            <w:r>
              <w:rPr>
                <w:b/>
                <w:i w:val="0"/>
              </w:rPr>
              <w:t>2. Tình huống hiểu lầm (câu hỏi 1):</w:t>
            </w:r>
            <w:r>
              <w:rPr>
                <w:b w:val="0"/>
                <w:i w:val="0"/>
              </w:rPr>
              <w:t xml:space="preserve"> quan chức thị trấn nhận mật báo có quan thanh tra cấp cao bí mật tới, “có tật giật mình”, tưởng gã thư kí quèn Khơ-lét-xta-cốp nợ nần ở quán trọ là quan thanh tra nên khúm núm cung phụng.</w:t>
            </w:r>
          </w:p>
          <w:p>
            <w:pPr>
              <w:spacing w:before="0" w:after="0"/>
              <w:jc w:val="both"/>
            </w:pPr>
            <w:r>
              <w:rPr>
                <w:b/>
                <w:i w:val="0"/>
              </w:rPr>
              <w:t>3. Khơ-lét-xta-cốp đáng cười (câu hỏi 2):</w:t>
            </w:r>
            <w:r>
              <w:rPr>
                <w:b w:val="0"/>
                <w:i w:val="0"/>
              </w:rPr>
              <w:t xml:space="preserve"> thực chất là viên chức hạng bét, nợ nần, đói khát; trong đoạn trích lại khoác lác về cuộc sống “thượng lưu”: là bạn của Pu-skin, tác giả của nhiều tác phẩm nổi tiếng (thực ra của người khác), mở khiêu vũ, quả dưa hấu bảy trăm rúp, xúp từ Pa-ri, điều khiển cả một vụ, “ngày mai thăng đại thống ch…” → càng nói càng hăng, vênh lệch lố bịch giữa lời và thực chất.</w:t>
            </w:r>
          </w:p>
          <w:p>
            <w:pPr>
              <w:spacing w:before="0" w:after="0"/>
              <w:jc w:val="both"/>
            </w:pPr>
            <w:r>
              <w:rPr>
                <w:b/>
                <w:i w:val="0"/>
              </w:rPr>
              <w:t>4. Thái độ của các quan chức (câu hỏi 3):</w:t>
            </w:r>
            <w:r>
              <w:rPr>
                <w:b w:val="0"/>
                <w:i w:val="0"/>
              </w:rPr>
              <w:t xml:space="preserve"> khúm núm, đứng hầu “theo ngạch bậc”, run cầm cập, lắp bắp “qua… qua… qua…” → vì có tật giật mình, sợ hãi quyền lực; tiếng cười phê phán thói xu nịnh, hèn nhát của bộ máy quan liêu.</w:t>
            </w:r>
          </w:p>
          <w:p>
            <w:pPr>
              <w:spacing w:before="0" w:after="0"/>
              <w:jc w:val="both"/>
            </w:pPr>
            <w:r>
              <w:rPr>
                <w:b/>
                <w:i w:val="0"/>
              </w:rPr>
              <w:t>5. Vai trò của An-na và Ma-ri-a (câu hỏi 4):</w:t>
            </w:r>
            <w:r>
              <w:rPr>
                <w:b w:val="0"/>
                <w:i w:val="0"/>
              </w:rPr>
              <w:t xml:space="preserve"> sính ngoại, hợm hĩnh, dễ tin, đưa đẩy, khen nịnh; cuộc đối đáp “tố cáo lẫn nhau” (cuốn Iu-ri Mi-lốt-xláp-xki của Da-gốt-xkin) → kích thích Khơ-lét-xta-cốp khoác lác hơn, nhân lên tiếng cười.</w:t>
            </w:r>
          </w:p>
          <w:p>
            <w:pPr>
              <w:spacing w:before="0" w:after="0"/>
              <w:jc w:val="both"/>
            </w:pPr>
            <w:r>
              <w:rPr>
                <w:b/>
                <w:i w:val="0"/>
              </w:rPr>
              <w:t>6. Thủ pháp trào phúng (câu hỏi 5):</w:t>
            </w:r>
            <w:r>
              <w:rPr>
                <w:b w:val="0"/>
                <w:i w:val="0"/>
              </w:rPr>
              <w:t xml:space="preserve"> phóng đại, cường điệu (dưa hấu bảy trăm rúp, ba vạn năm nghìn phái viên); tương phản giữa lời nói và thực chất; tình huống hiểu lầm; chỉ dẫn sân khấu (trượt chân suýt ngã, run cầm cập).</w:t>
            </w:r>
          </w:p>
          <w:p>
            <w:pPr>
              <w:spacing w:before="0" w:after="0"/>
              <w:jc w:val="both"/>
            </w:pPr>
            <w:r>
              <w:rPr>
                <w:b/>
                <w:i w:val="0"/>
              </w:rPr>
              <w:t>7. Xung đột, kết cấu (câu hỏi 6):</w:t>
            </w:r>
            <w:r>
              <w:rPr>
                <w:b w:val="0"/>
                <w:i w:val="0"/>
              </w:rPr>
              <w:t xml:space="preserve"> xung đột giữa ảo tưởng, toan tính của quan chức (che giấu tội lỗi) với sự thật; kết cấu tăng tiến: lời khoác lác ngày càng “bốc”, sự sợ hãi ngày càng tăng → đỉnh điểm; kết vở bằng màn “lớp câm” khi quan thanh tra thật xuất hiện.</w:t>
            </w:r>
          </w:p>
          <w:p>
            <w:pPr>
              <w:spacing w:before="0" w:after="0"/>
              <w:jc w:val="both"/>
            </w:pPr>
            <w:r>
              <w:rPr>
                <w:b/>
                <w:i w:val="0"/>
              </w:rPr>
              <w:t>8. “Thói Khơ-lét-xta-cốp” (câu hỏi 7):</w:t>
            </w:r>
            <w:r>
              <w:rPr>
                <w:b w:val="0"/>
                <w:i w:val="0"/>
              </w:rPr>
              <w:t xml:space="preserve"> bắt nguồn từ lòng hư vinh, ảo tưởng, môi trường xu nịnh; hậu quả: lừa dối người khác, tự đánh mất mình; lời Gô-gôn nhắc mỗi người tự soi xét bản thân.</w:t>
            </w:r>
          </w:p>
          <w:p>
            <w:pPr>
              <w:spacing w:before="0" w:after="0"/>
              <w:jc w:val="both"/>
            </w:pPr>
            <w:r>
              <w:rPr>
                <w:b/>
                <w:i w:val="0"/>
              </w:rPr>
              <w:t>III. Tổng kết</w:t>
            </w:r>
          </w:p>
          <w:p>
            <w:pPr>
              <w:spacing w:before="0" w:after="0"/>
              <w:jc w:val="both"/>
            </w:pPr>
            <w:r>
              <w:rPr>
                <w:b/>
                <w:i w:val="0"/>
              </w:rPr>
              <w:t>1. Nội dung:</w:t>
            </w:r>
            <w:r>
              <w:rPr>
                <w:b w:val="0"/>
                <w:i w:val="0"/>
              </w:rPr>
              <w:t xml:space="preserve"> phê phán bộ máy quan liêu tham nhũng, hèn nhát và thói khoác lác, ảo tưởng, hư vinh của con người.</w:t>
            </w:r>
          </w:p>
          <w:p>
            <w:pPr>
              <w:spacing w:before="0" w:after="0"/>
              <w:jc w:val="both"/>
            </w:pPr>
            <w:r>
              <w:rPr>
                <w:b/>
                <w:i w:val="0"/>
              </w:rPr>
              <w:t>2. Nghệ thuật:</w:t>
            </w:r>
            <w:r>
              <w:rPr>
                <w:b w:val="0"/>
                <w:i w:val="0"/>
              </w:rPr>
              <w:t xml:space="preserve"> tình huống hiểu lầm độc đáo; thủ pháp phóng đại, tương phản; ngôn ngữ đối thoại giàu tính trào phúng; chỉ dẫn sân khấu gây cười.</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tri thức ngữ văn</w:t>
      </w:r>
    </w:p>
    <w:p>
      <w:pPr>
        <w:spacing w:before="0" w:after="0"/>
        <w:jc w:val="both"/>
      </w:pPr>
      <w:r>
        <w:rPr>
          <w:b/>
          <w:i w:val="0"/>
        </w:rPr>
        <w:t>Bước 1: Giao nhiệm vụ học tập</w:t>
      </w:r>
    </w:p>
    <w:p>
      <w:pPr>
        <w:spacing w:before="0" w:after="0"/>
        <w:jc w:val="both"/>
      </w:pPr>
      <w:r>
        <w:rPr>
          <w:b w:val="0"/>
          <w:i w:val="0"/>
        </w:rPr>
        <w:t>- GV yêu cầu HS đọc Tri thức ngữ văn (SGK tr.130 – 132), lập sơ đồ các yếu tố của hài kịch; lấy ví dụ từ vở kịch đã xem (Bệnh sĩ, Tôi và chúng ta…).</w:t>
      </w:r>
    </w:p>
    <w:p>
      <w:pPr>
        <w:spacing w:before="0" w:after="0"/>
        <w:jc w:val="both"/>
      </w:pPr>
      <w:r>
        <w:rPr>
          <w:b/>
          <w:i w:val="0"/>
        </w:rPr>
        <w:t>Bước 2: Thực hiện nhiệm vụ</w:t>
      </w:r>
    </w:p>
    <w:p>
      <w:pPr>
        <w:spacing w:before="0" w:after="0"/>
        <w:jc w:val="both"/>
      </w:pPr>
      <w:r>
        <w:rPr>
          <w:b w:val="0"/>
          <w:i w:val="0"/>
        </w:rPr>
        <w:t>HS làm việc theo cặp.</w:t>
      </w:r>
    </w:p>
    <w:p>
      <w:pPr>
        <w:spacing w:before="0" w:after="0"/>
        <w:jc w:val="both"/>
      </w:pPr>
      <w:r>
        <w:rPr>
          <w:b/>
          <w:i w:val="0"/>
        </w:rPr>
        <w:t>Bước 3: Báo cáo, thảo luận</w:t>
      </w:r>
    </w:p>
    <w:p>
      <w:pPr>
        <w:spacing w:before="0" w:after="0"/>
        <w:jc w:val="both"/>
      </w:pPr>
      <w:r>
        <w:rPr>
          <w:b w:val="0"/>
          <w:i w:val="0"/>
        </w:rPr>
        <w:t>- 2 cặp trình bày; lớp bổ sung.</w:t>
      </w:r>
    </w:p>
    <w:p>
      <w:pPr>
        <w:spacing w:before="0" w:after="0"/>
        <w:jc w:val="both"/>
      </w:pPr>
      <w:r>
        <w:rPr>
          <w:b/>
          <w:i w:val="0"/>
        </w:rPr>
        <w:t>Bước 4: Kết luận, nhận định</w:t>
      </w:r>
    </w:p>
    <w:p>
      <w:pPr>
        <w:spacing w:before="0" w:after="0"/>
        <w:jc w:val="both"/>
      </w:pPr>
      <w:r>
        <w:rPr>
          <w:b w:val="0"/>
          <w:i w:val="0"/>
        </w:rPr>
        <w:t>- GV nhận xét, chốt mục I.</w:t>
      </w:r>
    </w:p>
    <w:p>
      <w:pPr>
        <w:spacing w:before="0" w:after="0"/>
        <w:jc w:val="both"/>
      </w:pPr>
      <w:r>
        <w:rPr>
          <w:b/>
          <w:i w:val="0"/>
        </w:rPr>
        <w:t>d.2. Nhiệm vụ 2: Đọc phân vai, tìm hiểu chung</w:t>
      </w:r>
    </w:p>
    <w:p>
      <w:pPr>
        <w:spacing w:before="0" w:after="0"/>
        <w:jc w:val="both"/>
      </w:pPr>
      <w:r>
        <w:rPr>
          <w:b/>
          <w:i w:val="0"/>
        </w:rPr>
        <w:t>Bước 1: Giao nhiệm vụ học tập</w:t>
      </w:r>
    </w:p>
    <w:p>
      <w:pPr>
        <w:spacing w:before="0" w:after="0"/>
        <w:jc w:val="both"/>
      </w:pPr>
      <w:r>
        <w:rPr>
          <w:b w:val="0"/>
          <w:i w:val="0"/>
        </w:rPr>
        <w:t>- GV yêu cầu HS đọc phần tóm tắt hài kịch; phân vai đọc đoạn trích (Khơ-lét-xta-cốp, thị trưởng, An-na, Ma-ri-a, các quan chức), chú ý chỉ dẫn sân khấu.</w:t>
      </w:r>
    </w:p>
    <w:p>
      <w:pPr>
        <w:spacing w:before="0" w:after="0"/>
        <w:jc w:val="both"/>
      </w:pPr>
      <w:r>
        <w:rPr>
          <w:b/>
          <w:i w:val="0"/>
        </w:rPr>
        <w:t>Bước 2: Thực hiện nhiệm vụ</w:t>
      </w:r>
    </w:p>
    <w:p>
      <w:pPr>
        <w:spacing w:before="0" w:after="0"/>
        <w:jc w:val="both"/>
      </w:pPr>
      <w:r>
        <w:rPr>
          <w:b w:val="0"/>
          <w:i w:val="0"/>
        </w:rPr>
        <w:t>HS đọc phân vai.</w:t>
      </w:r>
    </w:p>
    <w:p>
      <w:pPr>
        <w:spacing w:before="0" w:after="0"/>
        <w:jc w:val="both"/>
      </w:pPr>
      <w:r>
        <w:rPr>
          <w:b/>
          <w:i w:val="0"/>
        </w:rPr>
        <w:t>Bước 3: Báo cáo, thảo luận</w:t>
      </w:r>
    </w:p>
    <w:p>
      <w:pPr>
        <w:spacing w:before="0" w:after="0"/>
        <w:jc w:val="both"/>
      </w:pPr>
      <w:r>
        <w:rPr>
          <w:b w:val="0"/>
          <w:i w:val="0"/>
        </w:rPr>
        <w:t>- Lớp nhận xét cách đọc thể hiện giọng khoác lác, khúm núm.</w:t>
      </w:r>
    </w:p>
    <w:p>
      <w:pPr>
        <w:spacing w:before="0" w:after="0"/>
        <w:jc w:val="both"/>
      </w:pPr>
      <w:r>
        <w:rPr>
          <w:b/>
          <w:i w:val="0"/>
        </w:rPr>
        <w:t>Bước 4: Kết luận, nhận định</w:t>
      </w:r>
    </w:p>
    <w:p>
      <w:pPr>
        <w:spacing w:before="0" w:after="0"/>
        <w:jc w:val="both"/>
      </w:pPr>
      <w:r>
        <w:rPr>
          <w:b w:val="0"/>
          <w:i w:val="0"/>
        </w:rPr>
        <w:t>- GV chốt ý 1 mục II.</w:t>
      </w:r>
    </w:p>
    <w:p>
      <w:pPr>
        <w:spacing w:before="80" w:after="80"/>
        <w:jc w:val="center"/>
      </w:pPr>
      <w:r>
        <w:rPr>
          <w:b/>
          <w:i w:val="0"/>
        </w:rPr>
        <w:t>----------HẾT TIẾT 44 CHUYỂN SANG TIẾT 45----------</w:t>
      </w:r>
    </w:p>
    <w:p>
      <w:pPr>
        <w:spacing w:before="0" w:after="0"/>
        <w:jc w:val="both"/>
      </w:pPr>
      <w:r>
        <w:rPr>
          <w:b/>
          <w:i w:val="0"/>
        </w:rPr>
        <w:t>d.3. Nhiệm vụ 3: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5: TIẾNG CƯỜI CỦA HÀI KỊCH</w:t>
            </w:r>
          </w:p>
          <w:p>
            <w:pPr>
              <w:spacing w:before="80" w:after="0"/>
              <w:jc w:val="center"/>
            </w:pPr>
            <w:r>
              <w:rPr>
                <w:b/>
                <w:i w:val="0"/>
              </w:rPr>
              <w:t>Đọc: Văn bản 1 – NHÂN VẬT QUAN TRỌNG (Gô-gôn)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Xác định tình huống hiểu lầm của vở kịch (câu hỏi 1 SGK). Đối chiếu hoàn cảnh thực tế của Khơ-lét-xta-cốp với cuộc sống “thượng lưu” mà nhân vật khoe khoang; lí giải nhân vật đáng cười ở điểm nào (câu hỏi 2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5: TIẾNG CƯỜI CỦA HÀI KỊCH</w:t>
            </w:r>
          </w:p>
          <w:p>
            <w:pPr>
              <w:spacing w:before="80" w:after="0"/>
              <w:jc w:val="center"/>
            </w:pPr>
            <w:r>
              <w:rPr>
                <w:b/>
                <w:i w:val="0"/>
              </w:rPr>
              <w:t>Đọc: Văn bản 1 – NHÂN VẬT QUAN TRỌNG (Gô-gôn)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Thái độ của thị trưởng và các quan chức trước sự khoác lác của Khơ-lét-xta-cốp; vì sao? (câu hỏi 3 SGK). Vai trò của An-na An-đrê-ép-na và Ma-ri-a An-tô-nốp-na trong việc tạo tiếng cười (câu hỏi 4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5: TIẾNG CƯỜI CỦA HÀI KỊCH</w:t>
            </w:r>
          </w:p>
          <w:p>
            <w:pPr>
              <w:spacing w:before="80" w:after="0"/>
              <w:jc w:val="center"/>
            </w:pPr>
            <w:r>
              <w:rPr>
                <w:b/>
                <w:i w:val="0"/>
              </w:rPr>
              <w:t>Đọc: Văn bản 1 – NHÂN VẬT QUAN TRỌNG (Gô-gôn)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Xác định và phân tích các thủ pháp trào phúng (câu hỏi 5 SGK). Đặc sắc về xung đột và kết cấu của vở kịch (câu hỏi 6 SGK).</w:t>
            </w:r>
          </w:p>
        </w:tc>
      </w:tr>
    </w:tbl>
    <w:p>
      <w:pPr>
        <w:spacing w:before="0" w:after="0"/>
        <w:jc w:val="both"/>
      </w:pPr>
    </w:p>
    <w:p>
      <w:pPr>
        <w:spacing w:before="0" w:after="0"/>
        <w:jc w:val="both"/>
      </w:pPr>
      <w:r>
        <w:rPr>
          <w:b w:val="0"/>
          <w:i w:val="0"/>
          <w:color w:val="EE0000"/>
        </w:rPr>
        <w:t>- GV yêu cầu nhóm 5, 6 hỏi AI: “Chỉ ra thủ pháp trào phúng trong lời thoại sau: …”, sau đó đánh giá câu trả lời của AI.</w:t>
      </w:r>
    </w:p>
    <w:p>
      <w:pPr>
        <w:spacing w:before="0" w:after="0"/>
        <w:jc w:val="both"/>
      </w:pPr>
      <w:r>
        <w:rPr>
          <w:b w:val="0"/>
          <w:i w:val="0"/>
          <w:color w:val="7030A0"/>
        </w:rPr>
        <w:t>(12.A3.1.a: Học sinh nhận biết AI có thể hiểu lời thoại theo nghĩa đen, bỏ qua hàm ý trào phúng.)</w:t>
      </w:r>
    </w:p>
    <w:p>
      <w:pPr>
        <w:spacing w:before="0" w:after="0"/>
        <w:jc w:val="both"/>
      </w:pPr>
      <w:r>
        <w:rPr>
          <w:b/>
          <w:i w:val="0"/>
        </w:rPr>
        <w:t>Bước 2: Thực hiện nhiệm vụ</w:t>
      </w:r>
    </w:p>
    <w:p>
      <w:pPr>
        <w:spacing w:before="0" w:after="0"/>
        <w:jc w:val="both"/>
      </w:pPr>
      <w:r>
        <w:rPr>
          <w:b w:val="0"/>
          <w:i w:val="0"/>
        </w:rPr>
        <w:t>- HS thảo luận nhóm 15 phút; GV gợi ý theo các box chỉ dẫn (“Khơ-lét-xta-cốp sợ ý bộc lộ thân phận thật…”, “Vì sao Khơ-lét-xta-cốp càng nói càng hăng?”).</w:t>
      </w:r>
    </w:p>
    <w:p>
      <w:pPr>
        <w:spacing w:before="80" w:after="80"/>
        <w:jc w:val="center"/>
      </w:pPr>
      <w:r>
        <w:rPr>
          <w:b/>
          <w:i w:val="0"/>
        </w:rPr>
        <w:t>----------HẾT TIẾT 45 CHUYỂN SANG TIẾT 46----------</w:t>
      </w:r>
    </w:p>
    <w:p>
      <w:pPr>
        <w:spacing w:before="0" w:after="0"/>
        <w:jc w:val="both"/>
      </w:pPr>
      <w:r>
        <w:rPr>
          <w:b/>
          <w:i w:val="0"/>
        </w:rPr>
        <w:t>Bước 3: Báo cáo, thảo luận</w:t>
      </w:r>
    </w:p>
    <w:p>
      <w:pPr>
        <w:spacing w:before="0" w:after="0"/>
        <w:jc w:val="both"/>
      </w:pPr>
      <w:r>
        <w:rPr>
          <w:b w:val="0"/>
          <w:i w:val="0"/>
        </w:rPr>
        <w:t>- Đại diện nhóm 1, 3, 5 trình bày; nhóm 2, 4, 6 bổ sung, phản biện.</w:t>
      </w:r>
    </w:p>
    <w:p>
      <w:pPr>
        <w:spacing w:before="0" w:after="0"/>
        <w:jc w:val="both"/>
      </w:pPr>
      <w:r>
        <w:rPr>
          <w:b/>
          <w:i w:val="0"/>
        </w:rPr>
        <w:t>Bước 4: Kết luận, nhận định</w:t>
      </w:r>
    </w:p>
    <w:p>
      <w:pPr>
        <w:spacing w:before="0" w:after="0"/>
        <w:jc w:val="both"/>
      </w:pPr>
      <w:r>
        <w:rPr>
          <w:b w:val="0"/>
          <w:i w:val="0"/>
        </w:rPr>
        <w:t>- GV chốt ý 2 – 7 mục II.</w:t>
      </w:r>
    </w:p>
    <w:p>
      <w:pPr>
        <w:spacing w:before="0" w:after="0"/>
        <w:jc w:val="both"/>
      </w:pPr>
      <w:r>
        <w:rPr>
          <w:b w:val="0"/>
          <w:i w:val="0"/>
          <w:color w:val="EE0000"/>
        </w:rPr>
        <w:t>[6.2.NC1a: HS sử dụng câu lệnh (prompt) để AI phân tích lời thoại; tự đánh giá, kiểm chứng.]</w:t>
      </w:r>
    </w:p>
    <w:p>
      <w:pPr>
        <w:spacing w:before="0" w:after="0"/>
        <w:jc w:val="both"/>
      </w:pPr>
      <w:r>
        <w:rPr>
          <w:b/>
          <w:i w:val="0"/>
        </w:rPr>
        <w:t>d.4. Nhiệm vụ 4: Bàn luận về “thói Khơ-lét-xta-cốp” (câu hỏi 7 SGK)</w:t>
      </w:r>
    </w:p>
    <w:p>
      <w:pPr>
        <w:spacing w:before="0" w:after="0"/>
        <w:jc w:val="both"/>
      </w:pPr>
      <w:r>
        <w:rPr>
          <w:b/>
          <w:i w:val="0"/>
        </w:rPr>
        <w:t>Bước 1: Giao nhiệm vụ học tập:</w:t>
      </w:r>
      <w:r>
        <w:rPr>
          <w:b w:val="0"/>
          <w:i w:val="0"/>
        </w:rPr>
        <w:t xml:space="preserve"> “Thói Khơ-lét-xta-cốp” bắt nguồn từ đâu và có thể gây ra những hậu quả gì? Suy nghĩ về nhận định của Gô-gôn.</w:t>
      </w:r>
    </w:p>
    <w:p>
      <w:pPr>
        <w:spacing w:before="0" w:after="0"/>
        <w:jc w:val="both"/>
      </w:pPr>
      <w:r>
        <w:rPr>
          <w:b/>
          <w:i w:val="0"/>
        </w:rPr>
        <w:t>Bước 2: Thực hiện nhiệm vụ:</w:t>
      </w:r>
      <w:r>
        <w:rPr>
          <w:b w:val="0"/>
          <w:i w:val="0"/>
        </w:rPr>
        <w:t xml:space="preserve"> HS suy nghĩ, liên hệ hiện tượng “sống ảo”.</w:t>
      </w:r>
    </w:p>
    <w:p>
      <w:pPr>
        <w:spacing w:before="0" w:after="0"/>
        <w:jc w:val="both"/>
      </w:pPr>
      <w:r>
        <w:rPr>
          <w:b/>
          <w:i w:val="0"/>
        </w:rPr>
        <w:t>Bước 3: Báo cáo, thảo luận:</w:t>
      </w:r>
      <w:r>
        <w:rPr>
          <w:b w:val="0"/>
          <w:i w:val="0"/>
        </w:rPr>
        <w:t xml:space="preserve"> 2 – 3 HS trình bày.</w:t>
      </w:r>
    </w:p>
    <w:p>
      <w:pPr>
        <w:spacing w:before="0" w:after="0"/>
        <w:jc w:val="both"/>
      </w:pPr>
      <w:r>
        <w:rPr>
          <w:b/>
          <w:i w:val="0"/>
        </w:rPr>
        <w:t>Bước 4: Kết luận, nhận định:</w:t>
      </w:r>
      <w:r>
        <w:rPr>
          <w:b w:val="0"/>
          <w:i w:val="0"/>
        </w:rPr>
        <w:t xml:space="preserve"> GV chốt ý 8 mục II và mục III.</w:t>
      </w:r>
    </w:p>
    <w:p>
      <w:pPr>
        <w:spacing w:before="0" w:after="0"/>
        <w:jc w:val="both"/>
      </w:pPr>
      <w:r>
        <w:rPr>
          <w:b/>
          <w:i w:val="0"/>
          <w:color w:val="FF0000"/>
        </w:rPr>
        <w:t>* Giáo dục đạo đức liêm chính:</w:t>
      </w:r>
    </w:p>
    <w:p>
      <w:pPr>
        <w:spacing w:before="0" w:after="0"/>
        <w:jc w:val="both"/>
      </w:pPr>
      <w:r>
        <w:rPr>
          <w:b w:val="0"/>
          <w:i w:val="0"/>
          <w:color w:val="FF0000"/>
        </w:rPr>
        <w:t>+ Phê phán quan chức nhận hối lộ, “có tật giật mình”, xu nịnh; khoác lác, hư vinh – HS rút ra bài học sống trung thực, không tô vẽ bản thân, không xu nịnh quyền lực.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hài kịch, văn bản Nhân vật quan trọng.</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5_k12.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Nhân vật quan trọng</w:t>
      </w:r>
    </w:p>
    <w:p>
      <w:pPr>
        <w:spacing w:before="0" w:after="0"/>
        <w:jc w:val="center"/>
      </w:pPr>
      <w:r>
        <w:rPr>
          <w:b w:val="0"/>
          <w:i w:val="0"/>
        </w:rPr>
        <w:t>https://trangtu66.github.io/Taode_thi_online/van_cc_bai5_k12.html</w:t>
      </w:r>
    </w:p>
    <w:p>
      <w:pPr>
        <w:spacing w:before="0" w:after="0"/>
        <w:jc w:val="both"/>
      </w:pPr>
      <w:r>
        <w:rPr>
          <w:b w:val="0"/>
          <w:i w:val="0"/>
          <w:color w:val="EE0000"/>
        </w:rPr>
        <w:t>[5.2.NC1b; 2.5.NC1a: HS sử dụng hệ thống luyện tập trực tuyến để củng cố bài học, nhận phản hồi, tự đánh giá; làm bài trung thực, bảo mật thông tin cá nhân.]</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Liên hệ thực tiễn từ thói tật được phê phán.</w:t>
      </w:r>
    </w:p>
    <w:p>
      <w:pPr>
        <w:spacing w:before="0" w:after="0"/>
        <w:jc w:val="both"/>
      </w:pPr>
      <w:r>
        <w:rPr>
          <w:b/>
          <w:i w:val="0"/>
        </w:rPr>
        <w:t>b) Nội dung:</w:t>
      </w:r>
      <w:r>
        <w:rPr>
          <w:b w:val="0"/>
          <w:i w:val="0"/>
        </w:rPr>
        <w:t xml:space="preserve"> Viết đoạn văn (khoảng 150 chữ) nêu suy nghĩ của bạn về cách khắc phục “thói Khơ-lét-xta-cốp”.</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tự nhận thức đúng bản thân, sống thật, rèn năng lực thực chất, tỉnh táo trước lời khen.</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w:t>
      </w:r>
    </w:p>
    <w:p>
      <w:pPr>
        <w:spacing w:before="0" w:after="0"/>
        <w:jc w:val="both"/>
      </w:pPr>
      <w:r>
        <w:rPr>
          <w:b/>
          <w:i w:val="0"/>
        </w:rPr>
        <w:t>Bước 4: Kết luận, nhận định:</w:t>
      </w:r>
      <w:r>
        <w:rPr>
          <w:b w:val="0"/>
          <w:i w:val="0"/>
        </w:rPr>
        <w:t xml:space="preserve"> GV nhận xét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80" w:after="80"/>
        <w:jc w:val="center"/>
      </w:pPr>
      <w:r>
        <w:rPr>
          <w:b/>
          <w:i w:val="0"/>
        </w:rPr>
        <w:t>----------HẾT TIẾT 46 CHUYỂN SANG TIẾT 47----------</w:t>
      </w:r>
    </w:p>
    <w:p>
      <w:pPr>
        <w:spacing w:before="80" w:after="0"/>
        <w:jc w:val="center"/>
      </w:pPr>
      <w:r>
        <w:rPr>
          <w:b/>
          <w:i w:val="0"/>
        </w:rPr>
        <w:t>VĂN BẢN 2:</w:t>
      </w:r>
    </w:p>
    <w:p>
      <w:pPr>
        <w:spacing w:before="80" w:after="0"/>
        <w:jc w:val="center"/>
      </w:pPr>
      <w:r>
        <w:rPr>
          <w:b/>
          <w:i w:val="0"/>
        </w:rPr>
        <w:t>GIẤU CỦA</w:t>
      </w:r>
    </w:p>
    <w:p>
      <w:pPr>
        <w:spacing w:before="80" w:after="0"/>
        <w:jc w:val="center"/>
      </w:pPr>
      <w:r>
        <w:rPr>
          <w:b/>
          <w:i w:val="0"/>
        </w:rPr>
        <w:t>(Trích Quẫn – Lộng Chương)</w:t>
      </w:r>
    </w:p>
    <w:p>
      <w:pPr>
        <w:spacing w:before="0" w:after="0"/>
        <w:jc w:val="center"/>
      </w:pPr>
      <w:r>
        <w:rPr>
          <w:b w:val="0"/>
          <w:i w:val="0"/>
        </w:rPr>
        <w:t>(Dự kiến thời gian: 02 tiết – Tiết 47, 48)</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trải nghiệm xem phim hài, hài kịch, đọc truyện cười.</w:t>
      </w:r>
    </w:p>
    <w:p>
      <w:pPr>
        <w:spacing w:before="0" w:after="0"/>
        <w:jc w:val="both"/>
      </w:pPr>
      <w:r>
        <w:rPr>
          <w:b/>
          <w:i w:val="0"/>
        </w:rPr>
        <w:t>b) Nội dung:</w:t>
      </w:r>
      <w:r>
        <w:rPr>
          <w:b w:val="0"/>
          <w:i w:val="0"/>
        </w:rPr>
        <w:t xml:space="preserve"> Câu hỏi Trước khi đọc (SGK tr.140); trích đoạn hài kịch Việt Nam.</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Hãy chia sẻ trải nghiệm của bạn khi xem một bộ phim hài, một vở hài kịch, hoặc đọc một truyện cười.</w:t>
      </w:r>
    </w:p>
    <w:p>
      <w:pPr>
        <w:spacing w:before="0" w:after="0"/>
        <w:jc w:val="both"/>
      </w:pPr>
      <w:r>
        <w:rPr>
          <w:b w:val="0"/>
          <w:i w:val="0"/>
          <w:color w:val="EE0000"/>
        </w:rPr>
        <w:t>- GV chiếu trích đoạn hài kịch “Bệnh sĩ” (Lưu Quang Vũ – Nhà hát Kịch Việt Nam) khoảng 2 phút.</w:t>
      </w:r>
    </w:p>
    <w:p>
      <w:pPr>
        <w:spacing w:before="0" w:after="0"/>
        <w:jc w:val="both"/>
      </w:pPr>
      <w:r>
        <w:rPr>
          <w:b/>
          <w:i w:val="0"/>
        </w:rPr>
        <w:t>Bước 2: Thực hiện nhiệm vụ</w:t>
      </w:r>
    </w:p>
    <w:p>
      <w:pPr>
        <w:spacing w:before="0" w:after="0"/>
        <w:jc w:val="both"/>
      </w:pPr>
      <w:r>
        <w:rPr>
          <w:b w:val="0"/>
          <w:i w:val="0"/>
        </w:rPr>
        <w:t>HS xem, suy nghĩ.</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dẫn vào bài: hài kịch Việt Nam với “Quẫn” của Lộng Chương – hơn 2 000 buổi diễn.</w:t>
      </w:r>
    </w:p>
    <w:p>
      <w:pPr>
        <w:spacing w:before="0" w:after="0"/>
        <w:jc w:val="both"/>
      </w:pPr>
      <w:r>
        <w:rPr>
          <w:b w:val="0"/>
          <w:i w:val="0"/>
        </w:rPr>
        <w:t xml:space="preserve">- Video tham khảo: Trích Đoạn Kịch: BỆNH SĨ – Lưu Quang Vũ – Đoàn Kịch Nhà Hát Kịch Việt Nam (kênh KỊCH NÓI VIỆT NAM) – </w:t>
      </w:r>
      <w:r>
        <w:rPr>
          <w:b w:val="0"/>
          <w:i w:val="0"/>
          <w:color w:val="0000FF"/>
        </w:rPr>
        <w:t>https://www.youtube.com/watch?v=GB4jSUI2770</w:t>
      </w:r>
      <w:r>
        <w:rPr>
          <w:b w:val="0"/>
          <w:i w:val="0"/>
        </w:rPr>
        <w:t xml:space="preserve"> – Xem trích đoạn hài kịch Việt Nam (khởi động Giấu của)</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Xác định tình huống gây cười; phân tích tính trào phúng trong ngôn ngữ đối thoại; trạng thái “quẫn” của nhân vật; ý nghĩa chi tiết những tấm ảnh; xung đột giữa thực tế và lí tưởng.</w:t>
      </w:r>
    </w:p>
    <w:p>
      <w:pPr>
        <w:spacing w:before="0" w:after="0"/>
        <w:jc w:val="both"/>
      </w:pPr>
      <w:r>
        <w:rPr>
          <w:b w:val="0"/>
          <w:i w:val="0"/>
        </w:rPr>
        <w:t>- Cảm nhận, đánh giá nhân vật; đề xuất cách dàn dựng trên sân khấu.</w:t>
      </w:r>
    </w:p>
    <w:p>
      <w:pPr>
        <w:spacing w:before="0" w:after="0"/>
        <w:jc w:val="both"/>
      </w:pPr>
      <w:r>
        <w:rPr>
          <w:b/>
          <w:i w:val="0"/>
        </w:rPr>
        <w:t>b) Nội dung:</w:t>
      </w:r>
    </w:p>
    <w:p>
      <w:pPr>
        <w:spacing w:before="0" w:after="0"/>
        <w:jc w:val="both"/>
      </w:pPr>
      <w:r>
        <w:rPr>
          <w:b/>
          <w:i w:val="0"/>
        </w:rPr>
        <w:t>b.1.</w:t>
      </w:r>
      <w:r>
        <w:rPr>
          <w:b w:val="0"/>
          <w:i w:val="0"/>
        </w:rPr>
        <w:t xml:space="preserve"> Tìm hiểu chung: tác giả, tóm tắt vở kịch.</w:t>
      </w:r>
    </w:p>
    <w:p>
      <w:pPr>
        <w:spacing w:before="0" w:after="0"/>
        <w:jc w:val="both"/>
      </w:pPr>
      <w:r>
        <w:rPr>
          <w:b/>
          <w:i w:val="0"/>
        </w:rPr>
        <w:t>b.2.</w:t>
      </w:r>
      <w:r>
        <w:rPr>
          <w:b w:val="0"/>
          <w:i w:val="0"/>
        </w:rPr>
        <w:t xml:space="preserve"> Khám phá văn bản: HS đọc SGK tr.140 – 145, trả lời 7 câu hỏi SGK tr.145 – 146.</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Lộng Chương (1918 – 2003), tên khai sinh Phạm Văn Hiền, quê Hải Phòng; đạo diễn sân khấu, nhà văn, nhà viết kịch tiêu biểu thế hệ văn nghệ sĩ trưởng thành từ kháng chiến chống Pháp; thành công nhất ở hài kịch (Mối lo của cụ Cửu, Hỏi vợ, Yếm bùa trừ sâu, Quẫn, Cửa mở hé…); Giải thưởng Hồ Chí Minh về Văn học nghệ thuật năm 2000.</w:t>
            </w:r>
          </w:p>
          <w:p>
            <w:pPr>
              <w:spacing w:before="0" w:after="0"/>
              <w:jc w:val="both"/>
            </w:pPr>
            <w:r>
              <w:rPr>
                <w:b/>
                <w:i w:val="0"/>
              </w:rPr>
              <w:t>2. Vở kịch Quẫn:</w:t>
            </w:r>
            <w:r>
              <w:rPr>
                <w:b w:val="0"/>
                <w:i w:val="0"/>
              </w:rPr>
              <w:t xml:space="preserve"> hài kịch năm hồi, hơn hai mươi năm công diễn với khoảng 2 000 buổi diễn; đề cập vấn đề thời sự miền Bắc những năm 60 – công tư hợp doanh; đoạn trích là Cảnh vào trò.</w:t>
            </w:r>
          </w:p>
          <w:p>
            <w:pPr>
              <w:spacing w:before="0" w:after="0"/>
              <w:jc w:val="both"/>
            </w:pPr>
            <w:r>
              <w:rPr>
                <w:b/>
                <w:i w:val="0"/>
              </w:rPr>
              <w:t>II. Khám phá văn bản</w:t>
            </w:r>
          </w:p>
          <w:p>
            <w:pPr>
              <w:spacing w:before="0" w:after="0"/>
              <w:jc w:val="both"/>
            </w:pPr>
            <w:r>
              <w:rPr>
                <w:b/>
                <w:i w:val="0"/>
              </w:rPr>
              <w:t>1. Tình huống gây cười (câu hỏi 1):</w:t>
            </w:r>
            <w:r>
              <w:rPr>
                <w:b w:val="0"/>
                <w:i w:val="0"/>
              </w:rPr>
              <w:t xml:space="preserve"> giữa đêm khuya, hai vợ chồng chủ xưởng giàu có lén lút, run sợ tìm chỗ giấu vàng ngay trong nhà mình – trốn chính người làm và người thân, cuối cùng giấu sau ảnh của mình và ảnh mẹ.</w:t>
            </w:r>
          </w:p>
          <w:p>
            <w:pPr>
              <w:spacing w:before="0" w:after="0"/>
              <w:jc w:val="both"/>
            </w:pPr>
            <w:r>
              <w:rPr>
                <w:b/>
                <w:i w:val="0"/>
              </w:rPr>
              <w:t>2. Tính trào phúng trong ngôn ngữ đối thoại (câu hỏi 2):</w:t>
            </w:r>
            <w:r>
              <w:rPr>
                <w:b w:val="0"/>
                <w:i w:val="0"/>
              </w:rPr>
              <w:t xml:space="preserve"> lối nói “ông nói gà, bà nói vịt”, hiểu lầm (“treo cậu và tôi”, “chôn mợ và tôi”); câu nói tự mãn mâu thuẫn (“Hở mà kín, kín mà hở”); so sánh dân dã (“thằng mù sờ voi”); lời thoại ngắt quãng, lắp bắp.</w:t>
            </w:r>
          </w:p>
          <w:p>
            <w:pPr>
              <w:spacing w:before="0" w:after="0"/>
              <w:jc w:val="both"/>
            </w:pPr>
            <w:r>
              <w:rPr>
                <w:b/>
                <w:i w:val="0"/>
              </w:rPr>
              <w:t>3. Trạng thái “quẫn” (câu hỏi 3):</w:t>
            </w:r>
            <w:r>
              <w:rPr>
                <w:b w:val="0"/>
                <w:i w:val="0"/>
              </w:rPr>
              <w:t xml:space="preserve"> lời nói lắp bắp, lặp lại; cử chỉ run rẩy, khiêng lúng túng, đánh rơi đèn, mò mẫm, đâm phải nhau, rú lên, giật mình vì con chuột, tiếng đồng hồ; tâm lí luôn thay đổi (sợ hãi – tự trấn an – hốt hoảng).</w:t>
            </w:r>
          </w:p>
          <w:p>
            <w:pPr>
              <w:spacing w:before="0" w:after="0"/>
              <w:jc w:val="both"/>
            </w:pPr>
            <w:r>
              <w:rPr>
                <w:b/>
                <w:i w:val="0"/>
              </w:rPr>
              <w:t>4. Chi tiết những tấm ảnh (câu hỏi 4):</w:t>
            </w:r>
            <w:r>
              <w:rPr>
                <w:b w:val="0"/>
                <w:i w:val="0"/>
              </w:rPr>
              <w:t xml:space="preserve"> đầu đoạn trích ánh đèn soi vào ảnh “đạo mạo” của ông bà Đại Cát; cuối đoạn trích ánh đèn lia vào ảnh cụ Đại Lợi “chơi vơi giữa khoảng không” → vẻ ngoài đạo mạo che giấu lòng tham; cả “cụ tổ” cũng thành chỗ giấu của – châm biếm sâu cay, gây cười.</w:t>
            </w:r>
          </w:p>
          <w:p>
            <w:pPr>
              <w:spacing w:before="0" w:after="0"/>
              <w:jc w:val="both"/>
            </w:pPr>
            <w:r>
              <w:rPr>
                <w:b/>
                <w:i w:val="0"/>
              </w:rPr>
              <w:t>5. Đáng ghét hay đáng thương (câu hỏi 5):</w:t>
            </w:r>
            <w:r>
              <w:rPr>
                <w:b w:val="0"/>
                <w:i w:val="0"/>
              </w:rPr>
              <w:t xml:space="preserve"> vừa đáng cười, đáng phê phán (tham lam, giấu giếm, đi ngược xu thế) vừa đáng thương (lo sợ, mất phương hướng trước biến đổi xã hội) – HS nêu ý kiến có lí giải.</w:t>
            </w:r>
          </w:p>
          <w:p>
            <w:pPr>
              <w:spacing w:before="0" w:after="0"/>
              <w:jc w:val="both"/>
            </w:pPr>
            <w:r>
              <w:rPr>
                <w:b/>
                <w:i w:val="0"/>
              </w:rPr>
              <w:t>6. Xung đột thực tế – lí tưởng (câu hỏi 6):</w:t>
            </w:r>
            <w:r>
              <w:rPr>
                <w:b w:val="0"/>
                <w:i w:val="0"/>
              </w:rPr>
              <w:t xml:space="preserve"> mong muốn giữ khư khư tài sản riêng, buôn bán như cũ (lí tưởng ảo tưởng) trái với hiện thực công tư hợp doanh, xu thế của thời đại.</w:t>
            </w:r>
          </w:p>
          <w:p>
            <w:pPr>
              <w:spacing w:before="0" w:after="0"/>
              <w:jc w:val="both"/>
            </w:pPr>
            <w:r>
              <w:rPr>
                <w:b/>
                <w:i w:val="0"/>
              </w:rPr>
              <w:t>7. Dàn dựng (câu hỏi 7):</w:t>
            </w:r>
            <w:r>
              <w:rPr>
                <w:b w:val="0"/>
                <w:i w:val="0"/>
              </w:rPr>
              <w:t xml:space="preserve"> chú ý ánh sáng (luồng đèn lia vào ảnh), bóng tối, âm thanh (đồng hồ, tiếng chuột), cử chỉ khúm núm, run rẩy, nhịp thoại nhanh – chậm.</w:t>
            </w:r>
          </w:p>
          <w:p>
            <w:pPr>
              <w:spacing w:before="0" w:after="0"/>
              <w:jc w:val="both"/>
            </w:pPr>
            <w:r>
              <w:rPr>
                <w:b/>
                <w:i w:val="0"/>
              </w:rPr>
              <w:t>III. Tổng kết</w:t>
            </w:r>
          </w:p>
          <w:p>
            <w:pPr>
              <w:spacing w:before="0" w:after="0"/>
              <w:jc w:val="both"/>
            </w:pPr>
            <w:r>
              <w:rPr>
                <w:b/>
                <w:i w:val="0"/>
              </w:rPr>
              <w:t>1. Nội dung:</w:t>
            </w:r>
            <w:r>
              <w:rPr>
                <w:b w:val="0"/>
                <w:i w:val="0"/>
              </w:rPr>
              <w:t xml:space="preserve"> phê phán lòng tham, thói giấu giếm, ích kỉ và sự lạc lõng trước đổi thay của xã hội; tiếng cười nhẹ nhàng mà sâu sắc.</w:t>
            </w:r>
          </w:p>
          <w:p>
            <w:pPr>
              <w:spacing w:before="0" w:after="0"/>
              <w:jc w:val="both"/>
            </w:pPr>
            <w:r>
              <w:rPr>
                <w:b/>
                <w:i w:val="0"/>
              </w:rPr>
              <w:t>2. Nghệ thuật:</w:t>
            </w:r>
            <w:r>
              <w:rPr>
                <w:b w:val="0"/>
                <w:i w:val="0"/>
              </w:rPr>
              <w:t xml:space="preserve"> tình huống hài hước; chỉ dẫn sân khấu đặc sắc (ánh sáng, bóng tối, âm thanh); ngôn ngữ đối thoại dân dã, giàu tính trào phúng.</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đọc phân vai</w:t>
      </w:r>
    </w:p>
    <w:p>
      <w:pPr>
        <w:spacing w:before="0" w:after="0"/>
        <w:jc w:val="both"/>
      </w:pPr>
      <w:r>
        <w:rPr>
          <w:b/>
          <w:i w:val="0"/>
        </w:rPr>
        <w:t>Bước 1: Giao nhiệm vụ học tập</w:t>
      </w:r>
    </w:p>
    <w:p>
      <w:pPr>
        <w:spacing w:before="0" w:after="0"/>
        <w:jc w:val="both"/>
      </w:pPr>
      <w:r>
        <w:rPr>
          <w:b w:val="0"/>
          <w:i w:val="0"/>
        </w:rPr>
        <w:t>- GV yêu cầu HS giới thiệu tác giả, tóm tắt vở kịch; hai HS đọc phân vai ông bà Đại Cát, một HS đọc lời chỉ dẫn sân khấu.</w:t>
      </w:r>
    </w:p>
    <w:p>
      <w:pPr>
        <w:spacing w:before="0" w:after="0"/>
        <w:jc w:val="both"/>
      </w:pPr>
      <w:r>
        <w:rPr>
          <w:b w:val="0"/>
          <w:i w:val="0"/>
          <w:color w:val="EE0000"/>
        </w:rPr>
        <w:t>1.1.NC1a: HS tra cứu chủ trương công tư hợp doanh ở miền Bắc những năm 1958 – 1960 trên nguồn chính thống để hiểu bối cảnh.</w:t>
      </w:r>
    </w:p>
    <w:p>
      <w:pPr>
        <w:spacing w:before="0" w:after="0"/>
        <w:jc w:val="both"/>
      </w:pPr>
      <w:r>
        <w:rPr>
          <w:b/>
          <w:i w:val="0"/>
        </w:rPr>
        <w:t>Bước 2: Thực hiện nhiệm vụ</w:t>
      </w:r>
    </w:p>
    <w:p>
      <w:pPr>
        <w:spacing w:before="0" w:after="0"/>
        <w:jc w:val="both"/>
      </w:pPr>
      <w:r>
        <w:rPr>
          <w:b w:val="0"/>
          <w:i w:val="0"/>
        </w:rPr>
        <w:t>HS đọc, tra cứu.</w:t>
      </w:r>
    </w:p>
    <w:p>
      <w:pPr>
        <w:spacing w:before="0" w:after="0"/>
        <w:jc w:val="both"/>
      </w:pPr>
      <w:r>
        <w:rPr>
          <w:b/>
          <w:i w:val="0"/>
        </w:rPr>
        <w:t>Bước 3: Báo cáo, thảo luận</w:t>
      </w:r>
    </w:p>
    <w:p>
      <w:pPr>
        <w:spacing w:before="0" w:after="0"/>
        <w:jc w:val="both"/>
      </w:pPr>
      <w:r>
        <w:rPr>
          <w:b w:val="0"/>
          <w:i w:val="0"/>
        </w:rPr>
        <w:t>- Lớp nhận xét cách đọc; 1 HS nêu bối cảnh.</w:t>
      </w:r>
    </w:p>
    <w:p>
      <w:pPr>
        <w:spacing w:before="0" w:after="0"/>
        <w:jc w:val="both"/>
      </w:pPr>
      <w:r>
        <w:rPr>
          <w:b/>
          <w:i w:val="0"/>
        </w:rPr>
        <w:t>Bước 4: Kết luận, nhận định</w:t>
      </w:r>
    </w:p>
    <w:p>
      <w:pPr>
        <w:spacing w:before="0" w:after="0"/>
        <w:jc w:val="both"/>
      </w:pPr>
      <w:r>
        <w:rPr>
          <w:b w:val="0"/>
          <w:i w:val="0"/>
        </w:rPr>
        <w:t>- GV chốt mục I, ý 1 mục II.</w:t>
      </w:r>
    </w:p>
    <w:p>
      <w:pPr>
        <w:spacing w:before="80" w:after="80"/>
        <w:jc w:val="center"/>
      </w:pPr>
      <w:r>
        <w:rPr>
          <w:b/>
          <w:i w:val="0"/>
        </w:rPr>
        <w:t>----------HẾT TIẾT 47 CHUYỂN SANG TIẾT 48----------</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4</w:t>
            </w:r>
          </w:p>
          <w:p>
            <w:pPr>
              <w:spacing w:before="80" w:after="0"/>
              <w:jc w:val="center"/>
            </w:pPr>
            <w:r>
              <w:rPr>
                <w:b/>
                <w:i w:val="0"/>
              </w:rPr>
              <w:t>Bài 5: TIẾNG CƯỜI CỦA HÀI KỊCH</w:t>
            </w:r>
          </w:p>
          <w:p>
            <w:pPr>
              <w:spacing w:before="80" w:after="0"/>
              <w:jc w:val="center"/>
            </w:pPr>
            <w:r>
              <w:rPr>
                <w:b/>
                <w:i w:val="0"/>
              </w:rPr>
              <w:t>Đọc: Văn bản 2 – GIẤU CỦA (Lộng Chương)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Phân tích tính trào phúng trong ngôn ngữ đối thoại của hai nhân vật (câu hỏi 2 SGK). Trạng thái “quẫn” của ông bà Đại Cát được thể hiện qua những lời nói, cử chỉ và hành động nào? (câu hỏi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5</w:t>
            </w:r>
          </w:p>
          <w:p>
            <w:pPr>
              <w:spacing w:before="80" w:after="0"/>
              <w:jc w:val="center"/>
            </w:pPr>
            <w:r>
              <w:rPr>
                <w:b/>
                <w:i w:val="0"/>
              </w:rPr>
              <w:t>Bài 5: TIẾNG CƯỜI CỦA HÀI KỊCH</w:t>
            </w:r>
          </w:p>
          <w:p>
            <w:pPr>
              <w:spacing w:before="80" w:after="0"/>
              <w:jc w:val="center"/>
            </w:pPr>
            <w:r>
              <w:rPr>
                <w:b/>
                <w:i w:val="0"/>
              </w:rPr>
              <w:t>Đọc: Văn bản 2 – GIẤU CỦA (Lộng Chương)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Việc lặp đi lặp lại chi tiết về những tấm ảnh trong lời chỉ dẫn sân khấu ở phần đầu và phần cuối đoạn trích gợi cho bạn suy nghĩ gì? (câu hỏi 4 SGK). Hai nhân vật đáng ghét hay đáng thương? (câu hỏi 5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6</w:t>
            </w:r>
          </w:p>
          <w:p>
            <w:pPr>
              <w:spacing w:before="80" w:after="0"/>
              <w:jc w:val="center"/>
            </w:pPr>
            <w:r>
              <w:rPr>
                <w:b/>
                <w:i w:val="0"/>
              </w:rPr>
              <w:t>Bài 5: TIẾNG CƯỜI CỦA HÀI KỊCH</w:t>
            </w:r>
          </w:p>
          <w:p>
            <w:pPr>
              <w:spacing w:before="80" w:after="0"/>
              <w:jc w:val="center"/>
            </w:pPr>
            <w:r>
              <w:rPr>
                <w:b/>
                <w:i w:val="0"/>
              </w:rPr>
              <w:t>Đọc: Văn bản 2 – GIẤU CỦA (Lộng Chương)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Chỉ ra xung đột giữa thực tế và lí tưởng (câu hỏi 6 SGK). Nếu là đạo diễn dàn dựng đoạn trích trên sân khấu, bạn sẽ lưu ý diễn viên những điểm gì? (câu hỏi 7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12 phút; nhóm 5, 6 có thể diễn thử một đoạn ngắn.</w:t>
      </w:r>
    </w:p>
    <w:p>
      <w:pPr>
        <w:spacing w:before="0" w:after="0"/>
        <w:jc w:val="both"/>
      </w:pPr>
      <w:r>
        <w:rPr>
          <w:b/>
          <w:i w:val="0"/>
        </w:rPr>
        <w:t>Bước 3: Báo cáo, thảo luận</w:t>
      </w:r>
    </w:p>
    <w:p>
      <w:pPr>
        <w:spacing w:before="0" w:after="0"/>
        <w:jc w:val="both"/>
      </w:pPr>
      <w:r>
        <w:rPr>
          <w:b w:val="0"/>
          <w:i w:val="0"/>
        </w:rPr>
        <w:t>- Đại diện nhóm trình bày; các nhóm chất vấn, bổ sung.</w:t>
      </w:r>
    </w:p>
    <w:p>
      <w:pPr>
        <w:spacing w:before="0" w:after="0"/>
        <w:jc w:val="both"/>
      </w:pPr>
      <w:r>
        <w:rPr>
          <w:b/>
          <w:i w:val="0"/>
        </w:rPr>
        <w:t>Bước 4: Kết luận, nhận định</w:t>
      </w:r>
    </w:p>
    <w:p>
      <w:pPr>
        <w:spacing w:before="0" w:after="0"/>
        <w:jc w:val="both"/>
      </w:pPr>
      <w:r>
        <w:rPr>
          <w:b w:val="0"/>
          <w:i w:val="0"/>
        </w:rPr>
        <w:t>- GV chốt ý 2 – 7 mục II và mục III.</w:t>
      </w:r>
    </w:p>
    <w:p>
      <w:pPr>
        <w:spacing w:before="0" w:after="0"/>
        <w:jc w:val="both"/>
      </w:pPr>
      <w:r>
        <w:rPr>
          <w:b/>
          <w:i w:val="0"/>
          <w:color w:val="FF0000"/>
        </w:rPr>
        <w:t>* Giáo dục đạo đức liêm chính:</w:t>
      </w:r>
    </w:p>
    <w:p>
      <w:pPr>
        <w:spacing w:before="0" w:after="0"/>
        <w:jc w:val="both"/>
      </w:pPr>
      <w:r>
        <w:rPr>
          <w:b w:val="0"/>
          <w:i w:val="0"/>
          <w:color w:val="FF0000"/>
        </w:rPr>
        <w:t>+ Phê phán lòng tham, sự giấu giếm, thiếu minh bạch; HS rút ra bài học sống trung thực, hoà nhập với cộng đồng và xu thế tiến bộ.</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văn bản Giấu của.</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giaucua_k12.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Giấu của</w:t>
      </w:r>
    </w:p>
    <w:p>
      <w:pPr>
        <w:spacing w:before="0" w:after="0"/>
        <w:jc w:val="center"/>
      </w:pPr>
      <w:r>
        <w:rPr>
          <w:b w:val="0"/>
          <w:i w:val="0"/>
        </w:rPr>
        <w:t>https://trangtu66.github.io/Taode_thi_online/van_cc_giaucua_k12.html</w:t>
      </w:r>
    </w:p>
    <w:p>
      <w:pPr>
        <w:spacing w:before="0" w:after="0"/>
        <w:jc w:val="both"/>
      </w:pPr>
      <w:r>
        <w:rPr>
          <w:b w:val="0"/>
          <w:i w:val="0"/>
          <w:color w:val="EE0000"/>
        </w:rPr>
        <w:t>[5.2.NC1b; 2.5.NC1a: HS sử dụng hệ thống luyện tập trực tuyến để củng cố bài học, nhận phản hồi, tự đánh giá;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w:t>
      </w:r>
    </w:p>
    <w:p>
      <w:pPr>
        <w:spacing w:before="0" w:after="0"/>
        <w:jc w:val="both"/>
      </w:pPr>
      <w:r>
        <w:rPr>
          <w:b/>
          <w:i w:val="0"/>
        </w:rPr>
        <w:t>Bước 4: Kết luận, nhận định:</w:t>
      </w:r>
      <w:r>
        <w:rPr>
          <w:b w:val="0"/>
          <w:i w:val="0"/>
        </w:rPr>
        <w:t xml:space="preserve"> GV chữa câu nhiều HS sai.</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Phân tích chi tiết hài hước.</w:t>
      </w:r>
    </w:p>
    <w:p>
      <w:pPr>
        <w:spacing w:before="0" w:after="0"/>
        <w:jc w:val="both"/>
      </w:pPr>
      <w:r>
        <w:rPr>
          <w:b/>
          <w:i w:val="0"/>
        </w:rPr>
        <w:t>b) Nội dung:</w:t>
      </w:r>
      <w:r>
        <w:rPr>
          <w:b w:val="0"/>
          <w:i w:val="0"/>
        </w:rPr>
        <w:t xml:space="preserve"> Viết đoạn văn (khoảng 150 chữ) phân tích một chi tiết hài hước trong đoạn trích Giấu của; nhóm HS khá có thể dàn dựng, quay video đoạn trích.</w:t>
      </w:r>
    </w:p>
    <w:p>
      <w:pPr>
        <w:spacing w:before="0" w:after="0"/>
        <w:jc w:val="both"/>
      </w:pPr>
      <w:r>
        <w:rPr>
          <w:b/>
          <w:i w:val="0"/>
        </w:rPr>
        <w:t>c) Sản phẩm:</w:t>
      </w:r>
      <w:r>
        <w:rPr>
          <w:b w:val="0"/>
          <w:i w:val="0"/>
        </w:rPr>
        <w:t xml:space="preserve"> Đoạn văn, video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chi tiết: treo ảnh – treo người, đánh rơi đèn, con chuột, ảnh cụ Đại Lợi.</w:t>
      </w:r>
    </w:p>
    <w:p>
      <w:pPr>
        <w:spacing w:before="0" w:after="0"/>
        <w:jc w:val="both"/>
      </w:pPr>
      <w:r>
        <w:rPr>
          <w:b w:val="0"/>
          <w:i w:val="0"/>
          <w:color w:val="EE0000"/>
        </w:rPr>
        <w:t>6.3.NC1a: HS dàn dựng, quay video đoạn trích (3 – 5 phút), đăng lên Padlet lớp.</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w:t>
      </w:r>
      <w:r>
        <w:rPr>
          <w:b w:val="0"/>
          <w:i w:val="0"/>
          <w:color w:val="EE0000"/>
        </w:rPr>
        <w:t>HS nộp bài qua Google Classroom/Padlet.</w:t>
      </w:r>
    </w:p>
    <w:p>
      <w:pPr>
        <w:spacing w:before="0" w:after="0"/>
        <w:jc w:val="both"/>
      </w:pPr>
      <w:r>
        <w:rPr>
          <w:b/>
          <w:i w:val="0"/>
        </w:rPr>
        <w:t>Bước 4: Kết luận, nhận định:</w:t>
      </w:r>
      <w:r>
        <w:rPr>
          <w:b w:val="0"/>
          <w:i w:val="0"/>
        </w:rPr>
        <w:t xml:space="preserve"> GV nhận xét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80" w:after="80"/>
        <w:jc w:val="center"/>
      </w:pPr>
      <w:r>
        <w:rPr>
          <w:b/>
          <w:i w:val="0"/>
        </w:rPr>
        <w:t>----------HẾT TIẾT 48 CHUYỂN SANG TIẾT 49----------</w:t>
      </w:r>
    </w:p>
    <w:p>
      <w:pPr>
        <w:spacing w:before="60" w:after="0"/>
        <w:jc w:val="both"/>
      </w:pPr>
      <w:r>
        <w:rPr>
          <w:b/>
          <w:i w:val="0"/>
        </w:rPr>
        <w:t>B. VIẾT: VIẾT BÁO CÁO NGHIÊN CỨU VỀ MỘT VẤN ĐỀ TỰ NHIÊN, XÃ HỘI</w:t>
      </w:r>
    </w:p>
    <w:p>
      <w:pPr>
        <w:spacing w:before="0" w:after="0"/>
        <w:jc w:val="center"/>
      </w:pPr>
      <w:r>
        <w:rPr>
          <w:b w:val="0"/>
          <w:i w:val="0"/>
        </w:rPr>
        <w:t>(Dự kiến thời gian: 02 tiết – Tiết 49: hướng dẫn viết; Tiết 50: trao đổi, chỉnh sửa; HS hoàn thiện báo cáo ở nhà)</w:t>
      </w:r>
    </w:p>
    <w:p>
      <w:pPr>
        <w:spacing w:before="60" w:after="0"/>
        <w:jc w:val="both"/>
      </w:pPr>
      <w:r>
        <w:rPr>
          <w:b/>
          <w:i w:val="0"/>
        </w:rPr>
        <w:t>I. MỤC TIÊU</w:t>
      </w:r>
    </w:p>
    <w:p>
      <w:pPr>
        <w:spacing w:before="0" w:after="0"/>
        <w:jc w:val="both"/>
      </w:pPr>
      <w:r>
        <w:rPr>
          <w:b/>
          <w:i w:val="0"/>
        </w:rPr>
        <w:t>1. Về kiến thức:</w:t>
      </w:r>
      <w:r>
        <w:rPr>
          <w:b w:val="0"/>
          <w:i w:val="0"/>
        </w:rPr>
        <w:t xml:space="preserve"> Viết được báo cáo kết quả nghiên cứu về một vấn đề tự nhiên hoặc xã hội: giới thiệu đề tài, câu hỏi nghiên cứu; trình bày kết quả qua hệ thống luận điểm sáng rõ, phù hợp dữ liệu; thể hiện cái nhìn toàn cảnh và quan điểm người viết; vận dụng thao tác nghiên cứu, khai thác nguồn tham khảo đáng tin cậy; sử dụng sơ đồ, bảng biểu, hình ảnh minh hoạ, trích dẫn, cước chú, tài liệu tham khảo đúng quy định.</w:t>
      </w:r>
    </w:p>
    <w:p>
      <w:pPr>
        <w:spacing w:before="0" w:after="0"/>
        <w:jc w:val="both"/>
      </w:pPr>
      <w:r>
        <w:rPr>
          <w:b/>
          <w:i w:val="0"/>
        </w:rPr>
        <w:t>2. Về năng lực:</w:t>
      </w:r>
    </w:p>
    <w:p>
      <w:pPr>
        <w:spacing w:before="0" w:after="0"/>
        <w:jc w:val="both"/>
      </w:pPr>
      <w:r>
        <w:rPr>
          <w:b/>
          <w:i w:val="0"/>
        </w:rPr>
        <w:t>a. Năng lực chung:</w:t>
      </w:r>
      <w:r>
        <w:rPr>
          <w:b w:val="0"/>
          <w:i w:val="0"/>
        </w:rPr>
        <w:t xml:space="preserve"> Tự chủ, tự học; giải quyết vấn đề; hợp tác (nghiên cứu theo nhóm).</w:t>
      </w:r>
    </w:p>
    <w:p>
      <w:pPr>
        <w:spacing w:before="0" w:after="0"/>
        <w:jc w:val="both"/>
      </w:pPr>
      <w:r>
        <w:rPr>
          <w:b/>
          <w:i w:val="0"/>
        </w:rPr>
        <w:t>b. Năng lực riêng biệt:</w:t>
      </w:r>
      <w:r>
        <w:rPr>
          <w:b w:val="0"/>
          <w:i w:val="0"/>
        </w:rPr>
        <w:t xml:space="preserve"> Năng lực nghiên cứu, thu thập, xử lí thông tin; tạo lập văn bản thông tin (báo cáo nghiên cứu).</w:t>
      </w:r>
    </w:p>
    <w:p>
      <w:pPr>
        <w:spacing w:before="0" w:after="0"/>
        <w:jc w:val="both"/>
      </w:pPr>
      <w:r>
        <w:rPr>
          <w:b/>
          <w:i w:val="0"/>
        </w:rPr>
        <w:t>c. Năng lực số</w:t>
      </w:r>
    </w:p>
    <w:p>
      <w:pPr>
        <w:spacing w:before="0" w:after="0"/>
        <w:jc w:val="both"/>
      </w:pPr>
      <w:r>
        <w:rPr>
          <w:b w:val="0"/>
          <w:i w:val="0"/>
          <w:color w:val="EE0000"/>
        </w:rPr>
        <w:t>- 1.1.NC1b: Áp dụng kĩ thuật tìm kiếm (từ khoá, toán tử, lọc nguồn) để thu thập tài liệu.</w:t>
      </w:r>
    </w:p>
    <w:p>
      <w:pPr>
        <w:spacing w:before="0" w:after="0"/>
        <w:jc w:val="both"/>
      </w:pPr>
      <w:r>
        <w:rPr>
          <w:b w:val="0"/>
          <w:i w:val="0"/>
          <w:color w:val="EE0000"/>
        </w:rPr>
        <w:t>- 1.2.NC1a: Đánh giá độ tin cậy của nguồn, số liệu.</w:t>
      </w:r>
    </w:p>
    <w:p>
      <w:pPr>
        <w:spacing w:before="0" w:after="0"/>
        <w:jc w:val="both"/>
      </w:pPr>
      <w:r>
        <w:rPr>
          <w:b w:val="0"/>
          <w:i w:val="0"/>
          <w:color w:val="EE0000"/>
        </w:rPr>
        <w:t>- 1.3.NC1a: Dùng bảng tính/Google Forms xử lí dữ liệu khảo sát, vẽ biểu đồ.</w:t>
      </w:r>
    </w:p>
    <w:p>
      <w:pPr>
        <w:spacing w:before="0" w:after="0"/>
        <w:jc w:val="both"/>
      </w:pPr>
      <w:r>
        <w:rPr>
          <w:b w:val="0"/>
          <w:i w:val="0"/>
          <w:color w:val="EE0000"/>
        </w:rPr>
        <w:t>- 2.2.NC1a: Rà soát lỗi chính tả, định dạng trích dẫn bằng công cụ trực tuyến.</w:t>
      </w:r>
    </w:p>
    <w:p>
      <w:pPr>
        <w:spacing w:before="0" w:after="0"/>
        <w:jc w:val="both"/>
      </w:pPr>
      <w:r>
        <w:rPr>
          <w:b/>
          <w:i w:val="0"/>
          <w:color w:val="7030A0"/>
        </w:rPr>
        <w:t>*Tích hợp năng lực AI:</w:t>
      </w:r>
    </w:p>
    <w:p>
      <w:pPr>
        <w:spacing w:before="0" w:after="0"/>
        <w:jc w:val="both"/>
      </w:pPr>
      <w:r>
        <w:rPr>
          <w:b/>
          <w:i w:val="0"/>
          <w:color w:val="7030A0"/>
        </w:rPr>
        <w:t>12.A3.1.a:</w:t>
      </w:r>
      <w:r>
        <w:rPr>
          <w:b w:val="0"/>
          <w:i w:val="0"/>
          <w:color w:val="7030A0"/>
        </w:rPr>
        <w:t xml:space="preserve"> Học sinh nhận biết AI có thể bịa tài liệu tham khảo, số liệu; mọi số liệu phải kiểm chứng nguồn gốc.</w:t>
      </w:r>
    </w:p>
    <w:p>
      <w:pPr>
        <w:spacing w:before="0" w:after="0"/>
        <w:jc w:val="both"/>
      </w:pPr>
      <w:r>
        <w:rPr>
          <w:b/>
          <w:i w:val="0"/>
          <w:color w:val="7030A0"/>
        </w:rPr>
        <w:t>12.A4.1.a:</w:t>
      </w:r>
      <w:r>
        <w:rPr>
          <w:b w:val="0"/>
          <w:i w:val="0"/>
          <w:color w:val="7030A0"/>
        </w:rPr>
        <w:t xml:space="preserve"> Học sinh dùng câu lệnh để AI góp ý đề cương; không chép nội dung AI viết.</w:t>
      </w:r>
    </w:p>
    <w:p>
      <w:pPr>
        <w:spacing w:before="0" w:after="0"/>
        <w:jc w:val="both"/>
      </w:pPr>
      <w:r>
        <w:rPr>
          <w:b/>
          <w:i w:val="0"/>
        </w:rPr>
        <w:t>3. Về phẩm chất:</w:t>
      </w:r>
      <w:r>
        <w:rPr>
          <w:b w:val="0"/>
          <w:i w:val="0"/>
        </w:rPr>
        <w:t xml:space="preserve"> Trung thực trong nghiên cứu: không bịa số liệu, trích dẫn đúng quy định; trách nhiệm với vấn đề của cộng đồng.</w:t>
      </w:r>
    </w:p>
    <w:p>
      <w:pPr>
        <w:spacing w:before="60" w:after="0"/>
        <w:jc w:val="both"/>
      </w:pPr>
      <w:r>
        <w:rPr>
          <w:b/>
          <w:i w:val="0"/>
        </w:rPr>
        <w:t>II. THIẾT BỊ DẠY HỌC, HỌC LIỆU</w:t>
      </w:r>
    </w:p>
    <w:p>
      <w:pPr>
        <w:spacing w:before="0" w:after="0"/>
        <w:jc w:val="both"/>
      </w:pPr>
      <w:r>
        <w:rPr>
          <w:b/>
          <w:i w:val="0"/>
        </w:rPr>
        <w:t>1. Học liệu:</w:t>
      </w:r>
      <w:r>
        <w:rPr>
          <w:b w:val="0"/>
          <w:i w:val="0"/>
        </w:rPr>
        <w:t xml:space="preserve"> SGK (tr.146 – 151), SGV, mẫu trình bày tài liệu tham khảo, rubric đánh giá báo cáo.</w:t>
      </w:r>
    </w:p>
    <w:p>
      <w:pPr>
        <w:spacing w:before="0" w:after="0"/>
        <w:jc w:val="both"/>
      </w:pPr>
      <w:r>
        <w:rPr>
          <w:b/>
          <w:i w:val="0"/>
        </w:rPr>
        <w:t>2. Thiết bị:</w:t>
      </w:r>
      <w:r>
        <w:rPr>
          <w:b w:val="0"/>
          <w:i w:val="0"/>
        </w:rPr>
        <w:t xml:space="preserve"> Máy chiếu, </w:t>
      </w:r>
      <w:r>
        <w:rPr>
          <w:b w:val="0"/>
          <w:i w:val="0"/>
          <w:color w:val="EE0000"/>
        </w:rPr>
        <w:t>điện thoại thông minh (nếu điều kiện cho phép) có kết nối Internet,</w:t>
      </w:r>
      <w:r>
        <w:rPr>
          <w:b w:val="0"/>
          <w:i w:val="0"/>
        </w:rPr>
        <w:t xml:space="preserve"> bảng.</w:t>
      </w:r>
    </w:p>
    <w:p>
      <w:pPr>
        <w:spacing w:before="60" w:after="0"/>
        <w:jc w:val="both"/>
      </w:pPr>
      <w:r>
        <w:rPr>
          <w:b/>
          <w:i w:val="0"/>
        </w:rPr>
        <w:t>III. TIẾN TRÌNH DẠY HỌC</w:t>
      </w:r>
    </w:p>
    <w:p>
      <w:pPr>
        <w:spacing w:before="0" w:after="0"/>
        <w:jc w:val="both"/>
      </w:pPr>
      <w:r>
        <w:rPr>
          <w:b/>
          <w:i w:val="0"/>
        </w:rPr>
        <w:t>1. Hoạt động 1: Mở đầu – Tìm hiểu yêu cầu của kiểu bài (Dự kiến thời gian: 5 phút)</w:t>
      </w:r>
    </w:p>
    <w:p>
      <w:pPr>
        <w:spacing w:before="0" w:after="0"/>
        <w:jc w:val="both"/>
      </w:pPr>
      <w:r>
        <w:rPr>
          <w:b/>
          <w:i w:val="0"/>
        </w:rPr>
        <w:t>a) Mục tiêu:</w:t>
      </w:r>
      <w:r>
        <w:rPr>
          <w:b w:val="0"/>
          <w:i w:val="0"/>
        </w:rPr>
        <w:t xml:space="preserve"> Giúp HS nhận ra điểm mới so với báo cáo nghiên cứu ở lớp 10, 11.</w:t>
      </w:r>
    </w:p>
    <w:p>
      <w:pPr>
        <w:spacing w:before="0" w:after="0"/>
        <w:jc w:val="both"/>
      </w:pPr>
      <w:r>
        <w:rPr>
          <w:b/>
          <w:i w:val="0"/>
        </w:rPr>
        <w:t>b) Nội dung:</w:t>
      </w:r>
      <w:r>
        <w:rPr>
          <w:b w:val="0"/>
          <w:i w:val="0"/>
        </w:rPr>
        <w:t xml:space="preserve"> GV hỏi: Báo cáo nghiên cứu ở lớp 10, 11 em đã viết về đề tài gì? Đề tài ở bài này có gì khác? HS đọc box Yêu cầu (SGK tr.146).</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câu hỏi, hướng dẫn đọc box Yêu cầu.</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chốt: đề tài mang tính khái quát hơn, đòi hỏi làm chủ khối lượng dữ liệu phong phú, phức tạp.</w:t>
      </w:r>
    </w:p>
    <w:p>
      <w:pPr>
        <w:spacing w:before="0" w:after="0"/>
        <w:jc w:val="both"/>
      </w:pPr>
      <w:r>
        <w:rPr>
          <w:b/>
          <w:i w:val="0"/>
        </w:rPr>
        <w:t>2. Hoạt động 2: Hình thành kiến thức mới – Đọc bài viết tham khảo (Dự kiến thời gian: 15 phút)</w:t>
      </w:r>
    </w:p>
    <w:p>
      <w:pPr>
        <w:spacing w:before="0" w:after="0"/>
        <w:jc w:val="both"/>
      </w:pPr>
      <w:r>
        <w:rPr>
          <w:b/>
          <w:i w:val="0"/>
        </w:rPr>
        <w:t>a) Mục tiêu:</w:t>
      </w:r>
      <w:r>
        <w:rPr>
          <w:b w:val="0"/>
          <w:i w:val="0"/>
        </w:rPr>
        <w:t xml:space="preserve"> Nhận biết cấu trúc, ngôn ngữ, cách dùng cứ liệu của báo cáo nghiên cứu.</w:t>
      </w:r>
    </w:p>
    <w:p>
      <w:pPr>
        <w:spacing w:before="0" w:after="0"/>
        <w:jc w:val="both"/>
      </w:pPr>
      <w:r>
        <w:rPr>
          <w:b/>
          <w:i w:val="0"/>
        </w:rPr>
        <w:t>b) Nội dung:</w:t>
      </w:r>
      <w:r>
        <w:rPr>
          <w:b w:val="0"/>
          <w:i w:val="0"/>
        </w:rPr>
        <w:t xml:space="preserve"> HS đọc bài “Mĩ thuật Việt Nam thời mở cửa” (Nguyễn Quân, SGK tr.147 – 149), trả lời 5 câu hỏi SGK tr.149.</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 Nhan đề:</w:t>
            </w:r>
            <w:r>
              <w:rPr>
                <w:b w:val="0"/>
                <w:i w:val="0"/>
              </w:rPr>
              <w:t xml:space="preserve"> cho biết đề tài (mĩ thuật Việt Nam), phạm vi thời gian (thời mở cửa – thập niên 1990 – 2000), nội dung (đặc điểm phát triển).</w:t>
            </w:r>
          </w:p>
          <w:p>
            <w:pPr>
              <w:spacing w:before="0" w:after="0"/>
              <w:jc w:val="both"/>
            </w:pPr>
            <w:r>
              <w:rPr>
                <w:b/>
                <w:i w:val="0"/>
              </w:rPr>
              <w:t>- Luận điểm:</w:t>
            </w:r>
            <w:r>
              <w:rPr>
                <w:b w:val="0"/>
                <w:i w:val="0"/>
              </w:rPr>
              <w:t xml:space="preserve"> “Cửa mở hai chiều” – chiều mở vào (tìm về nghệ thuật dân tộc; mở vào nội giới cá nhân) và chiều mở ra (tiếp nhận các trào lưu thế giới; hội nhập quốc tế); mỗi luận điểm có câu chủ đề, cứ liệu cụ thể.</w:t>
            </w:r>
          </w:p>
          <w:p>
            <w:pPr>
              <w:spacing w:before="0" w:after="0"/>
              <w:jc w:val="both"/>
            </w:pPr>
            <w:r>
              <w:rPr>
                <w:b/>
                <w:i w:val="0"/>
              </w:rPr>
              <w:t>- Ngôn ngữ:</w:t>
            </w:r>
            <w:r>
              <w:rPr>
                <w:b w:val="0"/>
                <w:i w:val="0"/>
              </w:rPr>
              <w:t xml:space="preserve"> khoa học, chính xác, khách quan; dùng thuật ngữ; có quan điểm riêng.</w:t>
            </w:r>
          </w:p>
          <w:p>
            <w:pPr>
              <w:spacing w:before="0" w:after="0"/>
              <w:jc w:val="both"/>
            </w:pPr>
            <w:r>
              <w:rPr>
                <w:b/>
                <w:i w:val="0"/>
              </w:rPr>
              <w:t>- Tranh minh hoạ:</w:t>
            </w:r>
            <w:r>
              <w:rPr>
                <w:b w:val="0"/>
                <w:i w:val="0"/>
              </w:rPr>
              <w:t xml:space="preserve"> hỗ trợ kênh chữ, làm rõ luận điểm.</w:t>
            </w:r>
          </w:p>
          <w:p>
            <w:pPr>
              <w:spacing w:before="0" w:after="0"/>
              <w:jc w:val="both"/>
            </w:pPr>
            <w:r>
              <w:rPr>
                <w:b/>
                <w:i w:val="0"/>
              </w:rPr>
              <w:t>- Tài liệu tham khảo:</w:t>
            </w:r>
            <w:r>
              <w:rPr>
                <w:b w:val="0"/>
                <w:i w:val="0"/>
              </w:rPr>
              <w:t xml:space="preserve"> sách chuyên ngành, nguồn uy tín, ghi đúng quy cách (tác giả, năm, tên sách, nhà xuất bản, nơi xuất bản).</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đọc theo box chỉ dẫn, trả lời câu hỏi.</w:t>
      </w:r>
    </w:p>
    <w:p>
      <w:pPr>
        <w:spacing w:before="0" w:after="0"/>
        <w:jc w:val="both"/>
      </w:pPr>
      <w:r>
        <w:rPr>
          <w:b/>
          <w:i w:val="0"/>
        </w:rPr>
        <w:t>Bước 2: Thực hiện nhiệm vụ:</w:t>
      </w:r>
      <w:r>
        <w:rPr>
          <w:b w:val="0"/>
          <w:i w:val="0"/>
        </w:rPr>
        <w:t xml:space="preserve"> HS thảo luận theo bàn.</w:t>
      </w:r>
    </w:p>
    <w:p>
      <w:pPr>
        <w:spacing w:before="0" w:after="0"/>
        <w:jc w:val="both"/>
      </w:pPr>
      <w:r>
        <w:rPr>
          <w:b/>
          <w:i w:val="0"/>
        </w:rPr>
        <w:t>Bước 3: Báo cáo, thảo luận:</w:t>
      </w:r>
      <w:r>
        <w:rPr>
          <w:b w:val="0"/>
          <w:i w:val="0"/>
        </w:rPr>
        <w:t xml:space="preserve"> Đại diện bàn trình bày.</w:t>
      </w:r>
    </w:p>
    <w:p>
      <w:pPr>
        <w:spacing w:before="0" w:after="0"/>
        <w:jc w:val="both"/>
      </w:pPr>
      <w:r>
        <w:rPr>
          <w:b/>
          <w:i w:val="0"/>
        </w:rPr>
        <w:t>Bước 4: Kết luận, nhận định:</w:t>
      </w:r>
      <w:r>
        <w:rPr>
          <w:b w:val="0"/>
          <w:i w:val="0"/>
        </w:rPr>
        <w:t xml:space="preserve"> GV chốt kiến thức.</w:t>
      </w:r>
    </w:p>
    <w:p>
      <w:pPr>
        <w:spacing w:before="0" w:after="0"/>
        <w:jc w:val="both"/>
      </w:pPr>
      <w:r>
        <w:rPr>
          <w:b/>
          <w:i w:val="0"/>
        </w:rPr>
        <w:t>3. Hoạt động 3: Luyện tập – Thực hành viết (Dự kiến thời gian: 25 phút ở Tiết 49 và Tiết 50)</w:t>
      </w:r>
    </w:p>
    <w:p>
      <w:pPr>
        <w:spacing w:before="0" w:after="0"/>
        <w:jc w:val="both"/>
      </w:pPr>
      <w:r>
        <w:rPr>
          <w:b/>
          <w:i w:val="0"/>
        </w:rPr>
        <w:t>a) Mục tiêu:</w:t>
      </w:r>
      <w:r>
        <w:rPr>
          <w:b w:val="0"/>
          <w:i w:val="0"/>
        </w:rPr>
        <w:t xml:space="preserve"> HS lựa chọn đề tài, xây dựng đề cương, thu thập dữ liệu và viết báo cáo.</w:t>
      </w:r>
    </w:p>
    <w:p>
      <w:pPr>
        <w:spacing w:before="0" w:after="0"/>
        <w:jc w:val="both"/>
      </w:pPr>
      <w:r>
        <w:rPr>
          <w:b/>
          <w:i w:val="0"/>
        </w:rPr>
        <w:t>b) Nội dung:</w:t>
      </w:r>
      <w:r>
        <w:rPr>
          <w:b w:val="0"/>
          <w:i w:val="0"/>
        </w:rPr>
        <w:t xml:space="preserve"> Chuẩn bị viết (lựa chọn đề tài; thu thập, phân tích, đánh giá thông tin; xây dựng đề cương) – viết – chỉnh sửa, hoàn thiện (SGK tr.150 – 151).</w:t>
      </w:r>
    </w:p>
    <w:p>
      <w:pPr>
        <w:spacing w:before="0" w:after="0"/>
        <w:jc w:val="both"/>
      </w:pPr>
      <w:r>
        <w:rPr>
          <w:b/>
          <w:i w:val="0"/>
        </w:rPr>
        <w:t>c) Sản phẩm:</w:t>
      </w:r>
      <w:r>
        <w:rPr>
          <w:b w:val="0"/>
          <w:i w:val="0"/>
        </w:rPr>
        <w:t xml:space="preserve"> Đề cương, báo cáo nghiên cứu của nhóm; gợi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Đề tài gợi ý (SGK):</w:t>
            </w:r>
            <w:r>
              <w:rPr>
                <w:b w:val="0"/>
                <w:i w:val="0"/>
              </w:rPr>
              <w:t xml:space="preserve"> hành động của giới trẻ trong phong trào tái chế vật liệu để bảo vệ môi trường; vai trò của những người có ảnh hưởng trên mạng xã hội đối với thanh niên; tác động của công nghệ đến xu hướng chọn nghề của học sinh cuối cấp; sự lan toả của chủ nghĩa tối giản; xu hướng âm nhạc được học sinh quan tâm.</w:t>
            </w:r>
          </w:p>
          <w:p>
            <w:pPr>
              <w:spacing w:before="0" w:after="0"/>
              <w:jc w:val="both"/>
            </w:pPr>
            <w:r>
              <w:rPr>
                <w:b/>
                <w:i w:val="0"/>
              </w:rPr>
              <w:t>Đề tài gắn địa phương:</w:t>
            </w:r>
            <w:r>
              <w:rPr>
                <w:b w:val="0"/>
                <w:i w:val="0"/>
              </w:rPr>
              <w:t xml:space="preserve"> thói quen sử dụng điện thoại, mạng xã hội của học sinh THPT ở Gia Lai; tác động của biến đổi khí hậu đến cây cà phê, hồ tiêu ở Tây Nguyên; xu hướng chọn nghề của học sinh lớp 12 trường em.</w:t>
            </w:r>
          </w:p>
          <w:p>
            <w:pPr>
              <w:spacing w:before="0" w:after="0"/>
              <w:jc w:val="both"/>
            </w:pPr>
            <w:r>
              <w:rPr>
                <w:b/>
                <w:i w:val="0"/>
              </w:rPr>
              <w:t>Đề cương:</w:t>
            </w:r>
            <w:r>
              <w:rPr>
                <w:b w:val="0"/>
                <w:i w:val="0"/>
              </w:rPr>
              <w:t xml:space="preserve"> Đặt vấn đề (lí do, câu hỏi nghiên cứu, phạm vi, phương pháp) – Giải quyết vấn đề (các luận điểm, mỗi luận điểm có dữ liệu, biểu đồ, phân tích) – Kết luận (tóm tắt kết quả, đánh giá, đề xuất) – Tài liệu tham khảo – Phụ lục (phiếu khảo sát).</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chia nhóm 4 – 5 HS, mỗi nhóm chọn một đề tài; hướng dẫn thiết kế phiếu khảo sát trên Google Forms, thu thập tài liệu.</w:t>
      </w:r>
    </w:p>
    <w:p>
      <w:pPr>
        <w:spacing w:before="0" w:after="0"/>
        <w:jc w:val="both"/>
      </w:pPr>
      <w:r>
        <w:rPr>
          <w:b w:val="0"/>
          <w:i w:val="0"/>
          <w:color w:val="EE0000"/>
        </w:rPr>
        <w:t>- GV hướng dẫn HS dùng Google Forms/bảng tính thu thập và xử lí dữ liệu, vẽ biểu đồ.</w:t>
      </w:r>
    </w:p>
    <w:p>
      <w:pPr>
        <w:spacing w:before="0" w:after="0"/>
        <w:jc w:val="both"/>
      </w:pPr>
      <w:r>
        <w:rPr>
          <w:b w:val="0"/>
          <w:i w:val="0"/>
          <w:color w:val="7030A0"/>
        </w:rPr>
        <w:t>(12.A3.1.a: Nếu dùng AI gợi ý tài liệu tham khảo, HS phải kiểm tra từng tài liệu có tồn tại thật – AI có thể “bịa” sách, bài báo.)</w:t>
      </w:r>
    </w:p>
    <w:p>
      <w:pPr>
        <w:spacing w:before="0" w:after="0"/>
        <w:jc w:val="both"/>
      </w:pPr>
      <w:r>
        <w:rPr>
          <w:b/>
          <w:i w:val="0"/>
        </w:rPr>
        <w:t>Bước 2: Thực hiện nhiệm vụ</w:t>
      </w:r>
    </w:p>
    <w:p>
      <w:pPr>
        <w:spacing w:before="0" w:after="0"/>
        <w:jc w:val="both"/>
      </w:pPr>
      <w:r>
        <w:rPr>
          <w:b w:val="0"/>
          <w:i w:val="0"/>
        </w:rPr>
        <w:t>- Cuối tiết 49: các nhóm chọn đề tài, xây dựng đề cương.</w:t>
      </w:r>
    </w:p>
    <w:p>
      <w:pPr>
        <w:spacing w:before="80" w:after="80"/>
        <w:jc w:val="center"/>
      </w:pPr>
      <w:r>
        <w:rPr>
          <w:b/>
          <w:i w:val="0"/>
        </w:rPr>
        <w:t>----------HẾT TIẾT 49 CHUYỂN SANG TIẾT 50----------</w:t>
      </w:r>
    </w:p>
    <w:p>
      <w:pPr>
        <w:spacing w:before="0" w:after="0"/>
        <w:jc w:val="both"/>
      </w:pPr>
      <w:r>
        <w:rPr>
          <w:b w:val="0"/>
          <w:i w:val="0"/>
        </w:rPr>
        <w:t>- Tiết 50: các nhóm trình bày đề cương, dữ liệu đã thu thập; GV góp ý; HS viết một luận điểm hoàn chỉnh tại lớp; hoàn thiện báo cáo ở nhà.</w:t>
      </w:r>
    </w:p>
    <w:p>
      <w:pPr>
        <w:spacing w:before="0" w:after="0"/>
        <w:jc w:val="both"/>
      </w:pPr>
      <w:r>
        <w:rPr>
          <w:b w:val="0"/>
          <w:i w:val="0"/>
          <w:color w:val="EE0000"/>
        </w:rPr>
        <w:t>[1.3.NC1a: HS xử lí dữ liệu khảo sát bằng bảng tính, vẽ biểu đồ cho báo cáo.]</w:t>
      </w:r>
    </w:p>
    <w:p>
      <w:pPr>
        <w:spacing w:before="0" w:after="0"/>
        <w:jc w:val="both"/>
      </w:pPr>
      <w:r>
        <w:rPr>
          <w:b/>
          <w:i w:val="0"/>
        </w:rPr>
        <w:t>Bước 3: Báo cáo, thảo luận:</w:t>
      </w:r>
      <w:r>
        <w:rPr>
          <w:b w:val="0"/>
          <w:i w:val="0"/>
        </w:rPr>
        <w:t xml:space="preserve"> Các nhóm góp ý chéo đề cương theo bảng kiểm.</w:t>
      </w:r>
    </w:p>
    <w:p>
      <w:pPr>
        <w:spacing w:before="0" w:after="0"/>
        <w:jc w:val="both"/>
      </w:pPr>
      <w:r>
        <w:rPr>
          <w:b/>
          <w:i w:val="0"/>
        </w:rPr>
        <w:t>Bước 4: Kết luận, nhận định:</w:t>
      </w:r>
      <w:r>
        <w:rPr>
          <w:b w:val="0"/>
          <w:i w:val="0"/>
        </w:rPr>
        <w:t xml:space="preserve"> GV nhận xét; nhắc hạn nộp báo cáo, rubric đánh giá; nhắc trung thực số liệu, trích dẫn.</w:t>
      </w:r>
    </w:p>
    <w:p>
      <w:pPr>
        <w:spacing w:before="0" w:after="0"/>
        <w:jc w:val="both"/>
      </w:pPr>
      <w:r>
        <w:rPr>
          <w:b/>
          <w:i w:val="0"/>
        </w:rPr>
        <w:t>4. Hoạt động 4: Vận dụng – Chỉnh sửa, hoàn thiện (làm ở nhà)</w:t>
      </w:r>
    </w:p>
    <w:p>
      <w:pPr>
        <w:spacing w:before="0" w:after="0"/>
        <w:jc w:val="both"/>
      </w:pPr>
      <w:r>
        <w:rPr>
          <w:b/>
          <w:i w:val="0"/>
        </w:rPr>
        <w:t>a) Mục tiêu:</w:t>
      </w:r>
      <w:r>
        <w:rPr>
          <w:b w:val="0"/>
          <w:i w:val="0"/>
        </w:rPr>
        <w:t xml:space="preserve"> HS hoàn thiện báo cáo về nội dung và hình thức.</w:t>
      </w:r>
    </w:p>
    <w:p>
      <w:pPr>
        <w:spacing w:before="0" w:after="0"/>
        <w:jc w:val="both"/>
      </w:pPr>
      <w:r>
        <w:rPr>
          <w:b/>
          <w:i w:val="0"/>
        </w:rPr>
        <w:t>b) Nội dung:</w:t>
      </w:r>
      <w:r>
        <w:rPr>
          <w:b w:val="0"/>
          <w:i w:val="0"/>
        </w:rPr>
        <w:t xml:space="preserve"> Rà soát theo hai phương diện: nội dung (tiểu mục tường minh, luận điểm rõ ràng) và hình thức (quy cách báo cáo, tài liệu tham khảo tách riêng, phương tiện phi ngôn ngữ hợp lí, chính tả).</w:t>
      </w:r>
    </w:p>
    <w:p>
      <w:pPr>
        <w:spacing w:before="0" w:after="0"/>
        <w:jc w:val="both"/>
      </w:pPr>
      <w:r>
        <w:rPr>
          <w:b/>
          <w:i w:val="0"/>
        </w:rPr>
        <w:t>c) Sản phẩm:</w:t>
      </w:r>
      <w:r>
        <w:rPr>
          <w:b w:val="0"/>
          <w:i w:val="0"/>
        </w:rPr>
        <w:t xml:space="preserve"> Báo cáo nghiên cứu hoàn chỉnh.</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bảng kiểm chỉnh sửa.</w:t>
      </w:r>
    </w:p>
    <w:p>
      <w:pPr>
        <w:spacing w:before="0" w:after="0"/>
        <w:jc w:val="both"/>
      </w:pPr>
      <w:r>
        <w:rPr>
          <w:b w:val="0"/>
          <w:i w:val="0"/>
          <w:color w:val="EE0000"/>
        </w:rPr>
        <w:t>[2.2.NC1a: HS rà soát lỗi chính tả, định dạng trích dẫn bằng công cụ trực tuyến.]</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w:t>
      </w:r>
      <w:r>
        <w:rPr>
          <w:b w:val="0"/>
          <w:i w:val="0"/>
          <w:color w:val="EE0000"/>
        </w:rPr>
        <w:t>HS nộp báo cáo qua Google Classroom kèm Nhật ký sử dụng AI.</w:t>
      </w:r>
    </w:p>
    <w:p>
      <w:pPr>
        <w:spacing w:before="0" w:after="0"/>
        <w:jc w:val="both"/>
      </w:pPr>
      <w:r>
        <w:rPr>
          <w:b/>
          <w:i w:val="0"/>
        </w:rPr>
        <w:t>Bước 4: Kết luận, nhận định:</w:t>
      </w:r>
      <w:r>
        <w:rPr>
          <w:b w:val="0"/>
          <w:i w:val="0"/>
        </w:rPr>
        <w:t xml:space="preserve"> GV chấm theo rubric, nhận xét ở tiết Nói và nghe.</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Viết): KT vận động: Được gõ bài trên máy tính/điện thoại hoặc viết ít hơn (dàn ý chi tiết + 1 – 2 đoạn); thêm thời gian; ngồi tư thế thoải mái, có đệm tựa. · KT nhìn: Lập dàn ý bằng lời, đọc cho bạn/người thân ghi hoặc gõ bằng giọng nói; bài viết in chữ to khi trả bài; chấm theo nội dung, không trừ lỗi trình bày.</w:t>
      </w:r>
    </w:p>
    <w:p>
      <w:pPr>
        <w:spacing w:before="80" w:after="80"/>
        <w:jc w:val="center"/>
      </w:pPr>
      <w:r>
        <w:rPr>
          <w:b/>
          <w:i w:val="0"/>
        </w:rPr>
        <w:t>----------HẾT TIẾT 50 CHUYỂN SANG TIẾT 51----------</w:t>
      </w:r>
    </w:p>
    <w:p>
      <w:pPr>
        <w:spacing w:before="60" w:after="0"/>
        <w:jc w:val="both"/>
      </w:pPr>
      <w:r>
        <w:rPr>
          <w:b/>
          <w:i w:val="0"/>
        </w:rPr>
        <w:t>C. NÓI VÀ NGHE: TRÌNH BÀY BÁO CÁO KẾT QUẢ NGHIÊN CỨU VỀ MỘT VẤN ĐỀ TỰ NHIÊN HOẶC XÃ HỘI</w:t>
      </w:r>
    </w:p>
    <w:p>
      <w:pPr>
        <w:spacing w:before="0" w:after="0"/>
        <w:jc w:val="center"/>
      </w:pPr>
      <w:r>
        <w:rPr>
          <w:b w:val="0"/>
          <w:i w:val="0"/>
        </w:rPr>
        <w:t>(Dự kiến thời gian: 01 tiết – Tiết 51)</w:t>
      </w:r>
    </w:p>
    <w:p>
      <w:pPr>
        <w:spacing w:before="60" w:after="0"/>
        <w:jc w:val="both"/>
      </w:pPr>
      <w:r>
        <w:rPr>
          <w:b/>
          <w:i w:val="0"/>
        </w:rPr>
        <w:t>I. MỤC TIÊU</w:t>
      </w:r>
    </w:p>
    <w:p>
      <w:pPr>
        <w:spacing w:before="0" w:after="0"/>
        <w:jc w:val="both"/>
      </w:pPr>
      <w:r>
        <w:rPr>
          <w:b/>
          <w:i w:val="0"/>
        </w:rPr>
        <w:t>1. Về kiến thức:</w:t>
      </w:r>
      <w:r>
        <w:rPr>
          <w:b w:val="0"/>
          <w:i w:val="0"/>
        </w:rPr>
        <w:t xml:space="preserve"> Giới thiệu được vấn đề nghiên cứu và lí do lựa chọn; trình bày kết quả nghiên cứu khái quát, có hệ thống; kết hợp hiệu quả phương tiện ngôn ngữ và phi ngôn ngữ.</w:t>
      </w:r>
    </w:p>
    <w:p>
      <w:pPr>
        <w:spacing w:before="0" w:after="0"/>
        <w:jc w:val="both"/>
      </w:pPr>
      <w:r>
        <w:rPr>
          <w:b/>
          <w:i w:val="0"/>
        </w:rPr>
        <w:t>2. Về năng lực</w:t>
      </w:r>
    </w:p>
    <w:p>
      <w:pPr>
        <w:spacing w:before="0" w:after="0"/>
        <w:jc w:val="both"/>
      </w:pPr>
      <w:r>
        <w:rPr>
          <w:b/>
          <w:i w:val="0"/>
        </w:rPr>
        <w:t>a. Năng lực chung:</w:t>
      </w:r>
      <w:r>
        <w:rPr>
          <w:b w:val="0"/>
          <w:i w:val="0"/>
        </w:rPr>
        <w:t xml:space="preserve"> Giao tiếp, hợp tác, trình bày.</w:t>
      </w:r>
    </w:p>
    <w:p>
      <w:pPr>
        <w:spacing w:before="0" w:after="0"/>
        <w:jc w:val="both"/>
      </w:pPr>
      <w:r>
        <w:rPr>
          <w:b/>
          <w:i w:val="0"/>
        </w:rPr>
        <w:t>b. Năng lực riêng biệt:</w:t>
      </w:r>
      <w:r>
        <w:rPr>
          <w:b w:val="0"/>
          <w:i w:val="0"/>
        </w:rPr>
        <w:t xml:space="preserve"> Thuyết trình báo cáo nghiên cứu; lắng nghe, phản hồi.</w:t>
      </w:r>
    </w:p>
    <w:p>
      <w:pPr>
        <w:spacing w:before="0" w:after="0"/>
        <w:jc w:val="both"/>
      </w:pPr>
      <w:r>
        <w:rPr>
          <w:b/>
          <w:i w:val="0"/>
        </w:rPr>
        <w:t>c. Năng lực số</w:t>
      </w:r>
    </w:p>
    <w:p>
      <w:pPr>
        <w:spacing w:before="0" w:after="0"/>
        <w:jc w:val="both"/>
      </w:pPr>
      <w:r>
        <w:rPr>
          <w:b w:val="0"/>
          <w:i w:val="0"/>
          <w:color w:val="EE0000"/>
        </w:rPr>
        <w:t>- 6.3.NC1a: Thiết kế slide có sơ đồ, biểu đồ, hình ảnh hỗ trợ bài trình bày.</w:t>
      </w:r>
    </w:p>
    <w:p>
      <w:pPr>
        <w:spacing w:before="0" w:after="0"/>
        <w:jc w:val="both"/>
      </w:pPr>
      <w:r>
        <w:rPr>
          <w:b w:val="0"/>
          <w:i w:val="0"/>
          <w:color w:val="EE0000"/>
        </w:rPr>
        <w:t>- 2.1.NC1a: Chia sẻ báo cáo, thu phản hồi qua công cụ số.</w:t>
      </w:r>
    </w:p>
    <w:p>
      <w:pPr>
        <w:spacing w:before="0" w:after="0"/>
        <w:jc w:val="both"/>
      </w:pPr>
      <w:r>
        <w:rPr>
          <w:b/>
          <w:i w:val="0"/>
        </w:rPr>
        <w:t>3. Về phẩm chất:</w:t>
      </w:r>
      <w:r>
        <w:rPr>
          <w:b w:val="0"/>
          <w:i w:val="0"/>
        </w:rPr>
        <w:t xml:space="preserve"> Tự tin, tôn trọng ý kiến người nghe; trung thực khi trình bày số liệu.</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w:t>
      </w:r>
      <w:r>
        <w:rPr>
          <w:b w:val="0"/>
          <w:i w:val="0"/>
          <w:color w:val="EE0000"/>
        </w:rPr>
        <w:t xml:space="preserve"> hoặc điện thoại thông minh (nếu điều kiện cho phép) có kết nối Internet.</w:t>
      </w:r>
    </w:p>
    <w:p>
      <w:pPr>
        <w:spacing w:before="0" w:after="0"/>
        <w:jc w:val="both"/>
      </w:pPr>
      <w:r>
        <w:rPr>
          <w:b/>
          <w:i w:val="0"/>
        </w:rPr>
        <w:t>2. Học liệu:</w:t>
      </w:r>
      <w:r>
        <w:rPr>
          <w:b w:val="0"/>
          <w:i w:val="0"/>
        </w:rPr>
        <w:t xml:space="preserve"> SGK (tr.152), phiếu đánh giá bài trình bày.</w:t>
      </w:r>
    </w:p>
    <w:p>
      <w:pPr>
        <w:spacing w:before="60" w:after="0"/>
        <w:jc w:val="both"/>
      </w:pPr>
      <w:r>
        <w:rPr>
          <w:b/>
          <w:i w:val="0"/>
        </w:rPr>
        <w:t>III. TIẾN TRÌNH DẠY HỌC</w:t>
      </w:r>
    </w:p>
    <w:p>
      <w:pPr>
        <w:spacing w:before="0" w:after="0"/>
        <w:jc w:val="both"/>
      </w:pPr>
      <w:r>
        <w:rPr>
          <w:b/>
          <w:i w:val="0"/>
        </w:rPr>
        <w:t>Hoạt động 1: Mở đầu – Chuẩn bị nói và nghe (Dự kiến thời gian: 5 phút)</w:t>
      </w:r>
    </w:p>
    <w:p>
      <w:pPr>
        <w:spacing w:before="0" w:after="0"/>
        <w:jc w:val="both"/>
      </w:pPr>
      <w:r>
        <w:rPr>
          <w:b/>
          <w:i w:val="0"/>
        </w:rPr>
        <w:t>a. Mục tiêu:</w:t>
      </w:r>
      <w:r>
        <w:rPr>
          <w:b w:val="0"/>
          <w:i w:val="0"/>
        </w:rPr>
        <w:t xml:space="preserve"> Giúp HS soát lại bài trình bày.</w:t>
      </w:r>
    </w:p>
    <w:p>
      <w:pPr>
        <w:spacing w:before="0" w:after="0"/>
        <w:jc w:val="both"/>
      </w:pPr>
      <w:r>
        <w:rPr>
          <w:b/>
          <w:i w:val="0"/>
        </w:rPr>
        <w:t>b. Nội dung:</w:t>
      </w:r>
      <w:r>
        <w:rPr>
          <w:b w:val="0"/>
          <w:i w:val="0"/>
        </w:rPr>
        <w:t xml:space="preserve"> Xác định mục tiêu bài nói; sắp xếp luận điểm phù hợp thời gian; chuẩn bị phương tiện phi ngôn ngữ; người nghe tìm hiểu sơ lược vấn đề, dự kiến câu hỏi.</w:t>
      </w:r>
    </w:p>
    <w:p>
      <w:pPr>
        <w:spacing w:before="0" w:after="0"/>
        <w:jc w:val="both"/>
      </w:pPr>
      <w:r>
        <w:rPr>
          <w:b/>
          <w:i w:val="0"/>
        </w:rPr>
        <w:t>c. Sản phẩm:</w:t>
      </w:r>
      <w:r>
        <w:rPr>
          <w:b w:val="0"/>
          <w:i w:val="0"/>
        </w:rPr>
        <w:t xml:space="preserve"> Dàn ý bài trình bày, câu hỏi dự kiến.</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phát phiếu đánh giá; lưu ý câu hỏi nên tập trung vào vấn đề, tránh chi tiết vụn vặt.</w:t>
      </w:r>
    </w:p>
    <w:p>
      <w:pPr>
        <w:spacing w:before="0" w:after="0"/>
        <w:jc w:val="both"/>
      </w:pPr>
      <w:r>
        <w:rPr>
          <w:b w:val="0"/>
          <w:i w:val="0"/>
          <w:color w:val="EE0000"/>
        </w:rPr>
        <w:t>- GV yêu cầu các nhóm kiểm tra slide, biểu đồ trên thiết bị.</w:t>
      </w:r>
    </w:p>
    <w:p>
      <w:pPr>
        <w:spacing w:before="0" w:after="0"/>
        <w:jc w:val="both"/>
      </w:pPr>
      <w:r>
        <w:rPr>
          <w:b/>
          <w:i w:val="0"/>
        </w:rPr>
        <w:t>Bước 2: Thực hiện nhiệm vụ:</w:t>
      </w:r>
      <w:r>
        <w:rPr>
          <w:b w:val="0"/>
          <w:i w:val="0"/>
        </w:rPr>
        <w:t xml:space="preserve"> HS soát bài.</w:t>
      </w:r>
    </w:p>
    <w:p>
      <w:pPr>
        <w:spacing w:before="0" w:after="0"/>
        <w:jc w:val="both"/>
      </w:pPr>
      <w:r>
        <w:rPr>
          <w:b/>
          <w:i w:val="0"/>
        </w:rPr>
        <w:t>Bước 3: Báo cáo, thảo luận:</w:t>
      </w:r>
      <w:r>
        <w:rPr>
          <w:b w:val="0"/>
          <w:i w:val="0"/>
        </w:rPr>
        <w:t xml:space="preserve"> 1 – 2 nhóm nêu dàn ý.</w:t>
      </w:r>
    </w:p>
    <w:p>
      <w:pPr>
        <w:spacing w:before="0" w:after="0"/>
        <w:jc w:val="both"/>
      </w:pPr>
      <w:r>
        <w:rPr>
          <w:b/>
          <w:i w:val="0"/>
        </w:rPr>
        <w:t>Bước 4: Kết luận, nhận định:</w:t>
      </w:r>
      <w:r>
        <w:rPr>
          <w:b w:val="0"/>
          <w:i w:val="0"/>
        </w:rPr>
        <w:t xml:space="preserve"> GV lưu ý thời gian (6 – 7 phút/nhóm).</w:t>
      </w:r>
    </w:p>
    <w:p>
      <w:pPr>
        <w:spacing w:before="0" w:after="0"/>
        <w:jc w:val="both"/>
      </w:pPr>
      <w:r>
        <w:rPr>
          <w:b/>
          <w:i w:val="0"/>
        </w:rPr>
        <w:t>Hoạt động 2: Thực hành nói và nghe (Dự kiến thời gian: 25 phút)</w:t>
      </w:r>
    </w:p>
    <w:p>
      <w:pPr>
        <w:spacing w:before="0" w:after="0"/>
        <w:jc w:val="both"/>
      </w:pPr>
      <w:r>
        <w:rPr>
          <w:b/>
          <w:i w:val="0"/>
        </w:rPr>
        <w:t>a. Mục tiêu:</w:t>
      </w:r>
      <w:r>
        <w:rPr>
          <w:b w:val="0"/>
          <w:i w:val="0"/>
        </w:rPr>
        <w:t xml:space="preserve"> HS trình bày báo cáo kết quả nghiên cứu.</w:t>
      </w:r>
    </w:p>
    <w:p>
      <w:pPr>
        <w:spacing w:before="0" w:after="0"/>
        <w:jc w:val="both"/>
      </w:pPr>
      <w:r>
        <w:rPr>
          <w:b/>
          <w:i w:val="0"/>
        </w:rPr>
        <w:t>b. Nội dung:</w:t>
      </w:r>
      <w:r>
        <w:rPr>
          <w:b w:val="0"/>
          <w:i w:val="0"/>
        </w:rPr>
        <w:t xml:space="preserve"> Mở đầu – giới thiệu ngắn gọn vấn đề nghiên cứu và lí do chọn; Triển khai – trình bày kết quả, dùng phương tiện hỗ trợ, theo dõi phản ứng người nghe để điều chỉnh; Kết luận – tóm tắt, đánh giá khái quát, mở rộng; sẵn sàng tiếp nhận trao đổi (SGK tr.152).</w:t>
      </w:r>
    </w:p>
    <w:p>
      <w:pPr>
        <w:spacing w:before="0" w:after="0"/>
        <w:jc w:val="both"/>
      </w:pPr>
      <w:r>
        <w:rPr>
          <w:b/>
          <w:i w:val="0"/>
        </w:rPr>
        <w:t>c. Sản phẩm:</w:t>
      </w:r>
      <w:r>
        <w:rPr>
          <w:b w:val="0"/>
          <w:i w:val="0"/>
        </w:rPr>
        <w:t xml:space="preserve"> Bài trình bày của các nhóm.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mời 3 nhóm trình bày.</w:t>
      </w:r>
    </w:p>
    <w:p>
      <w:pPr>
        <w:spacing w:before="0" w:after="0"/>
        <w:jc w:val="both"/>
      </w:pPr>
      <w:r>
        <w:rPr>
          <w:b/>
          <w:i w:val="0"/>
        </w:rPr>
        <w:t>Bước 2: Thực hiện nhiệm vụ:</w:t>
      </w:r>
      <w:r>
        <w:rPr>
          <w:b w:val="0"/>
          <w:i w:val="0"/>
        </w:rPr>
        <w:t xml:space="preserve"> Các nhóm trình bày; người nghe ghi chép.</w:t>
      </w:r>
    </w:p>
    <w:p>
      <w:pPr>
        <w:spacing w:before="0" w:after="0"/>
        <w:jc w:val="both"/>
      </w:pPr>
      <w:r>
        <w:rPr>
          <w:b/>
          <w:i w:val="0"/>
        </w:rPr>
        <w:t>Bước 3: Báo cáo, thảo luận:</w:t>
      </w:r>
      <w:r>
        <w:rPr>
          <w:b w:val="0"/>
          <w:i w:val="0"/>
        </w:rPr>
        <w:t xml:space="preserve"> Người nghe đặt câu hỏi.</w:t>
      </w:r>
    </w:p>
    <w:p>
      <w:pPr>
        <w:spacing w:before="0" w:after="0"/>
        <w:jc w:val="both"/>
      </w:pPr>
      <w:r>
        <w:rPr>
          <w:b/>
          <w:i w:val="0"/>
        </w:rPr>
        <w:t>Bước 4: Kết luận, nhận định:</w:t>
      </w:r>
      <w:r>
        <w:rPr>
          <w:b w:val="0"/>
          <w:i w:val="0"/>
        </w:rPr>
        <w:t xml:space="preserve"> GV nhận xét từng nhóm.</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HS nhận xét, đánh giá bài trình bày.</w:t>
      </w:r>
    </w:p>
    <w:p>
      <w:pPr>
        <w:spacing w:before="0" w:after="0"/>
        <w:jc w:val="both"/>
      </w:pPr>
      <w:r>
        <w:rPr>
          <w:b/>
          <w:i w:val="0"/>
        </w:rPr>
        <w:t>b. Nội dung:</w:t>
      </w:r>
      <w:r>
        <w:rPr>
          <w:b w:val="0"/>
          <w:i w:val="0"/>
        </w:rPr>
        <w:t xml:space="preserve"> Người nghe: nhận xét ngắn gọn cả nội dung và hình thức; nêu ý kiến, đặt câu hỏi xung quanh vấn đề. Người nói: bàn luận về nhận xét, trả lời câu hỏi; xác định hướng hoàn thiện báo cáo (SGK tr.152).</w:t>
      </w:r>
    </w:p>
    <w:p>
      <w:pPr>
        <w:spacing w:before="0" w:after="0"/>
        <w:jc w:val="both"/>
      </w:pPr>
      <w:r>
        <w:rPr>
          <w:b/>
          <w:i w:val="0"/>
        </w:rPr>
        <w:t>c. Sản phẩm:</w:t>
      </w:r>
      <w:r>
        <w:rPr>
          <w:b w:val="0"/>
          <w:i w:val="0"/>
        </w:rPr>
        <w:t xml:space="preserve"> Phiếu đánh giá.</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dựa vào phiếu đánh giá.</w:t>
      </w:r>
    </w:p>
    <w:p>
      <w:pPr>
        <w:spacing w:before="0" w:after="0"/>
        <w:jc w:val="both"/>
      </w:pPr>
      <w:r>
        <w:rPr>
          <w:b w:val="0"/>
          <w:i w:val="0"/>
          <w:color w:val="EE0000"/>
        </w:rPr>
        <w:t>- HS gửi câu hỏi, nhận xét lên Padlet lớp.</w:t>
      </w:r>
    </w:p>
    <w:p>
      <w:pPr>
        <w:spacing w:before="0" w:after="0"/>
        <w:jc w:val="both"/>
      </w:pPr>
      <w:r>
        <w:rPr>
          <w:b/>
          <w:i w:val="0"/>
        </w:rPr>
        <w:t>Bước 2: Thực hiện nhiệm vụ:</w:t>
      </w:r>
      <w:r>
        <w:rPr>
          <w:b w:val="0"/>
          <w:i w:val="0"/>
        </w:rPr>
        <w:t xml:space="preserve"> HS trao đổi.</w:t>
      </w:r>
    </w:p>
    <w:p>
      <w:pPr>
        <w:spacing w:before="0" w:after="0"/>
        <w:jc w:val="both"/>
      </w:pPr>
      <w:r>
        <w:rPr>
          <w:b/>
          <w:i w:val="0"/>
        </w:rPr>
        <w:t>Bước 3: Báo cáo, thảo luận:</w:t>
      </w:r>
      <w:r>
        <w:rPr>
          <w:b w:val="0"/>
          <w:i w:val="0"/>
        </w:rPr>
        <w:t xml:space="preserve"> 2 – 3 HS nêu nhận xét.</w:t>
      </w:r>
    </w:p>
    <w:p>
      <w:pPr>
        <w:spacing w:before="0" w:after="0"/>
        <w:jc w:val="both"/>
      </w:pPr>
      <w:r>
        <w:rPr>
          <w:b/>
          <w:i w:val="0"/>
        </w:rPr>
        <w:t>Bước 4: Kết luận, nhận định:</w:t>
      </w:r>
      <w:r>
        <w:rPr>
          <w:b w:val="0"/>
          <w:i w:val="0"/>
        </w:rPr>
        <w:t xml:space="preserve"> GV tổng kết.</w:t>
      </w:r>
    </w:p>
    <w:p>
      <w:pPr>
        <w:spacing w:before="0" w:after="0"/>
        <w:jc w:val="both"/>
      </w:pPr>
      <w:r>
        <w:rPr>
          <w:b w:val="0"/>
          <w:i w:val="0"/>
          <w:color w:val="EE0000"/>
        </w:rPr>
        <w:t>[2.1.NC1a: HS sử dụng công cụ giao tiếp số để chia sẻ báo cáo và thu thập phản hồi.]</w:t>
      </w:r>
    </w:p>
    <w:p>
      <w:pPr>
        <w:spacing w:before="0" w:after="0"/>
        <w:jc w:val="both"/>
      </w:pPr>
      <w:r>
        <w:rPr>
          <w:b/>
          <w:i w:val="0"/>
        </w:rPr>
        <w:t>Hoạt động 4: Vận dụng – Củng cố, mở rộng và Thực hành đọc (Dự kiến thời gian: 5 phút)</w:t>
      </w:r>
    </w:p>
    <w:p>
      <w:pPr>
        <w:spacing w:before="0" w:after="0"/>
        <w:jc w:val="both"/>
      </w:pPr>
      <w:r>
        <w:rPr>
          <w:b/>
          <w:i w:val="0"/>
        </w:rPr>
        <w:t>a. Mục tiêu:</w:t>
      </w:r>
      <w:r>
        <w:rPr>
          <w:b w:val="0"/>
          <w:i w:val="0"/>
        </w:rPr>
        <w:t xml:space="preserve"> Củng cố kiến thức toàn bài; mở rộng đọc; chuẩn bị ôn tập học kì I.</w:t>
      </w:r>
    </w:p>
    <w:p>
      <w:pPr>
        <w:spacing w:before="0" w:after="0"/>
        <w:jc w:val="both"/>
      </w:pPr>
      <w:r>
        <w:rPr>
          <w:b/>
          <w:i w:val="0"/>
        </w:rPr>
        <w:t>b. Nội dung:</w:t>
      </w:r>
      <w:r>
        <w:rPr>
          <w:b w:val="0"/>
          <w:i w:val="0"/>
        </w:rPr>
        <w:t xml:space="preserve"> Củng cố, mở rộng (SGK tr.153): (1) Tổng hợp, đối chiếu thông tin cơ bản về hai văn bản hài kịch (nhân vật, xung đột, tình huống, hành động, kết cấu, thủ pháp trào phúng, ngôn từ) – có thể lập bảng; (2) Thảo luận: điều gì làm nên sức sống của một vở hài kịch qua các thời đại và bối cảnh tiếp nhận khác nhau? (3) Tìm đọc thêm một số vở hài kịch, nhận xét nét đặc sắc nghệ thuật; (4) Xác định một vấn đề tự nhiên hoặc xã hội có tính tổng hợp, khái quát, thu thập tài liệu, lập đề cương. Thực hành đọc: Cẩn thận hão (Trích Thợ cạo thành Xê-vin – Bô-mác-se, SGK tr.153 – 157): đặc điểm nhân vật hài kịch; thủ pháp trào phúng; tình huống gây cười và chi tiết về sự “cẩn thận hão”. Sơ đồ tư duy Bài 5.</w:t>
      </w:r>
    </w:p>
    <w:p>
      <w:pPr>
        <w:spacing w:before="0" w:after="0"/>
        <w:jc w:val="both"/>
      </w:pPr>
      <w:r>
        <w:rPr>
          <w:b/>
          <w:i w:val="0"/>
        </w:rPr>
        <w:t>c. Sản phẩm:</w:t>
      </w:r>
      <w:r>
        <w:rPr>
          <w:b w:val="0"/>
          <w:i w:val="0"/>
        </w:rPr>
        <w:t xml:space="preserve"> Bảng tổng hợp, câu trả lời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sơ đồ tư duy Bài 5, HS nêu nội dung từng nhánh.</w:t>
      </w:r>
    </w:p>
    <w:p>
      <w:pPr>
        <w:spacing w:before="0" w:after="0"/>
        <w:jc w:val="both"/>
      </w:pPr>
      <w:r>
        <w:rPr>
          <w:b w:val="0"/>
          <w:i w:val="0"/>
        </w:rPr>
        <w:t>- GV giao câu hỏi Củng cố, mở rộng; HS đọc Cẩn thận hão, chỉ ra tình huống gây cười; chuẩn bị Ôn tập học kì I (SGK tr.158).</w:t>
      </w:r>
    </w:p>
    <w:p>
      <w:pPr>
        <w:spacing w:before="0" w:after="0"/>
        <w:jc w:val="both"/>
      </w:pPr>
      <w:r>
        <w:rPr>
          <w:b w:val="0"/>
          <w:i w:val="0"/>
          <w:color w:val="EE0000"/>
        </w:rPr>
        <w:t>- HS đăng video bài trình bày lên Padlet lớp.</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HS nộp bài ở tiết Ôn tập.</w:t>
      </w:r>
    </w:p>
    <w:p>
      <w:pPr>
        <w:spacing w:before="0" w:after="0"/>
        <w:jc w:val="both"/>
      </w:pPr>
      <w:r>
        <w:rPr>
          <w:b/>
          <w:i w:val="0"/>
        </w:rPr>
        <w:t>Bước 4: Kết luận, nhận định:</w:t>
      </w:r>
      <w:r>
        <w:rPr>
          <w:b w:val="0"/>
          <w:i w:val="0"/>
        </w:rPr>
        <w:t xml:space="preserve"> GV kiểm tra,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Nói và nghe): KT vận động: Trình bày ngồi tại chỗ (không đứng lâu), dùng slide điều khiển trên điện thoại; làm người điều khiển trình chiếu cho nhóm. · KT nhìn: Trình bày miệng (thế mạnh), không cần slide; khi nghe, bạn mô tả slide của người nói; nhận xét bằng lời theo phiếu đọc to.</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2_Bai5.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Tiếng cười của hài kịch (TTT biên soạn theo SGK)</w:t>
      </w:r>
    </w:p>
    <w:p>
      <w:pPr>
        <w:spacing w:before="80" w:after="80"/>
        <w:jc w:val="center"/>
      </w:pPr>
      <w:r>
        <w:rPr>
          <w:b/>
          <w:i w:val="0"/>
        </w:rPr>
        <w:t>-----------HẾT TIẾT 51-----------</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QUAN THANH TRA (NIKOLAI GOGOL)</w:t>
            </w:r>
          </w:p>
        </w:tc>
        <w:tc>
          <w:tcPr>
            <w:tcW w:type="dxa" w:w="2282"/>
          </w:tcPr>
          <w:p>
            <w:pPr>
              <w:spacing w:before="0" w:after="0"/>
              <w:jc w:val="both"/>
            </w:pPr>
            <w:r>
              <w:rPr>
                <w:b w:val="0"/>
                <w:i w:val="0"/>
              </w:rPr>
              <w:t>HỌC LIỆU SỐ GIÁO DỤC</w:t>
            </w:r>
          </w:p>
        </w:tc>
        <w:tc>
          <w:tcPr>
            <w:tcW w:type="dxa" w:w="2282"/>
          </w:tcPr>
          <w:p>
            <w:pPr>
              <w:spacing w:before="0" w:after="0"/>
              <w:jc w:val="both"/>
            </w:pPr>
            <w:r>
              <w:rPr>
                <w:b w:val="0"/>
                <w:i w:val="0"/>
              </w:rPr>
              <w:t>Tìm hiểu vở hài kịch Quan thanh tra (Nhân vật quan trọng)</w:t>
            </w:r>
          </w:p>
        </w:tc>
        <w:tc>
          <w:tcPr>
            <w:tcW w:type="dxa" w:w="2282"/>
          </w:tcPr>
          <w:p>
            <w:pPr>
              <w:spacing w:before="0" w:after="0"/>
              <w:jc w:val="both"/>
            </w:pPr>
            <w:r>
              <w:rPr>
                <w:b w:val="0"/>
                <w:i w:val="0"/>
              </w:rPr>
              <w:t>https://www.youtube.com/watch?v=w_rP8IDJFH4</w:t>
            </w:r>
          </w:p>
        </w:tc>
      </w:tr>
      <w:tr>
        <w:tc>
          <w:tcPr>
            <w:tcW w:type="dxa" w:w="794"/>
          </w:tcPr>
          <w:p>
            <w:pPr>
              <w:spacing w:before="0" w:after="0"/>
              <w:jc w:val="both"/>
            </w:pPr>
            <w:r>
              <w:rPr>
                <w:b w:val="0"/>
                <w:i w:val="0"/>
              </w:rPr>
              <w:t>2</w:t>
            </w:r>
          </w:p>
        </w:tc>
        <w:tc>
          <w:tcPr>
            <w:tcW w:type="dxa" w:w="2282"/>
          </w:tcPr>
          <w:p>
            <w:pPr>
              <w:spacing w:before="0" w:after="0"/>
              <w:jc w:val="both"/>
            </w:pPr>
            <w:r>
              <w:rPr>
                <w:b w:val="0"/>
                <w:i w:val="0"/>
              </w:rPr>
              <w:t>Trích Đoạn Kịch: BỆNH SĨ – Lưu Quang Vũ – Đoàn Kịch Nhà Hát Kịch Việt Nam</w:t>
            </w:r>
          </w:p>
        </w:tc>
        <w:tc>
          <w:tcPr>
            <w:tcW w:type="dxa" w:w="2282"/>
          </w:tcPr>
          <w:p>
            <w:pPr>
              <w:spacing w:before="0" w:after="0"/>
              <w:jc w:val="both"/>
            </w:pPr>
            <w:r>
              <w:rPr>
                <w:b w:val="0"/>
                <w:i w:val="0"/>
              </w:rPr>
              <w:t>KỊCH NÓI VIỆT NAM</w:t>
            </w:r>
          </w:p>
        </w:tc>
        <w:tc>
          <w:tcPr>
            <w:tcW w:type="dxa" w:w="2282"/>
          </w:tcPr>
          <w:p>
            <w:pPr>
              <w:spacing w:before="0" w:after="0"/>
              <w:jc w:val="both"/>
            </w:pPr>
            <w:r>
              <w:rPr>
                <w:b w:val="0"/>
                <w:i w:val="0"/>
              </w:rPr>
              <w:t>Xem trích đoạn hài kịch Việt Nam (khởi động Giấu của)</w:t>
            </w:r>
          </w:p>
        </w:tc>
        <w:tc>
          <w:tcPr>
            <w:tcW w:type="dxa" w:w="2282"/>
          </w:tcPr>
          <w:p>
            <w:pPr>
              <w:spacing w:before="0" w:after="0"/>
              <w:jc w:val="both"/>
            </w:pPr>
            <w:r>
              <w:rPr>
                <w:b w:val="0"/>
                <w:i w:val="0"/>
              </w:rPr>
              <w:t>https://www.youtube.com/watch?v=GB4jSUI2770</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chi tiết/thói tật được chọn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Phân tích có dẫn chứng từ văn bản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Liên hệ, bày tỏ quan điểm riêng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báo cáo nghiên cứu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Đặt vấn đề, câu hỏi nghiên cứu (1,5 điểm)</w:t>
            </w:r>
          </w:p>
        </w:tc>
        <w:tc>
          <w:tcPr>
            <w:tcW w:type="dxa" w:w="2480"/>
          </w:tcPr>
          <w:p>
            <w:pPr>
              <w:spacing w:before="0" w:after="0"/>
              <w:jc w:val="both"/>
            </w:pPr>
            <w:r>
              <w:rPr>
                <w:b w:val="0"/>
                <w:i w:val="0"/>
              </w:rPr>
              <w:t>Rõ lí do, câu hỏi, phạm vi, phương pháp (1,5)</w:t>
            </w:r>
          </w:p>
        </w:tc>
        <w:tc>
          <w:tcPr>
            <w:tcW w:type="dxa" w:w="2480"/>
          </w:tcPr>
          <w:p>
            <w:pPr>
              <w:spacing w:before="0" w:after="0"/>
              <w:jc w:val="both"/>
            </w:pPr>
            <w:r>
              <w:rPr>
                <w:b w:val="0"/>
                <w:i w:val="0"/>
              </w:rPr>
              <w:t>Có nhưng chưa đủ (1,0)</w:t>
            </w:r>
          </w:p>
        </w:tc>
        <w:tc>
          <w:tcPr>
            <w:tcW w:type="dxa" w:w="2480"/>
          </w:tcPr>
          <w:p>
            <w:pPr>
              <w:spacing w:before="0" w:after="0"/>
              <w:jc w:val="both"/>
            </w:pPr>
            <w:r>
              <w:rPr>
                <w:b w:val="0"/>
                <w:i w:val="0"/>
              </w:rPr>
              <w:t>Không rõ (0 – 0,5)</w:t>
            </w:r>
          </w:p>
        </w:tc>
      </w:tr>
      <w:tr>
        <w:tc>
          <w:tcPr>
            <w:tcW w:type="dxa" w:w="2480"/>
          </w:tcPr>
          <w:p>
            <w:pPr>
              <w:spacing w:before="0" w:after="0"/>
              <w:jc w:val="both"/>
            </w:pPr>
            <w:r>
              <w:rPr>
                <w:b w:val="0"/>
                <w:i w:val="0"/>
              </w:rPr>
              <w:t>Hệ thống luận điểm, dữ liệu (3,5 điểm)</w:t>
            </w:r>
          </w:p>
        </w:tc>
        <w:tc>
          <w:tcPr>
            <w:tcW w:type="dxa" w:w="2480"/>
          </w:tcPr>
          <w:p>
            <w:pPr>
              <w:spacing w:before="0" w:after="0"/>
              <w:jc w:val="both"/>
            </w:pPr>
            <w:r>
              <w:rPr>
                <w:b w:val="0"/>
                <w:i w:val="0"/>
              </w:rPr>
              <w:t>Luận điểm sáng rõ, dữ liệu phong phú, phân tích sâu (3,0 – 3,5)</w:t>
            </w:r>
          </w:p>
        </w:tc>
        <w:tc>
          <w:tcPr>
            <w:tcW w:type="dxa" w:w="2480"/>
          </w:tcPr>
          <w:p>
            <w:pPr>
              <w:spacing w:before="0" w:after="0"/>
              <w:jc w:val="both"/>
            </w:pPr>
            <w:r>
              <w:rPr>
                <w:b w:val="0"/>
                <w:i w:val="0"/>
              </w:rPr>
              <w:t>Đủ luận điểm, dữ liệu còn ít (2,0 – 2,5)</w:t>
            </w:r>
          </w:p>
        </w:tc>
        <w:tc>
          <w:tcPr>
            <w:tcW w:type="dxa" w:w="2480"/>
          </w:tcPr>
          <w:p>
            <w:pPr>
              <w:spacing w:before="0" w:after="0"/>
              <w:jc w:val="both"/>
            </w:pPr>
            <w:r>
              <w:rPr>
                <w:b w:val="0"/>
                <w:i w:val="0"/>
              </w:rPr>
              <w:t>Sơ sài (0 – 1,5)</w:t>
            </w:r>
          </w:p>
        </w:tc>
      </w:tr>
      <w:tr>
        <w:tc>
          <w:tcPr>
            <w:tcW w:type="dxa" w:w="2480"/>
          </w:tcPr>
          <w:p>
            <w:pPr>
              <w:spacing w:before="0" w:after="0"/>
              <w:jc w:val="both"/>
            </w:pPr>
            <w:r>
              <w:rPr>
                <w:b w:val="0"/>
                <w:i w:val="0"/>
              </w:rPr>
              <w:t>Kết luận, quan điểm người viết (1,5 điểm)</w:t>
            </w:r>
          </w:p>
        </w:tc>
        <w:tc>
          <w:tcPr>
            <w:tcW w:type="dxa" w:w="2480"/>
          </w:tcPr>
          <w:p>
            <w:pPr>
              <w:spacing w:before="0" w:after="0"/>
              <w:jc w:val="both"/>
            </w:pPr>
            <w:r>
              <w:rPr>
                <w:b w:val="0"/>
                <w:i w:val="0"/>
              </w:rPr>
              <w:t>Đánh giá, đề xuất thuyết phục (1,5)</w:t>
            </w:r>
          </w:p>
        </w:tc>
        <w:tc>
          <w:tcPr>
            <w:tcW w:type="dxa" w:w="2480"/>
          </w:tcPr>
          <w:p>
            <w:pPr>
              <w:spacing w:before="0" w:after="0"/>
              <w:jc w:val="both"/>
            </w:pPr>
            <w:r>
              <w:rPr>
                <w:b w:val="0"/>
                <w:i w:val="0"/>
              </w:rPr>
              <w:t>Có nhưng chung (1,0)</w:t>
            </w:r>
          </w:p>
        </w:tc>
        <w:tc>
          <w:tcPr>
            <w:tcW w:type="dxa" w:w="2480"/>
          </w:tcPr>
          <w:p>
            <w:pPr>
              <w:spacing w:before="0" w:after="0"/>
              <w:jc w:val="both"/>
            </w:pPr>
            <w:r>
              <w:rPr>
                <w:b w:val="0"/>
                <w:i w:val="0"/>
              </w:rPr>
              <w:t>Không có (0 – 0,5)</w:t>
            </w:r>
          </w:p>
        </w:tc>
      </w:tr>
      <w:tr>
        <w:tc>
          <w:tcPr>
            <w:tcW w:type="dxa" w:w="2480"/>
          </w:tcPr>
          <w:p>
            <w:pPr>
              <w:spacing w:before="0" w:after="0"/>
              <w:jc w:val="both"/>
            </w:pPr>
            <w:r>
              <w:rPr>
                <w:b w:val="0"/>
                <w:i w:val="0"/>
              </w:rPr>
              <w:t>Sơ đồ, bảng biểu, hình ảnh minh hoạ (1,5 điểm)</w:t>
            </w:r>
          </w:p>
        </w:tc>
        <w:tc>
          <w:tcPr>
            <w:tcW w:type="dxa" w:w="2480"/>
          </w:tcPr>
          <w:p>
            <w:pPr>
              <w:spacing w:before="0" w:after="0"/>
              <w:jc w:val="both"/>
            </w:pPr>
            <w:r>
              <w:rPr>
                <w:b w:val="0"/>
                <w:i w:val="0"/>
              </w:rPr>
              <w:t>Hợp lí, có thuyết minh (1,5)</w:t>
            </w:r>
          </w:p>
        </w:tc>
        <w:tc>
          <w:tcPr>
            <w:tcW w:type="dxa" w:w="2480"/>
          </w:tcPr>
          <w:p>
            <w:pPr>
              <w:spacing w:before="0" w:after="0"/>
              <w:jc w:val="both"/>
            </w:pPr>
            <w:r>
              <w:rPr>
                <w:b w:val="0"/>
                <w:i w:val="0"/>
              </w:rPr>
              <w:t>Có nhưng chưa hợp lí (1,0)</w:t>
            </w:r>
          </w:p>
        </w:tc>
        <w:tc>
          <w:tcPr>
            <w:tcW w:type="dxa" w:w="2480"/>
          </w:tcPr>
          <w:p>
            <w:pPr>
              <w:spacing w:before="0" w:after="0"/>
              <w:jc w:val="both"/>
            </w:pPr>
            <w:r>
              <w:rPr>
                <w:b w:val="0"/>
                <w:i w:val="0"/>
              </w:rPr>
              <w:t>Không có (0)</w:t>
            </w:r>
          </w:p>
        </w:tc>
      </w:tr>
      <w:tr>
        <w:tc>
          <w:tcPr>
            <w:tcW w:type="dxa" w:w="2480"/>
          </w:tcPr>
          <w:p>
            <w:pPr>
              <w:spacing w:before="0" w:after="0"/>
              <w:jc w:val="both"/>
            </w:pPr>
            <w:r>
              <w:rPr>
                <w:b w:val="0"/>
                <w:i w:val="0"/>
              </w:rPr>
              <w:t>Trích dẫn, tài liệu tham khảo, trình bày (2,0 điểm)</w:t>
            </w:r>
          </w:p>
        </w:tc>
        <w:tc>
          <w:tcPr>
            <w:tcW w:type="dxa" w:w="2480"/>
          </w:tcPr>
          <w:p>
            <w:pPr>
              <w:spacing w:before="0" w:after="0"/>
              <w:jc w:val="both"/>
            </w:pPr>
            <w:r>
              <w:rPr>
                <w:b w:val="0"/>
                <w:i w:val="0"/>
              </w:rPr>
              <w:t>Đúng quy cách, nguồn tin cậy (2,0)</w:t>
            </w:r>
          </w:p>
        </w:tc>
        <w:tc>
          <w:tcPr>
            <w:tcW w:type="dxa" w:w="2480"/>
          </w:tcPr>
          <w:p>
            <w:pPr>
              <w:spacing w:before="0" w:after="0"/>
              <w:jc w:val="both"/>
            </w:pPr>
            <w:r>
              <w:rPr>
                <w:b w:val="0"/>
                <w:i w:val="0"/>
              </w:rPr>
              <w:t>Vài lỗi (1,0 – 1,5)</w:t>
            </w:r>
          </w:p>
        </w:tc>
        <w:tc>
          <w:tcPr>
            <w:tcW w:type="dxa" w:w="2480"/>
          </w:tcPr>
          <w:p>
            <w:pPr>
              <w:spacing w:before="0" w:after="0"/>
              <w:jc w:val="both"/>
            </w:pPr>
            <w:r>
              <w:rPr>
                <w:b w:val="0"/>
                <w:i w:val="0"/>
              </w:rPr>
              <w:t>Thiếu, sai quy cách (0 – 0,5)</w:t>
            </w:r>
          </w:p>
        </w:tc>
      </w:tr>
    </w:tbl>
    <w:p>
      <w:pPr>
        <w:spacing w:before="0" w:after="0"/>
        <w:jc w:val="both"/>
      </w:pPr>
    </w:p>
    <w:p>
      <w:pPr>
        <w:spacing w:before="80" w:after="0"/>
        <w:jc w:val="center"/>
      </w:pPr>
      <w:r>
        <w:rPr>
          <w:b/>
          <w:i w:val="0"/>
        </w:rPr>
        <w:t>Bảng đánh giá bài trình bày báo cáo</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Giới thiệu vấn đề nghiên cứu và lí do lựa chọn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Trình bày kết quả khái quát, có hệ thống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Kết hợp hiệu quả ngôn ngữ và phi ngôn ngữ (slide, biểu đồ)</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Trả lời câu hỏi, tiếp nhận góp ý tích cực</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sản phẩm, vấn đáp hoặc bài viết tuỳ loại khuyết tật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Chấp nhận bài gõ máy, sản phẩm nhóm; không đánh giá chữ viết, trình bày bảng; kiểm tra định kì +15 – 20 phút, phòng tầng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Ưu tiên vấn đáp; đề chữ 20 – 22pt hoặc có người đọc đề; khoanh trên đề (miễn tô phiếu); kiểm tra định kì +20 – 30 phút.</w:t>
      </w:r>
    </w:p>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08"/>
        <w:gridCol w:w="3308"/>
        <w:gridCol w:w="3308"/>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nhìn (nặng)</w:t>
            </w:r>
          </w:p>
        </w:tc>
      </w:tr>
      <w:tr>
        <w:tc>
          <w:tcPr>
            <w:tcW w:type="dxa" w:w="1928"/>
            <w:vAlign w:val="center"/>
          </w:tcPr>
          <w:p>
            <w:pPr>
              <w:spacing w:before="0" w:after="20" w:line="264" w:lineRule="auto"/>
              <w:jc w:val="left"/>
            </w:pPr>
            <w:r>
              <w:rPr>
                <w:rFonts w:ascii="Times New Roman" w:hAnsi="Times New Roman" w:eastAsia="Times New Roman"/>
                <w:sz w:val="22"/>
              </w:rPr>
              <w:t>Đọc – HĐ1 Mở đầu</w:t>
            </w:r>
          </w:p>
        </w:tc>
        <w:tc>
          <w:tcPr>
            <w:tcW w:type="dxa" w:w="4139"/>
            <w:vAlign w:val="center"/>
          </w:tcPr>
          <w:p>
            <w:pPr>
              <w:spacing w:before="0" w:after="20" w:line="264" w:lineRule="auto"/>
              <w:jc w:val="left"/>
            </w:pPr>
            <w:r>
              <w:rPr>
                <w:rFonts w:ascii="Times New Roman" w:hAnsi="Times New Roman" w:eastAsia="Times New Roman"/>
                <w:sz w:val="22"/>
              </w:rPr>
              <w:t>Trả lời, chia sẻ tại chỗ; không đứng lâu.</w:t>
            </w:r>
          </w:p>
        </w:tc>
        <w:tc>
          <w:tcPr>
            <w:tcW w:type="dxa" w:w="4139"/>
            <w:vAlign w:val="center"/>
          </w:tcPr>
          <w:p>
            <w:pPr>
              <w:spacing w:before="0" w:after="20" w:line="264" w:lineRule="auto"/>
              <w:jc w:val="left"/>
            </w:pPr>
            <w:r>
              <w:rPr>
                <w:rFonts w:ascii="Times New Roman" w:hAnsi="Times New Roman" w:eastAsia="Times New Roman"/>
                <w:sz w:val="22"/>
              </w:rPr>
              <w:t>GV đọc to câu hỏi, mô tả tranh/video; HS trả lời miệng.</w:t>
            </w:r>
          </w:p>
        </w:tc>
      </w:tr>
      <w:tr>
        <w:tc>
          <w:tcPr>
            <w:tcW w:type="dxa" w:w="1928"/>
            <w:vAlign w:val="center"/>
          </w:tcPr>
          <w:p>
            <w:pPr>
              <w:spacing w:before="0" w:after="20" w:line="264" w:lineRule="auto"/>
              <w:jc w:val="left"/>
            </w:pPr>
            <w:r>
              <w:rPr>
                <w:rFonts w:ascii="Times New Roman" w:hAnsi="Times New Roman" w:eastAsia="Times New Roman"/>
                <w:sz w:val="22"/>
              </w:rPr>
              <w:t>Đọc – HĐ2 Hình thành kiến thức</w:t>
            </w:r>
          </w:p>
        </w:tc>
        <w:tc>
          <w:tcPr>
            <w:tcW w:type="dxa" w:w="4139"/>
            <w:vAlign w:val="center"/>
          </w:tcPr>
          <w:p>
            <w:pPr>
              <w:spacing w:before="0" w:after="20" w:line="264" w:lineRule="auto"/>
              <w:jc w:val="left"/>
            </w:pPr>
            <w:r>
              <w:rPr>
                <w:rFonts w:ascii="Times New Roman" w:hAnsi="Times New Roman" w:eastAsia="Times New Roman"/>
                <w:sz w:val="22"/>
              </w:rPr>
              <w:t>Nhận phiếu in sẵn, ghi ý vào phiếu; làm thư kí nhóm tại bàn; tựa lưng nghỉ sau mỗi 20 phút; không di chuyển ghép nhóm – các bạn đến bàn HS.</w:t>
            </w:r>
          </w:p>
        </w:tc>
        <w:tc>
          <w:tcPr>
            <w:tcW w:type="dxa" w:w="4139"/>
            <w:vAlign w:val="center"/>
          </w:tcPr>
          <w:p>
            <w:pPr>
              <w:spacing w:before="0" w:after="20" w:line="264" w:lineRule="auto"/>
              <w:jc w:val="left"/>
            </w:pPr>
            <w:r>
              <w:rPr>
                <w:rFonts w:ascii="Times New Roman" w:hAnsi="Times New Roman" w:eastAsia="Times New Roman"/>
                <w:sz w:val="22"/>
              </w:rPr>
              <w:t>Văn bản chữ to hoặc nghe đọc (sách nói, bạn đọc); trả lời câu hỏi bằng lời; bạn mô tả hình ảnh, sơ đồ trên slide; ưu tiên câu hỏi về cảm xúc, chi tiết nghe được.</w:t>
            </w:r>
          </w:p>
        </w:tc>
      </w:tr>
      <w:tr>
        <w:tc>
          <w:tcPr>
            <w:tcW w:type="dxa" w:w="1928"/>
            <w:vAlign w:val="center"/>
          </w:tcPr>
          <w:p>
            <w:pPr>
              <w:spacing w:before="0" w:after="20" w:line="264" w:lineRule="auto"/>
              <w:jc w:val="left"/>
            </w:pPr>
            <w:r>
              <w:rPr>
                <w:rFonts w:ascii="Times New Roman" w:hAnsi="Times New Roman" w:eastAsia="Times New Roman"/>
                <w:sz w:val="22"/>
              </w:rPr>
              <w:t>Đọc – HĐ3 Luyện tập (củng cố trực tuyến)</w:t>
            </w:r>
          </w:p>
        </w:tc>
        <w:tc>
          <w:tcPr>
            <w:tcW w:type="dxa" w:w="4139"/>
            <w:vAlign w:val="center"/>
          </w:tcPr>
          <w:p>
            <w:pPr>
              <w:spacing w:before="0" w:after="20" w:line="264" w:lineRule="auto"/>
              <w:jc w:val="left"/>
            </w:pPr>
            <w:r>
              <w:rPr>
                <w:rFonts w:ascii="Times New Roman" w:hAnsi="Times New Roman" w:eastAsia="Times New Roman"/>
                <w:sz w:val="22"/>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sz w:val="22"/>
              </w:rPr>
              <w:t>Phóng to trên điện thoại/bật đọc màn hình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sz w:val="22"/>
              </w:rPr>
              <w:t>Đọc – HĐ4 Vận dụng (kết nối đọc – viết)</w:t>
            </w:r>
          </w:p>
        </w:tc>
        <w:tc>
          <w:tcPr>
            <w:tcW w:type="dxa" w:w="4139"/>
            <w:vAlign w:val="center"/>
          </w:tcPr>
          <w:p>
            <w:pPr>
              <w:spacing w:before="0" w:after="20" w:line="264" w:lineRule="auto"/>
              <w:jc w:val="left"/>
            </w:pPr>
            <w:r>
              <w:rPr>
                <w:rFonts w:ascii="Times New Roman" w:hAnsi="Times New Roman" w:eastAsia="Times New Roman"/>
                <w:sz w:val="22"/>
              </w:rPr>
              <w:t>Viết đoạn văn ngắn hơn (khoảng 100 chữ) hoặc gõ trên máy, nộp qua Classroom.</w:t>
            </w:r>
          </w:p>
        </w:tc>
        <w:tc>
          <w:tcPr>
            <w:tcW w:type="dxa" w:w="4139"/>
            <w:vAlign w:val="center"/>
          </w:tcPr>
          <w:p>
            <w:pPr>
              <w:spacing w:before="0" w:after="20" w:line="264" w:lineRule="auto"/>
              <w:jc w:val="left"/>
            </w:pPr>
            <w:r>
              <w:rPr>
                <w:rFonts w:ascii="Times New Roman" w:hAnsi="Times New Roman" w:eastAsia="Times New Roman"/>
                <w:sz w:val="22"/>
              </w:rPr>
              <w:t>Nói đoạn văn và ghi âm (hoặc người thân ghi lại); chấm theo nội dung.</w:t>
            </w:r>
          </w:p>
        </w:tc>
      </w:tr>
      <w:tr>
        <w:tc>
          <w:tcPr>
            <w:tcW w:type="dxa" w:w="1928"/>
            <w:vAlign w:val="center"/>
          </w:tcPr>
          <w:p>
            <w:pPr>
              <w:spacing w:before="0" w:after="20" w:line="264" w:lineRule="auto"/>
              <w:jc w:val="left"/>
            </w:pPr>
            <w:r>
              <w:rPr>
                <w:rFonts w:ascii="Times New Roman" w:hAnsi="Times New Roman" w:eastAsia="Times New Roman"/>
                <w:sz w:val="22"/>
              </w:rPr>
              <w:t>Thực hành tiếng Việt</w:t>
            </w:r>
          </w:p>
        </w:tc>
        <w:tc>
          <w:tcPr>
            <w:tcW w:type="dxa" w:w="4139"/>
            <w:vAlign w:val="center"/>
          </w:tcPr>
          <w:p>
            <w:pPr>
              <w:spacing w:before="0" w:after="20" w:line="264" w:lineRule="auto"/>
              <w:jc w:val="left"/>
            </w:pPr>
            <w:r>
              <w:rPr>
                <w:rFonts w:ascii="Times New Roman" w:hAnsi="Times New Roman" w:eastAsia="Times New Roman"/>
                <w:sz w:val="22"/>
              </w:rPr>
              <w:t>Làm bài tập trên phiếu in sẵn, gạch chân/khoanh thay cho chép lại câu.</w:t>
            </w:r>
          </w:p>
        </w:tc>
        <w:tc>
          <w:tcPr>
            <w:tcW w:type="dxa" w:w="4139"/>
            <w:vAlign w:val="center"/>
          </w:tcPr>
          <w:p>
            <w:pPr>
              <w:spacing w:before="0" w:after="20" w:line="264" w:lineRule="auto"/>
              <w:jc w:val="left"/>
            </w:pPr>
            <w:r>
              <w:rPr>
                <w:rFonts w:ascii="Times New Roman" w:hAnsi="Times New Roman" w:eastAsia="Times New Roman"/>
                <w:sz w:val="22"/>
              </w:rPr>
              <w:t>GV đọc to ngữ liệu; HS nhận diện, sửa câu bằng lời; phiếu chữ to.</w:t>
            </w:r>
          </w:p>
        </w:tc>
      </w:tr>
      <w:tr>
        <w:tc>
          <w:tcPr>
            <w:tcW w:type="dxa" w:w="1928"/>
            <w:vAlign w:val="center"/>
          </w:tcPr>
          <w:p>
            <w:pPr>
              <w:spacing w:before="0" w:after="20" w:line="264" w:lineRule="auto"/>
              <w:jc w:val="left"/>
            </w:pPr>
            <w:r>
              <w:rPr>
                <w:rFonts w:ascii="Times New Roman" w:hAnsi="Times New Roman" w:eastAsia="Times New Roman"/>
                <w:sz w:val="22"/>
              </w:rPr>
              <w:t>Viết</w:t>
            </w:r>
          </w:p>
        </w:tc>
        <w:tc>
          <w:tcPr>
            <w:tcW w:type="dxa" w:w="4139"/>
            <w:vAlign w:val="center"/>
          </w:tcPr>
          <w:p>
            <w:pPr>
              <w:spacing w:before="0" w:after="20" w:line="264" w:lineRule="auto"/>
              <w:jc w:val="left"/>
            </w:pPr>
            <w:r>
              <w:rPr>
                <w:rFonts w:ascii="Times New Roman" w:hAnsi="Times New Roman" w:eastAsia="Times New Roman"/>
                <w:sz w:val="22"/>
              </w:rPr>
              <w:t>Được gõ bài trên máy tính/điện thoại hoặc viết ít hơn (dàn ý chi tiết + 1 – 2 đoạn); thêm thời gian; ngồi tư thế thoải mái, có đệm tựa.</w:t>
            </w:r>
          </w:p>
        </w:tc>
        <w:tc>
          <w:tcPr>
            <w:tcW w:type="dxa" w:w="4139"/>
            <w:vAlign w:val="center"/>
          </w:tcPr>
          <w:p>
            <w:pPr>
              <w:spacing w:before="0" w:after="20" w:line="264" w:lineRule="auto"/>
              <w:jc w:val="left"/>
            </w:pPr>
            <w:r>
              <w:rPr>
                <w:rFonts w:ascii="Times New Roman" w:hAnsi="Times New Roman" w:eastAsia="Times New Roman"/>
                <w:sz w:val="22"/>
              </w:rPr>
              <w:t>Lập dàn ý bằng lời, đọc cho bạn/người thân ghi hoặc gõ bằng giọng nói; bài viết in chữ to khi trả bài; chấm theo nội dung, không trừ lỗi trình bày.</w:t>
            </w:r>
          </w:p>
        </w:tc>
      </w:tr>
      <w:tr>
        <w:tc>
          <w:tcPr>
            <w:tcW w:type="dxa" w:w="1928"/>
            <w:vAlign w:val="center"/>
          </w:tcPr>
          <w:p>
            <w:pPr>
              <w:spacing w:before="0" w:after="20" w:line="264" w:lineRule="auto"/>
              <w:jc w:val="left"/>
            </w:pPr>
            <w:r>
              <w:rPr>
                <w:rFonts w:ascii="Times New Roman" w:hAnsi="Times New Roman" w:eastAsia="Times New Roman"/>
                <w:sz w:val="22"/>
              </w:rPr>
              <w:t>Nói và nghe</w:t>
            </w:r>
          </w:p>
        </w:tc>
        <w:tc>
          <w:tcPr>
            <w:tcW w:type="dxa" w:w="4139"/>
            <w:vAlign w:val="center"/>
          </w:tcPr>
          <w:p>
            <w:pPr>
              <w:spacing w:before="0" w:after="20" w:line="264" w:lineRule="auto"/>
              <w:jc w:val="left"/>
            </w:pPr>
            <w:r>
              <w:rPr>
                <w:rFonts w:ascii="Times New Roman" w:hAnsi="Times New Roman" w:eastAsia="Times New Roman"/>
                <w:sz w:val="22"/>
              </w:rPr>
              <w:t>Trình bày ngồi tại chỗ (không đứng lâu), dùng slide điều khiển trên điện thoại; làm người điều khiển trình chiếu cho nhóm.</w:t>
            </w:r>
          </w:p>
        </w:tc>
        <w:tc>
          <w:tcPr>
            <w:tcW w:type="dxa" w:w="4139"/>
            <w:vAlign w:val="center"/>
          </w:tcPr>
          <w:p>
            <w:pPr>
              <w:spacing w:before="0" w:after="20" w:line="264" w:lineRule="auto"/>
              <w:jc w:val="left"/>
            </w:pPr>
            <w:r>
              <w:rPr>
                <w:rFonts w:ascii="Times New Roman" w:hAnsi="Times New Roman" w:eastAsia="Times New Roman"/>
                <w:sz w:val="22"/>
              </w:rPr>
              <w:t>Trình bày miệng (thế mạnh), không cần slide; khi nghe, bạn mô tả slide của người nói; nhận xét bằng lời theo phiếu đọc to.</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Chấp nhận bài gõ máy, sản phẩm nhóm; không đánh giá chữ viết, trình bày bảng;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sz w:val="22"/>
              </w:rPr>
              <w:t>Ưu tiên vấn đáp; đề chữ 20 – 22pt hoặc có người đọc đề; khoanh trên đề (miễn tô phiếu); kiểm tra định kì +20 – 30 phút.</w:t>
            </w: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