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type="auto" w:w="0"/>
        <w:jc w:val="center"/>
        <w:tblLook w:firstColumn="1" w:firstRow="1" w:lastColumn="0" w:lastRow="0" w:noHBand="0" w:noVBand="1" w:val="04A0"/>
      </w:tblPr>
      <w:tblGrid>
        <w:gridCol w:w="4820"/>
        <w:gridCol w:w="4820"/>
      </w:tblGrid>
      <w:tr>
        <w:tc>
          <w:tcPr>
            <w:tcW w:type="dxa" w:w="4252"/>
            <w:tcBorders>
              <w:top w:val="nil"/>
              <w:left w:val="nil"/>
              <w:bottom w:val="nil"/>
              <w:right w:val="nil"/>
            </w:tcBorders>
          </w:tcPr>
          <w:p>
            <w:pPr>
              <w:spacing w:before="0" w:after="0"/>
              <w:jc w:val="both"/>
            </w:pPr>
            <w:r>
              <w:rPr>
                <w:b w:val="0"/>
                <w:i/>
              </w:rPr>
              <w:t>Ngày …… tháng …… năm ……</w:t>
            </w:r>
          </w:p>
        </w:tc>
        <w:tc>
          <w:tcPr>
            <w:tcW w:type="dxa" w:w="5386"/>
            <w:tcBorders>
              <w:top w:val="nil"/>
              <w:left w:val="nil"/>
              <w:bottom w:val="nil"/>
              <w:right w:val="nil"/>
            </w:tcBorders>
          </w:tcPr>
          <w:p>
            <w:pPr>
              <w:spacing w:before="0" w:after="0"/>
              <w:jc w:val="both"/>
            </w:pPr>
            <w:r>
              <w:rPr>
                <w:b w:val="0"/>
                <w:i/>
              </w:rPr>
              <w:t>Họ và tên giáo viên: ……………………………</w:t>
            </w:r>
          </w:p>
          <w:p>
            <w:pPr>
              <w:spacing w:before="0" w:after="0"/>
              <w:jc w:val="both"/>
            </w:pPr>
            <w:r>
              <w:rPr>
                <w:b w:val="0"/>
                <w:i/>
              </w:rPr>
              <w:t>Tổ chuyên môn: Sử - Địa - Sinh</w:t>
            </w:r>
          </w:p>
        </w:tc>
      </w:tr>
    </w:tbl>
    <w:p>
      <w:pPr>
        <w:spacing w:before="0" w:after="0"/>
        <w:jc w:val="both"/>
      </w:pPr>
    </w:p>
    <w:p>
      <w:pPr>
        <w:spacing w:before="80" w:after="0"/>
        <w:jc w:val="center"/>
      </w:pPr>
      <w:r>
        <w:rPr>
          <w:b/>
          <w:i w:val="0"/>
        </w:rPr>
        <w:t>TÊN BÀI DẠY:</w:t>
      </w:r>
    </w:p>
    <w:p>
      <w:pPr>
        <w:spacing w:before="80" w:after="0"/>
        <w:jc w:val="center"/>
      </w:pPr>
      <w:r>
        <w:rPr>
          <w:b/>
          <w:i w:val="0"/>
        </w:rPr>
        <w:t>BÀI 5. THỰC HÀNH: QUANG HỢP Ở THỰC VẬT</w:t>
      </w:r>
    </w:p>
    <w:p>
      <w:pPr>
        <w:spacing w:before="80" w:after="0"/>
        <w:jc w:val="center"/>
      </w:pPr>
      <w:r>
        <w:rPr>
          <w:b/>
          <w:i w:val="0"/>
        </w:rPr>
        <w:t>MÔN HỌC: SINH HỌC, LỚP 11</w:t>
      </w:r>
    </w:p>
    <w:p>
      <w:pPr>
        <w:spacing w:before="0" w:after="0"/>
        <w:jc w:val="center"/>
      </w:pPr>
      <w:r>
        <w:rPr>
          <w:b w:val="0"/>
          <w:i/>
        </w:rPr>
        <w:t>Thời gian thực hiện: 02 tiết (Tiết 11, 12)</w:t>
      </w:r>
    </w:p>
    <w:p>
      <w:pPr>
        <w:spacing w:before="0" w:after="0"/>
        <w:jc w:val="both"/>
      </w:pPr>
      <w:r>
        <w:rPr>
          <w:b/>
          <w:i w:val="0"/>
        </w:rPr>
        <w:t>I. MỤC TIÊU:</w:t>
      </w:r>
    </w:p>
    <w:tbl>
      <w:tblPr>
        <w:tblStyle w:val="LiBang"/>
        <w:tblW w:type="auto" w:w="0"/>
        <w:jc w:val="center"/>
        <w:tblLayout w:type="fixed"/>
        <w:tblLook w:firstColumn="1" w:firstRow="1" w:lastColumn="0" w:lastRow="0" w:noHBand="0" w:noVBand="1" w:val="04A0"/>
      </w:tblPr>
      <w:tblGrid>
        <w:gridCol w:w="3213"/>
        <w:gridCol w:w="3213"/>
        <w:gridCol w:w="3213"/>
      </w:tblGrid>
      <w:tr>
        <w:tc>
          <w:tcPr>
            <w:tcW w:type="dxa" w:w="1559"/>
            <w:vMerge w:val="restart"/>
            <w:shd w:val="clear" w:color="auto" w:fill="DCE6F2"/>
            <w:shd w:val="clear" w:color="auto" w:fill="DCE6F2"/>
          </w:tcPr>
          <w:p>
            <w:pPr>
              <w:spacing w:before="0" w:after="0"/>
              <w:jc w:val="both"/>
            </w:pPr>
            <w:r>
              <w:rPr>
                <w:b/>
                <w:i w:val="0"/>
              </w:rPr>
              <w:t>1. Kiến thức:</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3213"/>
            <w:vMerge/>
          </w:tcPr>
          <w:p>
            <w:pPr>
              <w:spacing w:before="0" w:after="0"/>
              <w:jc w:val="both"/>
            </w:pPr>
          </w:p>
        </w:tc>
        <w:tc>
          <w:tcPr>
            <w:tcW w:type="dxa" w:w="6661"/>
          </w:tcPr>
          <w:p>
            <w:pPr>
              <w:spacing w:before="0" w:after="0"/>
              <w:jc w:val="both"/>
            </w:pPr>
            <w:r>
              <w:rPr>
                <w:b w:val="0"/>
                <w:i w:val="0"/>
              </w:rPr>
              <w:t>- Nguyên lí quan sát lục lạp, tách chiết sắc tố bằng dung môi hữu cơ và sắc kí giấy, nhận biết tinh bột bằng iodine, nhận biết khí oxygen thải ra trong quang hợp.</w:t>
            </w:r>
          </w:p>
        </w:tc>
        <w:tc>
          <w:tcPr>
            <w:tcW w:type="dxa" w:w="1276"/>
          </w:tcPr>
          <w:p>
            <w:pPr>
              <w:spacing w:before="0" w:after="0"/>
              <w:jc w:val="center"/>
            </w:pPr>
            <w:r>
              <w:rPr>
                <w:b w:val="0"/>
                <w:i w:val="0"/>
              </w:rPr>
              <w:t>(1)</w:t>
            </w:r>
          </w:p>
        </w:tc>
      </w:tr>
      <w:tr>
        <w:tc>
          <w:tcPr>
            <w:tcW w:type="dxa" w:w="1559"/>
            <w:shd w:val="clear" w:color="auto" w:fill="DCE6F2"/>
          </w:tcPr>
          <w:p>
            <w:pPr>
              <w:spacing w:before="0" w:after="0"/>
              <w:jc w:val="both"/>
            </w:pPr>
            <w:r>
              <w:rPr>
                <w:b/>
                <w:i w:val="0"/>
              </w:rPr>
              <w:t>2. Năng lực:</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1276"/>
            <w:gridSpan w:val="3"/>
          </w:tcPr>
          <w:p>
            <w:pPr>
              <w:spacing w:before="0" w:after="0"/>
              <w:jc w:val="both"/>
            </w:pPr>
            <w:r>
              <w:rPr>
                <w:b/>
                <w:i/>
              </w:rPr>
              <w:t>2.1. Năng lực sinh học</w:t>
            </w:r>
          </w:p>
        </w:tc>
      </w:tr>
      <w:tr>
        <w:tc>
          <w:tcPr>
            <w:tcW w:type="dxa" w:w="1559"/>
          </w:tcPr>
          <w:p>
            <w:pPr>
              <w:spacing w:before="0" w:after="0"/>
              <w:jc w:val="both"/>
            </w:pPr>
            <w:r>
              <w:rPr>
                <w:b/>
                <w:i w:val="0"/>
              </w:rPr>
              <w:t>Nhận thức sinh học</w:t>
            </w:r>
          </w:p>
        </w:tc>
        <w:tc>
          <w:tcPr>
            <w:tcW w:type="dxa" w:w="6661"/>
          </w:tcPr>
          <w:p>
            <w:pPr>
              <w:spacing w:before="0" w:after="0"/>
              <w:jc w:val="both"/>
            </w:pPr>
            <w:r>
              <w:rPr>
                <w:b w:val="0"/>
                <w:i w:val="0"/>
              </w:rPr>
              <w:t>- Giải thích được kết quả các thí nghiệm dựa trên kiến thức quang hợp (Bài 4).</w:t>
            </w:r>
          </w:p>
        </w:tc>
        <w:tc>
          <w:tcPr>
            <w:tcW w:type="dxa" w:w="1276"/>
          </w:tcPr>
          <w:p>
            <w:pPr>
              <w:spacing w:before="0" w:after="0"/>
              <w:jc w:val="center"/>
            </w:pPr>
            <w:r>
              <w:rPr>
                <w:b w:val="0"/>
                <w:i w:val="0"/>
              </w:rPr>
              <w:t>(1)</w:t>
            </w:r>
          </w:p>
        </w:tc>
      </w:tr>
      <w:tr>
        <w:tc>
          <w:tcPr>
            <w:tcW w:type="dxa" w:w="1559"/>
            <w:vMerge w:val="restart"/>
          </w:tcPr>
          <w:p>
            <w:pPr>
              <w:spacing w:before="0" w:after="0"/>
              <w:jc w:val="both"/>
            </w:pPr>
            <w:r>
              <w:rPr>
                <w:b/>
                <w:i w:val="0"/>
              </w:rPr>
              <w:t>Tìm hiểu thế giới sống</w:t>
            </w:r>
          </w:p>
        </w:tc>
        <w:tc>
          <w:tcPr>
            <w:tcW w:type="dxa" w:w="6661"/>
          </w:tcPr>
          <w:p>
            <w:pPr>
              <w:spacing w:before="0" w:after="0"/>
              <w:jc w:val="both"/>
            </w:pPr>
            <w:r>
              <w:rPr>
                <w:b w:val="0"/>
                <w:i w:val="0"/>
              </w:rPr>
              <w:t>- Quan sát được lục lạp trong tế bào thực vật; nhận biết, tách chiết được các sắc tố (diệp lục a, b; carotene và xanthophyll) trong lá cây.</w:t>
            </w:r>
          </w:p>
        </w:tc>
        <w:tc>
          <w:tcPr>
            <w:tcW w:type="dxa" w:w="1276"/>
          </w:tcPr>
          <w:p>
            <w:pPr>
              <w:spacing w:before="0" w:after="0"/>
              <w:jc w:val="center"/>
            </w:pPr>
            <w:r>
              <w:rPr>
                <w:b w:val="0"/>
                <w:i w:val="0"/>
              </w:rPr>
              <w:t>(2)</w:t>
            </w:r>
          </w:p>
        </w:tc>
      </w:tr>
      <w:tr>
        <w:tc>
          <w:tcPr>
            <w:tcW w:type="dxa" w:w="3213"/>
            <w:vMerge/>
          </w:tcPr>
          <w:p>
            <w:pPr>
              <w:spacing w:before="0" w:after="0"/>
              <w:jc w:val="both"/>
            </w:pPr>
          </w:p>
        </w:tc>
        <w:tc>
          <w:tcPr>
            <w:tcW w:type="dxa" w:w="6661"/>
          </w:tcPr>
          <w:p>
            <w:pPr>
              <w:spacing w:before="0" w:after="0"/>
              <w:jc w:val="both"/>
            </w:pPr>
            <w:r>
              <w:rPr>
                <w:b w:val="0"/>
                <w:i w:val="0"/>
              </w:rPr>
              <w:t>- Thiết kế và thực hiện được các thí nghiệm về sự hình thành tinh bột, thải khí oxygen trong quá trình quang hợp.</w:t>
            </w:r>
          </w:p>
        </w:tc>
        <w:tc>
          <w:tcPr>
            <w:tcW w:type="dxa" w:w="1276"/>
          </w:tcPr>
          <w:p>
            <w:pPr>
              <w:spacing w:before="0" w:after="0"/>
              <w:jc w:val="center"/>
            </w:pPr>
            <w:r>
              <w:rPr>
                <w:b w:val="0"/>
                <w:i w:val="0"/>
              </w:rPr>
              <w:t>(3)</w:t>
            </w:r>
          </w:p>
        </w:tc>
      </w:tr>
      <w:tr>
        <w:tc>
          <w:tcPr>
            <w:tcW w:type="dxa" w:w="1559"/>
          </w:tcPr>
          <w:p>
            <w:pPr>
              <w:spacing w:before="0" w:after="0"/>
              <w:jc w:val="both"/>
            </w:pPr>
            <w:r>
              <w:rPr>
                <w:b/>
                <w:i w:val="0"/>
              </w:rPr>
              <w:t>Vận dụng kiến thức, kĩ năng đã học</w:t>
            </w:r>
          </w:p>
        </w:tc>
        <w:tc>
          <w:tcPr>
            <w:tcW w:type="dxa" w:w="6661"/>
          </w:tcPr>
          <w:p>
            <w:pPr>
              <w:spacing w:before="0" w:after="0"/>
              <w:jc w:val="both"/>
            </w:pPr>
            <w:r>
              <w:rPr>
                <w:b w:val="0"/>
                <w:i w:val="0"/>
              </w:rPr>
              <w:t>Giải thích tác dụng của việc trồng cây thuỷ sinh, thả rong trong bể cá; ứng dụng chiếu sáng nhân tạo trong trồng rau.</w:t>
            </w:r>
          </w:p>
        </w:tc>
        <w:tc>
          <w:tcPr>
            <w:tcW w:type="dxa" w:w="1276"/>
          </w:tcPr>
          <w:p>
            <w:pPr>
              <w:spacing w:before="0" w:after="0"/>
              <w:jc w:val="center"/>
            </w:pPr>
            <w:r>
              <w:rPr>
                <w:b w:val="0"/>
                <w:i w:val="0"/>
              </w:rPr>
              <w:t>(4)</w:t>
            </w:r>
          </w:p>
        </w:tc>
      </w:tr>
      <w:tr>
        <w:tc>
          <w:tcPr>
            <w:tcW w:type="dxa" w:w="1276"/>
            <w:gridSpan w:val="3"/>
          </w:tcPr>
          <w:p>
            <w:pPr>
              <w:spacing w:before="0" w:after="0"/>
              <w:jc w:val="both"/>
            </w:pPr>
            <w:r>
              <w:rPr>
                <w:b/>
                <w:i/>
              </w:rPr>
              <w:t>2.2. Năng lực chung</w:t>
            </w:r>
          </w:p>
        </w:tc>
      </w:tr>
      <w:tr>
        <w:tc>
          <w:tcPr>
            <w:tcW w:type="dxa" w:w="1559"/>
          </w:tcPr>
          <w:p>
            <w:pPr>
              <w:spacing w:before="0" w:after="0"/>
              <w:jc w:val="both"/>
            </w:pPr>
            <w:r>
              <w:rPr>
                <w:b/>
                <w:i w:val="0"/>
              </w:rPr>
              <w:t>Tự chủ và tự học</w:t>
            </w:r>
          </w:p>
        </w:tc>
        <w:tc>
          <w:tcPr>
            <w:tcW w:type="dxa" w:w="6661"/>
          </w:tcPr>
          <w:p>
            <w:pPr>
              <w:spacing w:before="0" w:after="0"/>
              <w:jc w:val="both"/>
            </w:pPr>
            <w:r>
              <w:rPr>
                <w:b w:val="0"/>
                <w:i w:val="0"/>
              </w:rPr>
              <w:t>Đọc trước quy trình, chuẩn bị mẫu vật theo mùa ở địa phương.</w:t>
            </w:r>
          </w:p>
        </w:tc>
        <w:tc>
          <w:tcPr>
            <w:tcW w:type="dxa" w:w="1276"/>
          </w:tcPr>
          <w:p>
            <w:pPr>
              <w:spacing w:before="0" w:after="0"/>
              <w:jc w:val="center"/>
            </w:pPr>
            <w:r>
              <w:rPr>
                <w:b w:val="0"/>
                <w:i w:val="0"/>
              </w:rPr>
              <w:t>(5)</w:t>
            </w:r>
          </w:p>
        </w:tc>
      </w:tr>
      <w:tr>
        <w:tc>
          <w:tcPr>
            <w:tcW w:type="dxa" w:w="1559"/>
          </w:tcPr>
          <w:p>
            <w:pPr>
              <w:spacing w:before="0" w:after="0"/>
              <w:jc w:val="both"/>
            </w:pPr>
            <w:r>
              <w:rPr>
                <w:b/>
                <w:i w:val="0"/>
              </w:rPr>
              <w:t>Giao tiếp và hợp tác</w:t>
            </w:r>
          </w:p>
        </w:tc>
        <w:tc>
          <w:tcPr>
            <w:tcW w:type="dxa" w:w="6661"/>
          </w:tcPr>
          <w:p>
            <w:pPr>
              <w:spacing w:before="0" w:after="0"/>
              <w:jc w:val="both"/>
            </w:pPr>
            <w:r>
              <w:rPr>
                <w:b w:val="0"/>
                <w:i w:val="0"/>
              </w:rPr>
              <w:t>Làm việc nhóm, phân vai thao tác – ghi chép – chụp ảnh – an toàn.</w:t>
            </w:r>
          </w:p>
        </w:tc>
        <w:tc>
          <w:tcPr>
            <w:tcW w:type="dxa" w:w="1276"/>
          </w:tcPr>
          <w:p>
            <w:pPr>
              <w:spacing w:before="0" w:after="0"/>
              <w:jc w:val="center"/>
            </w:pPr>
            <w:r>
              <w:rPr>
                <w:b w:val="0"/>
                <w:i w:val="0"/>
              </w:rPr>
              <w:t>(6)</w:t>
            </w:r>
          </w:p>
        </w:tc>
      </w:tr>
      <w:tr>
        <w:tc>
          <w:tcPr>
            <w:tcW w:type="dxa" w:w="1559"/>
          </w:tcPr>
          <w:p>
            <w:pPr>
              <w:spacing w:before="0" w:after="0"/>
              <w:jc w:val="both"/>
            </w:pPr>
            <w:r>
              <w:rPr>
                <w:b/>
                <w:i w:val="0"/>
              </w:rPr>
              <w:t>Giải quyết vấn đề và sáng tạo</w:t>
            </w:r>
          </w:p>
        </w:tc>
        <w:tc>
          <w:tcPr>
            <w:tcW w:type="dxa" w:w="6661"/>
          </w:tcPr>
          <w:p>
            <w:pPr>
              <w:spacing w:before="0" w:after="0"/>
              <w:jc w:val="both"/>
            </w:pPr>
            <w:r>
              <w:rPr>
                <w:b w:val="0"/>
                <w:i w:val="0"/>
              </w:rPr>
              <w:t>Đề xuất cách bố trí thí nghiệm đối chứng; tìm nguyên nhân khi thí nghiệm không thành công.</w:t>
            </w:r>
          </w:p>
        </w:tc>
        <w:tc>
          <w:tcPr>
            <w:tcW w:type="dxa" w:w="1276"/>
          </w:tcPr>
          <w:p>
            <w:pPr>
              <w:spacing w:before="0" w:after="0"/>
              <w:jc w:val="center"/>
            </w:pPr>
            <w:r>
              <w:rPr>
                <w:b w:val="0"/>
                <w:i w:val="0"/>
              </w:rPr>
              <w:t>(7)</w:t>
            </w:r>
          </w:p>
        </w:tc>
      </w:tr>
      <w:tr>
        <w:tc>
          <w:tcPr>
            <w:tcW w:type="dxa" w:w="1276"/>
            <w:gridSpan w:val="3"/>
          </w:tcPr>
          <w:p>
            <w:pPr>
              <w:spacing w:before="0" w:after="0"/>
              <w:jc w:val="both"/>
            </w:pPr>
            <w:r>
              <w:rPr>
                <w:b/>
                <w:i/>
              </w:rPr>
              <w:t>2.3. Năng lực số</w:t>
            </w:r>
          </w:p>
        </w:tc>
      </w:tr>
      <w:tr>
        <w:tc>
          <w:tcPr>
            <w:tcW w:type="dxa" w:w="1559"/>
          </w:tcPr>
          <w:p>
            <w:pPr>
              <w:spacing w:before="0" w:after="0"/>
              <w:jc w:val="both"/>
            </w:pPr>
            <w:r>
              <w:rPr>
                <w:b/>
                <w:i w:val="0"/>
              </w:rPr>
              <w:t>Phát triển nội dung số</w:t>
            </w:r>
          </w:p>
        </w:tc>
        <w:tc>
          <w:tcPr>
            <w:tcW w:type="dxa" w:w="6661"/>
          </w:tcPr>
          <w:p>
            <w:pPr>
              <w:spacing w:before="0" w:after="0"/>
              <w:jc w:val="both"/>
            </w:pPr>
            <w:r>
              <w:rPr>
                <w:b w:val="0"/>
                <w:i w:val="0"/>
              </w:rPr>
              <w:t>3.1.NC1a: Chụp ảnh tiêu bản lục lạp qua kính hiển vi bằng điện thoại, bản sắc kí, lá cây sau khi nhuộm iodine; trình bày báo cáo dạng slide.</w:t>
            </w:r>
          </w:p>
        </w:tc>
        <w:tc>
          <w:tcPr>
            <w:tcW w:type="dxa" w:w="1276"/>
          </w:tcPr>
          <w:p>
            <w:pPr>
              <w:spacing w:before="0" w:after="0"/>
              <w:jc w:val="center"/>
            </w:pPr>
            <w:r>
              <w:rPr>
                <w:b w:val="0"/>
                <w:i w:val="0"/>
              </w:rPr>
              <w:t>(8)</w:t>
            </w:r>
          </w:p>
        </w:tc>
      </w:tr>
      <w:tr>
        <w:tc>
          <w:tcPr>
            <w:tcW w:type="dxa" w:w="1559"/>
          </w:tcPr>
          <w:p>
            <w:pPr>
              <w:spacing w:before="0" w:after="0"/>
              <w:jc w:val="both"/>
            </w:pPr>
            <w:r>
              <w:rPr>
                <w:b/>
                <w:i w:val="0"/>
              </w:rPr>
              <w:t>Giao tiếp và hợp tác trong môi trường số</w:t>
            </w:r>
          </w:p>
        </w:tc>
        <w:tc>
          <w:tcPr>
            <w:tcW w:type="dxa" w:w="6661"/>
          </w:tcPr>
          <w:p>
            <w:pPr>
              <w:spacing w:before="0" w:after="0"/>
              <w:jc w:val="both"/>
            </w:pPr>
            <w:r>
              <w:rPr>
                <w:b w:val="0"/>
                <w:i w:val="0"/>
              </w:rPr>
              <w:t>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tc>
        <w:tc>
          <w:tcPr>
            <w:tcW w:type="dxa" w:w="1276"/>
          </w:tcPr>
          <w:p>
            <w:pPr>
              <w:spacing w:before="0" w:after="0"/>
              <w:jc w:val="center"/>
            </w:pPr>
            <w:r>
              <w:rPr>
                <w:b w:val="0"/>
                <w:i w:val="0"/>
              </w:rPr>
              <w:t>(9)</w:t>
            </w:r>
          </w:p>
        </w:tc>
      </w:tr>
      <w:tr>
        <w:tc>
          <w:tcPr>
            <w:tcW w:type="dxa" w:w="1276"/>
            <w:gridSpan w:val="3"/>
          </w:tcPr>
          <w:p>
            <w:pPr>
              <w:spacing w:before="0" w:after="0"/>
              <w:jc w:val="both"/>
            </w:pPr>
            <w:r>
              <w:rPr>
                <w:b/>
                <w:i/>
              </w:rPr>
              <w:t>2.4. Năng lực AI</w:t>
            </w:r>
          </w:p>
        </w:tc>
      </w:tr>
      <w:tr>
        <w:tc>
          <w:tcPr>
            <w:tcW w:type="dxa" w:w="1559"/>
          </w:tcPr>
          <w:p>
            <w:pPr>
              <w:spacing w:before="0" w:after="0"/>
              <w:jc w:val="both"/>
            </w:pPr>
            <w:r>
              <w:rPr>
                <w:b/>
                <w:i w:val="0"/>
              </w:rPr>
              <w:t>Các kĩ thuật và ứng dụng AI</w:t>
            </w:r>
          </w:p>
        </w:tc>
        <w:tc>
          <w:tcPr>
            <w:tcW w:type="dxa" w:w="6661"/>
          </w:tcPr>
          <w:p>
            <w:pPr>
              <w:spacing w:before="0" w:after="0"/>
              <w:jc w:val="both"/>
            </w:pPr>
            <w:r>
              <w:rPr>
                <w:b w:val="0"/>
                <w:i w:val="0"/>
              </w:rPr>
              <w:t>NLa, NLc: HS dùng AI giải thích thứ tự các vệt sắc tố trên bản sắc kí, đối chiếu với kết quả thực tế của nhóm.</w:t>
            </w:r>
          </w:p>
        </w:tc>
        <w:tc>
          <w:tcPr>
            <w:tcW w:type="dxa" w:w="1276"/>
          </w:tcPr>
          <w:p>
            <w:pPr>
              <w:spacing w:before="0" w:after="0"/>
              <w:jc w:val="center"/>
            </w:pPr>
            <w:r>
              <w:rPr>
                <w:b w:val="0"/>
                <w:i w:val="0"/>
              </w:rPr>
              <w:t>(10)</w:t>
            </w:r>
          </w:p>
        </w:tc>
      </w:tr>
      <w:tr>
        <w:tc>
          <w:tcPr>
            <w:tcW w:type="dxa" w:w="1559"/>
            <w:shd w:val="clear" w:color="auto" w:fill="DCE6F2"/>
          </w:tcPr>
          <w:p>
            <w:pPr>
              <w:spacing w:before="0" w:after="0"/>
              <w:jc w:val="both"/>
            </w:pPr>
            <w:r>
              <w:rPr>
                <w:b/>
                <w:i w:val="0"/>
              </w:rPr>
              <w:t>3. Phẩm chất:</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1559"/>
          </w:tcPr>
          <w:p>
            <w:pPr>
              <w:spacing w:before="0" w:after="0"/>
              <w:jc w:val="both"/>
            </w:pPr>
            <w:r>
              <w:rPr>
                <w:b/>
                <w:i w:val="0"/>
              </w:rPr>
              <w:t>Trách nhiệm</w:t>
            </w:r>
          </w:p>
        </w:tc>
        <w:tc>
          <w:tcPr>
            <w:tcW w:type="dxa" w:w="6661"/>
          </w:tcPr>
          <w:p>
            <w:pPr>
              <w:spacing w:before="0" w:after="0"/>
              <w:jc w:val="both"/>
            </w:pPr>
            <w:r>
              <w:rPr>
                <w:b w:val="0"/>
                <w:i w:val="0"/>
              </w:rPr>
              <w:t>Giữ an toàn khi dùng kim mũi mác, đèn cồn, acetone; bảo vệ cây xanh, nguồn nước.</w:t>
            </w:r>
          </w:p>
        </w:tc>
        <w:tc>
          <w:tcPr>
            <w:tcW w:type="dxa" w:w="1276"/>
          </w:tcPr>
          <w:p>
            <w:pPr>
              <w:spacing w:before="0" w:after="0"/>
              <w:jc w:val="center"/>
            </w:pPr>
            <w:r>
              <w:rPr>
                <w:b w:val="0"/>
                <w:i w:val="0"/>
              </w:rPr>
              <w:t>(11)</w:t>
            </w:r>
          </w:p>
        </w:tc>
      </w:tr>
      <w:tr>
        <w:tc>
          <w:tcPr>
            <w:tcW w:type="dxa" w:w="1559"/>
          </w:tcPr>
          <w:p>
            <w:pPr>
              <w:spacing w:before="0" w:after="0"/>
              <w:jc w:val="both"/>
            </w:pPr>
            <w:r>
              <w:rPr>
                <w:b/>
                <w:i w:val="0"/>
              </w:rPr>
              <w:t>Trung thực</w:t>
            </w:r>
          </w:p>
        </w:tc>
        <w:tc>
          <w:tcPr>
            <w:tcW w:type="dxa" w:w="6661"/>
          </w:tcPr>
          <w:p>
            <w:pPr>
              <w:spacing w:before="0" w:after="0"/>
              <w:jc w:val="both"/>
            </w:pPr>
            <w:r>
              <w:rPr>
                <w:b w:val="0"/>
                <w:i w:val="0"/>
              </w:rPr>
              <w:t>Báo cáo đúng kết quả quan sát được.</w:t>
            </w:r>
          </w:p>
        </w:tc>
        <w:tc>
          <w:tcPr>
            <w:tcW w:type="dxa" w:w="1276"/>
          </w:tcPr>
          <w:p>
            <w:pPr>
              <w:spacing w:before="0" w:after="0"/>
              <w:jc w:val="center"/>
            </w:pPr>
            <w:r>
              <w:rPr>
                <w:b w:val="0"/>
                <w:i w:val="0"/>
              </w:rPr>
              <w:t>(12)</w:t>
            </w:r>
          </w:p>
        </w:tc>
      </w:tr>
    </w:tbl>
    <w:p>
      <w:pPr>
        <w:spacing w:before="0" w:after="0"/>
        <w:jc w:val="both"/>
      </w:pPr>
    </w:p>
    <w:p>
      <w:pPr>
        <w:spacing w:before="0" w:after="0"/>
        <w:jc w:val="both"/>
      </w:pPr>
      <w:r>
        <w:rPr>
          <w:b/>
          <w:i w:val="0"/>
        </w:rPr>
        <w:t>II. THIẾT BỊ DẠY HỌC VÀ HỌC LIỆU</w:t>
      </w:r>
    </w:p>
    <w:p>
      <w:pPr>
        <w:spacing w:before="0" w:after="0"/>
        <w:jc w:val="both"/>
      </w:pPr>
      <w:r>
        <w:rPr>
          <w:b/>
          <w:i w:val="0"/>
        </w:rPr>
        <w:t>1. Giáo viên:</w:t>
      </w:r>
    </w:p>
    <w:p>
      <w:pPr>
        <w:spacing w:before="0" w:after="0"/>
        <w:jc w:val="both"/>
      </w:pPr>
      <w:r>
        <w:rPr>
          <w:b w:val="0"/>
          <w:i w:val="0"/>
        </w:rPr>
        <w:t>- Dụng cụ, thiết bị: kim mũi mác, lam kính, lamen, kính hiển vi có vật kính 10× và 40×; bình tam giác, cốc thuỷ tinh, giấy sắc kí, ống eppendorf, bình sắc kí hình trụ có nắp đậy, ống mao dẫn chuyên dùng cho sắc kí, thước kẻ, bút chì; giá thí nghiệm, panh, băng giấy đen, nước ấm (khoảng 40 °C), đĩa Petri, đèn cồn, ống nghiệm, cốc thuỷ tinh, que đóm, bật lửa/diêm.</w:t>
      </w:r>
    </w:p>
    <w:p>
      <w:pPr>
        <w:spacing w:before="0" w:after="0"/>
        <w:jc w:val="both"/>
      </w:pPr>
      <w:r>
        <w:rPr>
          <w:b w:val="0"/>
          <w:i w:val="0"/>
        </w:rPr>
        <w:t>- Hoá chất: nước cất; acetone 80%; dung môi chạy sắc kí là hỗn hợp petroleum ether và ethanol tỉ lệ 14 : 1; cồn 90°, dung dịch iodine.</w:t>
      </w:r>
    </w:p>
    <w:p>
      <w:pPr>
        <w:spacing w:before="0" w:after="0"/>
        <w:jc w:val="both"/>
      </w:pPr>
      <w:r>
        <w:rPr>
          <w:b w:val="0"/>
          <w:i w:val="0"/>
        </w:rPr>
        <w:t>- Mẫu vật: cây rong mái chèo hoặc lá thài lài tía; lá cây (rau muống, rau ngót, rau cải, rau dền đỏ…); chậu cây khoai tây hoặc chậu cây khác, cành rong đuôi chó.</w:t>
      </w:r>
    </w:p>
    <w:p>
      <w:pPr>
        <w:spacing w:before="0" w:after="0"/>
        <w:jc w:val="both"/>
      </w:pPr>
      <w:r>
        <w:rPr>
          <w:b w:val="0"/>
          <w:i w:val="0"/>
        </w:rPr>
        <w:t>- GV chuẩn bị trước 2 ngày: đặt chậu cây trong bóng tối; trước giờ học bịt băng giấy đen một phần lá, để ngoài nắng 4 – 6 giờ.</w:t>
      </w:r>
    </w:p>
    <w:p>
      <w:pPr>
        <w:spacing w:before="0" w:after="0"/>
        <w:jc w:val="both"/>
      </w:pPr>
      <w:r>
        <w:rPr>
          <w:b/>
          <w:i w:val="0"/>
        </w:rPr>
        <w:t>2. Học sinh:</w:t>
      </w:r>
    </w:p>
    <w:p>
      <w:pPr>
        <w:spacing w:before="0" w:after="0"/>
        <w:jc w:val="both"/>
      </w:pPr>
      <w:r>
        <w:rPr>
          <w:b w:val="0"/>
          <w:i w:val="0"/>
        </w:rPr>
        <w:t>- Đọc trước Bài 5 (SGK tr.35 – 37); ôn lại Bài 4. Quang hợp ở thực vật; mang lá rau theo mùa, rong đuôi chó.</w:t>
      </w:r>
    </w:p>
    <w:p>
      <w:pPr>
        <w:spacing w:before="0" w:after="0"/>
        <w:jc w:val="both"/>
      </w:pPr>
      <w:r>
        <w:rPr>
          <w:b/>
          <w:i w:val="0"/>
        </w:rPr>
        <w:t>III. TIẾN TRÌNH DẠY HỌC</w:t>
      </w:r>
    </w:p>
    <w:p>
      <w:pPr>
        <w:spacing w:before="80" w:after="0"/>
        <w:jc w:val="center"/>
      </w:pPr>
      <w:r>
        <w:rPr>
          <w:b/>
          <w:i w:val="0"/>
        </w:rPr>
        <w:t>TIẾT 1 (T11)</w:t>
      </w:r>
    </w:p>
    <w:p>
      <w:pPr>
        <w:spacing w:before="80" w:after="0"/>
        <w:jc w:val="center"/>
      </w:pPr>
      <w:r>
        <w:rPr>
          <w:b/>
          <w:i w:val="0"/>
        </w:rPr>
        <w:t>1. HOẠT ĐỘNG 1: XÁC ĐỊNH VẤN ĐỀ/NHIỆM VỤ HỌC TẬP/MỞ ĐẦU (5 phút)</w:t>
      </w:r>
    </w:p>
    <w:p>
      <w:pPr>
        <w:spacing w:before="0" w:after="0"/>
        <w:jc w:val="both"/>
      </w:pPr>
      <w:r>
        <w:rPr>
          <w:b/>
          <w:i w:val="0"/>
        </w:rPr>
        <w:t xml:space="preserve">a) Mục tiêu: </w:t>
      </w:r>
      <w:r>
        <w:rPr>
          <w:b w:val="0"/>
          <w:i w:val="0"/>
        </w:rPr>
        <w:t>Gợi nhu cầu kiểm chứng bằng thực nghiệm các kiến thức về quang hợp.</w:t>
      </w:r>
    </w:p>
    <w:p>
      <w:pPr>
        <w:spacing w:before="0" w:after="0"/>
        <w:jc w:val="both"/>
      </w:pPr>
      <w:r>
        <w:rPr>
          <w:b/>
          <w:i w:val="0"/>
        </w:rPr>
        <w:t xml:space="preserve">b) Nội dung: </w:t>
      </w:r>
      <w:r>
        <w:rPr>
          <w:b w:val="0"/>
          <w:i w:val="0"/>
        </w:rPr>
        <w:t>GV hỏi: “Bằng chứng nào cho thấy lá cây có lục lạp, có nhiều loại sắc tố, quang hợp tạo ra tinh bột và thải ra khí oxygen?”</w:t>
      </w:r>
    </w:p>
    <w:p>
      <w:pPr>
        <w:spacing w:before="0" w:after="0"/>
        <w:jc w:val="both"/>
      </w:pPr>
      <w:r>
        <w:rPr>
          <w:b/>
          <w:i w:val="0"/>
        </w:rPr>
        <w:t xml:space="preserve">c) Sản phẩm: </w:t>
      </w:r>
      <w:r>
        <w:rPr>
          <w:b w:val="0"/>
          <w:i w:val="0"/>
        </w:rPr>
        <w:t>Ý kiến của HS; GV giới thiệu 4 thí nghiệm của bài.</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nêu câu hỏi, chiếu hình lá rau dền đỏ (vì sao lá đỏ vẫn quang hợp?).</w:t>
      </w:r>
    </w:p>
    <w:p>
      <w:pPr>
        <w:spacing w:before="0" w:after="0"/>
        <w:jc w:val="both"/>
      </w:pPr>
      <w:r>
        <w:rPr>
          <w:b/>
          <w:i w:val="0"/>
        </w:rPr>
        <w:t xml:space="preserve">Bước 2: Thực hiện nhiệm vụ – </w:t>
      </w:r>
      <w:r>
        <w:rPr>
          <w:b w:val="0"/>
          <w:i w:val="0"/>
        </w:rPr>
        <w:t>HS suy nghĩ cá nhân.</w:t>
      </w:r>
    </w:p>
    <w:p>
      <w:pPr>
        <w:spacing w:before="0" w:after="0"/>
        <w:jc w:val="both"/>
      </w:pPr>
      <w:r>
        <w:rPr>
          <w:b/>
          <w:i w:val="0"/>
        </w:rPr>
        <w:t xml:space="preserve">Bước 3: Báo cáo, thảo luận – </w:t>
      </w:r>
      <w:r>
        <w:rPr>
          <w:b w:val="0"/>
          <w:i w:val="0"/>
        </w:rPr>
        <w:t>2 HS trả lời.</w:t>
      </w:r>
    </w:p>
    <w:p>
      <w:pPr>
        <w:spacing w:before="0" w:after="0"/>
        <w:jc w:val="both"/>
      </w:pPr>
      <w:r>
        <w:rPr>
          <w:b/>
          <w:i w:val="0"/>
        </w:rPr>
        <w:t xml:space="preserve">Bước 4: Kết luận, nhận định – </w:t>
      </w:r>
      <w:r>
        <w:rPr>
          <w:b w:val="0"/>
          <w:i w:val="0"/>
        </w:rPr>
        <w:t>GV: lá đỏ vẫn có diệp lục nhưng bị sắc tố khác che khuất – sẽ kiểm chứng bằng sắc kí.</w:t>
      </w:r>
    </w:p>
    <w:p>
      <w:pPr>
        <w:spacing w:before="80" w:after="0"/>
        <w:jc w:val="center"/>
      </w:pPr>
      <w:r>
        <w:rPr>
          <w:b/>
          <w:i w:val="0"/>
        </w:rPr>
        <w:t>2. HOẠT ĐỘNG 2: HÌNH THÀNH KIẾN THỨC MỚI – NGUYÊN LÍ VÀ AN TOÀN (8 phút)</w:t>
      </w:r>
    </w:p>
    <w:p>
      <w:pPr>
        <w:spacing w:before="0" w:after="0"/>
        <w:jc w:val="both"/>
      </w:pPr>
      <w:r>
        <w:rPr>
          <w:b/>
          <w:i w:val="0"/>
        </w:rPr>
        <w:t xml:space="preserve">a) Mục tiêu: </w:t>
      </w:r>
      <w:r>
        <w:rPr>
          <w:b w:val="0"/>
          <w:i w:val="0"/>
        </w:rPr>
        <w:t>(1), (5), (11)</w:t>
      </w:r>
    </w:p>
    <w:p>
      <w:pPr>
        <w:spacing w:before="0" w:after="0"/>
        <w:jc w:val="both"/>
      </w:pPr>
      <w:r>
        <w:rPr>
          <w:b/>
          <w:i w:val="0"/>
        </w:rPr>
        <w:t xml:space="preserve">b) Nội dung: </w:t>
      </w:r>
      <w:r>
        <w:rPr>
          <w:b w:val="0"/>
          <w:i w:val="0"/>
        </w:rPr>
        <w:t>HS đọc mục I – III (SGK tr.35 – 37), hoàn thành Phiếu học tập số 1.</w:t>
      </w:r>
    </w:p>
    <w:tbl>
      <w:tblPr>
        <w:tblStyle w:val="LiBang"/>
        <w:tblW w:type="auto" w:w="0"/>
        <w:jc w:val="center"/>
        <w:tblLook w:firstColumn="1" w:firstRow="1" w:lastColumn="0" w:lastRow="0" w:noHBand="0" w:noVBand="1" w:val="04A0"/>
      </w:tblPr>
      <w:tblGrid>
        <w:gridCol w:w="9640"/>
      </w:tblGrid>
      <w:tr>
        <w:tc>
          <w:tcPr>
            <w:tcW w:type="dxa" w:w="9640"/>
          </w:tcPr>
          <w:p>
            <w:pPr>
              <w:spacing w:before="80" w:after="0"/>
              <w:jc w:val="center"/>
            </w:pPr>
            <w:r>
              <w:rPr>
                <w:b/>
                <w:i w:val="0"/>
              </w:rPr>
              <w:t>PHIẾU HỌC TẬP SỐ 1: NGUYÊN LÍ CÁC THÍ NGHIỆM</w:t>
            </w:r>
          </w:p>
          <w:p>
            <w:pPr>
              <w:spacing w:before="0" w:after="0"/>
              <w:jc w:val="both"/>
            </w:pPr>
            <w:r>
              <w:rPr>
                <w:b w:val="0"/>
                <w:i w:val="0"/>
              </w:rPr>
              <w:t>Nhóm: …………… Lớp: ……………</w:t>
            </w:r>
          </w:p>
          <w:p>
            <w:pPr>
              <w:spacing w:before="0" w:after="0"/>
              <w:jc w:val="both"/>
            </w:pPr>
            <w:r>
              <w:rPr>
                <w:b w:val="0"/>
                <w:i w:val="0"/>
              </w:rPr>
              <w:t>Hoàn thành bảng: Thí nghiệm | Nguyên lí | Kết quả dự kiến.</w:t>
            </w:r>
          </w:p>
        </w:tc>
      </w:tr>
    </w:tbl>
    <w:p>
      <w:pPr>
        <w:spacing w:before="0" w:after="0"/>
        <w:jc w:val="both"/>
      </w:pPr>
    </w:p>
    <w:p>
      <w:pPr>
        <w:spacing w:before="0" w:after="0"/>
        <w:jc w:val="both"/>
      </w:pPr>
      <w:r>
        <w:rPr>
          <w:b/>
          <w:i w:val="0"/>
        </w:rPr>
        <w:t xml:space="preserve">c) Sản phẩm: </w:t>
      </w:r>
      <w:r>
        <w:rPr>
          <w:b w:val="0"/>
          <w:i w:val="0"/>
        </w:rPr>
        <w:t>Phiếu học tập số 1:</w:t>
      </w:r>
    </w:p>
    <w:tbl>
      <w:tblPr>
        <w:tblStyle w:val="LiBang"/>
        <w:tblW w:type="auto" w:w="0"/>
        <w:jc w:val="center"/>
        <w:tblLayout w:type="fixed"/>
        <w:tblLook w:firstColumn="1" w:firstRow="1" w:lastColumn="0" w:lastRow="0" w:noHBand="0" w:noVBand="1" w:val="04A0"/>
      </w:tblPr>
      <w:tblGrid>
        <w:gridCol w:w="3213"/>
        <w:gridCol w:w="3213"/>
        <w:gridCol w:w="3213"/>
      </w:tblGrid>
      <w:tr>
        <w:tc>
          <w:tcPr>
            <w:tcW w:type="dxa" w:w="3156"/>
            <w:shd w:val="clear" w:color="auto" w:fill="DCE6F2"/>
          </w:tcPr>
          <w:p>
            <w:pPr>
              <w:spacing w:before="80" w:after="0"/>
              <w:jc w:val="center"/>
            </w:pPr>
            <w:r>
              <w:rPr>
                <w:b/>
                <w:i w:val="0"/>
              </w:rPr>
              <w:t>Thí nghiệm</w:t>
            </w:r>
          </w:p>
        </w:tc>
        <w:tc>
          <w:tcPr>
            <w:tcW w:type="dxa" w:w="3156"/>
            <w:shd w:val="clear" w:color="auto" w:fill="DCE6F2"/>
          </w:tcPr>
          <w:p>
            <w:pPr>
              <w:spacing w:before="80" w:after="0"/>
              <w:jc w:val="center"/>
            </w:pPr>
            <w:r>
              <w:rPr>
                <w:b/>
                <w:i w:val="0"/>
              </w:rPr>
              <w:t>Nguyên lí</w:t>
            </w:r>
          </w:p>
        </w:tc>
        <w:tc>
          <w:tcPr>
            <w:tcW w:type="dxa" w:w="3156"/>
            <w:shd w:val="clear" w:color="auto" w:fill="DCE6F2"/>
          </w:tcPr>
          <w:p>
            <w:pPr>
              <w:spacing w:before="80" w:after="0"/>
              <w:jc w:val="center"/>
            </w:pPr>
            <w:r>
              <w:rPr>
                <w:b/>
                <w:i w:val="0"/>
              </w:rPr>
              <w:t>Kết quả dự kiến</w:t>
            </w:r>
          </w:p>
        </w:tc>
      </w:tr>
      <w:tr>
        <w:tc>
          <w:tcPr>
            <w:tcW w:type="dxa" w:w="3156"/>
          </w:tcPr>
          <w:p>
            <w:pPr>
              <w:spacing w:before="0" w:after="0"/>
              <w:jc w:val="both"/>
            </w:pPr>
            <w:r>
              <w:rPr>
                <w:b w:val="0"/>
                <w:i w:val="0"/>
              </w:rPr>
              <w:t>1. Quan sát lục lạp</w:t>
            </w:r>
          </w:p>
        </w:tc>
        <w:tc>
          <w:tcPr>
            <w:tcW w:type="dxa" w:w="3156"/>
          </w:tcPr>
          <w:p>
            <w:pPr>
              <w:spacing w:before="0" w:after="0"/>
              <w:jc w:val="both"/>
            </w:pPr>
            <w:r>
              <w:rPr>
                <w:b w:val="0"/>
                <w:i w:val="0"/>
              </w:rPr>
              <w:t>Lục lạp là bào quan có màu, di chuyển trong dịch tế bào, có thể quan sát dưới kính hiển vi</w:t>
            </w:r>
          </w:p>
        </w:tc>
        <w:tc>
          <w:tcPr>
            <w:tcW w:type="dxa" w:w="3156"/>
          </w:tcPr>
          <w:p>
            <w:pPr>
              <w:spacing w:before="0" w:after="0"/>
              <w:jc w:val="both"/>
            </w:pPr>
            <w:r>
              <w:rPr>
                <w:b w:val="0"/>
                <w:i w:val="0"/>
              </w:rPr>
              <w:t>Nhiều hạt màu xanh lục hình bầu dục, phân bố trong tế bào chất</w:t>
            </w:r>
          </w:p>
        </w:tc>
      </w:tr>
      <w:tr>
        <w:tc>
          <w:tcPr>
            <w:tcW w:type="dxa" w:w="3156"/>
          </w:tcPr>
          <w:p>
            <w:pPr>
              <w:spacing w:before="0" w:after="0"/>
              <w:jc w:val="both"/>
            </w:pPr>
            <w:r>
              <w:rPr>
                <w:b w:val="0"/>
                <w:i w:val="0"/>
              </w:rPr>
              <w:t>2. Tách chiết sắc tố</w:t>
            </w:r>
          </w:p>
        </w:tc>
        <w:tc>
          <w:tcPr>
            <w:tcW w:type="dxa" w:w="3156"/>
          </w:tcPr>
          <w:p>
            <w:pPr>
              <w:spacing w:before="0" w:after="0"/>
              <w:jc w:val="both"/>
            </w:pPr>
            <w:r>
              <w:rPr>
                <w:b w:val="0"/>
                <w:i w:val="0"/>
              </w:rPr>
              <w:t>Dung môi hữu cơ (acetone) phá vỡ liên kết giữa diệp lục, lipid và protein trong lá → sắc tố ở dạng dung dịch; sắc kí giấy với dung môi thích hợp tách các sắc tố thành phần</w:t>
            </w:r>
          </w:p>
        </w:tc>
        <w:tc>
          <w:tcPr>
            <w:tcW w:type="dxa" w:w="3156"/>
          </w:tcPr>
          <w:p>
            <w:pPr>
              <w:spacing w:before="0" w:after="0"/>
              <w:jc w:val="both"/>
            </w:pPr>
            <w:r>
              <w:rPr>
                <w:b w:val="0"/>
                <w:i w:val="0"/>
              </w:rPr>
              <w:t>Khoảng 10 phút, sắc tố tách thành 4 vệt riêng: carotene, xanthophyll, diệp lục a, diệp lục b</w:t>
            </w:r>
          </w:p>
        </w:tc>
      </w:tr>
      <w:tr>
        <w:tc>
          <w:tcPr>
            <w:tcW w:type="dxa" w:w="3156"/>
          </w:tcPr>
          <w:p>
            <w:pPr>
              <w:spacing w:before="0" w:after="0"/>
              <w:jc w:val="both"/>
            </w:pPr>
            <w:r>
              <w:rPr>
                <w:b w:val="0"/>
                <w:i w:val="0"/>
              </w:rPr>
              <w:t>3. Sự tạo thành tinh bột</w:t>
            </w:r>
          </w:p>
        </w:tc>
        <w:tc>
          <w:tcPr>
            <w:tcW w:type="dxa" w:w="3156"/>
          </w:tcPr>
          <w:p>
            <w:pPr>
              <w:spacing w:before="0" w:after="0"/>
              <w:jc w:val="both"/>
            </w:pPr>
            <w:r>
              <w:rPr>
                <w:b w:val="0"/>
                <w:i w:val="0"/>
              </w:rPr>
              <w:t>Iodine là thuốc thử tinh bột: tinh bột gặp iodine chuyển màu xanh tím</w:t>
            </w:r>
          </w:p>
        </w:tc>
        <w:tc>
          <w:tcPr>
            <w:tcW w:type="dxa" w:w="3156"/>
          </w:tcPr>
          <w:p>
            <w:pPr>
              <w:spacing w:before="0" w:after="0"/>
              <w:jc w:val="both"/>
            </w:pPr>
            <w:r>
              <w:rPr>
                <w:b w:val="0"/>
                <w:i w:val="0"/>
              </w:rPr>
              <w:t>Phần lá được chiếu sáng có màu xanh tím; phần bịt giấy đen không có màu xanh tím</w:t>
            </w:r>
          </w:p>
        </w:tc>
      </w:tr>
      <w:tr>
        <w:tc>
          <w:tcPr>
            <w:tcW w:type="dxa" w:w="3156"/>
          </w:tcPr>
          <w:p>
            <w:pPr>
              <w:spacing w:before="0" w:after="0"/>
              <w:jc w:val="both"/>
            </w:pPr>
            <w:r>
              <w:rPr>
                <w:b w:val="0"/>
                <w:i w:val="0"/>
              </w:rPr>
              <w:t>4. Sự thải oxygen</w:t>
            </w:r>
          </w:p>
        </w:tc>
        <w:tc>
          <w:tcPr>
            <w:tcW w:type="dxa" w:w="3156"/>
          </w:tcPr>
          <w:p>
            <w:pPr>
              <w:spacing w:before="0" w:after="0"/>
              <w:jc w:val="both"/>
            </w:pPr>
            <w:r>
              <w:rPr>
                <w:b w:val="0"/>
                <w:i w:val="0"/>
              </w:rPr>
              <w:t>Oxygen giải phóng trong quang hợp tạo thành các bọt khí nổi lên trong nước</w:t>
            </w:r>
          </w:p>
        </w:tc>
        <w:tc>
          <w:tcPr>
            <w:tcW w:type="dxa" w:w="3156"/>
          </w:tcPr>
          <w:p>
            <w:pPr>
              <w:spacing w:before="0" w:after="0"/>
              <w:jc w:val="both"/>
            </w:pPr>
            <w:r>
              <w:rPr>
                <w:b w:val="0"/>
                <w:i w:val="0"/>
              </w:rPr>
              <w:t>Ống nghiệm ở cốc để sáng có bọt khí tích tụ, que đóm còn tàn đỏ bùng cháy; cốc để tối hầu như không có bọt khí</w:t>
            </w:r>
          </w:p>
        </w:tc>
      </w:tr>
    </w:tbl>
    <w:p>
      <w:pPr>
        <w:spacing w:before="0" w:after="0"/>
        <w:jc w:val="both"/>
      </w:pP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chia 4 nhóm, phát Phiếu số 1.</w:t>
      </w:r>
    </w:p>
    <w:p>
      <w:pPr>
        <w:spacing w:before="0" w:after="0"/>
        <w:jc w:val="both"/>
      </w:pPr>
      <w:r>
        <w:rPr>
          <w:b/>
          <w:i w:val="0"/>
        </w:rPr>
        <w:t xml:space="preserve">Bước 2: Thực hiện nhiệm vụ – </w:t>
      </w:r>
      <w:r>
        <w:rPr>
          <w:b w:val="0"/>
          <w:i w:val="0"/>
        </w:rPr>
        <w:t>Nhóm đọc SGK 5 phút.</w:t>
      </w:r>
    </w:p>
    <w:p>
      <w:pPr>
        <w:spacing w:before="0" w:after="0"/>
        <w:jc w:val="both"/>
      </w:pPr>
      <w:r>
        <w:rPr>
          <w:b/>
          <w:i w:val="0"/>
        </w:rPr>
        <w:t xml:space="preserve">Bước 3: Báo cáo, thảo luận – </w:t>
      </w:r>
      <w:r>
        <w:rPr>
          <w:b w:val="0"/>
          <w:i w:val="0"/>
        </w:rPr>
        <w:t>1 nhóm trình bày; lớp bổ sung.</w:t>
      </w:r>
    </w:p>
    <w:p>
      <w:pPr>
        <w:spacing w:before="0" w:after="0"/>
        <w:jc w:val="both"/>
      </w:pPr>
      <w:r>
        <w:rPr>
          <w:b/>
          <w:i w:val="0"/>
        </w:rPr>
        <w:t xml:space="preserve">Bước 4: Kết luận, nhận định – </w:t>
      </w:r>
      <w:r>
        <w:rPr>
          <w:b w:val="0"/>
          <w:i w:val="0"/>
        </w:rPr>
        <w:t>GV chốt, lưu ý an toàn: kim mũi mác sắc; acetone, petroleum ether dễ cháy, dễ bay hơi – để xa đèn cồn, đậy kín; đun cách thuỷ lá trong cồn, không đun trực tiếp cồn trên lửa.</w:t>
      </w:r>
    </w:p>
    <w:p>
      <w:pPr>
        <w:spacing w:before="80" w:after="0"/>
        <w:jc w:val="center"/>
      </w:pPr>
      <w:r>
        <w:rPr>
          <w:b/>
          <w:i w:val="0"/>
        </w:rPr>
        <w:t>3. HOẠT ĐỘNG 3: LUYỆN TẬP – TIẾN HÀNH THÍ NGHIỆM (Tiết 1: 32 phút; Tiết 2: 15 phút)</w:t>
      </w:r>
    </w:p>
    <w:p>
      <w:pPr>
        <w:spacing w:before="0" w:after="0"/>
        <w:jc w:val="both"/>
      </w:pPr>
      <w:r>
        <w:rPr>
          <w:b/>
          <w:i w:val="0"/>
        </w:rPr>
        <w:t xml:space="preserve">a) Mục tiêu: </w:t>
      </w:r>
      <w:r>
        <w:rPr>
          <w:b w:val="0"/>
          <w:i w:val="0"/>
        </w:rPr>
        <w:t>(2), (3), (6), (7), (8), (12)</w:t>
      </w:r>
    </w:p>
    <w:p>
      <w:pPr>
        <w:spacing w:before="0" w:after="0"/>
        <w:jc w:val="both"/>
      </w:pPr>
      <w:r>
        <w:rPr>
          <w:b/>
          <w:i w:val="0"/>
        </w:rPr>
        <w:t xml:space="preserve">b) Nội dung: </w:t>
      </w:r>
      <w:r>
        <w:rPr>
          <w:b w:val="0"/>
          <w:i w:val="0"/>
        </w:rPr>
        <w:t>Các nhóm tiến hành theo quy trình SGK:</w:t>
      </w:r>
    </w:p>
    <w:p>
      <w:pPr>
        <w:spacing w:before="0" w:after="0"/>
        <w:jc w:val="both"/>
      </w:pPr>
      <w:r>
        <w:rPr>
          <w:b w:val="0"/>
          <w:i w:val="0"/>
        </w:rPr>
        <w:t>- Thí nghiệm 1 – Quan sát lục lạp: Bước 1: Lấy một lá rong mái chèo còn tươi, nguyên vẹn và cuốn phiến lá vòng qua ngón tay trỏ (kẹp giữ lá bằng ngón cái và ngón giữa). Dùng kim mũi mác bóc lấy lớp biểu bì của lá. Bước 2: Đặt mẫu biểu bì lên lam kính, nhỏ 1 giọt nước cất lên trên, đậy lamen. Quan sát bằng kính hiển vi với vật kính 10× và 40×. Bước 3: Vẽ hình ảnh quan sát được vào vở.</w:t>
      </w:r>
    </w:p>
    <w:p>
      <w:pPr>
        <w:spacing w:before="0" w:after="0"/>
        <w:jc w:val="both"/>
      </w:pPr>
      <w:r>
        <w:rPr>
          <w:b w:val="0"/>
          <w:i w:val="0"/>
        </w:rPr>
        <w:t>- Thí nghiệm 2 – Tách chiết sắc tố: Bước 1: Cân khoảng 2 g lá tươi đã cắt bỏ cuống và gân chính, cắt nhỏ, cho vào bình tam giác, đổ khoảng 20 mL acetone 80% cho ngập mẫu; sau 1 giờ thu được dung dịch sắc tố (GV chuẩn bị trước). Bước 2: Chuẩn bị dung dịch sắc kí: hỗn hợp petroleum ether và ethanol tỉ lệ 14 : 1. Bước 3: Lấy 0,3 mL dung dịch sắc tố đậm đặc cho vào ống eppendorf, đậy kín; kẻ một đường mờ bằng bút chì trên giấy sắc kí (cách mép dưới 2 cm, mép bên 1 cm); dùng ống mao dẫn chấm dịch sắc tố theo vệt chì khoảng 10 lần; đặt bản sắc kí thẳng đứng vào bình sắc kí đã đựng sẵn dung môi sao cho vệt sắc tố không chạm vào dung dịch; để các sắc tố tách riêng thành 4 loại trong khoảng 10 phút. Bước 4: Quan sát, ghi kết quả.</w:t>
      </w:r>
    </w:p>
    <w:p>
      <w:pPr>
        <w:spacing w:before="0" w:after="0"/>
        <w:jc w:val="both"/>
      </w:pPr>
      <w:r>
        <w:rPr>
          <w:b/>
          <w:i w:val="0"/>
        </w:rPr>
        <w:t xml:space="preserve">c) Sản phẩm: </w:t>
      </w:r>
      <w:r>
        <w:rPr>
          <w:b w:val="0"/>
          <w:i w:val="0"/>
        </w:rPr>
        <w:t>Hình vẽ lục lạp trong tế bào biểu bì lá rong mái chèo (nhiều hạt màu lục, hình bầu dục, có thể thấy chúng di chuyển); bản sắc kí có 4 vệt màu (từ trên xuống: carotene – vàng cam, xanthophyll – vàng, diệp lục a – xanh lam, diệp lục b – xanh vàng lục), ảnh chụp kèm.</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Nhóm 1, 2 làm thí nghiệm 1 trước, nhóm 3, 4 làm thí nghiệm 2 trước, sau đó đổi.</w:t>
      </w:r>
    </w:p>
    <w:p>
      <w:pPr>
        <w:spacing w:before="0" w:after="0"/>
        <w:jc w:val="both"/>
      </w:pPr>
      <w:r>
        <w:rPr>
          <w:b/>
          <w:i w:val="0"/>
        </w:rPr>
        <w:t xml:space="preserve">Bước 2: Thực hiện nhiệm vụ – </w:t>
      </w:r>
      <w:r>
        <w:rPr>
          <w:b w:val="0"/>
          <w:i w:val="0"/>
        </w:rPr>
        <w:t>GV hướng dẫn chỉnh kính hiển vi, theo dõi bình sắc kí; HS chụp ảnh qua thị kính (3.1.NC1a).</w:t>
      </w:r>
    </w:p>
    <w:p>
      <w:pPr>
        <w:spacing w:before="0" w:after="0"/>
        <w:jc w:val="both"/>
      </w:pPr>
      <w:r>
        <w:rPr>
          <w:b/>
          <w:i w:val="0"/>
        </w:rPr>
        <w:t xml:space="preserve">Bước 3: Báo cáo, thảo luận – </w:t>
      </w:r>
      <w:r>
        <w:rPr>
          <w:b w:val="0"/>
          <w:i w:val="0"/>
        </w:rPr>
        <w:t>Nhóm ghi kết quả vào bảng; so sánh sắc kí lá xanh và lá rau dền đỏ.</w:t>
      </w:r>
    </w:p>
    <w:p>
      <w:pPr>
        <w:spacing w:before="0" w:after="0"/>
        <w:jc w:val="both"/>
      </w:pPr>
      <w:r>
        <w:rPr>
          <w:b/>
          <w:i w:val="0"/>
        </w:rPr>
        <w:t xml:space="preserve">Bước 4: Kết luận, nhận định – </w:t>
      </w:r>
      <w:r>
        <w:rPr>
          <w:b w:val="0"/>
          <w:i w:val="0"/>
        </w:rPr>
        <w:t>GV nhận xét; giải thích thứ tự vệt: sắc tố tan tốt trong dung môi và ít bám giấy di chuyển xa hơn.</w:t>
      </w:r>
    </w:p>
    <w:p>
      <w:pPr>
        <w:spacing w:before="80" w:after="80"/>
        <w:jc w:val="center"/>
      </w:pPr>
      <w:r>
        <w:rPr>
          <w:b/>
          <w:i w:val="0"/>
        </w:rPr>
        <w:t>HẾT TIẾT 1 (T11) CHUYỂN SANG TIẾT 2 (T12)</w:t>
      </w:r>
    </w:p>
    <w:p>
      <w:pPr>
        <w:spacing w:before="80" w:after="0"/>
        <w:jc w:val="center"/>
      </w:pPr>
      <w:r>
        <w:rPr>
          <w:b/>
          <w:i w:val="0"/>
        </w:rPr>
        <w:t>TIẾT 2 (T12)</w:t>
      </w:r>
    </w:p>
    <w:p>
      <w:pPr>
        <w:spacing w:before="0" w:after="0"/>
        <w:jc w:val="both"/>
      </w:pPr>
      <w:r>
        <w:rPr>
          <w:b w:val="0"/>
          <w:i w:val="0"/>
        </w:rPr>
        <w:t>- Tiếp Hoạt động 3 (15 phút):</w:t>
      </w:r>
    </w:p>
    <w:p>
      <w:pPr>
        <w:spacing w:before="0" w:after="0"/>
        <w:jc w:val="both"/>
      </w:pPr>
      <w:r>
        <w:rPr>
          <w:b w:val="0"/>
          <w:i w:val="0"/>
        </w:rPr>
        <w:t>- Thí nghiệm 3 – Sự tạo thành tinh bột: Bước 1: Đặt chậu cây khoai tây trong bóng tối 2 ngày; dùng băng giấy đen bịt kín một phần lá ở cả hai mặt, đem chậu cây ra ngoài nắng khoảng 4 – 6 giờ; ngắt chiếc lá, bỏ băng giấy đen. Bước 2: Đun sôi cách thuỷ lá trong cồn 90°; rửa sạch lá trong cốc nước ấm; nhúng lá vào dung dịch iodine đựng trong đĩa Petri và quan sát sự thay đổi màu sắc trên lá. Bước 3: Ghi lại kết quả.</w:t>
      </w:r>
    </w:p>
    <w:p>
      <w:pPr>
        <w:spacing w:before="0" w:after="0"/>
        <w:jc w:val="both"/>
      </w:pPr>
      <w:r>
        <w:rPr>
          <w:b w:val="0"/>
          <w:i w:val="0"/>
        </w:rPr>
        <w:t>- Thí nghiệm 4 – Sự thải oxygen: Bước 1: Lấy 2 cành rong đuôi chó cho vào 2 phễu thuỷ tinh sao cho phần ngọn rong ở phía miệng phễu. Bước 2: Úp ngược 2 phễu vào 2 cốc thuỷ tinh đựng nước; đổ đầy nước vào 2 ống nghiệm, dùng ngón tay cái bịt miệng từng ống nghiệm và nhanh tay úp ống nghiệm vào cuống phễu. Bước 3: Để một cốc trong tối hoặc bọc giấy đen, cốc còn lại để ra nắng hoặc ánh sáng đèn. Bước 4: Sau 30 phút, quan sát hiện tượng ở 2 ống nghiệm (thử bằng que đóm còn tàn đỏ). (GV cho lắp thí nghiệm 4 từ đầu tiết 2 để kịp quan sát.)</w:t>
      </w:r>
    </w:p>
    <w:p>
      <w:pPr>
        <w:spacing w:before="0" w:after="0"/>
        <w:jc w:val="both"/>
      </w:pPr>
      <w:r>
        <w:rPr>
          <w:b w:val="0"/>
          <w:i w:val="0"/>
        </w:rPr>
        <w:t>- Sản phẩm: Phần lá được chiếu sáng có màu xanh tím (có tinh bột), phần bịt giấy đen không chuyển màu xanh tím; ống nghiệm ở cốc để sáng có nhiều bọt khí, mực nước hạ xuống, que đóm còn tàn đỏ bùng cháy (khí oxygen); cốc để tối hầu như không có bọt khí.</w:t>
      </w:r>
    </w:p>
    <w:p>
      <w:pPr>
        <w:spacing w:before="80" w:after="0"/>
        <w:jc w:val="center"/>
      </w:pPr>
      <w:r>
        <w:rPr>
          <w:b/>
          <w:i w:val="0"/>
        </w:rPr>
        <w:t>4. HOẠT ĐỘNG 4: VẬN DỤNG – BÁO CÁO THỰC HÀNH (15 phút)</w:t>
      </w:r>
    </w:p>
    <w:p>
      <w:pPr>
        <w:spacing w:before="0" w:after="0"/>
        <w:jc w:val="both"/>
      </w:pPr>
      <w:r>
        <w:rPr>
          <w:b/>
          <w:i w:val="0"/>
        </w:rPr>
        <w:t xml:space="preserve">a) Mục tiêu: </w:t>
      </w:r>
      <w:r>
        <w:rPr>
          <w:b w:val="0"/>
          <w:i w:val="0"/>
        </w:rPr>
        <w:t>(4), (6), (7), (8), (10)</w:t>
      </w:r>
    </w:p>
    <w:p>
      <w:pPr>
        <w:spacing w:before="0" w:after="0"/>
        <w:jc w:val="both"/>
      </w:pPr>
      <w:r>
        <w:rPr>
          <w:b/>
          <w:i w:val="0"/>
        </w:rPr>
        <w:t xml:space="preserve">b) Nội dung: </w:t>
      </w:r>
      <w:r>
        <w:rPr>
          <w:b w:val="0"/>
          <w:i w:val="0"/>
        </w:rPr>
        <w:t>Báo cáo thực hành (SGK tr.37) gồm: 1. Mục đích; 2. Kết quả và giải thích (hình vẽ lục lạp; kết quả tách chiết sắc tố; kết quả thí nghiệm tạo tinh bột, thải oxygen); 3. Trả lời câu hỏi: a) Em có nhận xét gì về hình dạng, số lượng, kích thước và sự phân bố lục lạp trong tế bào cây rong mái chèo? b) Tại sao phải để chậu cây trong bóng tối 2 ngày trước khi làm thí nghiệm? c) Việc trồng cây thuỷ sinh hoặc thả rong trong bể cá có tác dụng gì?</w:t>
      </w:r>
    </w:p>
    <w:p>
      <w:pPr>
        <w:spacing w:before="0" w:after="0"/>
        <w:jc w:val="both"/>
      </w:pPr>
      <w:r>
        <w:rPr>
          <w:b/>
          <w:i w:val="0"/>
        </w:rPr>
        <w:t>c) Sản phẩm:</w:t>
      </w:r>
    </w:p>
    <w:p>
      <w:pPr>
        <w:spacing w:before="0" w:after="0"/>
        <w:jc w:val="both"/>
      </w:pPr>
      <w:r>
        <w:rPr>
          <w:b w:val="0"/>
          <w:i w:val="0"/>
        </w:rPr>
        <w:t>- a) Lục lạp hình bầu dục (hạt), kích thước nhỏ, số lượng nhiều trong mỗi tế bào; phân bố trong tế bào chất, thường tập trung sát màng tế bào và có thể di chuyển theo dòng tế bào chất (định hướng theo ánh sáng).</w:t>
      </w:r>
    </w:p>
    <w:p>
      <w:pPr>
        <w:spacing w:before="0" w:after="0"/>
        <w:jc w:val="both"/>
      </w:pPr>
      <w:r>
        <w:rPr>
          <w:b w:val="0"/>
          <w:i w:val="0"/>
        </w:rPr>
        <w:t>- b) Để lá sử dụng hết (phân giải, vận chuyển đi) lượng tinh bột đã có từ trước; khi đó tinh bột phát hiện được trong thí nghiệm chắc chắn là do quang hợp trong thời gian chiếu sáng tạo ra (loại bỏ yếu tố gây nhiễu).</w:t>
      </w:r>
    </w:p>
    <w:p>
      <w:pPr>
        <w:spacing w:before="0" w:after="0"/>
        <w:jc w:val="both"/>
      </w:pPr>
      <w:r>
        <w:rPr>
          <w:b w:val="0"/>
          <w:i w:val="0"/>
        </w:rPr>
        <w:t>- c) Cây thuỷ sinh, rong quang hợp thải O₂ cung cấp cho cá hô hấp, hấp thụ CO₂ và một số chất thải trong nước, làm nơi trú ẩn cho cá, góp phần làm đẹp bể cá.</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giao mẫu báo cáo.</w:t>
      </w:r>
    </w:p>
    <w:p>
      <w:pPr>
        <w:spacing w:before="0" w:after="0"/>
        <w:jc w:val="both"/>
      </w:pPr>
      <w:r>
        <w:rPr>
          <w:b/>
          <w:i w:val="0"/>
        </w:rPr>
        <w:t xml:space="preserve">Bước 2: Thực hiện nhiệm vụ – </w:t>
      </w:r>
      <w:r>
        <w:rPr>
          <w:b w:val="0"/>
          <w:i w:val="0"/>
        </w:rPr>
        <w:t>Nhóm hoàn thành báo cáo 8 phút, dán ảnh (3.1.NC1a); NLa, NLc: 1 nhóm hỏi AI về thứ tự vệt sắc tố, đối chiếu với bản sắc kí của nhóm.</w:t>
      </w:r>
    </w:p>
    <w:p>
      <w:pPr>
        <w:spacing w:before="0" w:after="0"/>
        <w:jc w:val="both"/>
      </w:pPr>
      <w:r>
        <w:rPr>
          <w:b/>
          <w:i w:val="0"/>
        </w:rPr>
        <w:t xml:space="preserve">Bước 3: Báo cáo, thảo luận – </w:t>
      </w:r>
      <w:r>
        <w:rPr>
          <w:b w:val="0"/>
          <w:i w:val="0"/>
        </w:rPr>
        <w:t>2 nhóm trình bày.</w:t>
      </w:r>
    </w:p>
    <w:p>
      <w:pPr>
        <w:spacing w:before="0" w:after="0"/>
        <w:jc w:val="both"/>
      </w:pPr>
      <w:r>
        <w:rPr>
          <w:b/>
          <w:i w:val="0"/>
        </w:rPr>
        <w:t xml:space="preserve">Bước 4: Kết luận, nhận định – </w:t>
      </w:r>
      <w:r>
        <w:rPr>
          <w:b w:val="0"/>
          <w:i w:val="0"/>
        </w:rPr>
        <w:t>GV chốt, đánh giá theo bảng tiêu chí; nhắc thu dọn, vệ sinh dụng cụ.</w:t>
      </w:r>
    </w:p>
    <w:p>
      <w:pPr>
        <w:spacing w:before="80" w:after="0"/>
        <w:jc w:val="center"/>
      </w:pPr>
      <w:r>
        <w:rPr>
          <w:b/>
          <w:i w:val="0"/>
        </w:rPr>
        <w:t>5. CỦNG CỐ (10 phút)</w:t>
      </w:r>
    </w:p>
    <w:p>
      <w:pPr>
        <w:spacing w:before="0" w:after="0"/>
        <w:jc w:val="both"/>
      </w:pPr>
      <w:r>
        <w:rPr>
          <w:b/>
          <w:i w:val="0"/>
        </w:rPr>
        <w:t xml:space="preserve">a) Mục tiêu: </w:t>
      </w:r>
      <w:r>
        <w:rPr>
          <w:b w:val="0"/>
          <w:i w:val="0"/>
        </w:rPr>
        <w:t>Tự đánh giá; năng lực số (9).</w:t>
      </w:r>
    </w:p>
    <w:p>
      <w:pPr>
        <w:spacing w:before="0" w:after="0"/>
        <w:jc w:val="both"/>
      </w:pPr>
      <w:r>
        <w:rPr>
          <w:b/>
          <w:i w:val="0"/>
        </w:rPr>
        <w:t xml:space="preserve">b) Nội dung: </w:t>
      </w:r>
      <w:r>
        <w:rPr>
          <w:b w:val="0"/>
          <w:i w:val="0"/>
        </w:rPr>
        <w:t>Bài củng cố trực tuyến.</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sinh_cc_bai5_k11.png"/>
                    <pic:cNvPicPr/>
                  </pic:nvPicPr>
                  <pic:blipFill>
                    <a:blip r:embed="rId20"/>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Sinh học 11 · Bài 5</w:t>
      </w:r>
    </w:p>
    <w:p>
      <w:pPr>
        <w:spacing w:before="0" w:after="0"/>
        <w:jc w:val="center"/>
      </w:pPr>
      <w:r>
        <w:rPr>
          <w:b w:val="0"/>
          <w:i w:val="0"/>
        </w:rPr>
        <w:t>https://trangtu66.github.io/Taode_thi_online/sinh_cc_bai5_k11.html</w:t>
      </w:r>
    </w:p>
    <w:p>
      <w:pPr>
        <w:spacing w:before="0" w:after="0"/>
        <w:jc w:val="both"/>
      </w:pPr>
      <w:r>
        <w:rPr>
          <w:b/>
          <w:i w:val="0"/>
        </w:rPr>
        <w:t xml:space="preserve">c) Sản phẩm: </w:t>
      </w:r>
      <w:r>
        <w:rPr>
          <w:b w:val="0"/>
          <w:i w:val="0"/>
        </w:rPr>
        <w:t>Kết quả bài làm trên hệ thống.</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chiếu mã QR.</w:t>
      </w:r>
    </w:p>
    <w:p>
      <w:pPr>
        <w:spacing w:before="0" w:after="0"/>
        <w:jc w:val="both"/>
      </w:pPr>
      <w:r>
        <w:rPr>
          <w:b/>
          <w:i w:val="0"/>
        </w:rPr>
        <w:t xml:space="preserve">Bước 2: Thực hiện nhiệm vụ – </w:t>
      </w:r>
      <w:r>
        <w:rPr>
          <w:b w:val="0"/>
          <w:i w:val="0"/>
        </w:rPr>
        <w:t>HS làm bài cá nhân 8 phút.</w:t>
      </w:r>
    </w:p>
    <w:p>
      <w:pPr>
        <w:spacing w:before="0" w:after="0"/>
        <w:jc w:val="both"/>
      </w:pPr>
      <w:r>
        <w:rPr>
          <w:b/>
          <w:i w:val="0"/>
        </w:rPr>
        <w:t xml:space="preserve">Bước 3: Báo cáo, thảo luận – </w:t>
      </w:r>
      <w:r>
        <w:rPr>
          <w:b w:val="0"/>
          <w:i w:val="0"/>
        </w:rPr>
        <w:t>GV xem thống kê câu sai nhiều.</w:t>
      </w:r>
    </w:p>
    <w:p>
      <w:pPr>
        <w:spacing w:before="0" w:after="0"/>
        <w:jc w:val="both"/>
      </w:pPr>
      <w:r>
        <w:rPr>
          <w:b/>
          <w:i w:val="0"/>
        </w:rPr>
        <w:t xml:space="preserve">Bước 4: Kết luận, nhận định – </w:t>
      </w:r>
      <w:r>
        <w:rPr>
          <w:b w:val="0"/>
          <w:i w:val="0"/>
        </w:rPr>
        <w:t>GV chữa câu sai nhiều; khoá đáp án sau khi chữa.</w:t>
      </w:r>
    </w:p>
    <w:p>
      <w:pPr>
        <w:jc w:val="center"/>
      </w:pPr>
      <w:r>
        <w:drawing>
          <wp:inline xmlns:a="http://schemas.openxmlformats.org/drawingml/2006/main" xmlns:pic="http://schemas.openxmlformats.org/drawingml/2006/picture">
            <wp:extent cx="5400000" cy="3032205"/>
            <wp:docPr id="2" name="Picture 2"/>
            <wp:cNvGraphicFramePr>
              <a:graphicFrameLocks noChangeAspect="1"/>
            </wp:cNvGraphicFramePr>
            <a:graphic>
              <a:graphicData uri="http://schemas.openxmlformats.org/drawingml/2006/picture">
                <pic:pic>
                  <pic:nvPicPr>
                    <pic:cNvPr id="0" name="SoDoTuDuy_SINH11_Bai5_TH_QuangHopOThucVat_T11-12.png"/>
                    <pic:cNvPicPr/>
                  </pic:nvPicPr>
                  <pic:blipFill>
                    <a:blip r:embed="rId21"/>
                    <a:stretch>
                      <a:fillRect/>
                    </a:stretch>
                  </pic:blipFill>
                  <pic:spPr>
                    <a:xfrm>
                      <a:off x="0" y="0"/>
                      <a:ext cx="5400000" cy="3032205"/>
                    </a:xfrm>
                    <a:prstGeom prst="rect"/>
                  </pic:spPr>
                </pic:pic>
              </a:graphicData>
            </a:graphic>
          </wp:inline>
        </w:drawing>
      </w:r>
    </w:p>
    <w:p>
      <w:pPr>
        <w:spacing w:before="0" w:after="0"/>
        <w:jc w:val="both"/>
      </w:pPr>
      <w:r>
        <w:rPr>
          <w:b w:val="0"/>
          <w:i w:val="0"/>
        </w:rPr>
        <w:t>- Hướng dẫn về nhà: hoàn thiện báo cáo; đọc trước Bài 6. Hô hấp ở thực vật.</w:t>
      </w:r>
    </w:p>
    <w:p>
      <w:pPr>
        <w:spacing w:before="80" w:after="80"/>
        <w:jc w:val="center"/>
      </w:pPr>
      <w:r>
        <w:rPr>
          <w:b/>
          <w:i w:val="0"/>
        </w:rPr>
        <w:t>HẾT TIẾT 2 (T12)</w:t>
      </w:r>
    </w:p>
    <w:p>
      <w:pPr>
        <w:spacing w:before="0" w:after="0"/>
        <w:jc w:val="both"/>
      </w:pPr>
      <w:r>
        <w:rPr>
          <w:b/>
          <w:i w:val="0"/>
        </w:rPr>
        <w:t>* PHỤ LỤC</w:t>
      </w:r>
    </w:p>
    <w:p>
      <w:pPr>
        <w:spacing w:before="80" w:after="0"/>
        <w:jc w:val="center"/>
      </w:pPr>
      <w:r>
        <w:rPr>
          <w:b/>
          <w:i w:val="0"/>
        </w:rPr>
        <w:t>Bảng tiêu chí đánh giá báo cáo thực hành</w:t>
      </w:r>
    </w:p>
    <w:tbl>
      <w:tblPr>
        <w:tblStyle w:val="LiBang"/>
        <w:tblW w:type="auto" w:w="0"/>
        <w:jc w:val="center"/>
        <w:tblLayout w:type="fixed"/>
        <w:tblLook w:firstColumn="1" w:firstRow="1" w:lastColumn="0" w:lastRow="0" w:noHBand="0" w:noVBand="1" w:val="04A0"/>
      </w:tblPr>
      <w:tblGrid>
        <w:gridCol w:w="2410"/>
        <w:gridCol w:w="2410"/>
        <w:gridCol w:w="2410"/>
        <w:gridCol w:w="2410"/>
      </w:tblGrid>
      <w:tr>
        <w:tc>
          <w:tcPr>
            <w:tcW w:type="dxa" w:w="737"/>
            <w:shd w:val="clear" w:color="auto" w:fill="DCE6F2"/>
          </w:tcPr>
          <w:p>
            <w:pPr>
              <w:spacing w:before="80" w:after="0"/>
              <w:jc w:val="center"/>
            </w:pPr>
            <w:r>
              <w:rPr>
                <w:b/>
                <w:i w:val="0"/>
              </w:rPr>
              <w:t>STT</w:t>
            </w:r>
          </w:p>
        </w:tc>
        <w:tc>
          <w:tcPr>
            <w:tcW w:type="dxa" w:w="2910"/>
            <w:shd w:val="clear" w:color="auto" w:fill="DCE6F2"/>
          </w:tcPr>
          <w:p>
            <w:pPr>
              <w:spacing w:before="80" w:after="0"/>
              <w:jc w:val="center"/>
            </w:pPr>
            <w:r>
              <w:rPr>
                <w:b/>
                <w:i w:val="0"/>
              </w:rPr>
              <w:t>Tiêu chí</w:t>
            </w:r>
          </w:p>
        </w:tc>
        <w:tc>
          <w:tcPr>
            <w:tcW w:type="dxa" w:w="2910"/>
            <w:shd w:val="clear" w:color="auto" w:fill="DCE6F2"/>
          </w:tcPr>
          <w:p>
            <w:pPr>
              <w:spacing w:before="80" w:after="0"/>
              <w:jc w:val="center"/>
            </w:pPr>
            <w:r>
              <w:rPr>
                <w:b/>
                <w:i w:val="0"/>
              </w:rPr>
              <w:t>Điểm tối đa</w:t>
            </w:r>
          </w:p>
        </w:tc>
        <w:tc>
          <w:tcPr>
            <w:tcW w:type="dxa" w:w="2910"/>
            <w:shd w:val="clear" w:color="auto" w:fill="DCE6F2"/>
          </w:tcPr>
          <w:p>
            <w:pPr>
              <w:spacing w:before="80" w:after="0"/>
              <w:jc w:val="center"/>
            </w:pPr>
            <w:r>
              <w:rPr>
                <w:b/>
                <w:i w:val="0"/>
              </w:rPr>
              <w:t>Điểm đạt</w:t>
            </w:r>
          </w:p>
        </w:tc>
      </w:tr>
      <w:tr>
        <w:tc>
          <w:tcPr>
            <w:tcW w:type="dxa" w:w="737"/>
          </w:tcPr>
          <w:p>
            <w:pPr>
              <w:spacing w:before="0" w:after="0"/>
              <w:jc w:val="both"/>
            </w:pPr>
            <w:r>
              <w:rPr>
                <w:b w:val="0"/>
                <w:i w:val="0"/>
              </w:rPr>
              <w:t>1</w:t>
            </w:r>
          </w:p>
        </w:tc>
        <w:tc>
          <w:tcPr>
            <w:tcW w:type="dxa" w:w="2910"/>
          </w:tcPr>
          <w:p>
            <w:pPr>
              <w:spacing w:before="0" w:after="0"/>
              <w:jc w:val="both"/>
            </w:pPr>
            <w:r>
              <w:rPr>
                <w:b w:val="0"/>
                <w:i w:val="0"/>
              </w:rPr>
              <w:t>Thao tác đúng quy trình, an toàn</w:t>
            </w:r>
          </w:p>
        </w:tc>
        <w:tc>
          <w:tcPr>
            <w:tcW w:type="dxa" w:w="2910"/>
          </w:tcPr>
          <w:p>
            <w:pPr>
              <w:spacing w:before="0" w:after="0"/>
              <w:jc w:val="both"/>
            </w:pPr>
            <w:r>
              <w:rPr>
                <w:b w:val="0"/>
                <w:i w:val="0"/>
              </w:rPr>
              <w:t>3</w:t>
            </w:r>
          </w:p>
        </w:tc>
        <w:tc>
          <w:tcPr>
            <w:tcW w:type="dxa" w:w="2910"/>
          </w:tcPr>
          <w:p>
            <w:pPr>
              <w:spacing w:before="0" w:after="0"/>
              <w:jc w:val="both"/>
            </w:pPr>
          </w:p>
        </w:tc>
      </w:tr>
      <w:tr>
        <w:tc>
          <w:tcPr>
            <w:tcW w:type="dxa" w:w="737"/>
          </w:tcPr>
          <w:p>
            <w:pPr>
              <w:spacing w:before="0" w:after="0"/>
              <w:jc w:val="both"/>
            </w:pPr>
            <w:r>
              <w:rPr>
                <w:b w:val="0"/>
                <w:i w:val="0"/>
              </w:rPr>
              <w:t>2</w:t>
            </w:r>
          </w:p>
        </w:tc>
        <w:tc>
          <w:tcPr>
            <w:tcW w:type="dxa" w:w="2910"/>
          </w:tcPr>
          <w:p>
            <w:pPr>
              <w:spacing w:before="0" w:after="0"/>
              <w:jc w:val="both"/>
            </w:pPr>
            <w:r>
              <w:rPr>
                <w:b w:val="0"/>
                <w:i w:val="0"/>
              </w:rPr>
              <w:t>Kết quả rõ ràng, có hình vẽ/ảnh chụp</w:t>
            </w:r>
          </w:p>
        </w:tc>
        <w:tc>
          <w:tcPr>
            <w:tcW w:type="dxa" w:w="2910"/>
          </w:tcPr>
          <w:p>
            <w:pPr>
              <w:spacing w:before="0" w:after="0"/>
              <w:jc w:val="both"/>
            </w:pPr>
            <w:r>
              <w:rPr>
                <w:b w:val="0"/>
                <w:i w:val="0"/>
              </w:rPr>
              <w:t>3</w:t>
            </w:r>
          </w:p>
        </w:tc>
        <w:tc>
          <w:tcPr>
            <w:tcW w:type="dxa" w:w="2910"/>
          </w:tcPr>
          <w:p>
            <w:pPr>
              <w:spacing w:before="0" w:after="0"/>
              <w:jc w:val="both"/>
            </w:pPr>
          </w:p>
        </w:tc>
      </w:tr>
      <w:tr>
        <w:tc>
          <w:tcPr>
            <w:tcW w:type="dxa" w:w="737"/>
          </w:tcPr>
          <w:p>
            <w:pPr>
              <w:spacing w:before="0" w:after="0"/>
              <w:jc w:val="both"/>
            </w:pPr>
            <w:r>
              <w:rPr>
                <w:b w:val="0"/>
                <w:i w:val="0"/>
              </w:rPr>
              <w:t>3</w:t>
            </w:r>
          </w:p>
        </w:tc>
        <w:tc>
          <w:tcPr>
            <w:tcW w:type="dxa" w:w="2910"/>
          </w:tcPr>
          <w:p>
            <w:pPr>
              <w:spacing w:before="0" w:after="0"/>
              <w:jc w:val="both"/>
            </w:pPr>
            <w:r>
              <w:rPr>
                <w:b w:val="0"/>
                <w:i w:val="0"/>
              </w:rPr>
              <w:t>Giải thích đúng</w:t>
            </w:r>
          </w:p>
        </w:tc>
        <w:tc>
          <w:tcPr>
            <w:tcW w:type="dxa" w:w="2910"/>
          </w:tcPr>
          <w:p>
            <w:pPr>
              <w:spacing w:before="0" w:after="0"/>
              <w:jc w:val="both"/>
            </w:pPr>
            <w:r>
              <w:rPr>
                <w:b w:val="0"/>
                <w:i w:val="0"/>
              </w:rPr>
              <w:t>2</w:t>
            </w:r>
          </w:p>
        </w:tc>
        <w:tc>
          <w:tcPr>
            <w:tcW w:type="dxa" w:w="2910"/>
          </w:tcPr>
          <w:p>
            <w:pPr>
              <w:spacing w:before="0" w:after="0"/>
              <w:jc w:val="both"/>
            </w:pPr>
          </w:p>
        </w:tc>
      </w:tr>
      <w:tr>
        <w:tc>
          <w:tcPr>
            <w:tcW w:type="dxa" w:w="737"/>
          </w:tcPr>
          <w:p>
            <w:pPr>
              <w:spacing w:before="0" w:after="0"/>
              <w:jc w:val="both"/>
            </w:pPr>
            <w:r>
              <w:rPr>
                <w:b w:val="0"/>
                <w:i w:val="0"/>
              </w:rPr>
              <w:t>4</w:t>
            </w:r>
          </w:p>
        </w:tc>
        <w:tc>
          <w:tcPr>
            <w:tcW w:type="dxa" w:w="2910"/>
          </w:tcPr>
          <w:p>
            <w:pPr>
              <w:spacing w:before="0" w:after="0"/>
              <w:jc w:val="both"/>
            </w:pPr>
            <w:r>
              <w:rPr>
                <w:b w:val="0"/>
                <w:i w:val="0"/>
              </w:rPr>
              <w:t>Trả lời câu hỏi, hợp tác, vệ sinh</w:t>
            </w:r>
          </w:p>
        </w:tc>
        <w:tc>
          <w:tcPr>
            <w:tcW w:type="dxa" w:w="2910"/>
          </w:tcPr>
          <w:p>
            <w:pPr>
              <w:spacing w:before="0" w:after="0"/>
              <w:jc w:val="both"/>
            </w:pPr>
            <w:r>
              <w:rPr>
                <w:b w:val="0"/>
                <w:i w:val="0"/>
              </w:rPr>
              <w:t>2</w:t>
            </w:r>
          </w:p>
        </w:tc>
        <w:tc>
          <w:tcPr>
            <w:tcW w:type="dxa" w:w="2910"/>
          </w:tcPr>
          <w:p>
            <w:pPr>
              <w:spacing w:before="0" w:after="0"/>
              <w:jc w:val="both"/>
            </w:pPr>
          </w:p>
        </w:tc>
      </w:tr>
    </w:tbl>
    <w:p>
      <w:pPr>
        <w:spacing w:before="0" w:after="0"/>
        <w:jc w:val="both"/>
      </w:pPr>
    </w:p>
    <w:p>
      <w:pPr>
        <w:spacing w:before="80" w:after="0"/>
        <w:jc w:val="center"/>
      </w:pPr>
      <w:r>
        <w:rPr>
          <w:b/>
          <w:i w:val="0"/>
        </w:rPr>
        <w:t>Mẫu Nhật ký sử dụng AI</w:t>
      </w:r>
    </w:p>
    <w:tbl>
      <w:tblPr>
        <w:tblStyle w:val="LiBang"/>
        <w:tblW w:type="auto" w:w="0"/>
        <w:jc w:val="center"/>
        <w:tblLayout w:type="fixed"/>
        <w:tblLook w:firstColumn="1" w:firstRow="1" w:lastColumn="0" w:lastRow="0" w:noHBand="0" w:noVBand="1" w:val="04A0"/>
      </w:tblPr>
      <w:tblGrid>
        <w:gridCol w:w="1928"/>
        <w:gridCol w:w="1928"/>
        <w:gridCol w:w="1928"/>
        <w:gridCol w:w="1928"/>
        <w:gridCol w:w="1928"/>
      </w:tblGrid>
      <w:tr>
        <w:tc>
          <w:tcPr>
            <w:tcW w:type="dxa" w:w="737"/>
            <w:shd w:val="clear" w:color="auto" w:fill="DCE6F2"/>
          </w:tcPr>
          <w:p>
            <w:pPr>
              <w:spacing w:before="80" w:after="0"/>
              <w:jc w:val="center"/>
            </w:pPr>
            <w:r>
              <w:rPr>
                <w:b/>
                <w:i w:val="0"/>
              </w:rPr>
              <w:t>STT</w:t>
            </w:r>
          </w:p>
        </w:tc>
        <w:tc>
          <w:tcPr>
            <w:tcW w:type="dxa" w:w="2183"/>
            <w:shd w:val="clear" w:color="auto" w:fill="DCE6F2"/>
          </w:tcPr>
          <w:p>
            <w:pPr>
              <w:spacing w:before="80" w:after="0"/>
              <w:jc w:val="center"/>
            </w:pPr>
            <w:r>
              <w:rPr>
                <w:b/>
                <w:i w:val="0"/>
              </w:rPr>
              <w:t>Câu lệnh đã dùng</w:t>
            </w:r>
          </w:p>
        </w:tc>
        <w:tc>
          <w:tcPr>
            <w:tcW w:type="dxa" w:w="2183"/>
            <w:shd w:val="clear" w:color="auto" w:fill="DCE6F2"/>
          </w:tcPr>
          <w:p>
            <w:pPr>
              <w:spacing w:before="80" w:after="0"/>
              <w:jc w:val="center"/>
            </w:pPr>
            <w:r>
              <w:rPr>
                <w:b/>
                <w:i w:val="0"/>
              </w:rPr>
              <w:t>AI trả lời (tóm tắt)</w:t>
            </w:r>
          </w:p>
        </w:tc>
        <w:tc>
          <w:tcPr>
            <w:tcW w:type="dxa" w:w="2183"/>
            <w:shd w:val="clear" w:color="auto" w:fill="DCE6F2"/>
          </w:tcPr>
          <w:p>
            <w:pPr>
              <w:spacing w:before="80" w:after="0"/>
              <w:jc w:val="center"/>
            </w:pPr>
            <w:r>
              <w:rPr>
                <w:b/>
                <w:i w:val="0"/>
              </w:rPr>
              <w:t>Em kiểm chứng thế nào</w:t>
            </w:r>
          </w:p>
        </w:tc>
        <w:tc>
          <w:tcPr>
            <w:tcW w:type="dxa" w:w="2183"/>
            <w:shd w:val="clear" w:color="auto" w:fill="DCE6F2"/>
          </w:tcPr>
          <w:p>
            <w:pPr>
              <w:spacing w:before="80" w:after="0"/>
              <w:jc w:val="center"/>
            </w:pPr>
            <w:r>
              <w:rPr>
                <w:b/>
                <w:i w:val="0"/>
              </w:rPr>
              <w:t>Dùng vào đâu</w:t>
            </w:r>
          </w:p>
        </w:tc>
      </w:tr>
      <w:tr>
        <w:tc>
          <w:tcPr>
            <w:tcW w:type="dxa" w:w="737"/>
          </w:tcPr>
          <w:p>
            <w:pPr>
              <w:spacing w:before="0" w:after="0"/>
              <w:jc w:val="both"/>
            </w:pPr>
            <w:r>
              <w:rPr>
                <w:b w:val="0"/>
                <w:i w:val="0"/>
              </w:rPr>
              <w:t>1</w:t>
            </w: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r>
    </w:tbl>
    <w:p>
      <w:r>
        <w:br w:type="page"/>
      </w:r>
    </w:p>
    <w:p>
      <w:pPr>
        <w:spacing w:after="40"/>
        <w:jc w:val="center"/>
      </w:pPr>
      <w:r>
        <w:rPr>
          <w:rFonts w:ascii="Times New Roman" w:hAnsi="Times New Roman"/>
          <w:b/>
          <w:color w:val="8B0A2A"/>
          <w:sz w:val="30"/>
        </w:rPr>
        <w:t>SƠ ĐỒ TƯ DUY VÀ MA TRẬN ĐỀ CỦNG CỐ</w:t>
      </w:r>
    </w:p>
    <w:p>
      <w:pPr>
        <w:spacing w:after="120"/>
        <w:jc w:val="center"/>
      </w:pPr>
      <w:r>
        <w:rPr>
          <w:rFonts w:ascii="Times New Roman" w:hAnsi="Times New Roman"/>
          <w:b/>
          <w:color w:val="0B3D91"/>
          <w:sz w:val="26"/>
        </w:rPr>
        <w:t>Bài 5. Thực hành: Quang hợp ở thực vật (Sinh học 11)</w:t>
      </w:r>
    </w:p>
    <w:p>
      <w:pPr>
        <w:spacing w:after="60"/>
        <w:jc w:val="left"/>
      </w:pPr>
      <w:r>
        <w:rPr>
          <w:rFonts w:ascii="Times New Roman" w:hAnsi="Times New Roman"/>
          <w:b/>
          <w:color w:val="0B3D91"/>
          <w:sz w:val="26"/>
        </w:rPr>
        <w:t>A. Sơ đồ tư duy bài học (dạng bong bóng)</w:t>
      </w:r>
    </w:p>
    <w:p>
      <w:pPr>
        <w:jc w:val="center"/>
      </w:pPr>
      <w:r>
        <w:drawing>
          <wp:inline xmlns:a="http://schemas.openxmlformats.org/drawingml/2006/main" xmlns:pic="http://schemas.openxmlformats.org/drawingml/2006/picture">
            <wp:extent cx="6120000" cy="3436499"/>
            <wp:docPr id="3" name="Picture 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120000" cy="3436499"/>
                    </a:xfrm>
                    <a:prstGeom prst="rect"/>
                  </pic:spPr>
                </pic:pic>
              </a:graphicData>
            </a:graphic>
          </wp:inline>
        </w:drawing>
      </w:r>
    </w:p>
    <w:p>
      <w:pPr>
        <w:keepNext/>
        <w:spacing w:after="60"/>
        <w:jc w:val="left"/>
      </w:pPr>
      <w:r>
        <w:rPr>
          <w:rFonts w:ascii="Times New Roman" w:hAnsi="Times New Roman"/>
          <w:b/>
          <w:color w:val="0B3D91"/>
          <w:sz w:val="26"/>
        </w:rPr>
        <w:t>B. Ma trận đề củng cố</w:t>
      </w:r>
    </w:p>
    <w:tbl>
      <w:tblPr>
        <w:tblStyle w:val="LiBang"/>
        <w:tblW w:type="auto" w:w="0"/>
        <w:tblLook w:firstColumn="1" w:firstRow="1" w:lastColumn="0" w:lastRow="0" w:noHBand="0" w:noVBand="1" w:val="04A0"/>
      </w:tblPr>
      <w:tblGrid>
        <w:gridCol w:w="1377"/>
        <w:gridCol w:w="1377"/>
        <w:gridCol w:w="1377"/>
        <w:gridCol w:w="1377"/>
        <w:gridCol w:w="1377"/>
        <w:gridCol w:w="1377"/>
        <w:gridCol w:w="1377"/>
      </w:tblGrid>
      <w:tr>
        <w:tc>
          <w:tcPr>
            <w:tcW w:type="dxa" w:w="624"/>
            <w:shd w:val="clear" w:color="auto" w:fill="0B3D91"/>
          </w:tcPr>
          <w:p>
            <w:r/>
          </w:p>
          <w:p>
            <w:pPr>
              <w:spacing w:after="0"/>
              <w:jc w:val="center"/>
            </w:pPr>
            <w:r>
              <w:rPr>
                <w:rFonts w:ascii="Times New Roman" w:hAnsi="Times New Roman"/>
                <w:b/>
                <w:color w:val="FFFFFF"/>
                <w:sz w:val="22"/>
              </w:rPr>
              <w:t>Câu</w:t>
            </w:r>
          </w:p>
        </w:tc>
        <w:tc>
          <w:tcPr>
            <w:tcW w:type="dxa" w:w="4195"/>
            <w:shd w:val="clear" w:color="auto" w:fill="0B3D91"/>
          </w:tcPr>
          <w:p>
            <w:r/>
          </w:p>
          <w:p>
            <w:pPr>
              <w:spacing w:after="0"/>
              <w:jc w:val="center"/>
            </w:pPr>
            <w:r>
              <w:rPr>
                <w:rFonts w:ascii="Times New Roman" w:hAnsi="Times New Roman"/>
                <w:b/>
                <w:color w:val="FFFFFF"/>
                <w:sz w:val="22"/>
              </w:rPr>
              <w:t>Nội dung kiến thức</w:t>
            </w:r>
          </w:p>
        </w:tc>
        <w:tc>
          <w:tcPr>
            <w:tcW w:type="dxa" w:w="1644"/>
            <w:shd w:val="clear" w:color="auto" w:fill="0B3D91"/>
          </w:tcPr>
          <w:p>
            <w:r/>
          </w:p>
          <w:p>
            <w:pPr>
              <w:spacing w:after="0"/>
              <w:jc w:val="center"/>
            </w:pPr>
            <w:r>
              <w:rPr>
                <w:rFonts w:ascii="Times New Roman" w:hAnsi="Times New Roman"/>
                <w:b/>
                <w:color w:val="FFFFFF"/>
                <w:sz w:val="22"/>
              </w:rPr>
              <w:t>Dạng thức</w:t>
            </w:r>
          </w:p>
        </w:tc>
        <w:tc>
          <w:tcPr>
            <w:tcW w:type="dxa" w:w="624"/>
            <w:shd w:val="clear" w:color="auto" w:fill="0B3D91"/>
          </w:tcPr>
          <w:p>
            <w:r/>
          </w:p>
          <w:p>
            <w:pPr>
              <w:spacing w:after="0"/>
              <w:jc w:val="center"/>
            </w:pPr>
            <w:r>
              <w:rPr>
                <w:rFonts w:ascii="Times New Roman" w:hAnsi="Times New Roman"/>
                <w:b/>
                <w:color w:val="FFFFFF"/>
                <w:sz w:val="22"/>
              </w:rPr>
              <w:t>NB</w:t>
            </w:r>
          </w:p>
        </w:tc>
        <w:tc>
          <w:tcPr>
            <w:tcW w:type="dxa" w:w="624"/>
            <w:shd w:val="clear" w:color="auto" w:fill="0B3D91"/>
          </w:tcPr>
          <w:p>
            <w:r/>
          </w:p>
          <w:p>
            <w:pPr>
              <w:spacing w:after="0"/>
              <w:jc w:val="center"/>
            </w:pPr>
            <w:r>
              <w:rPr>
                <w:rFonts w:ascii="Times New Roman" w:hAnsi="Times New Roman"/>
                <w:b/>
                <w:color w:val="FFFFFF"/>
                <w:sz w:val="22"/>
              </w:rPr>
              <w:t>TH</w:t>
            </w:r>
          </w:p>
        </w:tc>
        <w:tc>
          <w:tcPr>
            <w:tcW w:type="dxa" w:w="624"/>
            <w:shd w:val="clear" w:color="auto" w:fill="0B3D91"/>
          </w:tcPr>
          <w:p>
            <w:r/>
          </w:p>
          <w:p>
            <w:pPr>
              <w:spacing w:after="0"/>
              <w:jc w:val="center"/>
            </w:pPr>
            <w:r>
              <w:rPr>
                <w:rFonts w:ascii="Times New Roman" w:hAnsi="Times New Roman"/>
                <w:b/>
                <w:color w:val="FFFFFF"/>
                <w:sz w:val="22"/>
              </w:rPr>
              <w:t>VD</w:t>
            </w:r>
          </w:p>
        </w:tc>
        <w:tc>
          <w:tcPr>
            <w:tcW w:type="dxa" w:w="624"/>
            <w:shd w:val="clear" w:color="auto" w:fill="0B3D91"/>
          </w:tcPr>
          <w:p>
            <w:r/>
          </w:p>
          <w:p>
            <w:pPr>
              <w:spacing w:after="0"/>
              <w:jc w:val="center"/>
            </w:pPr>
            <w:r>
              <w:rPr>
                <w:rFonts w:ascii="Times New Roman" w:hAnsi="Times New Roman"/>
                <w:b/>
                <w:color w:val="FFFFFF"/>
                <w:sz w:val="22"/>
              </w:rPr>
              <w:t>VDC</w:t>
            </w:r>
          </w:p>
        </w:tc>
      </w:tr>
      <w:tr>
        <w:tc>
          <w:tcPr>
            <w:tcW w:type="dxa" w:w="624"/>
          </w:tcPr>
          <w:p>
            <w:r/>
          </w:p>
          <w:p>
            <w:pPr>
              <w:spacing w:after="0"/>
              <w:jc w:val="center"/>
            </w:pPr>
            <w:r>
              <w:rPr>
                <w:rFonts w:ascii="Times New Roman" w:hAnsi="Times New Roman"/>
                <w:b w:val="0"/>
                <w:color w:val="1E293B"/>
                <w:sz w:val="22"/>
              </w:rPr>
              <w:t>1</w:t>
            </w:r>
          </w:p>
        </w:tc>
        <w:tc>
          <w:tcPr>
            <w:tcW w:type="dxa" w:w="4195"/>
          </w:tcPr>
          <w:p>
            <w:r/>
          </w:p>
          <w:p>
            <w:pPr>
              <w:spacing w:after="0"/>
              <w:jc w:val="left"/>
            </w:pPr>
            <w:r>
              <w:rPr>
                <w:rFonts w:ascii="Times New Roman" w:hAnsi="Times New Roman"/>
                <w:b w:val="0"/>
                <w:color w:val="1E293B"/>
                <w:sz w:val="22"/>
              </w:rPr>
              <w:t>Để quan sát lục lạp trong tế bào thực vật, người ta thường dùng mẫu</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2</w:t>
            </w:r>
          </w:p>
        </w:tc>
        <w:tc>
          <w:tcPr>
            <w:tcW w:type="dxa" w:w="4195"/>
          </w:tcPr>
          <w:p>
            <w:r/>
          </w:p>
          <w:p>
            <w:pPr>
              <w:spacing w:after="0"/>
              <w:jc w:val="left"/>
            </w:pPr>
            <w:r>
              <w:rPr>
                <w:rFonts w:ascii="Times New Roman" w:hAnsi="Times New Roman"/>
                <w:b w:val="0"/>
                <w:color w:val="1E293B"/>
                <w:sz w:val="22"/>
              </w:rPr>
              <w:t>Dung môi dùng để chiết sắc tố từ lá cây trong bài thực hành là</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3</w:t>
            </w:r>
          </w:p>
        </w:tc>
        <w:tc>
          <w:tcPr>
            <w:tcW w:type="dxa" w:w="4195"/>
          </w:tcPr>
          <w:p>
            <w:r/>
          </w:p>
          <w:p>
            <w:pPr>
              <w:spacing w:after="0"/>
              <w:jc w:val="left"/>
            </w:pPr>
            <w:r>
              <w:rPr>
                <w:rFonts w:ascii="Times New Roman" w:hAnsi="Times New Roman"/>
                <w:b w:val="0"/>
                <w:color w:val="1E293B"/>
                <w:sz w:val="22"/>
              </w:rPr>
              <w:t>Thuốc thử dùng để nhận biết tinh bột trong lá là</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4</w:t>
            </w:r>
          </w:p>
        </w:tc>
        <w:tc>
          <w:tcPr>
            <w:tcW w:type="dxa" w:w="4195"/>
          </w:tcPr>
          <w:p>
            <w:r/>
          </w:p>
          <w:p>
            <w:pPr>
              <w:spacing w:after="0"/>
              <w:jc w:val="left"/>
            </w:pPr>
            <w:r>
              <w:rPr>
                <w:rFonts w:ascii="Times New Roman" w:hAnsi="Times New Roman"/>
                <w:b w:val="0"/>
                <w:color w:val="1E293B"/>
                <w:sz w:val="22"/>
              </w:rPr>
              <w:t>Bằng phương pháp sắc kí giấy, sắc tố trong lá được tách thành</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5</w:t>
            </w:r>
          </w:p>
        </w:tc>
        <w:tc>
          <w:tcPr>
            <w:tcW w:type="dxa" w:w="4195"/>
          </w:tcPr>
          <w:p>
            <w:r/>
          </w:p>
          <w:p>
            <w:pPr>
              <w:spacing w:after="0"/>
              <w:jc w:val="left"/>
            </w:pPr>
            <w:r>
              <w:rPr>
                <w:rFonts w:ascii="Times New Roman" w:hAnsi="Times New Roman"/>
                <w:b w:val="0"/>
                <w:color w:val="1E293B"/>
                <w:sz w:val="22"/>
              </w:rPr>
              <w:t>Trong thí nghiệm chứng minh sự tạo thành tinh bột, chậu cây được để trong bóng t…</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6</w:t>
            </w:r>
          </w:p>
        </w:tc>
        <w:tc>
          <w:tcPr>
            <w:tcW w:type="dxa" w:w="4195"/>
          </w:tcPr>
          <w:p>
            <w:r/>
          </w:p>
          <w:p>
            <w:pPr>
              <w:spacing w:after="0"/>
              <w:jc w:val="left"/>
            </w:pPr>
            <w:r>
              <w:rPr>
                <w:rFonts w:ascii="Times New Roman" w:hAnsi="Times New Roman"/>
                <w:b w:val="0"/>
                <w:color w:val="1E293B"/>
                <w:sz w:val="22"/>
              </w:rPr>
              <w:t>Lá được đun cách thuỷ trong cồn 90° trước khi nhúng iodine nhằm</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7</w:t>
            </w:r>
          </w:p>
        </w:tc>
        <w:tc>
          <w:tcPr>
            <w:tcW w:type="dxa" w:w="4195"/>
          </w:tcPr>
          <w:p>
            <w:r/>
          </w:p>
          <w:p>
            <w:pPr>
              <w:spacing w:after="0"/>
              <w:jc w:val="left"/>
            </w:pPr>
            <w:r>
              <w:rPr>
                <w:rFonts w:ascii="Times New Roman" w:hAnsi="Times New Roman"/>
                <w:b w:val="0"/>
                <w:color w:val="1E293B"/>
                <w:sz w:val="22"/>
              </w:rPr>
              <w:t>Khi nhúng lá (đã bịt một phần bằng giấy đen rồi chiếu sáng) vào iodine, kết quả …</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8</w:t>
            </w:r>
          </w:p>
        </w:tc>
        <w:tc>
          <w:tcPr>
            <w:tcW w:type="dxa" w:w="4195"/>
          </w:tcPr>
          <w:p>
            <w:r/>
          </w:p>
          <w:p>
            <w:pPr>
              <w:spacing w:after="0"/>
              <w:jc w:val="left"/>
            </w:pPr>
            <w:r>
              <w:rPr>
                <w:rFonts w:ascii="Times New Roman" w:hAnsi="Times New Roman"/>
                <w:b w:val="0"/>
                <w:color w:val="1E293B"/>
                <w:sz w:val="22"/>
              </w:rPr>
              <w:t>Trong thí nghiệm với cành rong đuôi chó, bọt khí thoát ra ở cốc để ngoài sáng là…</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9</w:t>
            </w:r>
          </w:p>
        </w:tc>
        <w:tc>
          <w:tcPr>
            <w:tcW w:type="dxa" w:w="4195"/>
          </w:tcPr>
          <w:p>
            <w:r/>
          </w:p>
          <w:p>
            <w:pPr>
              <w:spacing w:after="0"/>
              <w:jc w:val="left"/>
            </w:pPr>
            <w:r>
              <w:rPr>
                <w:rFonts w:ascii="Times New Roman" w:hAnsi="Times New Roman"/>
                <w:b w:val="0"/>
                <w:color w:val="1E293B"/>
                <w:sz w:val="22"/>
              </w:rPr>
              <w:t>Cốc chứa cành rong đuôi chó được đặt trong tối hầu như không có bọt khí vì</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10</w:t>
            </w:r>
          </w:p>
        </w:tc>
        <w:tc>
          <w:tcPr>
            <w:tcW w:type="dxa" w:w="4195"/>
          </w:tcPr>
          <w:p>
            <w:r/>
          </w:p>
          <w:p>
            <w:pPr>
              <w:spacing w:after="0"/>
              <w:jc w:val="left"/>
            </w:pPr>
            <w:r>
              <w:rPr>
                <w:rFonts w:ascii="Times New Roman" w:hAnsi="Times New Roman"/>
                <w:b w:val="0"/>
                <w:color w:val="1E293B"/>
                <w:sz w:val="22"/>
              </w:rPr>
              <w:t>Thả rong, trồng cây thuỷ sinh trong bể cá có tác dụng chủ yếu là</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11</w:t>
            </w:r>
          </w:p>
        </w:tc>
        <w:tc>
          <w:tcPr>
            <w:tcW w:type="dxa" w:w="4195"/>
          </w:tcPr>
          <w:p>
            <w:r/>
          </w:p>
          <w:p>
            <w:pPr>
              <w:spacing w:after="0"/>
              <w:jc w:val="left"/>
            </w:pPr>
            <w:r>
              <w:rPr>
                <w:rFonts w:ascii="Times New Roman" w:hAnsi="Times New Roman"/>
                <w:b w:val="0"/>
                <w:color w:val="1E293B"/>
                <w:sz w:val="22"/>
              </w:rPr>
              <w:t>Một nhóm học sinh tiến hành thí nghiệm sắc kí giấy dịch chiết lá rau ngót và thí…</w:t>
            </w:r>
          </w:p>
        </w:tc>
        <w:tc>
          <w:tcPr>
            <w:tcW w:type="dxa" w:w="1644"/>
          </w:tcPr>
          <w:p>
            <w:r/>
          </w:p>
          <w:p>
            <w:pPr>
              <w:spacing w:after="0"/>
              <w:jc w:val="center"/>
            </w:pPr>
            <w:r>
              <w:rPr>
                <w:rFonts w:ascii="Times New Roman" w:hAnsi="Times New Roman"/>
                <w:b w:val="0"/>
                <w:color w:val="1E293B"/>
                <w:sz w:val="22"/>
              </w:rPr>
              <w:t>Đúng – sai (4 ý)</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shd w:val="clear" w:color="auto" w:fill="FFF1F3"/>
          </w:tcPr>
          <w:p>
            <w:r/>
          </w:p>
          <w:p>
            <w:pPr>
              <w:spacing w:after="0"/>
              <w:jc w:val="center"/>
            </w:pPr>
            <w:r>
              <w:rPr>
                <w:rFonts w:ascii="Times New Roman" w:hAnsi="Times New Roman"/>
                <w:b/>
                <w:color w:val="8B0A2A"/>
                <w:sz w:val="22"/>
              </w:rPr>
            </w:r>
          </w:p>
        </w:tc>
        <w:tc>
          <w:tcPr>
            <w:tcW w:type="dxa" w:w="4195"/>
            <w:shd w:val="clear" w:color="auto" w:fill="FFF1F3"/>
          </w:tcPr>
          <w:p>
            <w:r/>
          </w:p>
          <w:p>
            <w:pPr>
              <w:spacing w:after="0"/>
              <w:jc w:val="center"/>
            </w:pPr>
            <w:r>
              <w:rPr>
                <w:rFonts w:ascii="Times New Roman" w:hAnsi="Times New Roman"/>
                <w:b/>
                <w:color w:val="8B0A2A"/>
                <w:sz w:val="22"/>
              </w:rPr>
              <w:t>Tổng số câu</w:t>
            </w:r>
          </w:p>
        </w:tc>
        <w:tc>
          <w:tcPr>
            <w:tcW w:type="dxa" w:w="1644"/>
            <w:shd w:val="clear" w:color="auto" w:fill="FFF1F3"/>
          </w:tcPr>
          <w:p>
            <w:r/>
          </w:p>
          <w:p>
            <w:pPr>
              <w:spacing w:after="0"/>
              <w:jc w:val="center"/>
            </w:pPr>
            <w:r>
              <w:rPr>
                <w:rFonts w:ascii="Times New Roman" w:hAnsi="Times New Roman"/>
                <w:b/>
                <w:color w:val="8B0A2A"/>
                <w:sz w:val="22"/>
              </w:rPr>
              <w:t>11</w:t>
            </w:r>
          </w:p>
        </w:tc>
        <w:tc>
          <w:tcPr>
            <w:tcW w:type="dxa" w:w="624"/>
            <w:shd w:val="clear" w:color="auto" w:fill="FFF1F3"/>
          </w:tcPr>
          <w:p>
            <w:r/>
          </w:p>
          <w:p>
            <w:pPr>
              <w:spacing w:after="0"/>
              <w:jc w:val="center"/>
            </w:pPr>
            <w:r>
              <w:rPr>
                <w:rFonts w:ascii="Times New Roman" w:hAnsi="Times New Roman"/>
                <w:b/>
                <w:color w:val="8B0A2A"/>
                <w:sz w:val="22"/>
              </w:rPr>
              <w:t>4</w:t>
            </w:r>
          </w:p>
        </w:tc>
        <w:tc>
          <w:tcPr>
            <w:tcW w:type="dxa" w:w="624"/>
            <w:shd w:val="clear" w:color="auto" w:fill="FFF1F3"/>
          </w:tcPr>
          <w:p>
            <w:r/>
          </w:p>
          <w:p>
            <w:pPr>
              <w:spacing w:after="0"/>
              <w:jc w:val="center"/>
            </w:pPr>
            <w:r>
              <w:rPr>
                <w:rFonts w:ascii="Times New Roman" w:hAnsi="Times New Roman"/>
                <w:b/>
                <w:color w:val="8B0A2A"/>
                <w:sz w:val="22"/>
              </w:rPr>
              <w:t>4</w:t>
            </w:r>
          </w:p>
        </w:tc>
        <w:tc>
          <w:tcPr>
            <w:tcW w:type="dxa" w:w="624"/>
            <w:shd w:val="clear" w:color="auto" w:fill="FFF1F3"/>
          </w:tcPr>
          <w:p>
            <w:r/>
          </w:p>
          <w:p>
            <w:pPr>
              <w:spacing w:after="0"/>
              <w:jc w:val="center"/>
            </w:pPr>
            <w:r>
              <w:rPr>
                <w:rFonts w:ascii="Times New Roman" w:hAnsi="Times New Roman"/>
                <w:b/>
                <w:color w:val="8B0A2A"/>
                <w:sz w:val="22"/>
              </w:rPr>
              <w:t>3</w:t>
            </w:r>
          </w:p>
        </w:tc>
        <w:tc>
          <w:tcPr>
            <w:tcW w:type="dxa" w:w="624"/>
            <w:shd w:val="clear" w:color="auto" w:fill="FFF1F3"/>
          </w:tcPr>
          <w:p>
            <w:r/>
          </w:p>
          <w:p>
            <w:pPr>
              <w:spacing w:after="0"/>
              <w:jc w:val="center"/>
            </w:pPr>
            <w:r>
              <w:rPr>
                <w:rFonts w:ascii="Times New Roman" w:hAnsi="Times New Roman"/>
                <w:b/>
                <w:color w:val="8B0A2A"/>
                <w:sz w:val="22"/>
              </w:rPr>
              <w:t>0</w:t>
            </w:r>
          </w:p>
        </w:tc>
      </w:tr>
    </w:tbl>
    <w:p>
      <w:pPr>
        <w:spacing w:after="40"/>
        <w:jc w:val="left"/>
      </w:pPr>
      <w:r>
        <w:rPr>
          <w:rFonts w:ascii="Times New Roman" w:hAnsi="Times New Roman"/>
          <w:b w:val="0"/>
          <w:color w:val="1E293B"/>
          <w:sz w:val="26"/>
        </w:rPr>
      </w:r>
    </w:p>
    <w:p>
      <w:pPr>
        <w:keepNext/>
        <w:spacing w:after="60"/>
        <w:jc w:val="left"/>
      </w:pPr>
      <w:r>
        <w:rPr>
          <w:rFonts w:ascii="Times New Roman" w:hAnsi="Times New Roman"/>
          <w:b/>
          <w:color w:val="0B3D91"/>
          <w:sz w:val="26"/>
        </w:rPr>
        <w:t>C. Phòng thi trực tuyến (bảo mật)</w:t>
      </w:r>
    </w:p>
    <w:tbl>
      <w:tblPr>
        <w:tblStyle w:val="LiBang"/>
        <w:tblW w:type="auto" w:w="0"/>
        <w:tblLook w:firstColumn="1" w:firstRow="1" w:lastColumn="0" w:lastRow="0" w:noHBand="0" w:noVBand="1" w:val="04A0"/>
      </w:tblPr>
      <w:tblGrid>
        <w:gridCol w:w="4820"/>
        <w:gridCol w:w="4820"/>
      </w:tblGrid>
      <w:tr>
        <w:tc>
          <w:tcPr>
            <w:tcW w:type="dxa" w:w="2608"/>
          </w:tcPr>
          <w:p>
            <w:pPr>
              <w:jc w:val="center"/>
            </w:pPr>
            <w:r/>
            <w:r>
              <w:drawing>
                <wp:inline xmlns:a="http://schemas.openxmlformats.org/drawingml/2006/main" xmlns:pic="http://schemas.openxmlformats.org/drawingml/2006/picture">
                  <wp:extent cx="1440000" cy="1440000"/>
                  <wp:docPr id="4" name="Picture 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440000" cy="1440000"/>
                          </a:xfrm>
                          <a:prstGeom prst="rect"/>
                        </pic:spPr>
                      </pic:pic>
                    </a:graphicData>
                  </a:graphic>
                </wp:inline>
              </w:drawing>
            </w:r>
          </w:p>
        </w:tc>
        <w:tc>
          <w:tcPr>
            <w:tcW w:type="dxa" w:w="7370"/>
          </w:tcPr>
          <w:p>
            <w:r/>
          </w:p>
          <w:p>
            <w:pPr>
              <w:spacing w:after="60"/>
              <w:jc w:val="left"/>
            </w:pPr>
            <w:r>
              <w:rPr>
                <w:rFonts w:ascii="Times New Roman" w:hAnsi="Times New Roman"/>
                <w:b/>
                <w:color w:val="8B0A2A"/>
                <w:sz w:val="26"/>
              </w:rPr>
              <w:t>BÀI CỦNG CỐ ONLINE</w:t>
            </w:r>
          </w:p>
          <w:p>
            <w:pPr>
              <w:spacing w:after="60"/>
              <w:jc w:val="left"/>
            </w:pPr>
            <w:r>
              <w:rPr>
                <w:rFonts w:ascii="Times New Roman" w:hAnsi="Times New Roman"/>
                <w:b w:val="0"/>
                <w:color w:val="1E293B"/>
                <w:sz w:val="24"/>
              </w:rPr>
              <w:t>Đường link: https://trangtu66.github.io/Taode_thi_online/sinh_cc_bai5_k11.html</w:t>
            </w:r>
          </w:p>
          <w:p>
            <w:pPr>
              <w:spacing w:after="60"/>
              <w:jc w:val="left"/>
            </w:pPr>
            <w:r>
              <w:rPr>
                <w:rFonts w:ascii="Times New Roman" w:hAnsi="Times New Roman"/>
                <w:b w:val="0"/>
                <w:color w:val="1E293B"/>
                <w:sz w:val="24"/>
              </w:rPr>
              <w:t>Đề trộn câu, trộn phương án cho từng học sinh; trang làm bài không chứa đáp án; học sinh chỉ thấy điểm, lời giải chỉ mở khi giáo viên chữa bài.</w:t>
            </w:r>
          </w:p>
        </w:tc>
      </w:tr>
    </w:tbl>
    <w:sectPr w:rsidR="00697CCD" w:rsidSect="00741ACE">
      <w:headerReference w:type="default" r:id="rId22"/>
      <w:footerReference w:type="default" r:id="rId23"/>
      <w:headerReference w:type="first" r:id="rId24"/>
      <w:footerReference w:type="first" r:id="rId25"/>
      <w:pgSz w:w="11909" w:h="16834" w:code="9"/>
      <w:pgMar w:top="907" w:right="851" w:bottom="907"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8A006" w14:textId="77777777" w:rsidR="005D3E05" w:rsidRDefault="005D3E05" w:rsidP="00C5077E">
      <w:r>
        <w:separator/>
      </w:r>
    </w:p>
  </w:endnote>
  <w:endnote w:type="continuationSeparator" w:id="0">
    <w:p w14:paraId="7A79BDB3" w14:textId="77777777" w:rsidR="005D3E05" w:rsidRDefault="005D3E05" w:rsidP="00C50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A3"/>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3047B" w14:textId="77777777" w:rsidR="005D3E05" w:rsidRDefault="005D3E05" w:rsidP="00C5077E">
      <w:r>
        <w:separator/>
      </w:r>
    </w:p>
  </w:footnote>
  <w:footnote w:type="continuationSeparator" w:id="0">
    <w:p w14:paraId="41364737" w14:textId="77777777" w:rsidR="005D3E05" w:rsidRDefault="005D3E05" w:rsidP="00C5077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3F28"/>
    <w:multiLevelType w:val="multilevel"/>
    <w:tmpl w:val="674C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A5A59"/>
    <w:multiLevelType w:val="hybridMultilevel"/>
    <w:tmpl w:val="DD9C3996"/>
    <w:lvl w:ilvl="0" w:tplc="5718A232">
      <w:start w:val="2"/>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EB305B"/>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95CEA"/>
    <w:multiLevelType w:val="hybridMultilevel"/>
    <w:tmpl w:val="794A9A68"/>
    <w:lvl w:ilvl="0" w:tplc="1A103BE2">
      <w:numFmt w:val="bullet"/>
      <w:lvlText w:val="–"/>
      <w:lvlJc w:val="left"/>
      <w:pPr>
        <w:ind w:left="7294" w:hanging="206"/>
      </w:pPr>
      <w:rPr>
        <w:rFonts w:ascii="Verdana" w:eastAsia="Verdana" w:hAnsi="Verdana" w:cs="Verdana" w:hint="default"/>
        <w:w w:val="91"/>
        <w:sz w:val="24"/>
        <w:szCs w:val="24"/>
        <w:lang w:val="vi" w:eastAsia="en-US" w:bidi="ar-SA"/>
      </w:rPr>
    </w:lvl>
    <w:lvl w:ilvl="1" w:tplc="AE28DEDC">
      <w:numFmt w:val="bullet"/>
      <w:lvlText w:val="–"/>
      <w:lvlJc w:val="left"/>
      <w:pPr>
        <w:ind w:left="1198" w:hanging="206"/>
      </w:pPr>
      <w:rPr>
        <w:rFonts w:ascii="Verdana" w:eastAsia="Verdana" w:hAnsi="Verdana" w:cs="Verdana" w:hint="default"/>
        <w:w w:val="90"/>
        <w:sz w:val="24"/>
        <w:szCs w:val="24"/>
        <w:lang w:val="vi" w:eastAsia="en-US" w:bidi="ar-SA"/>
      </w:rPr>
    </w:lvl>
    <w:lvl w:ilvl="2" w:tplc="321471C0">
      <w:numFmt w:val="bullet"/>
      <w:lvlText w:val="•"/>
      <w:lvlJc w:val="left"/>
      <w:pPr>
        <w:ind w:left="1120" w:hanging="206"/>
      </w:pPr>
      <w:rPr>
        <w:rFonts w:hint="default"/>
        <w:lang w:val="vi" w:eastAsia="en-US" w:bidi="ar-SA"/>
      </w:rPr>
    </w:lvl>
    <w:lvl w:ilvl="3" w:tplc="7778AE78">
      <w:numFmt w:val="bullet"/>
      <w:lvlText w:val="•"/>
      <w:lvlJc w:val="left"/>
      <w:pPr>
        <w:ind w:left="1140" w:hanging="206"/>
      </w:pPr>
      <w:rPr>
        <w:rFonts w:hint="default"/>
        <w:lang w:val="vi" w:eastAsia="en-US" w:bidi="ar-SA"/>
      </w:rPr>
    </w:lvl>
    <w:lvl w:ilvl="4" w:tplc="D25CD448">
      <w:numFmt w:val="bullet"/>
      <w:lvlText w:val="•"/>
      <w:lvlJc w:val="left"/>
      <w:pPr>
        <w:ind w:left="1340" w:hanging="206"/>
      </w:pPr>
      <w:rPr>
        <w:rFonts w:hint="default"/>
        <w:lang w:val="vi" w:eastAsia="en-US" w:bidi="ar-SA"/>
      </w:rPr>
    </w:lvl>
    <w:lvl w:ilvl="5" w:tplc="45A439BE">
      <w:numFmt w:val="bullet"/>
      <w:lvlText w:val="•"/>
      <w:lvlJc w:val="left"/>
      <w:pPr>
        <w:ind w:left="2940" w:hanging="206"/>
      </w:pPr>
      <w:rPr>
        <w:rFonts w:hint="default"/>
        <w:lang w:val="vi" w:eastAsia="en-US" w:bidi="ar-SA"/>
      </w:rPr>
    </w:lvl>
    <w:lvl w:ilvl="6" w:tplc="9D3EBCC8">
      <w:numFmt w:val="bullet"/>
      <w:lvlText w:val="•"/>
      <w:lvlJc w:val="left"/>
      <w:pPr>
        <w:ind w:left="4540" w:hanging="206"/>
      </w:pPr>
      <w:rPr>
        <w:rFonts w:hint="default"/>
        <w:lang w:val="vi" w:eastAsia="en-US" w:bidi="ar-SA"/>
      </w:rPr>
    </w:lvl>
    <w:lvl w:ilvl="7" w:tplc="F45E418E">
      <w:numFmt w:val="bullet"/>
      <w:lvlText w:val="•"/>
      <w:lvlJc w:val="left"/>
      <w:pPr>
        <w:ind w:left="6140" w:hanging="206"/>
      </w:pPr>
      <w:rPr>
        <w:rFonts w:hint="default"/>
        <w:lang w:val="vi" w:eastAsia="en-US" w:bidi="ar-SA"/>
      </w:rPr>
    </w:lvl>
    <w:lvl w:ilvl="8" w:tplc="46163940">
      <w:numFmt w:val="bullet"/>
      <w:lvlText w:val="•"/>
      <w:lvlJc w:val="left"/>
      <w:pPr>
        <w:ind w:left="7741" w:hanging="206"/>
      </w:pPr>
      <w:rPr>
        <w:rFonts w:hint="default"/>
        <w:lang w:val="vi" w:eastAsia="en-US" w:bidi="ar-SA"/>
      </w:rPr>
    </w:lvl>
  </w:abstractNum>
  <w:abstractNum w:abstractNumId="4" w15:restartNumberingAfterBreak="0">
    <w:nsid w:val="0BB01FC4"/>
    <w:multiLevelType w:val="multilevel"/>
    <w:tmpl w:val="8F16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516BE"/>
    <w:multiLevelType w:val="multilevel"/>
    <w:tmpl w:val="79C8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A1AC1"/>
    <w:multiLevelType w:val="multilevel"/>
    <w:tmpl w:val="4E2A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B473F"/>
    <w:multiLevelType w:val="multilevel"/>
    <w:tmpl w:val="EB52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87643"/>
    <w:multiLevelType w:val="hybridMultilevel"/>
    <w:tmpl w:val="93127C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2E3755"/>
    <w:multiLevelType w:val="multilevel"/>
    <w:tmpl w:val="C9AC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96486"/>
    <w:multiLevelType w:val="multilevel"/>
    <w:tmpl w:val="53EA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E4C1D"/>
    <w:multiLevelType w:val="multilevel"/>
    <w:tmpl w:val="7074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B1465"/>
    <w:multiLevelType w:val="multilevel"/>
    <w:tmpl w:val="4E68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05D76"/>
    <w:multiLevelType w:val="multilevel"/>
    <w:tmpl w:val="6E4C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508BC"/>
    <w:multiLevelType w:val="multilevel"/>
    <w:tmpl w:val="6B36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3630D"/>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8A1F70"/>
    <w:multiLevelType w:val="multilevel"/>
    <w:tmpl w:val="A860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1782A"/>
    <w:multiLevelType w:val="multilevel"/>
    <w:tmpl w:val="8F80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80D25"/>
    <w:multiLevelType w:val="multilevel"/>
    <w:tmpl w:val="06EE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614B7"/>
    <w:multiLevelType w:val="multilevel"/>
    <w:tmpl w:val="C0C4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B3240"/>
    <w:multiLevelType w:val="multilevel"/>
    <w:tmpl w:val="010A4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012B40"/>
    <w:multiLevelType w:val="multilevel"/>
    <w:tmpl w:val="DE0A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24CC8"/>
    <w:multiLevelType w:val="multilevel"/>
    <w:tmpl w:val="A5B8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96F06"/>
    <w:multiLevelType w:val="multilevel"/>
    <w:tmpl w:val="06AC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37BFE"/>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25" w15:restartNumberingAfterBreak="0">
    <w:nsid w:val="5DFE204D"/>
    <w:multiLevelType w:val="multilevel"/>
    <w:tmpl w:val="CCA4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8719B1"/>
    <w:multiLevelType w:val="multilevel"/>
    <w:tmpl w:val="B3F8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0B43A3"/>
    <w:multiLevelType w:val="multilevel"/>
    <w:tmpl w:val="F4A0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2F5579"/>
    <w:multiLevelType w:val="hybridMultilevel"/>
    <w:tmpl w:val="C15A1AC0"/>
    <w:lvl w:ilvl="0" w:tplc="C770A28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2173E16"/>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30" w15:restartNumberingAfterBreak="0">
    <w:nsid w:val="74AB2775"/>
    <w:multiLevelType w:val="multilevel"/>
    <w:tmpl w:val="C622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604678"/>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D07E86"/>
    <w:multiLevelType w:val="multilevel"/>
    <w:tmpl w:val="7AF4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947111">
    <w:abstractNumId w:val="28"/>
  </w:num>
  <w:num w:numId="2" w16cid:durableId="713382921">
    <w:abstractNumId w:val="1"/>
  </w:num>
  <w:num w:numId="3" w16cid:durableId="1248417195">
    <w:abstractNumId w:val="29"/>
  </w:num>
  <w:num w:numId="4" w16cid:durableId="1628900112">
    <w:abstractNumId w:val="24"/>
  </w:num>
  <w:num w:numId="5" w16cid:durableId="151989907">
    <w:abstractNumId w:val="3"/>
  </w:num>
  <w:num w:numId="6" w16cid:durableId="1268001126">
    <w:abstractNumId w:val="8"/>
  </w:num>
  <w:num w:numId="7" w16cid:durableId="2106487185">
    <w:abstractNumId w:val="16"/>
  </w:num>
  <w:num w:numId="8" w16cid:durableId="533807670">
    <w:abstractNumId w:val="0"/>
  </w:num>
  <w:num w:numId="9" w16cid:durableId="544022476">
    <w:abstractNumId w:val="19"/>
  </w:num>
  <w:num w:numId="10" w16cid:durableId="1117218521">
    <w:abstractNumId w:val="2"/>
  </w:num>
  <w:num w:numId="11" w16cid:durableId="1780373310">
    <w:abstractNumId w:val="18"/>
  </w:num>
  <w:num w:numId="12" w16cid:durableId="1510482673">
    <w:abstractNumId w:val="4"/>
  </w:num>
  <w:num w:numId="13" w16cid:durableId="2065450588">
    <w:abstractNumId w:val="25"/>
  </w:num>
  <w:num w:numId="14" w16cid:durableId="1239553558">
    <w:abstractNumId w:val="13"/>
  </w:num>
  <w:num w:numId="15" w16cid:durableId="277681904">
    <w:abstractNumId w:val="22"/>
  </w:num>
  <w:num w:numId="16" w16cid:durableId="170072171">
    <w:abstractNumId w:val="31"/>
  </w:num>
  <w:num w:numId="17" w16cid:durableId="1311790452">
    <w:abstractNumId w:val="26"/>
  </w:num>
  <w:num w:numId="18" w16cid:durableId="2051223794">
    <w:abstractNumId w:val="14"/>
  </w:num>
  <w:num w:numId="19" w16cid:durableId="724061322">
    <w:abstractNumId w:val="17"/>
  </w:num>
  <w:num w:numId="20" w16cid:durableId="1081878780">
    <w:abstractNumId w:val="15"/>
  </w:num>
  <w:num w:numId="21" w16cid:durableId="1548489903">
    <w:abstractNumId w:val="10"/>
  </w:num>
  <w:num w:numId="22" w16cid:durableId="846941476">
    <w:abstractNumId w:val="30"/>
  </w:num>
  <w:num w:numId="23" w16cid:durableId="1909804673">
    <w:abstractNumId w:val="27"/>
  </w:num>
  <w:num w:numId="24" w16cid:durableId="198980902">
    <w:abstractNumId w:val="6"/>
  </w:num>
  <w:num w:numId="25" w16cid:durableId="1033842285">
    <w:abstractNumId w:val="32"/>
  </w:num>
  <w:num w:numId="26" w16cid:durableId="853761572">
    <w:abstractNumId w:val="20"/>
  </w:num>
  <w:num w:numId="27" w16cid:durableId="2131390333">
    <w:abstractNumId w:val="12"/>
  </w:num>
  <w:num w:numId="28" w16cid:durableId="1235318407">
    <w:abstractNumId w:val="21"/>
  </w:num>
  <w:num w:numId="29" w16cid:durableId="743255962">
    <w:abstractNumId w:val="11"/>
  </w:num>
  <w:num w:numId="30" w16cid:durableId="181819608">
    <w:abstractNumId w:val="23"/>
  </w:num>
  <w:num w:numId="31" w16cid:durableId="1714228853">
    <w:abstractNumId w:val="5"/>
  </w:num>
  <w:num w:numId="32" w16cid:durableId="2073576183">
    <w:abstractNumId w:val="7"/>
  </w:num>
  <w:num w:numId="33" w16cid:durableId="16148280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50C7"/>
    <w:rsid w:val="00002CF0"/>
    <w:rsid w:val="00003698"/>
    <w:rsid w:val="0003086D"/>
    <w:rsid w:val="000309E3"/>
    <w:rsid w:val="00036F52"/>
    <w:rsid w:val="00037194"/>
    <w:rsid w:val="00042CA4"/>
    <w:rsid w:val="000453B9"/>
    <w:rsid w:val="00045F47"/>
    <w:rsid w:val="0004658F"/>
    <w:rsid w:val="0006718A"/>
    <w:rsid w:val="000830F8"/>
    <w:rsid w:val="000A0ED1"/>
    <w:rsid w:val="000A55B8"/>
    <w:rsid w:val="000B5863"/>
    <w:rsid w:val="000B75AD"/>
    <w:rsid w:val="000C2DE7"/>
    <w:rsid w:val="000C4499"/>
    <w:rsid w:val="000C7931"/>
    <w:rsid w:val="000D0B73"/>
    <w:rsid w:val="000E15B9"/>
    <w:rsid w:val="000F0C62"/>
    <w:rsid w:val="000F1360"/>
    <w:rsid w:val="000F1522"/>
    <w:rsid w:val="00101272"/>
    <w:rsid w:val="0010711E"/>
    <w:rsid w:val="00111DF9"/>
    <w:rsid w:val="00115751"/>
    <w:rsid w:val="00123DDD"/>
    <w:rsid w:val="001258DA"/>
    <w:rsid w:val="00132235"/>
    <w:rsid w:val="00140BBA"/>
    <w:rsid w:val="00141ED6"/>
    <w:rsid w:val="00142737"/>
    <w:rsid w:val="00146394"/>
    <w:rsid w:val="00150803"/>
    <w:rsid w:val="00151C4A"/>
    <w:rsid w:val="00160FD5"/>
    <w:rsid w:val="00164531"/>
    <w:rsid w:val="0016658D"/>
    <w:rsid w:val="00171B1C"/>
    <w:rsid w:val="001750C7"/>
    <w:rsid w:val="001769F0"/>
    <w:rsid w:val="00180C58"/>
    <w:rsid w:val="00187A37"/>
    <w:rsid w:val="00190C09"/>
    <w:rsid w:val="001940CB"/>
    <w:rsid w:val="00194217"/>
    <w:rsid w:val="001A2372"/>
    <w:rsid w:val="001B03ED"/>
    <w:rsid w:val="001B1FD1"/>
    <w:rsid w:val="001B52E6"/>
    <w:rsid w:val="001D10C4"/>
    <w:rsid w:val="001D1228"/>
    <w:rsid w:val="001D467E"/>
    <w:rsid w:val="001D4C3B"/>
    <w:rsid w:val="001D7720"/>
    <w:rsid w:val="00200BC1"/>
    <w:rsid w:val="002036DA"/>
    <w:rsid w:val="002139FC"/>
    <w:rsid w:val="0021668F"/>
    <w:rsid w:val="00220648"/>
    <w:rsid w:val="00221603"/>
    <w:rsid w:val="0022164F"/>
    <w:rsid w:val="00222862"/>
    <w:rsid w:val="00227C55"/>
    <w:rsid w:val="002401BB"/>
    <w:rsid w:val="0024032A"/>
    <w:rsid w:val="00246DEA"/>
    <w:rsid w:val="00270E92"/>
    <w:rsid w:val="0027135B"/>
    <w:rsid w:val="00273A13"/>
    <w:rsid w:val="002775E9"/>
    <w:rsid w:val="00295C99"/>
    <w:rsid w:val="00297B7A"/>
    <w:rsid w:val="002A000C"/>
    <w:rsid w:val="002A22BA"/>
    <w:rsid w:val="002A428E"/>
    <w:rsid w:val="002C3D4C"/>
    <w:rsid w:val="002C4D02"/>
    <w:rsid w:val="002D14D7"/>
    <w:rsid w:val="002D2DB2"/>
    <w:rsid w:val="002E7245"/>
    <w:rsid w:val="0033131A"/>
    <w:rsid w:val="00333C3F"/>
    <w:rsid w:val="00354263"/>
    <w:rsid w:val="00355AFF"/>
    <w:rsid w:val="00356666"/>
    <w:rsid w:val="003606B4"/>
    <w:rsid w:val="00361DDC"/>
    <w:rsid w:val="0037477C"/>
    <w:rsid w:val="00375C31"/>
    <w:rsid w:val="00377681"/>
    <w:rsid w:val="00394DA3"/>
    <w:rsid w:val="0039592E"/>
    <w:rsid w:val="003972B0"/>
    <w:rsid w:val="003B0EE2"/>
    <w:rsid w:val="003B7A07"/>
    <w:rsid w:val="003C2CD8"/>
    <w:rsid w:val="003C3797"/>
    <w:rsid w:val="003C7392"/>
    <w:rsid w:val="003D2908"/>
    <w:rsid w:val="003E1426"/>
    <w:rsid w:val="003E14E2"/>
    <w:rsid w:val="003F0C41"/>
    <w:rsid w:val="004111B7"/>
    <w:rsid w:val="004151E9"/>
    <w:rsid w:val="004343F8"/>
    <w:rsid w:val="00435B95"/>
    <w:rsid w:val="004370B0"/>
    <w:rsid w:val="00441968"/>
    <w:rsid w:val="00451F94"/>
    <w:rsid w:val="00465DD7"/>
    <w:rsid w:val="00467520"/>
    <w:rsid w:val="00472131"/>
    <w:rsid w:val="004761F3"/>
    <w:rsid w:val="00476E43"/>
    <w:rsid w:val="00477C7E"/>
    <w:rsid w:val="004802CE"/>
    <w:rsid w:val="00480CA5"/>
    <w:rsid w:val="00483D3B"/>
    <w:rsid w:val="00486A55"/>
    <w:rsid w:val="004938E3"/>
    <w:rsid w:val="00494E5A"/>
    <w:rsid w:val="004967A9"/>
    <w:rsid w:val="004A4333"/>
    <w:rsid w:val="004A48BB"/>
    <w:rsid w:val="004B1D2A"/>
    <w:rsid w:val="004B431D"/>
    <w:rsid w:val="004C458E"/>
    <w:rsid w:val="004C47CE"/>
    <w:rsid w:val="004D6249"/>
    <w:rsid w:val="004E349A"/>
    <w:rsid w:val="004E5360"/>
    <w:rsid w:val="004E602B"/>
    <w:rsid w:val="00502028"/>
    <w:rsid w:val="00511DB2"/>
    <w:rsid w:val="00512133"/>
    <w:rsid w:val="0052533B"/>
    <w:rsid w:val="00527FCA"/>
    <w:rsid w:val="005400D0"/>
    <w:rsid w:val="00547073"/>
    <w:rsid w:val="00550457"/>
    <w:rsid w:val="005524B2"/>
    <w:rsid w:val="005525E6"/>
    <w:rsid w:val="0055748A"/>
    <w:rsid w:val="00557D7A"/>
    <w:rsid w:val="005725AC"/>
    <w:rsid w:val="00575B4E"/>
    <w:rsid w:val="005767E4"/>
    <w:rsid w:val="0057684E"/>
    <w:rsid w:val="00582D05"/>
    <w:rsid w:val="005831A4"/>
    <w:rsid w:val="00584534"/>
    <w:rsid w:val="00587A1E"/>
    <w:rsid w:val="00593706"/>
    <w:rsid w:val="0059572D"/>
    <w:rsid w:val="005A04E7"/>
    <w:rsid w:val="005A7DDB"/>
    <w:rsid w:val="005B6779"/>
    <w:rsid w:val="005C2047"/>
    <w:rsid w:val="005C387C"/>
    <w:rsid w:val="005D16E5"/>
    <w:rsid w:val="005D3E05"/>
    <w:rsid w:val="005E1698"/>
    <w:rsid w:val="005F2F42"/>
    <w:rsid w:val="005F380B"/>
    <w:rsid w:val="006001FA"/>
    <w:rsid w:val="00603CE7"/>
    <w:rsid w:val="00606195"/>
    <w:rsid w:val="00611FF1"/>
    <w:rsid w:val="00620751"/>
    <w:rsid w:val="00621EE9"/>
    <w:rsid w:val="00623BCB"/>
    <w:rsid w:val="00623FDB"/>
    <w:rsid w:val="00631C0F"/>
    <w:rsid w:val="00654A38"/>
    <w:rsid w:val="00660E8F"/>
    <w:rsid w:val="006661B2"/>
    <w:rsid w:val="00687723"/>
    <w:rsid w:val="00697CCD"/>
    <w:rsid w:val="006A18F0"/>
    <w:rsid w:val="006A366C"/>
    <w:rsid w:val="006A4DC3"/>
    <w:rsid w:val="006A7DA3"/>
    <w:rsid w:val="006B2FCA"/>
    <w:rsid w:val="006C2E58"/>
    <w:rsid w:val="006D0378"/>
    <w:rsid w:val="006D17E7"/>
    <w:rsid w:val="006D37A0"/>
    <w:rsid w:val="006D4DA7"/>
    <w:rsid w:val="006E4606"/>
    <w:rsid w:val="006E4D98"/>
    <w:rsid w:val="006F1CA2"/>
    <w:rsid w:val="006F2083"/>
    <w:rsid w:val="00704C92"/>
    <w:rsid w:val="00712515"/>
    <w:rsid w:val="0071617F"/>
    <w:rsid w:val="00716CB3"/>
    <w:rsid w:val="00722EFE"/>
    <w:rsid w:val="0072308F"/>
    <w:rsid w:val="007270EF"/>
    <w:rsid w:val="0073062E"/>
    <w:rsid w:val="00741ACE"/>
    <w:rsid w:val="00742C17"/>
    <w:rsid w:val="00742D04"/>
    <w:rsid w:val="007471CB"/>
    <w:rsid w:val="007523E0"/>
    <w:rsid w:val="007533C1"/>
    <w:rsid w:val="007555A1"/>
    <w:rsid w:val="00755F0F"/>
    <w:rsid w:val="0076214F"/>
    <w:rsid w:val="0076277E"/>
    <w:rsid w:val="00770101"/>
    <w:rsid w:val="00773A79"/>
    <w:rsid w:val="00773F04"/>
    <w:rsid w:val="0077457F"/>
    <w:rsid w:val="007746BE"/>
    <w:rsid w:val="007819AA"/>
    <w:rsid w:val="00785607"/>
    <w:rsid w:val="0078562C"/>
    <w:rsid w:val="00785F56"/>
    <w:rsid w:val="007B4D16"/>
    <w:rsid w:val="007C0906"/>
    <w:rsid w:val="007C60BA"/>
    <w:rsid w:val="007D3098"/>
    <w:rsid w:val="007D4984"/>
    <w:rsid w:val="007D7A6C"/>
    <w:rsid w:val="007F1945"/>
    <w:rsid w:val="007F482B"/>
    <w:rsid w:val="00801AE8"/>
    <w:rsid w:val="008035CF"/>
    <w:rsid w:val="0080788A"/>
    <w:rsid w:val="00823545"/>
    <w:rsid w:val="00824DCF"/>
    <w:rsid w:val="008263A9"/>
    <w:rsid w:val="00831B51"/>
    <w:rsid w:val="0083519E"/>
    <w:rsid w:val="0084690F"/>
    <w:rsid w:val="008475DC"/>
    <w:rsid w:val="00851035"/>
    <w:rsid w:val="00852536"/>
    <w:rsid w:val="00852785"/>
    <w:rsid w:val="00852A28"/>
    <w:rsid w:val="00862498"/>
    <w:rsid w:val="008630AB"/>
    <w:rsid w:val="0087280E"/>
    <w:rsid w:val="008907B6"/>
    <w:rsid w:val="008942DB"/>
    <w:rsid w:val="008A49AC"/>
    <w:rsid w:val="008B1489"/>
    <w:rsid w:val="008B6E0D"/>
    <w:rsid w:val="008D191E"/>
    <w:rsid w:val="008D7449"/>
    <w:rsid w:val="008E0605"/>
    <w:rsid w:val="008E1C3F"/>
    <w:rsid w:val="008E3CC2"/>
    <w:rsid w:val="008F3E9E"/>
    <w:rsid w:val="009016A0"/>
    <w:rsid w:val="00903E1B"/>
    <w:rsid w:val="00904B74"/>
    <w:rsid w:val="00913B96"/>
    <w:rsid w:val="009273FE"/>
    <w:rsid w:val="00931BDF"/>
    <w:rsid w:val="00947512"/>
    <w:rsid w:val="00951531"/>
    <w:rsid w:val="00951B60"/>
    <w:rsid w:val="00963646"/>
    <w:rsid w:val="00967C6A"/>
    <w:rsid w:val="009761C0"/>
    <w:rsid w:val="00980B95"/>
    <w:rsid w:val="00981DB4"/>
    <w:rsid w:val="00991687"/>
    <w:rsid w:val="00996193"/>
    <w:rsid w:val="00996735"/>
    <w:rsid w:val="009A2A7A"/>
    <w:rsid w:val="009A43AA"/>
    <w:rsid w:val="009B3888"/>
    <w:rsid w:val="009B5023"/>
    <w:rsid w:val="009B77B6"/>
    <w:rsid w:val="009B7B2F"/>
    <w:rsid w:val="009D0CF6"/>
    <w:rsid w:val="009D40C6"/>
    <w:rsid w:val="009D42F2"/>
    <w:rsid w:val="009E0E43"/>
    <w:rsid w:val="009E3BD7"/>
    <w:rsid w:val="009F310A"/>
    <w:rsid w:val="009F6D32"/>
    <w:rsid w:val="009F7352"/>
    <w:rsid w:val="00A06DC4"/>
    <w:rsid w:val="00A14687"/>
    <w:rsid w:val="00A201E0"/>
    <w:rsid w:val="00A24D70"/>
    <w:rsid w:val="00A619A0"/>
    <w:rsid w:val="00A8131B"/>
    <w:rsid w:val="00A818D5"/>
    <w:rsid w:val="00A87AF2"/>
    <w:rsid w:val="00AA09D7"/>
    <w:rsid w:val="00AA3ED4"/>
    <w:rsid w:val="00AA58F6"/>
    <w:rsid w:val="00AA79CF"/>
    <w:rsid w:val="00AB1BFB"/>
    <w:rsid w:val="00AD0DCC"/>
    <w:rsid w:val="00AD5DB3"/>
    <w:rsid w:val="00AD6EA3"/>
    <w:rsid w:val="00B05C3C"/>
    <w:rsid w:val="00B118C5"/>
    <w:rsid w:val="00B234CE"/>
    <w:rsid w:val="00B26ADF"/>
    <w:rsid w:val="00B3002F"/>
    <w:rsid w:val="00B3578E"/>
    <w:rsid w:val="00B37688"/>
    <w:rsid w:val="00B37886"/>
    <w:rsid w:val="00B472D4"/>
    <w:rsid w:val="00B4765F"/>
    <w:rsid w:val="00B563EE"/>
    <w:rsid w:val="00B677F5"/>
    <w:rsid w:val="00B679E6"/>
    <w:rsid w:val="00B823BB"/>
    <w:rsid w:val="00B83C45"/>
    <w:rsid w:val="00B87C8E"/>
    <w:rsid w:val="00BA1353"/>
    <w:rsid w:val="00BA5656"/>
    <w:rsid w:val="00BB31C9"/>
    <w:rsid w:val="00BC2964"/>
    <w:rsid w:val="00BD5EB6"/>
    <w:rsid w:val="00BE33D2"/>
    <w:rsid w:val="00BF36DB"/>
    <w:rsid w:val="00BF4CBC"/>
    <w:rsid w:val="00BF57D1"/>
    <w:rsid w:val="00C007D6"/>
    <w:rsid w:val="00C05B5E"/>
    <w:rsid w:val="00C06D3B"/>
    <w:rsid w:val="00C12A75"/>
    <w:rsid w:val="00C13905"/>
    <w:rsid w:val="00C14D06"/>
    <w:rsid w:val="00C2213A"/>
    <w:rsid w:val="00C35C71"/>
    <w:rsid w:val="00C36EBD"/>
    <w:rsid w:val="00C36FB1"/>
    <w:rsid w:val="00C37C98"/>
    <w:rsid w:val="00C45BDB"/>
    <w:rsid w:val="00C5077E"/>
    <w:rsid w:val="00C54D00"/>
    <w:rsid w:val="00C72CD3"/>
    <w:rsid w:val="00C75C63"/>
    <w:rsid w:val="00C76B6D"/>
    <w:rsid w:val="00C818B4"/>
    <w:rsid w:val="00C846B4"/>
    <w:rsid w:val="00C87DE5"/>
    <w:rsid w:val="00C92A11"/>
    <w:rsid w:val="00CA0946"/>
    <w:rsid w:val="00CA663F"/>
    <w:rsid w:val="00CC0A56"/>
    <w:rsid w:val="00CD0B8D"/>
    <w:rsid w:val="00CD1A5A"/>
    <w:rsid w:val="00CE0576"/>
    <w:rsid w:val="00CE1C25"/>
    <w:rsid w:val="00CF1B70"/>
    <w:rsid w:val="00D0193F"/>
    <w:rsid w:val="00D07282"/>
    <w:rsid w:val="00D07E4A"/>
    <w:rsid w:val="00D1098F"/>
    <w:rsid w:val="00D17600"/>
    <w:rsid w:val="00D22385"/>
    <w:rsid w:val="00D2357F"/>
    <w:rsid w:val="00D26F48"/>
    <w:rsid w:val="00D27669"/>
    <w:rsid w:val="00D35A62"/>
    <w:rsid w:val="00D4695A"/>
    <w:rsid w:val="00D50EDB"/>
    <w:rsid w:val="00D56EB4"/>
    <w:rsid w:val="00D57D5B"/>
    <w:rsid w:val="00D6738A"/>
    <w:rsid w:val="00D739A0"/>
    <w:rsid w:val="00D814E4"/>
    <w:rsid w:val="00D87F07"/>
    <w:rsid w:val="00D87F10"/>
    <w:rsid w:val="00D9018E"/>
    <w:rsid w:val="00D918D8"/>
    <w:rsid w:val="00D97FDA"/>
    <w:rsid w:val="00DB0982"/>
    <w:rsid w:val="00DB2D4F"/>
    <w:rsid w:val="00DC756C"/>
    <w:rsid w:val="00DD08EB"/>
    <w:rsid w:val="00DF5E70"/>
    <w:rsid w:val="00E01B39"/>
    <w:rsid w:val="00E12188"/>
    <w:rsid w:val="00E16CD4"/>
    <w:rsid w:val="00E24AD2"/>
    <w:rsid w:val="00E3580F"/>
    <w:rsid w:val="00E377EA"/>
    <w:rsid w:val="00E5088A"/>
    <w:rsid w:val="00E5565E"/>
    <w:rsid w:val="00E677E1"/>
    <w:rsid w:val="00E719B3"/>
    <w:rsid w:val="00E810EE"/>
    <w:rsid w:val="00EA4108"/>
    <w:rsid w:val="00EA56AD"/>
    <w:rsid w:val="00EB1AEE"/>
    <w:rsid w:val="00EB1BC5"/>
    <w:rsid w:val="00EB2D46"/>
    <w:rsid w:val="00EB54AB"/>
    <w:rsid w:val="00EF7E5B"/>
    <w:rsid w:val="00F04FA3"/>
    <w:rsid w:val="00F11148"/>
    <w:rsid w:val="00F1127F"/>
    <w:rsid w:val="00F15C1A"/>
    <w:rsid w:val="00F16C11"/>
    <w:rsid w:val="00F172C8"/>
    <w:rsid w:val="00F20B20"/>
    <w:rsid w:val="00F26620"/>
    <w:rsid w:val="00F277DE"/>
    <w:rsid w:val="00F31EF4"/>
    <w:rsid w:val="00F41848"/>
    <w:rsid w:val="00F46456"/>
    <w:rsid w:val="00F5357C"/>
    <w:rsid w:val="00F54540"/>
    <w:rsid w:val="00F57E2A"/>
    <w:rsid w:val="00F66B70"/>
    <w:rsid w:val="00F74E0B"/>
    <w:rsid w:val="00F76ED2"/>
    <w:rsid w:val="00FB1DE4"/>
    <w:rsid w:val="00FB3E58"/>
    <w:rsid w:val="00FB5C2D"/>
    <w:rsid w:val="00FB6A0C"/>
    <w:rsid w:val="00FC314F"/>
    <w:rsid w:val="00FD6163"/>
    <w:rsid w:val="00FE3736"/>
    <w:rsid w:val="00FE43C3"/>
    <w:rsid w:val="00FF564C"/>
    <w:rsid w:val="00FF58F2"/>
    <w:rsid w:val="00FF7AA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D652B"/>
  <w15:docId w15:val="{F69E0B39-CFC0-4C92-B8CF-E3518614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80" w:line="28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uiPriority w:val="1"/>
    <w:qFormat/>
    <w:rsid w:val="001750C7"/>
    <w:pPr>
      <w:widowControl w:val="0"/>
      <w:autoSpaceDE w:val="0"/>
      <w:autoSpaceDN w:val="0"/>
      <w:spacing w:after="0" w:line="240" w:lineRule="auto"/>
    </w:pPr>
    <w:rPr>
      <w:rFonts w:eastAsia="Times New Roman" w:cs="Times New Roman"/>
      <w:sz w:val="22"/>
      <w:lang w:val="vi"/>
    </w:rPr>
  </w:style>
  <w:style w:type="paragraph" w:styleId="u1">
    <w:name w:val="heading 1"/>
    <w:basedOn w:val="Binhthng"/>
    <w:next w:val="Binhthng"/>
    <w:link w:val="u1Char"/>
    <w:uiPriority w:val="9"/>
    <w:qFormat/>
    <w:rsid w:val="00F1114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u2">
    <w:name w:val="heading 2"/>
    <w:basedOn w:val="Binhthng"/>
    <w:next w:val="Binhthng"/>
    <w:link w:val="u2Char"/>
    <w:uiPriority w:val="9"/>
    <w:unhideWhenUsed/>
    <w:qFormat/>
    <w:rsid w:val="006B2FCA"/>
    <w:pPr>
      <w:keepNext/>
      <w:keepLines/>
      <w:widowControl/>
      <w:autoSpaceDE/>
      <w:autoSpaceDN/>
      <w:spacing w:before="200"/>
      <w:outlineLvl w:val="1"/>
    </w:pPr>
    <w:rPr>
      <w:rFonts w:asciiTheme="majorHAnsi" w:eastAsiaTheme="majorEastAsia" w:hAnsiTheme="majorHAnsi" w:cstheme="majorBidi"/>
      <w:b/>
      <w:bCs/>
      <w:color w:val="4F81BD" w:themeColor="accent1"/>
      <w:sz w:val="26"/>
      <w:szCs w:val="26"/>
      <w:lang w:val="vi-VN" w:eastAsia="vi-VN"/>
    </w:rPr>
  </w:style>
  <w:style w:type="paragraph" w:styleId="u3">
    <w:name w:val="heading 3"/>
    <w:basedOn w:val="Binhthng"/>
    <w:next w:val="Binhthng"/>
    <w:link w:val="u3Char"/>
    <w:uiPriority w:val="9"/>
    <w:unhideWhenUsed/>
    <w:qFormat/>
    <w:rsid w:val="00F1114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u4">
    <w:name w:val="heading 4"/>
    <w:basedOn w:val="Binhthng"/>
    <w:next w:val="Binhthng"/>
    <w:link w:val="u4Char"/>
    <w:uiPriority w:val="9"/>
    <w:semiHidden/>
    <w:unhideWhenUsed/>
    <w:qFormat/>
    <w:rsid w:val="00E5565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TableParagraph">
    <w:name w:val="Table Paragraph"/>
    <w:basedOn w:val="Binhthng"/>
    <w:uiPriority w:val="1"/>
    <w:qFormat/>
    <w:rsid w:val="001750C7"/>
  </w:style>
  <w:style w:type="table" w:styleId="LiBang">
    <w:name w:val="Table Grid"/>
    <w:basedOn w:val="BangThngthng"/>
    <w:uiPriority w:val="59"/>
    <w:qFormat/>
    <w:rsid w:val="00175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hngDncch">
    <w:name w:val="No Spacing"/>
    <w:link w:val="KhngDncchChar"/>
    <w:uiPriority w:val="1"/>
    <w:qFormat/>
    <w:rsid w:val="00042CA4"/>
    <w:pPr>
      <w:spacing w:after="0" w:line="240" w:lineRule="auto"/>
    </w:pPr>
    <w:rPr>
      <w:rFonts w:ascii="Calibri" w:eastAsia="Calibri" w:hAnsi="Calibri" w:cs="Times New Roman"/>
      <w:sz w:val="22"/>
    </w:rPr>
  </w:style>
  <w:style w:type="character" w:customStyle="1" w:styleId="KhngDncchChar">
    <w:name w:val="Không Dãn cách Char"/>
    <w:link w:val="KhngDncch"/>
    <w:uiPriority w:val="1"/>
    <w:rsid w:val="00042CA4"/>
    <w:rPr>
      <w:rFonts w:ascii="Calibri" w:eastAsia="Calibri" w:hAnsi="Calibri" w:cs="Times New Roman"/>
      <w:sz w:val="22"/>
    </w:rPr>
  </w:style>
  <w:style w:type="character" w:customStyle="1" w:styleId="u2Char">
    <w:name w:val="Đầu đề 2 Char"/>
    <w:basedOn w:val="Phngmcinhcuaoanvn"/>
    <w:link w:val="u2"/>
    <w:uiPriority w:val="9"/>
    <w:rsid w:val="006B2FCA"/>
    <w:rPr>
      <w:rFonts w:asciiTheme="majorHAnsi" w:eastAsiaTheme="majorEastAsia" w:hAnsiTheme="majorHAnsi" w:cstheme="majorBidi"/>
      <w:b/>
      <w:bCs/>
      <w:color w:val="4F81BD" w:themeColor="accent1"/>
      <w:sz w:val="26"/>
      <w:szCs w:val="26"/>
      <w:lang w:val="vi-VN" w:eastAsia="vi-VN"/>
    </w:rPr>
  </w:style>
  <w:style w:type="paragraph" w:styleId="utrang">
    <w:name w:val="header"/>
    <w:basedOn w:val="Binhthng"/>
    <w:link w:val="utrangChar"/>
    <w:unhideWhenUsed/>
    <w:rsid w:val="004E349A"/>
    <w:pPr>
      <w:widowControl/>
      <w:tabs>
        <w:tab w:val="center" w:pos="4680"/>
        <w:tab w:val="right" w:pos="9360"/>
      </w:tabs>
      <w:autoSpaceDE/>
      <w:autoSpaceDN/>
      <w:jc w:val="both"/>
    </w:pPr>
    <w:rPr>
      <w:rFonts w:eastAsiaTheme="minorHAnsi" w:cstheme="minorBidi"/>
      <w:sz w:val="24"/>
      <w:lang w:val="en-US"/>
    </w:rPr>
  </w:style>
  <w:style w:type="character" w:customStyle="1" w:styleId="utrangChar">
    <w:name w:val="Đầu trang Char"/>
    <w:basedOn w:val="Phngmcinhcuaoanvn"/>
    <w:link w:val="utrang"/>
    <w:uiPriority w:val="99"/>
    <w:rsid w:val="004E349A"/>
    <w:rPr>
      <w:sz w:val="24"/>
    </w:rPr>
  </w:style>
  <w:style w:type="paragraph" w:styleId="Chntrang">
    <w:name w:val="footer"/>
    <w:basedOn w:val="Binhthng"/>
    <w:link w:val="ChntrangChar"/>
    <w:uiPriority w:val="99"/>
    <w:unhideWhenUsed/>
    <w:rsid w:val="00C5077E"/>
    <w:pPr>
      <w:tabs>
        <w:tab w:val="center" w:pos="4680"/>
        <w:tab w:val="right" w:pos="9360"/>
      </w:tabs>
    </w:pPr>
  </w:style>
  <w:style w:type="character" w:customStyle="1" w:styleId="ChntrangChar">
    <w:name w:val="Chân trang Char"/>
    <w:basedOn w:val="Phngmcinhcuaoanvn"/>
    <w:link w:val="Chntrang"/>
    <w:uiPriority w:val="99"/>
    <w:rsid w:val="00C5077E"/>
    <w:rPr>
      <w:rFonts w:eastAsia="Times New Roman" w:cs="Times New Roman"/>
      <w:sz w:val="22"/>
      <w:lang w:val="vi"/>
    </w:rPr>
  </w:style>
  <w:style w:type="paragraph" w:styleId="Bongchuthich">
    <w:name w:val="Balloon Text"/>
    <w:basedOn w:val="Binhthng"/>
    <w:link w:val="BongchuthichChar"/>
    <w:uiPriority w:val="99"/>
    <w:semiHidden/>
    <w:unhideWhenUsed/>
    <w:rsid w:val="00C5077E"/>
    <w:rPr>
      <w:rFonts w:ascii="Tahoma" w:hAnsi="Tahoma" w:cs="Tahoma"/>
      <w:sz w:val="16"/>
      <w:szCs w:val="16"/>
    </w:rPr>
  </w:style>
  <w:style w:type="character" w:customStyle="1" w:styleId="BongchuthichChar">
    <w:name w:val="Bóng chú thích Char"/>
    <w:basedOn w:val="Phngmcinhcuaoanvn"/>
    <w:link w:val="Bongchuthich"/>
    <w:uiPriority w:val="99"/>
    <w:semiHidden/>
    <w:rsid w:val="00C5077E"/>
    <w:rPr>
      <w:rFonts w:ascii="Tahoma" w:eastAsia="Times New Roman" w:hAnsi="Tahoma" w:cs="Tahoma"/>
      <w:sz w:val="16"/>
      <w:szCs w:val="16"/>
      <w:lang w:val="vi"/>
    </w:rPr>
  </w:style>
  <w:style w:type="character" w:styleId="Siuktni">
    <w:name w:val="Hyperlink"/>
    <w:basedOn w:val="Phngmcinhcuaoanvn"/>
    <w:uiPriority w:val="99"/>
    <w:unhideWhenUsed/>
    <w:rsid w:val="00AD6EA3"/>
    <w:rPr>
      <w:color w:val="0000FF" w:themeColor="hyperlink"/>
      <w:u w:val="single"/>
    </w:rPr>
  </w:style>
  <w:style w:type="paragraph" w:styleId="oancuaDanhsach">
    <w:name w:val="List Paragraph"/>
    <w:basedOn w:val="Binhthng"/>
    <w:uiPriority w:val="34"/>
    <w:qFormat/>
    <w:rsid w:val="004761F3"/>
    <w:pPr>
      <w:widowControl/>
      <w:autoSpaceDE/>
      <w:autoSpaceDN/>
      <w:ind w:left="720"/>
      <w:contextualSpacing/>
    </w:pPr>
    <w:rPr>
      <w:sz w:val="24"/>
      <w:szCs w:val="24"/>
      <w:lang w:val="fr-FR"/>
    </w:rPr>
  </w:style>
  <w:style w:type="paragraph" w:styleId="ThngthngWeb">
    <w:name w:val="Normal (Web)"/>
    <w:basedOn w:val="Binhthng"/>
    <w:uiPriority w:val="99"/>
    <w:unhideWhenUsed/>
    <w:rsid w:val="009D0CF6"/>
    <w:pPr>
      <w:widowControl/>
      <w:autoSpaceDE/>
      <w:autoSpaceDN/>
      <w:spacing w:before="100" w:beforeAutospacing="1" w:after="100" w:afterAutospacing="1"/>
    </w:pPr>
    <w:rPr>
      <w:sz w:val="24"/>
      <w:szCs w:val="24"/>
      <w:lang w:val="en-US"/>
    </w:rPr>
  </w:style>
  <w:style w:type="character" w:customStyle="1" w:styleId="mo">
    <w:name w:val="mo"/>
    <w:basedOn w:val="Phngmcinhcuaoanvn"/>
    <w:rsid w:val="009A43AA"/>
  </w:style>
  <w:style w:type="paragraph" w:styleId="ThnVnban">
    <w:name w:val="Body Text"/>
    <w:basedOn w:val="Binhthng"/>
    <w:link w:val="ThnVnbanChar"/>
    <w:uiPriority w:val="1"/>
    <w:qFormat/>
    <w:rsid w:val="00E5088A"/>
    <w:rPr>
      <w:sz w:val="26"/>
      <w:szCs w:val="26"/>
    </w:rPr>
  </w:style>
  <w:style w:type="character" w:customStyle="1" w:styleId="ThnVnbanChar">
    <w:name w:val="Thân Văn bản Char"/>
    <w:basedOn w:val="Phngmcinhcuaoanvn"/>
    <w:link w:val="ThnVnban"/>
    <w:uiPriority w:val="1"/>
    <w:rsid w:val="00E5088A"/>
    <w:rPr>
      <w:rFonts w:eastAsia="Times New Roman" w:cs="Times New Roman"/>
      <w:sz w:val="26"/>
      <w:szCs w:val="26"/>
      <w:lang w:val="vi"/>
    </w:rPr>
  </w:style>
  <w:style w:type="character" w:customStyle="1" w:styleId="SubtleEmphasis1">
    <w:name w:val="Subtle Emphasis1"/>
    <w:basedOn w:val="Phngmcinhcuaoanvn"/>
    <w:uiPriority w:val="19"/>
    <w:qFormat/>
    <w:rsid w:val="00C12A75"/>
    <w:rPr>
      <w:i/>
      <w:iCs/>
      <w:color w:val="404040" w:themeColor="text1" w:themeTint="BF"/>
    </w:rPr>
  </w:style>
  <w:style w:type="character" w:styleId="NhnmanhTinht">
    <w:name w:val="Subtle Emphasis"/>
    <w:basedOn w:val="Phngmcinhcuaoanvn"/>
    <w:uiPriority w:val="19"/>
    <w:qFormat/>
    <w:rsid w:val="003C2CD8"/>
    <w:rPr>
      <w:i/>
      <w:iCs/>
      <w:color w:val="404040" w:themeColor="text1" w:themeTint="BF"/>
    </w:rPr>
  </w:style>
  <w:style w:type="character" w:styleId="Nhnmanh">
    <w:name w:val="Emphasis"/>
    <w:basedOn w:val="Phngmcinhcuaoanvn"/>
    <w:uiPriority w:val="20"/>
    <w:qFormat/>
    <w:rsid w:val="001D7720"/>
    <w:rPr>
      <w:i/>
      <w:iCs/>
    </w:rPr>
  </w:style>
  <w:style w:type="table" w:styleId="BangLi5m-Nhnmanh6">
    <w:name w:val="Grid Table 5 Dark Accent 6"/>
    <w:basedOn w:val="BangThngthng"/>
    <w:uiPriority w:val="50"/>
    <w:rsid w:val="00DD08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character" w:styleId="VnbanChdanhsn">
    <w:name w:val="Placeholder Text"/>
    <w:basedOn w:val="Phngmcinhcuaoanvn"/>
    <w:uiPriority w:val="99"/>
    <w:semiHidden/>
    <w:rsid w:val="001B52E6"/>
    <w:rPr>
      <w:color w:val="808080"/>
    </w:rPr>
  </w:style>
  <w:style w:type="table" w:styleId="BangLi6Nhiumusc-imnhn6">
    <w:name w:val="Grid Table 6 Colorful Accent 6"/>
    <w:basedOn w:val="BangThngthng"/>
    <w:uiPriority w:val="51"/>
    <w:rsid w:val="007F482B"/>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BangLi5m-Nhnmanh5">
    <w:name w:val="Grid Table 5 Dark Accent 5"/>
    <w:basedOn w:val="BangThngthng"/>
    <w:uiPriority w:val="50"/>
    <w:rsid w:val="007F48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BangLi4-Nhnmanh5">
    <w:name w:val="Grid Table 4 Accent 5"/>
    <w:basedOn w:val="BangThngthng"/>
    <w:uiPriority w:val="49"/>
    <w:rsid w:val="007F482B"/>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NhnmnhThm">
    <w:name w:val="Intense Emphasis"/>
    <w:basedOn w:val="Phngmcinhcuaoanvn"/>
    <w:uiPriority w:val="21"/>
    <w:qFormat/>
    <w:rsid w:val="00E12188"/>
    <w:rPr>
      <w:i/>
      <w:iCs/>
      <w:color w:val="4F81BD" w:themeColor="accent1"/>
    </w:rPr>
  </w:style>
  <w:style w:type="paragraph" w:styleId="Tiuphu">
    <w:name w:val="Subtitle"/>
    <w:basedOn w:val="Binhthng"/>
    <w:next w:val="Binhthng"/>
    <w:link w:val="TiuphuChar"/>
    <w:uiPriority w:val="11"/>
    <w:qFormat/>
    <w:rsid w:val="00E1218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TiuphuChar">
    <w:name w:val="Tiêu đề phụ Char"/>
    <w:basedOn w:val="Phngmcinhcuaoanvn"/>
    <w:link w:val="Tiuphu"/>
    <w:uiPriority w:val="11"/>
    <w:rsid w:val="00E12188"/>
    <w:rPr>
      <w:rFonts w:asciiTheme="minorHAnsi" w:eastAsiaTheme="minorEastAsia" w:hAnsiTheme="minorHAnsi"/>
      <w:color w:val="5A5A5A" w:themeColor="text1" w:themeTint="A5"/>
      <w:spacing w:val="15"/>
      <w:sz w:val="22"/>
      <w:lang w:val="vi"/>
    </w:rPr>
  </w:style>
  <w:style w:type="table" w:customStyle="1" w:styleId="TableGrid1">
    <w:name w:val="Table Grid1"/>
    <w:basedOn w:val="BangThngthng"/>
    <w:next w:val="LiBang"/>
    <w:uiPriority w:val="39"/>
    <w:qFormat/>
    <w:rsid w:val="00623FDB"/>
    <w:pPr>
      <w:spacing w:after="0" w:line="240" w:lineRule="auto"/>
    </w:pPr>
    <w:rPr>
      <w:sz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Li4-Nhnmanh2">
    <w:name w:val="Grid Table 4 Accent 2"/>
    <w:basedOn w:val="BangThngthng"/>
    <w:uiPriority w:val="49"/>
    <w:rsid w:val="00EB1AEE"/>
    <w:pPr>
      <w:spacing w:after="0" w:line="240" w:lineRule="auto"/>
    </w:pPr>
    <w:rPr>
      <w:rFonts w:eastAsiaTheme="minorEastAsia"/>
      <w:sz w:val="20"/>
      <w:szCs w:val="20"/>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u3Char">
    <w:name w:val="Đầu đề 3 Char"/>
    <w:basedOn w:val="Phngmcinhcuaoanvn"/>
    <w:link w:val="u3"/>
    <w:uiPriority w:val="9"/>
    <w:rsid w:val="00F11148"/>
    <w:rPr>
      <w:rFonts w:asciiTheme="majorHAnsi" w:eastAsiaTheme="majorEastAsia" w:hAnsiTheme="majorHAnsi" w:cstheme="majorBidi"/>
      <w:color w:val="243F60" w:themeColor="accent1" w:themeShade="7F"/>
      <w:sz w:val="24"/>
      <w:szCs w:val="24"/>
      <w:lang w:val="vi"/>
    </w:rPr>
  </w:style>
  <w:style w:type="character" w:customStyle="1" w:styleId="u1Char">
    <w:name w:val="Đầu đề 1 Char"/>
    <w:basedOn w:val="Phngmcinhcuaoanvn"/>
    <w:link w:val="u1"/>
    <w:uiPriority w:val="9"/>
    <w:rsid w:val="00F11148"/>
    <w:rPr>
      <w:rFonts w:asciiTheme="majorHAnsi" w:eastAsiaTheme="majorEastAsia" w:hAnsiTheme="majorHAnsi" w:cstheme="majorBidi"/>
      <w:color w:val="365F91" w:themeColor="accent1" w:themeShade="BF"/>
      <w:sz w:val="32"/>
      <w:szCs w:val="32"/>
      <w:lang w:val="vi"/>
    </w:rPr>
  </w:style>
  <w:style w:type="paragraph" w:customStyle="1" w:styleId="pdq2pgselectionanchorcontainer">
    <w:name w:val="pdq2pg_selectionanchorcontainer"/>
    <w:basedOn w:val="Binhthng"/>
    <w:rsid w:val="00F11148"/>
    <w:pPr>
      <w:widowControl/>
      <w:autoSpaceDE/>
      <w:autoSpaceDN/>
      <w:spacing w:before="100" w:beforeAutospacing="1" w:after="100" w:afterAutospacing="1"/>
    </w:pPr>
    <w:rPr>
      <w:sz w:val="24"/>
      <w:szCs w:val="24"/>
      <w:lang w:val="en-US"/>
    </w:rPr>
  </w:style>
  <w:style w:type="character" w:styleId="Manh">
    <w:name w:val="Strong"/>
    <w:basedOn w:val="Phngmcinhcuaoanvn"/>
    <w:uiPriority w:val="22"/>
    <w:qFormat/>
    <w:rsid w:val="00F11148"/>
    <w:rPr>
      <w:b/>
      <w:bCs/>
    </w:rPr>
  </w:style>
  <w:style w:type="paragraph" w:customStyle="1" w:styleId="isselectedend">
    <w:name w:val="isselectedend"/>
    <w:basedOn w:val="Binhthng"/>
    <w:rsid w:val="007C0906"/>
    <w:pPr>
      <w:widowControl/>
      <w:autoSpaceDE/>
      <w:autoSpaceDN/>
      <w:spacing w:before="100" w:beforeAutospacing="1" w:after="100" w:afterAutospacing="1"/>
    </w:pPr>
    <w:rPr>
      <w:sz w:val="24"/>
      <w:szCs w:val="24"/>
      <w:lang w:val="en-US"/>
    </w:rPr>
  </w:style>
  <w:style w:type="character" w:customStyle="1" w:styleId="u4Char">
    <w:name w:val="Đầu đề 4 Char"/>
    <w:basedOn w:val="Phngmcinhcuaoanvn"/>
    <w:link w:val="u4"/>
    <w:uiPriority w:val="9"/>
    <w:semiHidden/>
    <w:rsid w:val="00E5565E"/>
    <w:rPr>
      <w:rFonts w:asciiTheme="majorHAnsi" w:eastAsiaTheme="majorEastAsia" w:hAnsiTheme="majorHAnsi" w:cstheme="majorBidi"/>
      <w:i/>
      <w:iCs/>
      <w:color w:val="365F91" w:themeColor="accent1" w:themeShade="BF"/>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9259">
      <w:bodyDiv w:val="1"/>
      <w:marLeft w:val="0"/>
      <w:marRight w:val="0"/>
      <w:marTop w:val="0"/>
      <w:marBottom w:val="0"/>
      <w:divBdr>
        <w:top w:val="none" w:sz="0" w:space="0" w:color="auto"/>
        <w:left w:val="none" w:sz="0" w:space="0" w:color="auto"/>
        <w:bottom w:val="none" w:sz="0" w:space="0" w:color="auto"/>
        <w:right w:val="none" w:sz="0" w:space="0" w:color="auto"/>
      </w:divBdr>
    </w:div>
    <w:div w:id="145976049">
      <w:bodyDiv w:val="1"/>
      <w:marLeft w:val="0"/>
      <w:marRight w:val="0"/>
      <w:marTop w:val="0"/>
      <w:marBottom w:val="0"/>
      <w:divBdr>
        <w:top w:val="none" w:sz="0" w:space="0" w:color="auto"/>
        <w:left w:val="none" w:sz="0" w:space="0" w:color="auto"/>
        <w:bottom w:val="none" w:sz="0" w:space="0" w:color="auto"/>
        <w:right w:val="none" w:sz="0" w:space="0" w:color="auto"/>
      </w:divBdr>
      <w:divsChild>
        <w:div w:id="1926955713">
          <w:blockQuote w:val="1"/>
          <w:marLeft w:val="720"/>
          <w:marRight w:val="720"/>
          <w:marTop w:val="100"/>
          <w:marBottom w:val="100"/>
          <w:divBdr>
            <w:top w:val="none" w:sz="0" w:space="0" w:color="auto"/>
            <w:left w:val="none" w:sz="0" w:space="0" w:color="auto"/>
            <w:bottom w:val="none" w:sz="0" w:space="0" w:color="auto"/>
            <w:right w:val="none" w:sz="0" w:space="0" w:color="auto"/>
          </w:divBdr>
        </w:div>
        <w:div w:id="551306479">
          <w:blockQuote w:val="1"/>
          <w:marLeft w:val="720"/>
          <w:marRight w:val="720"/>
          <w:marTop w:val="100"/>
          <w:marBottom w:val="100"/>
          <w:divBdr>
            <w:top w:val="none" w:sz="0" w:space="0" w:color="auto"/>
            <w:left w:val="none" w:sz="0" w:space="0" w:color="auto"/>
            <w:bottom w:val="none" w:sz="0" w:space="0" w:color="auto"/>
            <w:right w:val="none" w:sz="0" w:space="0" w:color="auto"/>
          </w:divBdr>
        </w:div>
        <w:div w:id="397093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217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440748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488888">
          <w:marLeft w:val="0"/>
          <w:marRight w:val="0"/>
          <w:marTop w:val="0"/>
          <w:marBottom w:val="0"/>
          <w:divBdr>
            <w:top w:val="none" w:sz="0" w:space="0" w:color="auto"/>
            <w:left w:val="none" w:sz="0" w:space="0" w:color="auto"/>
            <w:bottom w:val="none" w:sz="0" w:space="0" w:color="auto"/>
            <w:right w:val="none" w:sz="0" w:space="0" w:color="auto"/>
          </w:divBdr>
        </w:div>
        <w:div w:id="12851112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914867">
          <w:marLeft w:val="0"/>
          <w:marRight w:val="0"/>
          <w:marTop w:val="0"/>
          <w:marBottom w:val="0"/>
          <w:divBdr>
            <w:top w:val="none" w:sz="0" w:space="0" w:color="auto"/>
            <w:left w:val="none" w:sz="0" w:space="0" w:color="auto"/>
            <w:bottom w:val="none" w:sz="0" w:space="0" w:color="auto"/>
            <w:right w:val="none" w:sz="0" w:space="0" w:color="auto"/>
          </w:divBdr>
        </w:div>
        <w:div w:id="999844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26147">
          <w:marLeft w:val="0"/>
          <w:marRight w:val="0"/>
          <w:marTop w:val="0"/>
          <w:marBottom w:val="0"/>
          <w:divBdr>
            <w:top w:val="none" w:sz="0" w:space="0" w:color="auto"/>
            <w:left w:val="none" w:sz="0" w:space="0" w:color="auto"/>
            <w:bottom w:val="none" w:sz="0" w:space="0" w:color="auto"/>
            <w:right w:val="none" w:sz="0" w:space="0" w:color="auto"/>
          </w:divBdr>
        </w:div>
        <w:div w:id="1448156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974851">
          <w:marLeft w:val="0"/>
          <w:marRight w:val="0"/>
          <w:marTop w:val="0"/>
          <w:marBottom w:val="0"/>
          <w:divBdr>
            <w:top w:val="none" w:sz="0" w:space="0" w:color="auto"/>
            <w:left w:val="none" w:sz="0" w:space="0" w:color="auto"/>
            <w:bottom w:val="none" w:sz="0" w:space="0" w:color="auto"/>
            <w:right w:val="none" w:sz="0" w:space="0" w:color="auto"/>
          </w:divBdr>
        </w:div>
        <w:div w:id="1944147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015973">
      <w:bodyDiv w:val="1"/>
      <w:marLeft w:val="0"/>
      <w:marRight w:val="0"/>
      <w:marTop w:val="0"/>
      <w:marBottom w:val="0"/>
      <w:divBdr>
        <w:top w:val="none" w:sz="0" w:space="0" w:color="auto"/>
        <w:left w:val="none" w:sz="0" w:space="0" w:color="auto"/>
        <w:bottom w:val="none" w:sz="0" w:space="0" w:color="auto"/>
        <w:right w:val="none" w:sz="0" w:space="0" w:color="auto"/>
      </w:divBdr>
    </w:div>
    <w:div w:id="201746367">
      <w:bodyDiv w:val="1"/>
      <w:marLeft w:val="0"/>
      <w:marRight w:val="0"/>
      <w:marTop w:val="0"/>
      <w:marBottom w:val="0"/>
      <w:divBdr>
        <w:top w:val="none" w:sz="0" w:space="0" w:color="auto"/>
        <w:left w:val="none" w:sz="0" w:space="0" w:color="auto"/>
        <w:bottom w:val="none" w:sz="0" w:space="0" w:color="auto"/>
        <w:right w:val="none" w:sz="0" w:space="0" w:color="auto"/>
      </w:divBdr>
    </w:div>
    <w:div w:id="206383836">
      <w:bodyDiv w:val="1"/>
      <w:marLeft w:val="0"/>
      <w:marRight w:val="0"/>
      <w:marTop w:val="0"/>
      <w:marBottom w:val="0"/>
      <w:divBdr>
        <w:top w:val="none" w:sz="0" w:space="0" w:color="auto"/>
        <w:left w:val="none" w:sz="0" w:space="0" w:color="auto"/>
        <w:bottom w:val="none" w:sz="0" w:space="0" w:color="auto"/>
        <w:right w:val="none" w:sz="0" w:space="0" w:color="auto"/>
      </w:divBdr>
    </w:div>
    <w:div w:id="264658385">
      <w:bodyDiv w:val="1"/>
      <w:marLeft w:val="0"/>
      <w:marRight w:val="0"/>
      <w:marTop w:val="0"/>
      <w:marBottom w:val="0"/>
      <w:divBdr>
        <w:top w:val="none" w:sz="0" w:space="0" w:color="auto"/>
        <w:left w:val="none" w:sz="0" w:space="0" w:color="auto"/>
        <w:bottom w:val="none" w:sz="0" w:space="0" w:color="auto"/>
        <w:right w:val="none" w:sz="0" w:space="0" w:color="auto"/>
      </w:divBdr>
    </w:div>
    <w:div w:id="268200813">
      <w:bodyDiv w:val="1"/>
      <w:marLeft w:val="0"/>
      <w:marRight w:val="0"/>
      <w:marTop w:val="0"/>
      <w:marBottom w:val="0"/>
      <w:divBdr>
        <w:top w:val="none" w:sz="0" w:space="0" w:color="auto"/>
        <w:left w:val="none" w:sz="0" w:space="0" w:color="auto"/>
        <w:bottom w:val="none" w:sz="0" w:space="0" w:color="auto"/>
        <w:right w:val="none" w:sz="0" w:space="0" w:color="auto"/>
      </w:divBdr>
      <w:divsChild>
        <w:div w:id="21785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9432726">
      <w:bodyDiv w:val="1"/>
      <w:marLeft w:val="0"/>
      <w:marRight w:val="0"/>
      <w:marTop w:val="0"/>
      <w:marBottom w:val="0"/>
      <w:divBdr>
        <w:top w:val="none" w:sz="0" w:space="0" w:color="auto"/>
        <w:left w:val="none" w:sz="0" w:space="0" w:color="auto"/>
        <w:bottom w:val="none" w:sz="0" w:space="0" w:color="auto"/>
        <w:right w:val="none" w:sz="0" w:space="0" w:color="auto"/>
      </w:divBdr>
    </w:div>
    <w:div w:id="295794426">
      <w:bodyDiv w:val="1"/>
      <w:marLeft w:val="0"/>
      <w:marRight w:val="0"/>
      <w:marTop w:val="0"/>
      <w:marBottom w:val="0"/>
      <w:divBdr>
        <w:top w:val="none" w:sz="0" w:space="0" w:color="auto"/>
        <w:left w:val="none" w:sz="0" w:space="0" w:color="auto"/>
        <w:bottom w:val="none" w:sz="0" w:space="0" w:color="auto"/>
        <w:right w:val="none" w:sz="0" w:space="0" w:color="auto"/>
      </w:divBdr>
      <w:divsChild>
        <w:div w:id="1693261009">
          <w:marLeft w:val="0"/>
          <w:marRight w:val="0"/>
          <w:marTop w:val="0"/>
          <w:marBottom w:val="0"/>
          <w:divBdr>
            <w:top w:val="none" w:sz="0" w:space="0" w:color="auto"/>
            <w:left w:val="none" w:sz="0" w:space="0" w:color="auto"/>
            <w:bottom w:val="none" w:sz="0" w:space="0" w:color="auto"/>
            <w:right w:val="none" w:sz="0" w:space="0" w:color="auto"/>
          </w:divBdr>
        </w:div>
      </w:divsChild>
    </w:div>
    <w:div w:id="333532199">
      <w:bodyDiv w:val="1"/>
      <w:marLeft w:val="0"/>
      <w:marRight w:val="0"/>
      <w:marTop w:val="0"/>
      <w:marBottom w:val="0"/>
      <w:divBdr>
        <w:top w:val="none" w:sz="0" w:space="0" w:color="auto"/>
        <w:left w:val="none" w:sz="0" w:space="0" w:color="auto"/>
        <w:bottom w:val="none" w:sz="0" w:space="0" w:color="auto"/>
        <w:right w:val="none" w:sz="0" w:space="0" w:color="auto"/>
      </w:divBdr>
    </w:div>
    <w:div w:id="363867343">
      <w:bodyDiv w:val="1"/>
      <w:marLeft w:val="0"/>
      <w:marRight w:val="0"/>
      <w:marTop w:val="0"/>
      <w:marBottom w:val="0"/>
      <w:divBdr>
        <w:top w:val="none" w:sz="0" w:space="0" w:color="auto"/>
        <w:left w:val="none" w:sz="0" w:space="0" w:color="auto"/>
        <w:bottom w:val="none" w:sz="0" w:space="0" w:color="auto"/>
        <w:right w:val="none" w:sz="0" w:space="0" w:color="auto"/>
      </w:divBdr>
      <w:divsChild>
        <w:div w:id="1508250426">
          <w:blockQuote w:val="1"/>
          <w:marLeft w:val="720"/>
          <w:marRight w:val="720"/>
          <w:marTop w:val="100"/>
          <w:marBottom w:val="100"/>
          <w:divBdr>
            <w:top w:val="none" w:sz="0" w:space="0" w:color="auto"/>
            <w:left w:val="none" w:sz="0" w:space="0" w:color="auto"/>
            <w:bottom w:val="none" w:sz="0" w:space="0" w:color="auto"/>
            <w:right w:val="none" w:sz="0" w:space="0" w:color="auto"/>
          </w:divBdr>
        </w:div>
        <w:div w:id="34232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9545594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461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716375">
          <w:marLeft w:val="0"/>
          <w:marRight w:val="0"/>
          <w:marTop w:val="0"/>
          <w:marBottom w:val="0"/>
          <w:divBdr>
            <w:top w:val="none" w:sz="0" w:space="0" w:color="auto"/>
            <w:left w:val="none" w:sz="0" w:space="0" w:color="auto"/>
            <w:bottom w:val="none" w:sz="0" w:space="0" w:color="auto"/>
            <w:right w:val="none" w:sz="0" w:space="0" w:color="auto"/>
          </w:divBdr>
        </w:div>
      </w:divsChild>
    </w:div>
    <w:div w:id="476412455">
      <w:bodyDiv w:val="1"/>
      <w:marLeft w:val="0"/>
      <w:marRight w:val="0"/>
      <w:marTop w:val="0"/>
      <w:marBottom w:val="0"/>
      <w:divBdr>
        <w:top w:val="none" w:sz="0" w:space="0" w:color="auto"/>
        <w:left w:val="none" w:sz="0" w:space="0" w:color="auto"/>
        <w:bottom w:val="none" w:sz="0" w:space="0" w:color="auto"/>
        <w:right w:val="none" w:sz="0" w:space="0" w:color="auto"/>
      </w:divBdr>
      <w:divsChild>
        <w:div w:id="954409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140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0872231">
      <w:bodyDiv w:val="1"/>
      <w:marLeft w:val="0"/>
      <w:marRight w:val="0"/>
      <w:marTop w:val="0"/>
      <w:marBottom w:val="0"/>
      <w:divBdr>
        <w:top w:val="none" w:sz="0" w:space="0" w:color="auto"/>
        <w:left w:val="none" w:sz="0" w:space="0" w:color="auto"/>
        <w:bottom w:val="none" w:sz="0" w:space="0" w:color="auto"/>
        <w:right w:val="none" w:sz="0" w:space="0" w:color="auto"/>
      </w:divBdr>
      <w:divsChild>
        <w:div w:id="1003894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372188">
      <w:bodyDiv w:val="1"/>
      <w:marLeft w:val="0"/>
      <w:marRight w:val="0"/>
      <w:marTop w:val="0"/>
      <w:marBottom w:val="0"/>
      <w:divBdr>
        <w:top w:val="none" w:sz="0" w:space="0" w:color="auto"/>
        <w:left w:val="none" w:sz="0" w:space="0" w:color="auto"/>
        <w:bottom w:val="none" w:sz="0" w:space="0" w:color="auto"/>
        <w:right w:val="none" w:sz="0" w:space="0" w:color="auto"/>
      </w:divBdr>
      <w:divsChild>
        <w:div w:id="945774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2567896">
      <w:bodyDiv w:val="1"/>
      <w:marLeft w:val="0"/>
      <w:marRight w:val="0"/>
      <w:marTop w:val="0"/>
      <w:marBottom w:val="0"/>
      <w:divBdr>
        <w:top w:val="none" w:sz="0" w:space="0" w:color="auto"/>
        <w:left w:val="none" w:sz="0" w:space="0" w:color="auto"/>
        <w:bottom w:val="none" w:sz="0" w:space="0" w:color="auto"/>
        <w:right w:val="none" w:sz="0" w:space="0" w:color="auto"/>
      </w:divBdr>
    </w:div>
    <w:div w:id="599025093">
      <w:bodyDiv w:val="1"/>
      <w:marLeft w:val="0"/>
      <w:marRight w:val="0"/>
      <w:marTop w:val="0"/>
      <w:marBottom w:val="0"/>
      <w:divBdr>
        <w:top w:val="none" w:sz="0" w:space="0" w:color="auto"/>
        <w:left w:val="none" w:sz="0" w:space="0" w:color="auto"/>
        <w:bottom w:val="none" w:sz="0" w:space="0" w:color="auto"/>
        <w:right w:val="none" w:sz="0" w:space="0" w:color="auto"/>
      </w:divBdr>
    </w:div>
    <w:div w:id="626353523">
      <w:bodyDiv w:val="1"/>
      <w:marLeft w:val="0"/>
      <w:marRight w:val="0"/>
      <w:marTop w:val="0"/>
      <w:marBottom w:val="0"/>
      <w:divBdr>
        <w:top w:val="none" w:sz="0" w:space="0" w:color="auto"/>
        <w:left w:val="none" w:sz="0" w:space="0" w:color="auto"/>
        <w:bottom w:val="none" w:sz="0" w:space="0" w:color="auto"/>
        <w:right w:val="none" w:sz="0" w:space="0" w:color="auto"/>
      </w:divBdr>
    </w:div>
    <w:div w:id="662781679">
      <w:bodyDiv w:val="1"/>
      <w:marLeft w:val="0"/>
      <w:marRight w:val="0"/>
      <w:marTop w:val="0"/>
      <w:marBottom w:val="0"/>
      <w:divBdr>
        <w:top w:val="none" w:sz="0" w:space="0" w:color="auto"/>
        <w:left w:val="none" w:sz="0" w:space="0" w:color="auto"/>
        <w:bottom w:val="none" w:sz="0" w:space="0" w:color="auto"/>
        <w:right w:val="none" w:sz="0" w:space="0" w:color="auto"/>
      </w:divBdr>
    </w:div>
    <w:div w:id="764805699">
      <w:bodyDiv w:val="1"/>
      <w:marLeft w:val="0"/>
      <w:marRight w:val="0"/>
      <w:marTop w:val="0"/>
      <w:marBottom w:val="0"/>
      <w:divBdr>
        <w:top w:val="none" w:sz="0" w:space="0" w:color="auto"/>
        <w:left w:val="none" w:sz="0" w:space="0" w:color="auto"/>
        <w:bottom w:val="none" w:sz="0" w:space="0" w:color="auto"/>
        <w:right w:val="none" w:sz="0" w:space="0" w:color="auto"/>
      </w:divBdr>
    </w:div>
    <w:div w:id="789517150">
      <w:bodyDiv w:val="1"/>
      <w:marLeft w:val="0"/>
      <w:marRight w:val="0"/>
      <w:marTop w:val="0"/>
      <w:marBottom w:val="0"/>
      <w:divBdr>
        <w:top w:val="none" w:sz="0" w:space="0" w:color="auto"/>
        <w:left w:val="none" w:sz="0" w:space="0" w:color="auto"/>
        <w:bottom w:val="none" w:sz="0" w:space="0" w:color="auto"/>
        <w:right w:val="none" w:sz="0" w:space="0" w:color="auto"/>
      </w:divBdr>
    </w:div>
    <w:div w:id="811289145">
      <w:bodyDiv w:val="1"/>
      <w:marLeft w:val="0"/>
      <w:marRight w:val="0"/>
      <w:marTop w:val="0"/>
      <w:marBottom w:val="0"/>
      <w:divBdr>
        <w:top w:val="none" w:sz="0" w:space="0" w:color="auto"/>
        <w:left w:val="none" w:sz="0" w:space="0" w:color="auto"/>
        <w:bottom w:val="none" w:sz="0" w:space="0" w:color="auto"/>
        <w:right w:val="none" w:sz="0" w:space="0" w:color="auto"/>
      </w:divBdr>
      <w:divsChild>
        <w:div w:id="804128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761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599797">
      <w:bodyDiv w:val="1"/>
      <w:marLeft w:val="0"/>
      <w:marRight w:val="0"/>
      <w:marTop w:val="0"/>
      <w:marBottom w:val="0"/>
      <w:divBdr>
        <w:top w:val="none" w:sz="0" w:space="0" w:color="auto"/>
        <w:left w:val="none" w:sz="0" w:space="0" w:color="auto"/>
        <w:bottom w:val="none" w:sz="0" w:space="0" w:color="auto"/>
        <w:right w:val="none" w:sz="0" w:space="0" w:color="auto"/>
      </w:divBdr>
    </w:div>
    <w:div w:id="963851908">
      <w:bodyDiv w:val="1"/>
      <w:marLeft w:val="0"/>
      <w:marRight w:val="0"/>
      <w:marTop w:val="0"/>
      <w:marBottom w:val="0"/>
      <w:divBdr>
        <w:top w:val="none" w:sz="0" w:space="0" w:color="auto"/>
        <w:left w:val="none" w:sz="0" w:space="0" w:color="auto"/>
        <w:bottom w:val="none" w:sz="0" w:space="0" w:color="auto"/>
        <w:right w:val="none" w:sz="0" w:space="0" w:color="auto"/>
      </w:divBdr>
    </w:div>
    <w:div w:id="1007439353">
      <w:bodyDiv w:val="1"/>
      <w:marLeft w:val="0"/>
      <w:marRight w:val="0"/>
      <w:marTop w:val="0"/>
      <w:marBottom w:val="0"/>
      <w:divBdr>
        <w:top w:val="none" w:sz="0" w:space="0" w:color="auto"/>
        <w:left w:val="none" w:sz="0" w:space="0" w:color="auto"/>
        <w:bottom w:val="none" w:sz="0" w:space="0" w:color="auto"/>
        <w:right w:val="none" w:sz="0" w:space="0" w:color="auto"/>
      </w:divBdr>
    </w:div>
    <w:div w:id="1059405537">
      <w:bodyDiv w:val="1"/>
      <w:marLeft w:val="0"/>
      <w:marRight w:val="0"/>
      <w:marTop w:val="0"/>
      <w:marBottom w:val="0"/>
      <w:divBdr>
        <w:top w:val="none" w:sz="0" w:space="0" w:color="auto"/>
        <w:left w:val="none" w:sz="0" w:space="0" w:color="auto"/>
        <w:bottom w:val="none" w:sz="0" w:space="0" w:color="auto"/>
        <w:right w:val="none" w:sz="0" w:space="0" w:color="auto"/>
      </w:divBdr>
      <w:divsChild>
        <w:div w:id="1570920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382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236233">
          <w:blockQuote w:val="1"/>
          <w:marLeft w:val="720"/>
          <w:marRight w:val="720"/>
          <w:marTop w:val="100"/>
          <w:marBottom w:val="100"/>
          <w:divBdr>
            <w:top w:val="none" w:sz="0" w:space="0" w:color="auto"/>
            <w:left w:val="none" w:sz="0" w:space="0" w:color="auto"/>
            <w:bottom w:val="none" w:sz="0" w:space="0" w:color="auto"/>
            <w:right w:val="none" w:sz="0" w:space="0" w:color="auto"/>
          </w:divBdr>
        </w:div>
        <w:div w:id="407846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0157704">
      <w:bodyDiv w:val="1"/>
      <w:marLeft w:val="0"/>
      <w:marRight w:val="0"/>
      <w:marTop w:val="0"/>
      <w:marBottom w:val="0"/>
      <w:divBdr>
        <w:top w:val="none" w:sz="0" w:space="0" w:color="auto"/>
        <w:left w:val="none" w:sz="0" w:space="0" w:color="auto"/>
        <w:bottom w:val="none" w:sz="0" w:space="0" w:color="auto"/>
        <w:right w:val="none" w:sz="0" w:space="0" w:color="auto"/>
      </w:divBdr>
    </w:div>
    <w:div w:id="1117530394">
      <w:bodyDiv w:val="1"/>
      <w:marLeft w:val="0"/>
      <w:marRight w:val="0"/>
      <w:marTop w:val="0"/>
      <w:marBottom w:val="0"/>
      <w:divBdr>
        <w:top w:val="none" w:sz="0" w:space="0" w:color="auto"/>
        <w:left w:val="none" w:sz="0" w:space="0" w:color="auto"/>
        <w:bottom w:val="none" w:sz="0" w:space="0" w:color="auto"/>
        <w:right w:val="none" w:sz="0" w:space="0" w:color="auto"/>
      </w:divBdr>
      <w:divsChild>
        <w:div w:id="650258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162165">
          <w:blockQuote w:val="1"/>
          <w:marLeft w:val="720"/>
          <w:marRight w:val="720"/>
          <w:marTop w:val="100"/>
          <w:marBottom w:val="100"/>
          <w:divBdr>
            <w:top w:val="none" w:sz="0" w:space="0" w:color="auto"/>
            <w:left w:val="none" w:sz="0" w:space="0" w:color="auto"/>
            <w:bottom w:val="none" w:sz="0" w:space="0" w:color="auto"/>
            <w:right w:val="none" w:sz="0" w:space="0" w:color="auto"/>
          </w:divBdr>
        </w:div>
        <w:div w:id="27486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8413166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67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8391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8858630">
          <w:blockQuote w:val="1"/>
          <w:marLeft w:val="720"/>
          <w:marRight w:val="720"/>
          <w:marTop w:val="100"/>
          <w:marBottom w:val="100"/>
          <w:divBdr>
            <w:top w:val="none" w:sz="0" w:space="0" w:color="auto"/>
            <w:left w:val="none" w:sz="0" w:space="0" w:color="auto"/>
            <w:bottom w:val="none" w:sz="0" w:space="0" w:color="auto"/>
            <w:right w:val="none" w:sz="0" w:space="0" w:color="auto"/>
          </w:divBdr>
        </w:div>
        <w:div w:id="652031774">
          <w:blockQuote w:val="1"/>
          <w:marLeft w:val="720"/>
          <w:marRight w:val="720"/>
          <w:marTop w:val="100"/>
          <w:marBottom w:val="100"/>
          <w:divBdr>
            <w:top w:val="none" w:sz="0" w:space="0" w:color="auto"/>
            <w:left w:val="none" w:sz="0" w:space="0" w:color="auto"/>
            <w:bottom w:val="none" w:sz="0" w:space="0" w:color="auto"/>
            <w:right w:val="none" w:sz="0" w:space="0" w:color="auto"/>
          </w:divBdr>
        </w:div>
        <w:div w:id="40448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6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140817">
      <w:bodyDiv w:val="1"/>
      <w:marLeft w:val="0"/>
      <w:marRight w:val="0"/>
      <w:marTop w:val="0"/>
      <w:marBottom w:val="0"/>
      <w:divBdr>
        <w:top w:val="none" w:sz="0" w:space="0" w:color="auto"/>
        <w:left w:val="none" w:sz="0" w:space="0" w:color="auto"/>
        <w:bottom w:val="none" w:sz="0" w:space="0" w:color="auto"/>
        <w:right w:val="none" w:sz="0" w:space="0" w:color="auto"/>
      </w:divBdr>
      <w:divsChild>
        <w:div w:id="632827785">
          <w:blockQuote w:val="1"/>
          <w:marLeft w:val="720"/>
          <w:marRight w:val="720"/>
          <w:marTop w:val="100"/>
          <w:marBottom w:val="100"/>
          <w:divBdr>
            <w:top w:val="none" w:sz="0" w:space="0" w:color="auto"/>
            <w:left w:val="none" w:sz="0" w:space="0" w:color="auto"/>
            <w:bottom w:val="none" w:sz="0" w:space="0" w:color="auto"/>
            <w:right w:val="none" w:sz="0" w:space="0" w:color="auto"/>
          </w:divBdr>
        </w:div>
        <w:div w:id="874325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633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002643">
      <w:bodyDiv w:val="1"/>
      <w:marLeft w:val="0"/>
      <w:marRight w:val="0"/>
      <w:marTop w:val="0"/>
      <w:marBottom w:val="0"/>
      <w:divBdr>
        <w:top w:val="none" w:sz="0" w:space="0" w:color="auto"/>
        <w:left w:val="none" w:sz="0" w:space="0" w:color="auto"/>
        <w:bottom w:val="none" w:sz="0" w:space="0" w:color="auto"/>
        <w:right w:val="none" w:sz="0" w:space="0" w:color="auto"/>
      </w:divBdr>
      <w:divsChild>
        <w:div w:id="1645230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821956">
      <w:bodyDiv w:val="1"/>
      <w:marLeft w:val="0"/>
      <w:marRight w:val="0"/>
      <w:marTop w:val="0"/>
      <w:marBottom w:val="0"/>
      <w:divBdr>
        <w:top w:val="none" w:sz="0" w:space="0" w:color="auto"/>
        <w:left w:val="none" w:sz="0" w:space="0" w:color="auto"/>
        <w:bottom w:val="none" w:sz="0" w:space="0" w:color="auto"/>
        <w:right w:val="none" w:sz="0" w:space="0" w:color="auto"/>
      </w:divBdr>
    </w:div>
    <w:div w:id="1259407420">
      <w:bodyDiv w:val="1"/>
      <w:marLeft w:val="0"/>
      <w:marRight w:val="0"/>
      <w:marTop w:val="0"/>
      <w:marBottom w:val="0"/>
      <w:divBdr>
        <w:top w:val="none" w:sz="0" w:space="0" w:color="auto"/>
        <w:left w:val="none" w:sz="0" w:space="0" w:color="auto"/>
        <w:bottom w:val="none" w:sz="0" w:space="0" w:color="auto"/>
        <w:right w:val="none" w:sz="0" w:space="0" w:color="auto"/>
      </w:divBdr>
    </w:div>
    <w:div w:id="1312951152">
      <w:bodyDiv w:val="1"/>
      <w:marLeft w:val="0"/>
      <w:marRight w:val="0"/>
      <w:marTop w:val="0"/>
      <w:marBottom w:val="0"/>
      <w:divBdr>
        <w:top w:val="none" w:sz="0" w:space="0" w:color="auto"/>
        <w:left w:val="none" w:sz="0" w:space="0" w:color="auto"/>
        <w:bottom w:val="none" w:sz="0" w:space="0" w:color="auto"/>
        <w:right w:val="none" w:sz="0" w:space="0" w:color="auto"/>
      </w:divBdr>
    </w:div>
    <w:div w:id="1426850371">
      <w:bodyDiv w:val="1"/>
      <w:marLeft w:val="0"/>
      <w:marRight w:val="0"/>
      <w:marTop w:val="0"/>
      <w:marBottom w:val="0"/>
      <w:divBdr>
        <w:top w:val="none" w:sz="0" w:space="0" w:color="auto"/>
        <w:left w:val="none" w:sz="0" w:space="0" w:color="auto"/>
        <w:bottom w:val="none" w:sz="0" w:space="0" w:color="auto"/>
        <w:right w:val="none" w:sz="0" w:space="0" w:color="auto"/>
      </w:divBdr>
    </w:div>
    <w:div w:id="1448355464">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95618446">
      <w:bodyDiv w:val="1"/>
      <w:marLeft w:val="0"/>
      <w:marRight w:val="0"/>
      <w:marTop w:val="0"/>
      <w:marBottom w:val="0"/>
      <w:divBdr>
        <w:top w:val="none" w:sz="0" w:space="0" w:color="auto"/>
        <w:left w:val="none" w:sz="0" w:space="0" w:color="auto"/>
        <w:bottom w:val="none" w:sz="0" w:space="0" w:color="auto"/>
        <w:right w:val="none" w:sz="0" w:space="0" w:color="auto"/>
      </w:divBdr>
    </w:div>
    <w:div w:id="1746994302">
      <w:bodyDiv w:val="1"/>
      <w:marLeft w:val="0"/>
      <w:marRight w:val="0"/>
      <w:marTop w:val="0"/>
      <w:marBottom w:val="0"/>
      <w:divBdr>
        <w:top w:val="none" w:sz="0" w:space="0" w:color="auto"/>
        <w:left w:val="none" w:sz="0" w:space="0" w:color="auto"/>
        <w:bottom w:val="none" w:sz="0" w:space="0" w:color="auto"/>
        <w:right w:val="none" w:sz="0" w:space="0" w:color="auto"/>
      </w:divBdr>
      <w:divsChild>
        <w:div w:id="343752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379753">
      <w:bodyDiv w:val="1"/>
      <w:marLeft w:val="0"/>
      <w:marRight w:val="0"/>
      <w:marTop w:val="0"/>
      <w:marBottom w:val="0"/>
      <w:divBdr>
        <w:top w:val="none" w:sz="0" w:space="0" w:color="auto"/>
        <w:left w:val="none" w:sz="0" w:space="0" w:color="auto"/>
        <w:bottom w:val="none" w:sz="0" w:space="0" w:color="auto"/>
        <w:right w:val="none" w:sz="0" w:space="0" w:color="auto"/>
      </w:divBdr>
    </w:div>
    <w:div w:id="1843664314">
      <w:bodyDiv w:val="1"/>
      <w:marLeft w:val="0"/>
      <w:marRight w:val="0"/>
      <w:marTop w:val="0"/>
      <w:marBottom w:val="0"/>
      <w:divBdr>
        <w:top w:val="none" w:sz="0" w:space="0" w:color="auto"/>
        <w:left w:val="none" w:sz="0" w:space="0" w:color="auto"/>
        <w:bottom w:val="none" w:sz="0" w:space="0" w:color="auto"/>
        <w:right w:val="none" w:sz="0" w:space="0" w:color="auto"/>
      </w:divBdr>
      <w:divsChild>
        <w:div w:id="1807163130">
          <w:marLeft w:val="0"/>
          <w:marRight w:val="0"/>
          <w:marTop w:val="0"/>
          <w:marBottom w:val="0"/>
          <w:divBdr>
            <w:top w:val="none" w:sz="0" w:space="0" w:color="auto"/>
            <w:left w:val="none" w:sz="0" w:space="0" w:color="auto"/>
            <w:bottom w:val="none" w:sz="0" w:space="0" w:color="auto"/>
            <w:right w:val="none" w:sz="0" w:space="0" w:color="auto"/>
          </w:divBdr>
        </w:div>
      </w:divsChild>
    </w:div>
    <w:div w:id="1860854194">
      <w:bodyDiv w:val="1"/>
      <w:marLeft w:val="0"/>
      <w:marRight w:val="0"/>
      <w:marTop w:val="0"/>
      <w:marBottom w:val="0"/>
      <w:divBdr>
        <w:top w:val="none" w:sz="0" w:space="0" w:color="auto"/>
        <w:left w:val="none" w:sz="0" w:space="0" w:color="auto"/>
        <w:bottom w:val="none" w:sz="0" w:space="0" w:color="auto"/>
        <w:right w:val="none" w:sz="0" w:space="0" w:color="auto"/>
      </w:divBdr>
      <w:divsChild>
        <w:div w:id="880557181">
          <w:blockQuote w:val="1"/>
          <w:marLeft w:val="720"/>
          <w:marRight w:val="720"/>
          <w:marTop w:val="100"/>
          <w:marBottom w:val="100"/>
          <w:divBdr>
            <w:top w:val="none" w:sz="0" w:space="0" w:color="auto"/>
            <w:left w:val="none" w:sz="0" w:space="0" w:color="auto"/>
            <w:bottom w:val="none" w:sz="0" w:space="0" w:color="auto"/>
            <w:right w:val="none" w:sz="0" w:space="0" w:color="auto"/>
          </w:divBdr>
        </w:div>
        <w:div w:id="463042916">
          <w:marLeft w:val="0"/>
          <w:marRight w:val="0"/>
          <w:marTop w:val="0"/>
          <w:marBottom w:val="0"/>
          <w:divBdr>
            <w:top w:val="none" w:sz="0" w:space="0" w:color="auto"/>
            <w:left w:val="none" w:sz="0" w:space="0" w:color="auto"/>
            <w:bottom w:val="none" w:sz="0" w:space="0" w:color="auto"/>
            <w:right w:val="none" w:sz="0" w:space="0" w:color="auto"/>
          </w:divBdr>
        </w:div>
        <w:div w:id="2128235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180882">
      <w:bodyDiv w:val="1"/>
      <w:marLeft w:val="0"/>
      <w:marRight w:val="0"/>
      <w:marTop w:val="0"/>
      <w:marBottom w:val="0"/>
      <w:divBdr>
        <w:top w:val="none" w:sz="0" w:space="0" w:color="auto"/>
        <w:left w:val="none" w:sz="0" w:space="0" w:color="auto"/>
        <w:bottom w:val="none" w:sz="0" w:space="0" w:color="auto"/>
        <w:right w:val="none" w:sz="0" w:space="0" w:color="auto"/>
      </w:divBdr>
    </w:div>
    <w:div w:id="2112433457">
      <w:bodyDiv w:val="1"/>
      <w:marLeft w:val="0"/>
      <w:marRight w:val="0"/>
      <w:marTop w:val="0"/>
      <w:marBottom w:val="0"/>
      <w:divBdr>
        <w:top w:val="none" w:sz="0" w:space="0" w:color="auto"/>
        <w:left w:val="none" w:sz="0" w:space="0" w:color="auto"/>
        <w:bottom w:val="none" w:sz="0" w:space="0" w:color="auto"/>
        <w:right w:val="none" w:sz="0" w:space="0" w:color="auto"/>
      </w:divBdr>
      <w:divsChild>
        <w:div w:id="543910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594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33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play.kahoot.it/v2/?quizId=60bfaa6b-300b-434e-99d5-dae9497c7037" TargetMode="External"/><Relationship Id="rId2" Type="http://schemas.openxmlformats.org/officeDocument/2006/relationships/customXml" Target="../customXml/item2.xml"/><Relationship Id="rId16"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header" Target="header2.xml"/><Relationship Id="rId2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6D1DC8B-3374-4077-A496-CB2216252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1351</TotalTime>
  <Pages>18</Pages>
  <Words>7038</Words>
  <Characters>40121</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358</cp:revision>
  <cp:lastPrinted>2022-09-06T14:56:00Z</cp:lastPrinted>
  <dcterms:created xsi:type="dcterms:W3CDTF">2022-09-05T13:50:00Z</dcterms:created>
  <dcterms:modified xsi:type="dcterms:W3CDTF">2026-10-01T00:37:00Z</dcterms:modified>
</cp:coreProperties>
</file>