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GROUP: LITERATURE – ENGLISH</w:t>
            </w:r>
          </w:p>
          <w:p>
            <w:pPr>
              <w:spacing w:before="0" w:after="0"/>
              <w:jc w:val="both"/>
            </w:pPr>
            <w:r>
              <w:rPr>
                <w:b w:val="0"/>
                <w:i/>
              </w:rPr>
              <w:t>Date of preparation: ……/……/………</w:t>
            </w:r>
          </w:p>
        </w:tc>
        <w:tc>
          <w:tcPr>
            <w:tcW w:type="dxa" w:w="4961"/>
            <w:tcBorders>
              <w:top w:val="nil"/>
              <w:left w:val="nil"/>
              <w:bottom w:val="nil"/>
              <w:right w:val="nil"/>
            </w:tcBorders>
          </w:tcPr>
          <w:p>
            <w:pPr>
              <w:spacing w:before="0" w:after="0"/>
              <w:jc w:val="both"/>
            </w:pPr>
            <w:r>
              <w:rPr>
                <w:b w:val="0"/>
                <w:i/>
              </w:rPr>
              <w:t>Teacher: ………………………………</w:t>
            </w:r>
          </w:p>
          <w:p>
            <w:pPr>
              <w:spacing w:before="0" w:after="0"/>
              <w:jc w:val="both"/>
            </w:pPr>
            <w:r>
              <w:rPr>
                <w:b w:val="0"/>
                <w:i/>
              </w:rPr>
              <w:t>Class: ……………   Date of teaching: ……/……/………</w:t>
            </w:r>
          </w:p>
        </w:tc>
      </w:tr>
    </w:tbl>
    <w:p>
      <w:pPr>
        <w:spacing w:before="0" w:after="0"/>
        <w:jc w:val="both"/>
      </w:pPr>
    </w:p>
    <w:p>
      <w:pPr>
        <w:spacing w:before="80" w:after="0"/>
        <w:jc w:val="center"/>
      </w:pPr>
      <w:r>
        <w:rPr>
          <w:b/>
          <w:i w:val="0"/>
        </w:rPr>
        <w:t>LESSON PLAN – ENGLISH 11</w:t>
      </w:r>
    </w:p>
    <w:p>
      <w:pPr>
        <w:spacing w:before="80" w:after="0"/>
        <w:jc w:val="center"/>
      </w:pPr>
      <w:r>
        <w:rPr>
          <w:b/>
          <w:i w:val="0"/>
        </w:rPr>
        <w:t>UNIT 4: ASEAN AND VIET NAM</w:t>
      </w:r>
    </w:p>
    <w:p>
      <w:pPr>
        <w:spacing w:before="0" w:after="0"/>
        <w:jc w:val="center"/>
      </w:pPr>
      <w:r>
        <w:rPr>
          <w:b w:val="0"/>
          <w:i w:val="0"/>
        </w:rPr>
        <w:t>Global Success 11 · SB pp.42–51 · Total: 8 periods (Periods 32–39, according to the school's teaching plan)</w:t>
      </w:r>
    </w:p>
    <w:p>
      <w:pPr>
        <w:spacing w:before="60" w:after="0"/>
        <w:jc w:val="both"/>
      </w:pPr>
      <w:r>
        <w:rPr>
          <w:b/>
          <w:i w:val="0"/>
        </w:rPr>
        <w:t>I. OBJECTIVES</w:t>
      </w:r>
    </w:p>
    <w:p>
      <w:pPr>
        <w:spacing w:before="0" w:after="0"/>
        <w:jc w:val="both"/>
      </w:pPr>
      <w:r>
        <w:rPr>
          <w:b w:val="0"/>
          <w:i/>
        </w:rPr>
        <w:t>By the end of this unit, students will be able to:</w:t>
      </w:r>
    </w:p>
    <w:p>
      <w:pPr>
        <w:spacing w:before="60" w:after="0"/>
        <w:jc w:val="both"/>
      </w:pPr>
      <w:r>
        <w:rPr>
          <w:b/>
          <w:i w:val="0"/>
        </w:rPr>
        <w:t>1. Knowledge</w:t>
      </w:r>
    </w:p>
    <w:p>
      <w:pPr>
        <w:spacing w:before="0" w:after="0"/>
        <w:jc w:val="both"/>
      </w:pPr>
      <w:r>
        <w:rPr>
          <w:b w:val="0"/>
          <w:i w:val="0"/>
        </w:rPr>
        <w:t>- Pronunciation: elision of vowels.</w:t>
      </w:r>
    </w:p>
    <w:p>
      <w:pPr>
        <w:spacing w:before="0" w:after="0"/>
        <w:jc w:val="both"/>
      </w:pPr>
      <w:r>
        <w:rPr>
          <w:b w:val="0"/>
          <w:i w:val="0"/>
        </w:rPr>
        <w:t>- Vocabulary: words and phrases related to ASEAN (cultural exchange, current issues, contribution, leadership skills, qualified, development…).</w:t>
      </w:r>
    </w:p>
    <w:p>
      <w:pPr>
        <w:spacing w:before="0" w:after="0"/>
        <w:jc w:val="both"/>
      </w:pPr>
      <w:r>
        <w:rPr>
          <w:b w:val="0"/>
          <w:i w:val="0"/>
        </w:rPr>
        <w:t>- Grammar: gerunds as subjects and objects.</w:t>
      </w:r>
    </w:p>
    <w:p>
      <w:pPr>
        <w:spacing w:before="60" w:after="0"/>
        <w:jc w:val="both"/>
      </w:pPr>
      <w:r>
        <w:rPr>
          <w:b/>
          <w:i w:val="0"/>
        </w:rPr>
        <w:t>2. Competences</w:t>
      </w:r>
    </w:p>
    <w:p>
      <w:pPr>
        <w:spacing w:before="0" w:after="0"/>
        <w:jc w:val="both"/>
      </w:pPr>
      <w:r>
        <w:rPr>
          <w:b/>
          <w:i/>
        </w:rPr>
        <w:t>a) Language skills</w:t>
      </w:r>
    </w:p>
    <w:p>
      <w:pPr>
        <w:spacing w:before="0" w:after="0"/>
        <w:jc w:val="both"/>
      </w:pPr>
      <w:r>
        <w:rPr>
          <w:b w:val="0"/>
          <w:i w:val="0"/>
        </w:rPr>
        <w:t>- Reading: read for main ideas and specific information in news items about ASEAN countries.</w:t>
      </w:r>
    </w:p>
    <w:p>
      <w:pPr>
        <w:spacing w:before="0" w:after="0"/>
        <w:jc w:val="both"/>
      </w:pPr>
      <w:r>
        <w:rPr>
          <w:b w:val="0"/>
          <w:i w:val="0"/>
        </w:rPr>
        <w:t>- Speaking: discuss the skills and experience needed for an ASEAN youth programme; ask for and give opinions.</w:t>
      </w:r>
    </w:p>
    <w:p>
      <w:pPr>
        <w:spacing w:before="0" w:after="0"/>
        <w:jc w:val="both"/>
      </w:pPr>
      <w:r>
        <w:rPr>
          <w:b w:val="0"/>
          <w:i w:val="0"/>
        </w:rPr>
        <w:t>- Listening: listen for main ideas and specific information in a conversation about an ASEAN school tour programme.</w:t>
      </w:r>
    </w:p>
    <w:p>
      <w:pPr>
        <w:spacing w:before="0" w:after="0"/>
        <w:jc w:val="both"/>
      </w:pPr>
      <w:r>
        <w:rPr>
          <w:b w:val="0"/>
          <w:i w:val="0"/>
        </w:rPr>
        <w:t>- Writing: write a proposal for a welcome event.</w:t>
      </w:r>
    </w:p>
    <w:p>
      <w:pPr>
        <w:spacing w:before="0" w:after="0"/>
        <w:jc w:val="both"/>
      </w:pPr>
      <w:r>
        <w:rPr>
          <w:b w:val="0"/>
          <w:i w:val="0"/>
        </w:rPr>
        <w:t>- Communication &amp; culture: give compliments and respond; New Year festivals in ASEAN; research about an ASEAN member.</w:t>
      </w:r>
    </w:p>
    <w:p>
      <w:pPr>
        <w:spacing w:before="0" w:after="0"/>
        <w:jc w:val="both"/>
      </w:pPr>
      <w:r>
        <w:rPr>
          <w:b/>
          <w:i/>
        </w:rPr>
        <w:t>b) General competences</w:t>
      </w:r>
    </w:p>
    <w:p>
      <w:pPr>
        <w:spacing w:before="0" w:after="0"/>
        <w:jc w:val="both"/>
      </w:pPr>
      <w:r>
        <w:rPr>
          <w:b w:val="0"/>
          <w:i w:val="0"/>
        </w:rPr>
        <w:t xml:space="preserve">- </w:t>
      </w:r>
      <w:r>
        <w:rPr>
          <w:b/>
          <w:i w:val="0"/>
        </w:rPr>
        <w:t>Self-study:</w:t>
      </w:r>
      <w:r>
        <w:rPr>
          <w:b w:val="0"/>
          <w:i w:val="0"/>
        </w:rPr>
        <w:t xml:space="preserve"> prepare vocabulary and do research tasks at home; self-check with the online quiz.</w:t>
      </w:r>
    </w:p>
    <w:p>
      <w:pPr>
        <w:spacing w:before="0" w:after="0"/>
        <w:jc w:val="both"/>
      </w:pPr>
      <w:r>
        <w:rPr>
          <w:b w:val="0"/>
          <w:i w:val="0"/>
        </w:rPr>
        <w:t xml:space="preserve">- </w:t>
      </w:r>
      <w:r>
        <w:rPr>
          <w:b/>
          <w:i w:val="0"/>
        </w:rPr>
        <w:t>Communication and collaboration:</w:t>
      </w:r>
      <w:r>
        <w:rPr>
          <w:b w:val="0"/>
          <w:i w:val="0"/>
        </w:rPr>
        <w:t xml:space="preserve"> work in pairs/groups, present ideas and give feedback.</w:t>
      </w:r>
    </w:p>
    <w:p>
      <w:pPr>
        <w:spacing w:before="0" w:after="0"/>
        <w:jc w:val="both"/>
      </w:pPr>
      <w:r>
        <w:rPr>
          <w:b w:val="0"/>
          <w:i w:val="0"/>
        </w:rPr>
        <w:t xml:space="preserve">- </w:t>
      </w:r>
      <w:r>
        <w:rPr>
          <w:b/>
          <w:i w:val="0"/>
        </w:rPr>
        <w:t>Problem-solving and creativity:</w:t>
      </w:r>
      <w:r>
        <w:rPr>
          <w:b w:val="0"/>
          <w:i w:val="0"/>
        </w:rPr>
        <w:t xml:space="preserve"> complete the project and real-life application tasks.</w:t>
      </w:r>
    </w:p>
    <w:p>
      <w:pPr>
        <w:spacing w:before="0" w:after="0"/>
        <w:jc w:val="both"/>
      </w:pPr>
      <w:r>
        <w:rPr>
          <w:b/>
          <w:i/>
        </w:rPr>
        <w:t>c) Digital competences (NLS) and AI competences (Phụ lục 1)</w:t>
      </w:r>
    </w:p>
    <w:p>
      <w:pPr>
        <w:spacing w:before="0" w:after="0"/>
        <w:jc w:val="both"/>
      </w:pPr>
      <w:r>
        <w:rPr>
          <w:b w:val="0"/>
          <w:i w:val="0"/>
        </w:rPr>
        <w:t>- [1.1.NC1a] Find digital information about ASEAN countries, organisations, and cooperation programmes.</w:t>
      </w:r>
    </w:p>
    <w:p>
      <w:pPr>
        <w:spacing w:before="0" w:after="0"/>
        <w:jc w:val="both"/>
      </w:pPr>
      <w:r>
        <w:rPr>
          <w:b w:val="0"/>
          <w:i w:val="0"/>
        </w:rPr>
        <w:t>- [1.2.NC1a] Evaluate the reliability of digital information about ASEAN and Viet Nam.</w:t>
      </w:r>
    </w:p>
    <w:p>
      <w:pPr>
        <w:spacing w:before="0" w:after="0"/>
        <w:jc w:val="both"/>
      </w:pPr>
      <w:r>
        <w:rPr>
          <w:b w:val="0"/>
          <w:i w:val="0"/>
        </w:rPr>
        <w:t>- [11.A3.1; 11.B2.1] Analyse user rights, data responsibility, and risks when AI is used with information about international organisations.</w:t>
      </w:r>
    </w:p>
    <w:p>
      <w:pPr>
        <w:spacing w:before="0" w:after="0"/>
        <w:jc w:val="both"/>
      </w:pPr>
      <w:r>
        <w:rPr>
          <w:b w:val="0"/>
          <w:i w:val="0"/>
        </w:rPr>
        <w:t>- [5.2.NC1b; 2.5.NC1a] Use the teacher's online practice system to consolidate the unit, get feedback and self-assess; follow safe, honest and secure online rules.</w:t>
      </w:r>
    </w:p>
    <w:p>
      <w:pPr>
        <w:spacing w:before="60" w:after="0"/>
        <w:jc w:val="both"/>
      </w:pPr>
      <w:r>
        <w:rPr>
          <w:b/>
          <w:i w:val="0"/>
        </w:rPr>
        <w:t>3. Personal qualities</w:t>
      </w:r>
    </w:p>
    <w:p>
      <w:pPr>
        <w:spacing w:before="0" w:after="0"/>
        <w:jc w:val="both"/>
      </w:pPr>
      <w:r>
        <w:rPr>
          <w:b w:val="0"/>
          <w:i w:val="0"/>
        </w:rPr>
        <w:t>- Be proud of Viet Nam as an active member of ASEAN; respect cultural diversity.</w:t>
      </w:r>
    </w:p>
    <w:p>
      <w:pPr>
        <w:spacing w:before="0" w:after="0"/>
        <w:jc w:val="both"/>
      </w:pPr>
      <w:r>
        <w:rPr>
          <w:b w:val="0"/>
          <w:i w:val="0"/>
        </w:rPr>
        <w:t>- Check information about other countries using reliable sources.</w:t>
      </w:r>
    </w:p>
    <w:p>
      <w:pPr>
        <w:spacing w:before="60" w:after="0"/>
        <w:jc w:val="both"/>
      </w:pPr>
      <w:r>
        <w:rPr>
          <w:b/>
          <w:i w:val="0"/>
        </w:rPr>
        <w:t>II. TEACHING AIDS AND MATERIALS</w:t>
      </w:r>
    </w:p>
    <w:p>
      <w:pPr>
        <w:spacing w:before="0" w:after="0"/>
        <w:jc w:val="both"/>
      </w:pPr>
      <w:r>
        <w:rPr>
          <w:b w:val="0"/>
          <w:i w:val="0"/>
        </w:rPr>
        <w:t>- Teacher: Tiếng Anh 11 – Global Success (NXB Giáo dục Việt Nam) – Unit 4; Teacher's Book; audio tracks; computer, projector/TV, speakers; PowerPoint slides; worksheets; online quiz QR code.</w:t>
      </w:r>
    </w:p>
    <w:p>
      <w:pPr>
        <w:spacing w:before="0" w:after="0"/>
        <w:jc w:val="both"/>
      </w:pPr>
      <w:r>
        <w:rPr>
          <w:b w:val="0"/>
          <w:i w:val="0"/>
        </w:rPr>
        <w:t>- Students: Student's Book, notebook, smartphone (with teacher's permission) for the online quiz and research tasks.</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Digital tool / AI</w:t>
            </w:r>
          </w:p>
        </w:tc>
        <w:tc>
          <w:tcPr>
            <w:tcW w:type="dxa" w:w="2480"/>
            <w:shd w:val="clear" w:color="auto" w:fill="DCE6F2"/>
          </w:tcPr>
          <w:p>
            <w:pPr>
              <w:spacing w:before="80" w:after="0"/>
              <w:jc w:val="center"/>
            </w:pPr>
            <w:r>
              <w:rPr>
                <w:b/>
                <w:i w:val="0"/>
              </w:rPr>
              <w:t>Used in</w:t>
            </w:r>
          </w:p>
        </w:tc>
        <w:tc>
          <w:tcPr>
            <w:tcW w:type="dxa" w:w="2480"/>
            <w:shd w:val="clear" w:color="auto" w:fill="DCE6F2"/>
          </w:tcPr>
          <w:p>
            <w:pPr>
              <w:spacing w:before="80" w:after="0"/>
              <w:jc w:val="center"/>
            </w:pPr>
            <w:r>
              <w:rPr>
                <w:b/>
                <w:i w:val="0"/>
              </w:rPr>
              <w:t>Purpose</w:t>
            </w:r>
          </w:p>
        </w:tc>
        <w:tc>
          <w:tcPr>
            <w:tcW w:type="dxa" w:w="2480"/>
            <w:shd w:val="clear" w:color="auto" w:fill="DCE6F2"/>
          </w:tcPr>
          <w:p>
            <w:pPr>
              <w:spacing w:before="80" w:after="0"/>
              <w:jc w:val="center"/>
            </w:pPr>
            <w:r>
              <w:rPr>
                <w:b/>
                <w:i w:val="0"/>
              </w:rPr>
              <w:t>Teacher's role</w:t>
            </w:r>
          </w:p>
        </w:tc>
      </w:tr>
      <w:tr>
        <w:tc>
          <w:tcPr>
            <w:tcW w:type="dxa" w:w="2480"/>
          </w:tcPr>
          <w:p>
            <w:pPr>
              <w:spacing w:before="0" w:after="0"/>
              <w:jc w:val="both"/>
            </w:pPr>
            <w:r>
              <w:rPr>
                <w:b w:val="0"/>
                <w:i w:val="0"/>
              </w:rPr>
              <w:t>Slides, audio (hanhtrangso.nxbgd.vn / sachmem.vn)</w:t>
            </w:r>
          </w:p>
        </w:tc>
        <w:tc>
          <w:tcPr>
            <w:tcW w:type="dxa" w:w="2480"/>
          </w:tcPr>
          <w:p>
            <w:pPr>
              <w:spacing w:before="0" w:after="0"/>
              <w:jc w:val="both"/>
            </w:pPr>
            <w:r>
              <w:rPr>
                <w:b w:val="0"/>
                <w:i w:val="0"/>
              </w:rPr>
              <w:t>All periods</w:t>
            </w:r>
          </w:p>
        </w:tc>
        <w:tc>
          <w:tcPr>
            <w:tcW w:type="dxa" w:w="2480"/>
          </w:tcPr>
          <w:p>
            <w:pPr>
              <w:spacing w:before="0" w:after="0"/>
              <w:jc w:val="both"/>
            </w:pPr>
            <w:r>
              <w:rPr>
                <w:b w:val="0"/>
                <w:i w:val="0"/>
              </w:rPr>
              <w:t>Present tasks, play recordings</w:t>
            </w:r>
          </w:p>
        </w:tc>
        <w:tc>
          <w:tcPr>
            <w:tcW w:type="dxa" w:w="2480"/>
          </w:tcPr>
          <w:p>
            <w:pPr>
              <w:spacing w:before="0" w:after="0"/>
              <w:jc w:val="both"/>
            </w:pPr>
            <w:r>
              <w:rPr>
                <w:b w:val="0"/>
                <w:i w:val="0"/>
              </w:rPr>
              <w:t>Prepare, control the pace</w:t>
            </w:r>
          </w:p>
        </w:tc>
      </w:tr>
      <w:tr>
        <w:tc>
          <w:tcPr>
            <w:tcW w:type="dxa" w:w="2480"/>
          </w:tcPr>
          <w:p>
            <w:pPr>
              <w:spacing w:before="0" w:after="0"/>
              <w:jc w:val="both"/>
            </w:pPr>
            <w:r>
              <w:rPr>
                <w:b w:val="0"/>
                <w:i w:val="0"/>
              </w:rPr>
              <w:t>Search engines, approved websites</w:t>
            </w:r>
          </w:p>
        </w:tc>
        <w:tc>
          <w:tcPr>
            <w:tcW w:type="dxa" w:w="2480"/>
          </w:tcPr>
          <w:p>
            <w:pPr>
              <w:spacing w:before="0" w:after="0"/>
              <w:jc w:val="both"/>
            </w:pPr>
            <w:r>
              <w:rPr>
                <w:b w:val="0"/>
                <w:i w:val="0"/>
              </w:rPr>
              <w:t>Project, Writing</w:t>
            </w:r>
          </w:p>
        </w:tc>
        <w:tc>
          <w:tcPr>
            <w:tcW w:type="dxa" w:w="2480"/>
          </w:tcPr>
          <w:p>
            <w:pPr>
              <w:spacing w:before="0" w:after="0"/>
              <w:jc w:val="both"/>
            </w:pPr>
            <w:r>
              <w:rPr>
                <w:b w:val="0"/>
                <w:i w:val="0"/>
              </w:rPr>
              <w:t>Find and check information (NLS 1.1, 1.2)</w:t>
            </w:r>
          </w:p>
        </w:tc>
        <w:tc>
          <w:tcPr>
            <w:tcW w:type="dxa" w:w="2480"/>
          </w:tcPr>
          <w:p>
            <w:pPr>
              <w:spacing w:before="0" w:after="0"/>
              <w:jc w:val="both"/>
            </w:pPr>
            <w:r>
              <w:rPr>
                <w:b w:val="0"/>
                <w:i w:val="0"/>
              </w:rPr>
              <w:t>Suggest reliable sources</w:t>
            </w:r>
          </w:p>
        </w:tc>
      </w:tr>
      <w:tr>
        <w:tc>
          <w:tcPr>
            <w:tcW w:type="dxa" w:w="2480"/>
          </w:tcPr>
          <w:p>
            <w:pPr>
              <w:spacing w:before="0" w:after="0"/>
              <w:jc w:val="both"/>
            </w:pPr>
            <w:r>
              <w:rPr>
                <w:b w:val="0"/>
                <w:i w:val="0"/>
              </w:rPr>
              <w:t>ChatGPT / Gemini (teacher-guided)</w:t>
            </w:r>
          </w:p>
        </w:tc>
        <w:tc>
          <w:tcPr>
            <w:tcW w:type="dxa" w:w="2480"/>
          </w:tcPr>
          <w:p>
            <w:pPr>
              <w:spacing w:before="0" w:after="0"/>
              <w:jc w:val="both"/>
            </w:pPr>
            <w:r>
              <w:rPr>
                <w:b w:val="0"/>
                <w:i w:val="0"/>
              </w:rPr>
              <w:t>Speaking, Writing</w:t>
            </w:r>
          </w:p>
        </w:tc>
        <w:tc>
          <w:tcPr>
            <w:tcW w:type="dxa" w:w="2480"/>
          </w:tcPr>
          <w:p>
            <w:pPr>
              <w:spacing w:before="0" w:after="0"/>
              <w:jc w:val="both"/>
            </w:pPr>
            <w:r>
              <w:rPr>
                <w:b w:val="0"/>
                <w:i w:val="0"/>
              </w:rPr>
              <w:t>Brainstorm ideas, check language – never copy</w:t>
            </w:r>
          </w:p>
        </w:tc>
        <w:tc>
          <w:tcPr>
            <w:tcW w:type="dxa" w:w="2480"/>
          </w:tcPr>
          <w:p>
            <w:pPr>
              <w:spacing w:before="0" w:after="0"/>
              <w:jc w:val="both"/>
            </w:pPr>
            <w:r>
              <w:rPr>
                <w:b w:val="0"/>
                <w:i w:val="0"/>
              </w:rPr>
              <w:t>Model good prompts, ask Ss to verify</w:t>
            </w:r>
          </w:p>
        </w:tc>
      </w:tr>
      <w:tr>
        <w:tc>
          <w:tcPr>
            <w:tcW w:type="dxa" w:w="2480"/>
          </w:tcPr>
          <w:p>
            <w:pPr>
              <w:spacing w:before="0" w:after="0"/>
              <w:jc w:val="both"/>
            </w:pPr>
            <w:r>
              <w:rPr>
                <w:b w:val="0"/>
                <w:i w:val="0"/>
              </w:rPr>
              <w:t>Online quiz (QR)</w:t>
            </w:r>
          </w:p>
        </w:tc>
        <w:tc>
          <w:tcPr>
            <w:tcW w:type="dxa" w:w="2480"/>
          </w:tcPr>
          <w:p>
            <w:pPr>
              <w:spacing w:before="0" w:after="0"/>
              <w:jc w:val="both"/>
            </w:pPr>
            <w:r>
              <w:rPr>
                <w:b w:val="0"/>
                <w:i w:val="0"/>
              </w:rPr>
              <w:t>Consolidation</w:t>
            </w:r>
          </w:p>
        </w:tc>
        <w:tc>
          <w:tcPr>
            <w:tcW w:type="dxa" w:w="2480"/>
          </w:tcPr>
          <w:p>
            <w:pPr>
              <w:spacing w:before="0" w:after="0"/>
              <w:jc w:val="both"/>
            </w:pPr>
            <w:r>
              <w:rPr>
                <w:b w:val="0"/>
                <w:i w:val="0"/>
              </w:rPr>
              <w:t>6 MCQ + 1 True/False question</w:t>
            </w:r>
          </w:p>
        </w:tc>
        <w:tc>
          <w:tcPr>
            <w:tcW w:type="dxa" w:w="2480"/>
          </w:tcPr>
          <w:p>
            <w:pPr>
              <w:spacing w:before="0" w:after="0"/>
              <w:jc w:val="both"/>
            </w:pPr>
            <w:r>
              <w:rPr>
                <w:b w:val="0"/>
                <w:i w:val="0"/>
              </w:rPr>
              <w:t>Share QR, monitor results, open keys when correcting</w:t>
            </w:r>
          </w:p>
        </w:tc>
      </w:tr>
    </w:tbl>
    <w:p>
      <w:pPr>
        <w:spacing w:before="0" w:after="0"/>
        <w:jc w:val="both"/>
      </w:pPr>
    </w:p>
    <w:p>
      <w:pPr>
        <w:spacing w:before="0" w:after="0"/>
        <w:jc w:val="both"/>
      </w:pPr>
      <w:r>
        <w:rPr>
          <w:b/>
          <w:i/>
        </w:rPr>
        <w:t>Online quiz link:</w:t>
      </w:r>
      <w:r>
        <w:rPr>
          <w:b w:val="0"/>
          <w:i/>
        </w:rPr>
        <w:t xml:space="preserve"> https://trangtu66.github.io/Taode_thi_online/anh_cc_unit4_k11.html</w:t>
      </w:r>
    </w:p>
    <w:p>
      <w:pPr>
        <w:spacing w:before="0" w:after="0"/>
        <w:jc w:val="both"/>
      </w:pPr>
      <w:r>
        <w:rPr>
          <w:b/>
          <w:i/>
        </w:rPr>
        <w:t>Sample AI prompt for Ss:</w:t>
      </w:r>
      <w:r>
        <w:rPr>
          <w:b w:val="0"/>
          <w:i/>
        </w:rPr>
        <w:t xml:space="preserve"> "Give me three facts about one ASEAN member country (capital, currency, a famous festival) and the source of each fact." – Ss must check the AI's answer with the textbook/teacher and record it in the AI log.</w:t>
      </w:r>
    </w:p>
    <w:p>
      <w:pPr>
        <w:spacing w:before="60" w:after="0"/>
        <w:jc w:val="both"/>
      </w:pPr>
      <w:r>
        <w:rPr>
          <w:b/>
          <w:i w:val="0"/>
        </w:rPr>
        <w:t>III. PROCEDURES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Period</w:t>
            </w:r>
          </w:p>
        </w:tc>
        <w:tc>
          <w:tcPr>
            <w:tcW w:type="dxa" w:w="3307"/>
            <w:shd w:val="clear" w:color="auto" w:fill="DCE6F2"/>
          </w:tcPr>
          <w:p>
            <w:pPr>
              <w:spacing w:before="80" w:after="0"/>
              <w:jc w:val="center"/>
            </w:pPr>
            <w:r>
              <w:rPr>
                <w:b/>
                <w:i w:val="0"/>
              </w:rPr>
              <w:t>Lesson</w:t>
            </w:r>
          </w:p>
        </w:tc>
        <w:tc>
          <w:tcPr>
            <w:tcW w:type="dxa" w:w="3307"/>
            <w:shd w:val="clear" w:color="auto" w:fill="DCE6F2"/>
          </w:tcPr>
          <w:p>
            <w:pPr>
              <w:spacing w:before="80" w:after="0"/>
              <w:jc w:val="center"/>
            </w:pPr>
            <w:r>
              <w:rPr>
                <w:b/>
                <w:i w:val="0"/>
              </w:rPr>
              <w:t>SB page</w:t>
            </w:r>
          </w:p>
        </w:tc>
      </w:tr>
      <w:tr>
        <w:tc>
          <w:tcPr>
            <w:tcW w:type="dxa" w:w="3307"/>
          </w:tcPr>
          <w:p>
            <w:pPr>
              <w:spacing w:before="0" w:after="0"/>
              <w:jc w:val="both"/>
            </w:pPr>
            <w:r>
              <w:rPr>
                <w:b w:val="0"/>
                <w:i w:val="0"/>
              </w:rPr>
              <w:t>32</w:t>
            </w:r>
          </w:p>
        </w:tc>
        <w:tc>
          <w:tcPr>
            <w:tcW w:type="dxa" w:w="3307"/>
          </w:tcPr>
          <w:p>
            <w:pPr>
              <w:spacing w:before="0" w:after="0"/>
              <w:jc w:val="both"/>
            </w:pPr>
            <w:r>
              <w:rPr>
                <w:b w:val="0"/>
                <w:i w:val="0"/>
              </w:rPr>
              <w:t>Getting started – At the AYVP office</w:t>
            </w:r>
          </w:p>
        </w:tc>
        <w:tc>
          <w:tcPr>
            <w:tcW w:type="dxa" w:w="3307"/>
          </w:tcPr>
          <w:p>
            <w:pPr>
              <w:spacing w:before="0" w:after="0"/>
              <w:jc w:val="both"/>
            </w:pPr>
            <w:r>
              <w:rPr>
                <w:b w:val="0"/>
                <w:i w:val="0"/>
              </w:rPr>
              <w:t>42–43</w:t>
            </w:r>
          </w:p>
        </w:tc>
      </w:tr>
      <w:tr>
        <w:tc>
          <w:tcPr>
            <w:tcW w:type="dxa" w:w="3307"/>
          </w:tcPr>
          <w:p>
            <w:pPr>
              <w:spacing w:before="0" w:after="0"/>
              <w:jc w:val="both"/>
            </w:pPr>
            <w:r>
              <w:rPr>
                <w:b w:val="0"/>
                <w:i w:val="0"/>
              </w:rPr>
              <w:t>33</w:t>
            </w:r>
          </w:p>
        </w:tc>
        <w:tc>
          <w:tcPr>
            <w:tcW w:type="dxa" w:w="3307"/>
          </w:tcPr>
          <w:p>
            <w:pPr>
              <w:spacing w:before="0" w:after="0"/>
              <w:jc w:val="both"/>
            </w:pPr>
            <w:r>
              <w:rPr>
                <w:b w:val="0"/>
                <w:i w:val="0"/>
              </w:rPr>
              <w:t>Language</w:t>
            </w:r>
          </w:p>
        </w:tc>
        <w:tc>
          <w:tcPr>
            <w:tcW w:type="dxa" w:w="3307"/>
          </w:tcPr>
          <w:p>
            <w:pPr>
              <w:spacing w:before="0" w:after="0"/>
              <w:jc w:val="both"/>
            </w:pPr>
            <w:r>
              <w:rPr>
                <w:b w:val="0"/>
                <w:i w:val="0"/>
              </w:rPr>
              <w:t>43–44</w:t>
            </w:r>
          </w:p>
        </w:tc>
      </w:tr>
      <w:tr>
        <w:tc>
          <w:tcPr>
            <w:tcW w:type="dxa" w:w="3307"/>
          </w:tcPr>
          <w:p>
            <w:pPr>
              <w:spacing w:before="0" w:after="0"/>
              <w:jc w:val="both"/>
            </w:pPr>
            <w:r>
              <w:rPr>
                <w:b w:val="0"/>
                <w:i w:val="0"/>
              </w:rPr>
              <w:t>34</w:t>
            </w:r>
          </w:p>
        </w:tc>
        <w:tc>
          <w:tcPr>
            <w:tcW w:type="dxa" w:w="3307"/>
          </w:tcPr>
          <w:p>
            <w:pPr>
              <w:spacing w:before="0" w:after="0"/>
              <w:jc w:val="both"/>
            </w:pPr>
            <w:r>
              <w:rPr>
                <w:b w:val="0"/>
                <w:i w:val="0"/>
              </w:rPr>
              <w:t>Reading – ASEAN news</w:t>
            </w:r>
          </w:p>
        </w:tc>
        <w:tc>
          <w:tcPr>
            <w:tcW w:type="dxa" w:w="3307"/>
          </w:tcPr>
          <w:p>
            <w:pPr>
              <w:spacing w:before="0" w:after="0"/>
              <w:jc w:val="both"/>
            </w:pPr>
            <w:r>
              <w:rPr>
                <w:b w:val="0"/>
                <w:i w:val="0"/>
              </w:rPr>
              <w:t>45–46</w:t>
            </w:r>
          </w:p>
        </w:tc>
      </w:tr>
      <w:tr>
        <w:tc>
          <w:tcPr>
            <w:tcW w:type="dxa" w:w="3307"/>
          </w:tcPr>
          <w:p>
            <w:pPr>
              <w:spacing w:before="0" w:after="0"/>
              <w:jc w:val="both"/>
            </w:pPr>
            <w:r>
              <w:rPr>
                <w:b w:val="0"/>
                <w:i w:val="0"/>
              </w:rPr>
              <w:t>35</w:t>
            </w:r>
          </w:p>
        </w:tc>
        <w:tc>
          <w:tcPr>
            <w:tcW w:type="dxa" w:w="3307"/>
          </w:tcPr>
          <w:p>
            <w:pPr>
              <w:spacing w:before="0" w:after="0"/>
              <w:jc w:val="both"/>
            </w:pPr>
            <w:r>
              <w:rPr>
                <w:b w:val="0"/>
                <w:i w:val="0"/>
              </w:rPr>
              <w:t>Speaking – Qualifications for joining a programme</w:t>
            </w:r>
          </w:p>
        </w:tc>
        <w:tc>
          <w:tcPr>
            <w:tcW w:type="dxa" w:w="3307"/>
          </w:tcPr>
          <w:p>
            <w:pPr>
              <w:spacing w:before="0" w:after="0"/>
              <w:jc w:val="both"/>
            </w:pPr>
            <w:r>
              <w:rPr>
                <w:b w:val="0"/>
                <w:i w:val="0"/>
              </w:rPr>
              <w:t>46–47</w:t>
            </w:r>
          </w:p>
        </w:tc>
      </w:tr>
      <w:tr>
        <w:tc>
          <w:tcPr>
            <w:tcW w:type="dxa" w:w="3307"/>
          </w:tcPr>
          <w:p>
            <w:pPr>
              <w:spacing w:before="0" w:after="0"/>
              <w:jc w:val="both"/>
            </w:pPr>
            <w:r>
              <w:rPr>
                <w:b w:val="0"/>
                <w:i w:val="0"/>
              </w:rPr>
              <w:t>36</w:t>
            </w:r>
          </w:p>
        </w:tc>
        <w:tc>
          <w:tcPr>
            <w:tcW w:type="dxa" w:w="3307"/>
          </w:tcPr>
          <w:p>
            <w:pPr>
              <w:spacing w:before="0" w:after="0"/>
              <w:jc w:val="both"/>
            </w:pPr>
            <w:r>
              <w:rPr>
                <w:b w:val="0"/>
                <w:i w:val="0"/>
              </w:rPr>
              <w:t>Listening – ASEAN School Tour Programme</w:t>
            </w:r>
          </w:p>
        </w:tc>
        <w:tc>
          <w:tcPr>
            <w:tcW w:type="dxa" w:w="3307"/>
          </w:tcPr>
          <w:p>
            <w:pPr>
              <w:spacing w:before="0" w:after="0"/>
              <w:jc w:val="both"/>
            </w:pPr>
            <w:r>
              <w:rPr>
                <w:b w:val="0"/>
                <w:i w:val="0"/>
              </w:rPr>
              <w:t>47</w:t>
            </w:r>
          </w:p>
        </w:tc>
      </w:tr>
      <w:tr>
        <w:tc>
          <w:tcPr>
            <w:tcW w:type="dxa" w:w="3307"/>
          </w:tcPr>
          <w:p>
            <w:pPr>
              <w:spacing w:before="0" w:after="0"/>
              <w:jc w:val="both"/>
            </w:pPr>
            <w:r>
              <w:rPr>
                <w:b w:val="0"/>
                <w:i w:val="0"/>
              </w:rPr>
              <w:t>37</w:t>
            </w:r>
          </w:p>
        </w:tc>
        <w:tc>
          <w:tcPr>
            <w:tcW w:type="dxa" w:w="3307"/>
          </w:tcPr>
          <w:p>
            <w:pPr>
              <w:spacing w:before="0" w:after="0"/>
              <w:jc w:val="both"/>
            </w:pPr>
            <w:r>
              <w:rPr>
                <w:b w:val="0"/>
                <w:i w:val="0"/>
              </w:rPr>
              <w:t>Writing – A proposal for a welcome event</w:t>
            </w:r>
          </w:p>
        </w:tc>
        <w:tc>
          <w:tcPr>
            <w:tcW w:type="dxa" w:w="3307"/>
          </w:tcPr>
          <w:p>
            <w:pPr>
              <w:spacing w:before="0" w:after="0"/>
              <w:jc w:val="both"/>
            </w:pPr>
            <w:r>
              <w:rPr>
                <w:b w:val="0"/>
                <w:i w:val="0"/>
              </w:rPr>
              <w:t>48–49</w:t>
            </w:r>
          </w:p>
        </w:tc>
      </w:tr>
      <w:tr>
        <w:tc>
          <w:tcPr>
            <w:tcW w:type="dxa" w:w="3307"/>
          </w:tcPr>
          <w:p>
            <w:pPr>
              <w:spacing w:before="0" w:after="0"/>
              <w:jc w:val="both"/>
            </w:pPr>
            <w:r>
              <w:rPr>
                <w:b w:val="0"/>
                <w:i w:val="0"/>
              </w:rPr>
              <w:t>38</w:t>
            </w:r>
          </w:p>
        </w:tc>
        <w:tc>
          <w:tcPr>
            <w:tcW w:type="dxa" w:w="3307"/>
          </w:tcPr>
          <w:p>
            <w:pPr>
              <w:spacing w:before="0" w:after="0"/>
              <w:jc w:val="both"/>
            </w:pPr>
            <w:r>
              <w:rPr>
                <w:b w:val="0"/>
                <w:i w:val="0"/>
              </w:rPr>
              <w:t>Communication and Culture</w:t>
            </w:r>
          </w:p>
        </w:tc>
        <w:tc>
          <w:tcPr>
            <w:tcW w:type="dxa" w:w="3307"/>
          </w:tcPr>
          <w:p>
            <w:pPr>
              <w:spacing w:before="0" w:after="0"/>
              <w:jc w:val="both"/>
            </w:pPr>
            <w:r>
              <w:rPr>
                <w:b w:val="0"/>
                <w:i w:val="0"/>
              </w:rPr>
              <w:t>49–50</w:t>
            </w:r>
          </w:p>
        </w:tc>
      </w:tr>
      <w:tr>
        <w:tc>
          <w:tcPr>
            <w:tcW w:type="dxa" w:w="3307"/>
          </w:tcPr>
          <w:p>
            <w:pPr>
              <w:spacing w:before="0" w:after="0"/>
              <w:jc w:val="both"/>
            </w:pPr>
            <w:r>
              <w:rPr>
                <w:b w:val="0"/>
                <w:i w:val="0"/>
              </w:rPr>
              <w:t>39</w:t>
            </w:r>
          </w:p>
        </w:tc>
        <w:tc>
          <w:tcPr>
            <w:tcW w:type="dxa" w:w="3307"/>
          </w:tcPr>
          <w:p>
            <w:pPr>
              <w:spacing w:before="0" w:after="0"/>
              <w:jc w:val="both"/>
            </w:pPr>
            <w:r>
              <w:rPr>
                <w:b w:val="0"/>
                <w:i w:val="0"/>
              </w:rPr>
              <w:t>Looking back and Project</w:t>
            </w:r>
          </w:p>
        </w:tc>
        <w:tc>
          <w:tcPr>
            <w:tcW w:type="dxa" w:w="3307"/>
          </w:tcPr>
          <w:p>
            <w:pPr>
              <w:spacing w:before="0" w:after="0"/>
              <w:jc w:val="both"/>
            </w:pPr>
            <w:r>
              <w:rPr>
                <w:b w:val="0"/>
                <w:i w:val="0"/>
              </w:rPr>
              <w:t>50–51</w:t>
            </w:r>
          </w:p>
        </w:tc>
      </w:tr>
    </w:tbl>
    <w:p>
      <w:pPr>
        <w:spacing w:before="0" w:after="0"/>
        <w:jc w:val="both"/>
      </w:pPr>
    </w:p>
    <w:p>
      <w:pPr>
        <w:spacing w:before="80" w:after="80"/>
        <w:jc w:val="center"/>
      </w:pPr>
      <w:r>
        <w:rPr>
          <w:b/>
          <w:i w:val="0"/>
        </w:rPr>
        <w:t>PERIOD 32 – GETTING STARTED – AT THE AYVP OFFICE (SB p.42–43)</w:t>
      </w:r>
    </w:p>
    <w:p>
      <w:pPr>
        <w:spacing w:before="0" w:after="0"/>
        <w:jc w:val="both"/>
      </w:pPr>
      <w:r>
        <w:rPr>
          <w:b/>
          <w:i/>
        </w:rPr>
        <w:t>Aim of the lesson:</w:t>
      </w:r>
      <w:r>
        <w:rPr>
          <w:b w:val="0"/>
          <w:i/>
        </w:rPr>
        <w:t xml:space="preserve"> Ss get an overview of the topic and vocabulary about ASEAN.</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Getting started – At the AYVP office.</w:t>
      </w:r>
    </w:p>
    <w:p>
      <w:pPr>
        <w:spacing w:before="0" w:after="0"/>
        <w:jc w:val="both"/>
      </w:pPr>
      <w:r>
        <w:rPr>
          <w:b/>
          <w:i/>
        </w:rPr>
        <w:t>b) Content:</w:t>
      </w:r>
    </w:p>
    <w:p>
      <w:pPr>
        <w:spacing w:before="0" w:after="0"/>
        <w:jc w:val="both"/>
      </w:pPr>
      <w:r>
        <w:rPr>
          <w:b w:val="0"/>
          <w:i/>
        </w:rPr>
        <w:t>ASEAN flags: Ss match flags with ASEAN member countries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"ASEAN flags"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Mai at the ASEAN Youth Volunteer Programme office."</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Listen and read (the conversation between Mai and Ms Pang).</w:t>
      </w:r>
    </w:p>
    <w:p>
      <w:pPr>
        <w:spacing w:before="0" w:after="0"/>
        <w:jc w:val="both"/>
      </w:pPr>
      <w:r>
        <w:rPr>
          <w:b/>
          <w:i/>
        </w:rPr>
        <w:t>b) Content:</w:t>
      </w:r>
    </w:p>
    <w:p>
      <w:pPr>
        <w:spacing w:before="0" w:after="0"/>
        <w:jc w:val="both"/>
      </w:pPr>
      <w:r>
        <w:rPr>
          <w:b/>
          <w:i/>
        </w:rPr>
        <w:t>Task 1 – Listen and read</w:t>
      </w:r>
      <w:r>
        <w:rPr>
          <w:b w:val="0"/>
          <w:i/>
        </w:rPr>
        <w:t xml:space="preserve"> – the conversation between Mai and Ms Pang</w:t>
      </w:r>
    </w:p>
    <w:p>
      <w:pPr>
        <w:spacing w:before="0" w:after="0"/>
        <w:jc w:val="both"/>
      </w:pPr>
      <w:r>
        <w:rPr>
          <w:b w:val="0"/>
          <w:i w:val="0"/>
        </w:rPr>
        <w:t>- Key / Language focus: ASEAN Youth Volunteer Programme (AYVP), promoting youth volunteering, development, qualified, themes, community project</w:t>
      </w:r>
    </w:p>
    <w:p>
      <w:pPr>
        <w:spacing w:before="0" w:after="0"/>
        <w:jc w:val="both"/>
      </w:pPr>
      <w:r>
        <w:rPr>
          <w:b/>
          <w:i/>
        </w:rPr>
        <w:t>c) Expected outcomes:</w:t>
      </w:r>
    </w:p>
    <w:p>
      <w:pPr>
        <w:spacing w:before="0" w:after="0"/>
        <w:jc w:val="both"/>
      </w:pPr>
      <w:r>
        <w:rPr>
          <w:b w:val="0"/>
          <w:i w:val="0"/>
        </w:rPr>
        <w:t>- Ss complete Task 1 – Listen and read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Listen and read.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True/False</w:t>
      </w:r>
      <w:r>
        <w:rPr>
          <w:b w:val="0"/>
          <w:i/>
        </w:rPr>
        <w:t xml:space="preserve"> – read again</w:t>
      </w:r>
    </w:p>
    <w:p>
      <w:pPr>
        <w:spacing w:before="0" w:after="0"/>
        <w:jc w:val="both"/>
      </w:pPr>
      <w:r>
        <w:rPr>
          <w:b w:val="0"/>
          <w:i w:val="0"/>
        </w:rPr>
        <w:t>- Key: 1. F  2. T  3. F  4. T</w:t>
      </w:r>
    </w:p>
    <w:p>
      <w:pPr>
        <w:spacing w:before="0" w:after="0"/>
        <w:jc w:val="both"/>
      </w:pPr>
      <w:r>
        <w:rPr>
          <w:b/>
          <w:i/>
        </w:rPr>
        <w:t>Task 3 – Match</w:t>
      </w:r>
      <w:r>
        <w:rPr>
          <w:b w:val="0"/>
          <w:i/>
        </w:rPr>
        <w:t xml:space="preserve"> – words and definitions</w:t>
      </w:r>
    </w:p>
    <w:p>
      <w:pPr>
        <w:spacing w:before="0" w:after="0"/>
        <w:jc w:val="both"/>
      </w:pPr>
      <w:r>
        <w:rPr>
          <w:b w:val="0"/>
          <w:i w:val="0"/>
        </w:rPr>
        <w:t>- Key: 1-c volunteer  2-d qualified  3-b development  4-a goals</w:t>
      </w:r>
    </w:p>
    <w:p>
      <w:pPr>
        <w:spacing w:before="0" w:after="0"/>
        <w:jc w:val="both"/>
      </w:pPr>
      <w:r>
        <w:rPr>
          <w:b/>
          <w:i/>
        </w:rPr>
        <w:t>Task 4 – Complete the sentences</w:t>
      </w:r>
      <w:r>
        <w:rPr>
          <w:b w:val="0"/>
          <w:i/>
        </w:rPr>
        <w:t xml:space="preserve"> – with gerunds from 1</w:t>
      </w:r>
    </w:p>
    <w:p>
      <w:pPr>
        <w:spacing w:before="0" w:after="0"/>
        <w:jc w:val="both"/>
      </w:pPr>
      <w:r>
        <w:rPr>
          <w:b w:val="0"/>
          <w:i w:val="0"/>
        </w:rPr>
        <w:t>- Key: 1. Taking part  2. promoting  3. checking  4. meeting</w:t>
      </w:r>
    </w:p>
    <w:p>
      <w:pPr>
        <w:spacing w:before="0" w:after="0"/>
        <w:jc w:val="both"/>
      </w:pPr>
      <w:r>
        <w:rPr>
          <w:b/>
          <w:i/>
        </w:rPr>
        <w:t>c) Expected outcomes:</w:t>
      </w:r>
    </w:p>
    <w:p>
      <w:pPr>
        <w:spacing w:before="0" w:after="0"/>
        <w:jc w:val="both"/>
      </w:pPr>
      <w:r>
        <w:rPr>
          <w:b w:val="0"/>
          <w:i w:val="0"/>
        </w:rPr>
        <w:t>- Ss do Task 2 – True/False with at least 80% accuracy.</w:t>
      </w:r>
    </w:p>
    <w:p>
      <w:pPr>
        <w:spacing w:before="0" w:after="0"/>
        <w:jc w:val="both"/>
      </w:pPr>
      <w:r>
        <w:rPr>
          <w:b w:val="0"/>
          <w:i w:val="0"/>
        </w:rPr>
        <w:t>- Ss do Task 3 – Match with at least 80% accuracy.</w:t>
      </w:r>
    </w:p>
    <w:p>
      <w:pPr>
        <w:spacing w:before="0" w:after="0"/>
        <w:jc w:val="both"/>
      </w:pPr>
      <w:r>
        <w:rPr>
          <w:b w:val="0"/>
          <w:i w:val="0"/>
        </w:rPr>
        <w:t>- Ss do Task 4 – Complete the sentences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True/False; Task 3 – Match; Task 4 – Complete the sentences.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Personalisation</w:t>
      </w:r>
      <w:r>
        <w:rPr>
          <w:b w:val="0"/>
          <w:i/>
        </w:rPr>
        <w:t xml:space="preserve"> – Would you like to join the AYVP? Why?</w:t>
      </w:r>
    </w:p>
    <w:p>
      <w:pPr>
        <w:spacing w:before="0" w:after="0"/>
        <w:jc w:val="both"/>
      </w:pPr>
      <w:r>
        <w:rPr>
          <w:b/>
          <w:i/>
        </w:rPr>
        <w:t>c) Expected outcomes:</w:t>
      </w:r>
    </w:p>
    <w:p>
      <w:pPr>
        <w:spacing w:before="0" w:after="0"/>
        <w:jc w:val="both"/>
      </w:pPr>
      <w:r>
        <w:rPr>
          <w:b w:val="0"/>
          <w:i w:val="0"/>
        </w:rPr>
        <w:t>- Pairs share reasons.</w:t>
      </w:r>
    </w:p>
    <w:p>
      <w:pPr>
        <w:spacing w:before="0" w:after="0"/>
        <w:jc w:val="both"/>
      </w:pPr>
      <w:r>
        <w:rPr>
          <w:b/>
          <w:i/>
        </w:rPr>
        <w:t>d) Organisation:</w:t>
      </w:r>
    </w:p>
    <w:p>
      <w:pPr>
        <w:spacing w:before="0" w:after="0"/>
        <w:jc w:val="both"/>
      </w:pPr>
      <w:r>
        <w:rPr>
          <w:b/>
          <w:i/>
        </w:rPr>
        <w:t xml:space="preserve">Step 1 – Task delivery: </w:t>
      </w:r>
      <w:r>
        <w:rPr>
          <w:b w:val="0"/>
          <w:i w:val="0"/>
        </w:rPr>
        <w:t>T explains the task: Personalisation.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Learn the new words.</w:t>
      </w:r>
    </w:p>
    <w:p>
      <w:pPr>
        <w:spacing w:before="80" w:after="80"/>
        <w:jc w:val="center"/>
      </w:pPr>
      <w:r>
        <w:rPr>
          <w:b/>
          <w:i w:val="0"/>
        </w:rPr>
        <w:t>PERIOD 33 – LANGUAGE (SB p.43–44)</w:t>
      </w:r>
    </w:p>
    <w:p>
      <w:pPr>
        <w:spacing w:before="0" w:after="0"/>
        <w:jc w:val="both"/>
      </w:pPr>
      <w:r>
        <w:rPr>
          <w:b/>
          <w:i/>
        </w:rPr>
        <w:t>Aim of the lesson:</w:t>
      </w:r>
      <w:r>
        <w:rPr>
          <w:b w:val="0"/>
          <w:i/>
        </w:rPr>
        <w:t xml:space="preserve"> Ss pronounce words with elision; learn ASEAN vocabulary; use gerunds as subjects and objects.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Language.</w:t>
      </w:r>
    </w:p>
    <w:p>
      <w:pPr>
        <w:spacing w:before="0" w:after="0"/>
        <w:jc w:val="both"/>
      </w:pPr>
      <w:r>
        <w:rPr>
          <w:b/>
          <w:i/>
        </w:rPr>
        <w:t>b) Content:</w:t>
      </w:r>
    </w:p>
    <w:p>
      <w:pPr>
        <w:spacing w:before="0" w:after="0"/>
        <w:jc w:val="both"/>
      </w:pPr>
      <w:r>
        <w:rPr>
          <w:b w:val="0"/>
          <w:i/>
        </w:rPr>
        <w:t>Fast speech: T says 'history, different, tonight' quickly; Ss count the syllables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"Fast speech"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"Today: elision of vowels."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Pronunciation 1 – Listen and repeat (words with elision).</w:t>
      </w:r>
    </w:p>
    <w:p>
      <w:pPr>
        <w:spacing w:before="0" w:after="0"/>
        <w:jc w:val="both"/>
      </w:pPr>
      <w:r>
        <w:rPr>
          <w:b w:val="0"/>
          <w:i w:val="0"/>
        </w:rPr>
        <w:t>- To present and check: Grammar – Remember! (gerunds as subjects and objects).</w:t>
      </w:r>
    </w:p>
    <w:p>
      <w:pPr>
        <w:spacing w:before="0" w:after="0"/>
        <w:jc w:val="both"/>
      </w:pPr>
      <w:r>
        <w:rPr>
          <w:b/>
          <w:i/>
        </w:rPr>
        <w:t>b) Content:</w:t>
      </w:r>
    </w:p>
    <w:p>
      <w:pPr>
        <w:spacing w:before="0" w:after="0"/>
        <w:jc w:val="both"/>
      </w:pPr>
      <w:r>
        <w:rPr>
          <w:b/>
          <w:i/>
        </w:rPr>
        <w:t>Pronunciation 1 – Listen and repeat</w:t>
      </w:r>
      <w:r>
        <w:rPr>
          <w:b w:val="0"/>
          <w:i/>
        </w:rPr>
        <w:t xml:space="preserve"> – words with elision</w:t>
      </w:r>
    </w:p>
    <w:p>
      <w:pPr>
        <w:spacing w:before="0" w:after="0"/>
        <w:jc w:val="both"/>
      </w:pPr>
      <w:r>
        <w:rPr>
          <w:b w:val="0"/>
          <w:i w:val="0"/>
        </w:rPr>
        <w:t>- Key / Language focus: hist(o)ry, diff(e)rent, t(o)night, c(o)rrect, p(o)lice, diction(a)ry – the schwa /ə/ is omitted before /l/, /n/, /r/</w:t>
      </w:r>
    </w:p>
    <w:p>
      <w:pPr>
        <w:spacing w:before="0" w:after="0"/>
        <w:jc w:val="both"/>
      </w:pPr>
      <w:r>
        <w:rPr>
          <w:b/>
          <w:i/>
        </w:rPr>
        <w:t>Grammar – Remember!</w:t>
      </w:r>
      <w:r>
        <w:rPr>
          <w:b w:val="0"/>
          <w:i/>
        </w:rPr>
        <w:t xml:space="preserve"> – gerunds as subjects and objects</w:t>
      </w:r>
    </w:p>
    <w:p>
      <w:pPr>
        <w:spacing w:before="0" w:after="0"/>
        <w:jc w:val="both"/>
      </w:pPr>
      <w:r>
        <w:rPr>
          <w:b w:val="0"/>
          <w:i w:val="0"/>
        </w:rPr>
        <w:t>- Key / Language focus: Travelling might satisfy your desire… (subject); Her dream job is teaching English (complement); My father's work involves travelling… (object after like, enjoy, mind, involve, suggest; after prepositions)</w:t>
      </w:r>
    </w:p>
    <w:p>
      <w:pPr>
        <w:spacing w:before="0" w:after="0"/>
        <w:jc w:val="both"/>
      </w:pPr>
      <w:r>
        <w:rPr>
          <w:b/>
          <w:i/>
        </w:rPr>
        <w:t>c) Expected outcomes:</w:t>
      </w:r>
    </w:p>
    <w:p>
      <w:pPr>
        <w:spacing w:before="0" w:after="0"/>
        <w:jc w:val="both"/>
      </w:pPr>
      <w:r>
        <w:rPr>
          <w:b w:val="0"/>
          <w:i w:val="0"/>
        </w:rPr>
        <w:t>- Ss complete Pronunciation 1 – Listen and repeat correctly.</w:t>
      </w:r>
    </w:p>
    <w:p>
      <w:pPr>
        <w:spacing w:before="0" w:after="0"/>
        <w:jc w:val="both"/>
      </w:pPr>
      <w:r>
        <w:rPr>
          <w:b w:val="0"/>
          <w:i w:val="0"/>
        </w:rPr>
        <w:t>- Ss complete Grammar – Remember!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1 – Listen and repeat; Grammar – Remember!.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Pronunciation 2 – Words with elision</w:t>
      </w:r>
      <w:r>
        <w:rPr>
          <w:b w:val="0"/>
          <w:i/>
        </w:rPr>
        <w:t xml:space="preserve"> – listen and repeat</w:t>
      </w:r>
    </w:p>
    <w:p>
      <w:pPr>
        <w:spacing w:before="0" w:after="0"/>
        <w:jc w:val="both"/>
      </w:pPr>
      <w:r>
        <w:rPr>
          <w:b w:val="0"/>
          <w:i w:val="0"/>
        </w:rPr>
        <w:t>- Key: correct, library, family, different, dictionary, history</w:t>
      </w:r>
    </w:p>
    <w:p>
      <w:pPr>
        <w:spacing w:before="0" w:after="0"/>
        <w:jc w:val="both"/>
      </w:pPr>
      <w:r>
        <w:rPr>
          <w:b/>
          <w:i/>
        </w:rPr>
        <w:t>Vocabulary 1–2</w:t>
      </w:r>
      <w:r>
        <w:rPr>
          <w:b w:val="0"/>
          <w:i/>
        </w:rPr>
        <w:t xml:space="preserve"> – match and complete</w:t>
      </w:r>
    </w:p>
    <w:p>
      <w:pPr>
        <w:spacing w:before="0" w:after="0"/>
        <w:jc w:val="both"/>
      </w:pPr>
      <w:r>
        <w:rPr>
          <w:b w:val="0"/>
          <w:i w:val="0"/>
        </w:rPr>
        <w:t>- Key: Match: 1-b cultural exchange  2-c current issues  3-d contribution  4-a leadership skills. Complete: 1. leadership skills  2. contribution  3. cultural exchange  4. current issues</w:t>
      </w:r>
    </w:p>
    <w:p>
      <w:pPr>
        <w:spacing w:before="0" w:after="0"/>
        <w:jc w:val="both"/>
      </w:pPr>
      <w:r>
        <w:rPr>
          <w:b/>
          <w:i/>
        </w:rPr>
        <w:t>Grammar 1 – Rewrite using gerunds</w:t>
      </w:r>
      <w:r>
        <w:rPr>
          <w:b w:val="0"/>
          <w:i/>
        </w:rPr>
        <w:t xml:space="preserve"> – sentences 1–5</w:t>
      </w:r>
    </w:p>
    <w:p>
      <w:pPr>
        <w:spacing w:before="0" w:after="0"/>
        <w:jc w:val="both"/>
      </w:pPr>
      <w:r>
        <w:rPr>
          <w:b w:val="0"/>
          <w:i w:val="0"/>
        </w:rPr>
        <w:t>- Key: 1. Applying for ASEAN scholarships online  2. listening to music  3. translating the documents  4. starting a youth programme  5. Participating in the conference</w:t>
      </w:r>
    </w:p>
    <w:p>
      <w:pPr>
        <w:spacing w:before="0" w:after="0"/>
        <w:jc w:val="both"/>
      </w:pPr>
      <w:r>
        <w:rPr>
          <w:b/>
          <w:i/>
        </w:rPr>
        <w:t>c) Expected outcomes:</w:t>
      </w:r>
    </w:p>
    <w:p>
      <w:pPr>
        <w:spacing w:before="0" w:after="0"/>
        <w:jc w:val="both"/>
      </w:pPr>
      <w:r>
        <w:rPr>
          <w:b w:val="0"/>
          <w:i w:val="0"/>
        </w:rPr>
        <w:t>- Ss do Pronunciation 2 – Words with elision with at least 80% accuracy.</w:t>
      </w:r>
    </w:p>
    <w:p>
      <w:pPr>
        <w:spacing w:before="0" w:after="0"/>
        <w:jc w:val="both"/>
      </w:pPr>
      <w:r>
        <w:rPr>
          <w:b w:val="0"/>
          <w:i w:val="0"/>
        </w:rPr>
        <w:t>- Ss do Vocabulary 1–2 with at least 80% accuracy.</w:t>
      </w:r>
    </w:p>
    <w:p>
      <w:pPr>
        <w:spacing w:before="0" w:after="0"/>
        <w:jc w:val="both"/>
      </w:pPr>
      <w:r>
        <w:rPr>
          <w:b w:val="0"/>
          <w:i w:val="0"/>
        </w:rPr>
        <w:t>- Ss do Grammar 1 – Rewrite using gerunds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Pronunciation 2 – Words with elision; Vocabulary 1–2; Grammar 1 – Rewrite using gerunds.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Grammar 2 – True or false about you</w:t>
      </w:r>
      <w:r>
        <w:rPr>
          <w:b w:val="0"/>
          <w:i/>
        </w:rPr>
        <w:t xml:space="preserve"> – pairs make sentences about each other using gerunds</w:t>
      </w:r>
    </w:p>
    <w:p>
      <w:pPr>
        <w:spacing w:before="0" w:after="0"/>
        <w:jc w:val="both"/>
      </w:pPr>
      <w:r>
        <w:rPr>
          <w:b/>
          <w:i/>
        </w:rPr>
        <w:t>c) Expected outcomes:</w:t>
      </w:r>
    </w:p>
    <w:p>
      <w:pPr>
        <w:spacing w:before="0" w:after="0"/>
        <w:jc w:val="both"/>
      </w:pPr>
      <w:r>
        <w:rPr>
          <w:b w:val="0"/>
          <w:i w:val="0"/>
        </w:rPr>
        <w:t>- A: You enjoy travelling around the region. B: Sorry, that's not true…</w:t>
      </w:r>
    </w:p>
    <w:p>
      <w:pPr>
        <w:spacing w:before="0" w:after="0"/>
        <w:jc w:val="both"/>
      </w:pPr>
      <w:r>
        <w:rPr>
          <w:b/>
          <w:i/>
        </w:rPr>
        <w:t>d) Organisation:</w:t>
      </w:r>
    </w:p>
    <w:p>
      <w:pPr>
        <w:spacing w:before="0" w:after="0"/>
        <w:jc w:val="both"/>
      </w:pPr>
      <w:r>
        <w:rPr>
          <w:b/>
          <w:i/>
        </w:rPr>
        <w:t xml:space="preserve">Step 1 – Task delivery: </w:t>
      </w:r>
      <w:r>
        <w:rPr>
          <w:b w:val="0"/>
          <w:i w:val="0"/>
        </w:rPr>
        <w:t>T explains the task: Grammar 2 – True or false about you.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Workbook exercises.</w:t>
      </w:r>
    </w:p>
    <w:p>
      <w:pPr>
        <w:spacing w:before="80" w:after="80"/>
        <w:jc w:val="center"/>
      </w:pPr>
      <w:r>
        <w:rPr>
          <w:b/>
          <w:i w:val="0"/>
        </w:rPr>
        <w:t>PERIOD 34 – READING – ASEAN NEWS (SB p.45–46)</w:t>
      </w:r>
    </w:p>
    <w:p>
      <w:pPr>
        <w:spacing w:before="0" w:after="0"/>
        <w:jc w:val="both"/>
      </w:pPr>
      <w:r>
        <w:rPr>
          <w:b/>
          <w:i/>
        </w:rPr>
        <w:t>Aim of the lesson:</w:t>
      </w:r>
      <w:r>
        <w:rPr>
          <w:b w:val="0"/>
          <w:i/>
        </w:rPr>
        <w:t xml:space="preserve"> Ss read for main ideas and specific information in news items about ASEAN.</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Reading – ASEAN news.</w:t>
      </w:r>
    </w:p>
    <w:p>
      <w:pPr>
        <w:spacing w:before="0" w:after="0"/>
        <w:jc w:val="both"/>
      </w:pPr>
      <w:r>
        <w:rPr>
          <w:b/>
          <w:i/>
        </w:rPr>
        <w:t>b) Content:</w:t>
      </w:r>
    </w:p>
    <w:p>
      <w:pPr>
        <w:spacing w:before="0" w:after="0"/>
        <w:jc w:val="both"/>
      </w:pPr>
      <w:r>
        <w:rPr>
          <w:b w:val="0"/>
          <w:i/>
        </w:rPr>
        <w:t>News sections: Where do you often read the news? What is your favourite section?</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"News sections"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read ASEAN news."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2 – Choose headlines (for the news items).</w:t>
      </w:r>
    </w:p>
    <w:p>
      <w:pPr>
        <w:spacing w:before="0" w:after="0"/>
        <w:jc w:val="both"/>
      </w:pPr>
      <w:r>
        <w:rPr>
          <w:b w:val="0"/>
          <w:i w:val="0"/>
        </w:rPr>
        <w:t>- To present and check: Task 3 – Match the highlighted words (with meanings).</w:t>
      </w:r>
    </w:p>
    <w:p>
      <w:pPr>
        <w:spacing w:before="0" w:after="0"/>
        <w:jc w:val="both"/>
      </w:pPr>
      <w:r>
        <w:rPr>
          <w:b/>
          <w:i/>
        </w:rPr>
        <w:t>b) Content:</w:t>
      </w:r>
    </w:p>
    <w:p>
      <w:pPr>
        <w:spacing w:before="0" w:after="0"/>
        <w:jc w:val="both"/>
      </w:pPr>
      <w:r>
        <w:rPr>
          <w:b/>
          <w:i/>
        </w:rPr>
        <w:t>Task 2 – Choose headlines</w:t>
      </w:r>
      <w:r>
        <w:rPr>
          <w:b w:val="0"/>
          <w:i/>
        </w:rPr>
        <w:t xml:space="preserve"> – for the news items</w:t>
      </w:r>
    </w:p>
    <w:p>
      <w:pPr>
        <w:spacing w:before="0" w:after="0"/>
        <w:jc w:val="both"/>
      </w:pPr>
      <w:r>
        <w:rPr>
          <w:b w:val="0"/>
          <w:i w:val="0"/>
        </w:rPr>
        <w:t>- Key / Language focus: 1 – D  2 – A  3 – C (B is extra)</w:t>
      </w:r>
    </w:p>
    <w:p>
      <w:pPr>
        <w:spacing w:before="0" w:after="0"/>
        <w:jc w:val="both"/>
      </w:pPr>
      <w:r>
        <w:rPr>
          <w:b/>
          <w:i/>
        </w:rPr>
        <w:t>Task 3 – Match the highlighted words</w:t>
      </w:r>
      <w:r>
        <w:rPr>
          <w:b w:val="0"/>
          <w:i/>
        </w:rPr>
        <w:t xml:space="preserve"> – with meanings</w:t>
      </w:r>
    </w:p>
    <w:p>
      <w:pPr>
        <w:spacing w:before="0" w:after="0"/>
        <w:jc w:val="both"/>
      </w:pPr>
      <w:r>
        <w:rPr>
          <w:b w:val="0"/>
          <w:i w:val="0"/>
        </w:rPr>
        <w:t>- Key / Language focus: 1-c relations  2-d eye-opening  3-b represent  4-a live-streamed</w:t>
      </w:r>
    </w:p>
    <w:p>
      <w:pPr>
        <w:spacing w:before="0" w:after="0"/>
        <w:jc w:val="both"/>
      </w:pPr>
      <w:r>
        <w:rPr>
          <w:b/>
          <w:i/>
        </w:rPr>
        <w:t>c) Expected outcomes:</w:t>
      </w:r>
    </w:p>
    <w:p>
      <w:pPr>
        <w:spacing w:before="0" w:after="0"/>
        <w:jc w:val="both"/>
      </w:pPr>
      <w:r>
        <w:rPr>
          <w:b w:val="0"/>
          <w:i w:val="0"/>
        </w:rPr>
        <w:t>- Ss complete Task 2 – Choose headlines correctly.</w:t>
      </w:r>
    </w:p>
    <w:p>
      <w:pPr>
        <w:spacing w:before="0" w:after="0"/>
        <w:jc w:val="both"/>
      </w:pPr>
      <w:r>
        <w:rPr>
          <w:b w:val="0"/>
          <w:i w:val="0"/>
        </w:rPr>
        <w:t>- Ss complete Task 3 – Match the highlighted words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2 – Choose headlines; Task 3 – Match the highlighted words.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4 – Answer the questions</w:t>
      </w:r>
      <w:r>
        <w:rPr>
          <w:b w:val="0"/>
          <w:i/>
        </w:rPr>
        <w:t xml:space="preserve"> – no more than FOUR words and/or a number</w:t>
      </w:r>
    </w:p>
    <w:p>
      <w:pPr>
        <w:spacing w:before="0" w:after="0"/>
        <w:jc w:val="both"/>
      </w:pPr>
      <w:r>
        <w:rPr>
          <w:b w:val="0"/>
          <w:i w:val="0"/>
        </w:rPr>
        <w:t>- Key: 1. 121 (Korean and ASEAN students)  2. 50 days  3. current social issues  4. in December  5. on the ASEAN webpage</w:t>
      </w:r>
    </w:p>
    <w:p>
      <w:pPr>
        <w:spacing w:before="0" w:after="0"/>
        <w:jc w:val="both"/>
      </w:pPr>
      <w:r>
        <w:rPr>
          <w:b/>
          <w:i/>
        </w:rPr>
        <w:t>c) Expected outcomes:</w:t>
      </w:r>
    </w:p>
    <w:p>
      <w:pPr>
        <w:spacing w:before="0" w:after="0"/>
        <w:jc w:val="both"/>
      </w:pPr>
      <w:r>
        <w:rPr>
          <w:b w:val="0"/>
          <w:i w:val="0"/>
        </w:rPr>
        <w:t>- Ss do Task 4 – Answer the questions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4 – Answer the questions.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5 – Discussion</w:t>
      </w:r>
      <w:r>
        <w:rPr>
          <w:b w:val="0"/>
          <w:i/>
        </w:rPr>
        <w:t xml:space="preserve"> – Do you want to find more information about any of the news items? Which one? Why?</w:t>
      </w:r>
    </w:p>
    <w:p>
      <w:pPr>
        <w:spacing w:before="0" w:after="0"/>
        <w:jc w:val="both"/>
      </w:pPr>
      <w:r>
        <w:rPr>
          <w:b/>
          <w:i/>
        </w:rPr>
        <w:t>c) Expected outcomes:</w:t>
      </w:r>
    </w:p>
    <w:p>
      <w:pPr>
        <w:spacing w:before="0" w:after="0"/>
        <w:jc w:val="both"/>
      </w:pPr>
      <w:r>
        <w:rPr>
          <w:b w:val="0"/>
          <w:i w:val="0"/>
        </w:rPr>
        <w:t>- Groups explain their choices.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5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Speaking.</w:t>
      </w:r>
    </w:p>
    <w:p>
      <w:pPr>
        <w:spacing w:before="80" w:after="80"/>
        <w:jc w:val="center"/>
      </w:pPr>
      <w:r>
        <w:rPr>
          <w:b/>
          <w:i w:val="0"/>
        </w:rPr>
        <w:t>PERIOD 35 – SPEAKING – QUALIFICATIONS FOR JOINING A PROGRAMME (SB p.46–47)</w:t>
      </w:r>
    </w:p>
    <w:p>
      <w:pPr>
        <w:spacing w:before="0" w:after="0"/>
        <w:jc w:val="both"/>
      </w:pPr>
      <w:r>
        <w:rPr>
          <w:b/>
          <w:i/>
        </w:rPr>
        <w:t>Aim of the lesson:</w:t>
      </w:r>
      <w:r>
        <w:rPr>
          <w:b w:val="0"/>
          <w:i/>
        </w:rPr>
        <w:t xml:space="preserve"> Ss discuss skills and experience needed for SSEAYP; ask for and give opinions.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Speaking – Qualifications for joining a programme.</w:t>
      </w:r>
    </w:p>
    <w:p>
      <w:pPr>
        <w:spacing w:before="0" w:after="0"/>
        <w:jc w:val="both"/>
      </w:pPr>
      <w:r>
        <w:rPr>
          <w:b/>
          <w:i/>
        </w:rPr>
        <w:t>b) Content:</w:t>
      </w:r>
    </w:p>
    <w:p>
      <w:pPr>
        <w:spacing w:before="0" w:after="0"/>
        <w:jc w:val="both"/>
      </w:pPr>
      <w:r>
        <w:rPr>
          <w:b w:val="0"/>
          <w:i/>
        </w:rPr>
        <w:t>Ranking: Which skills are important for an international programme?</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"Ranking"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talk about the SSEAYP."</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Match skills and reasons (1–6 with a–f).</w:t>
      </w:r>
    </w:p>
    <w:p>
      <w:pPr>
        <w:spacing w:before="0" w:after="0"/>
        <w:jc w:val="both"/>
      </w:pPr>
      <w:r>
        <w:rPr>
          <w:b/>
          <w:i/>
        </w:rPr>
        <w:t>b) Content:</w:t>
      </w:r>
    </w:p>
    <w:p>
      <w:pPr>
        <w:spacing w:before="0" w:after="0"/>
        <w:jc w:val="both"/>
      </w:pPr>
      <w:r>
        <w:rPr>
          <w:b/>
          <w:i/>
        </w:rPr>
        <w:t>Task 1 – Match skills and reasons</w:t>
      </w:r>
      <w:r>
        <w:rPr>
          <w:b w:val="0"/>
          <w:i/>
        </w:rPr>
        <w:t xml:space="preserve"> – 1–6 with a–f</w:t>
      </w:r>
    </w:p>
    <w:p>
      <w:pPr>
        <w:spacing w:before="0" w:after="0"/>
        <w:jc w:val="both"/>
      </w:pPr>
      <w:r>
        <w:rPr>
          <w:b w:val="0"/>
          <w:i w:val="0"/>
        </w:rPr>
        <w:t>- Key / Language focus: 1-c  2-a  3-e  4-f  5-b  6-d</w:t>
      </w:r>
    </w:p>
    <w:p>
      <w:pPr>
        <w:spacing w:before="0" w:after="0"/>
        <w:jc w:val="both"/>
      </w:pPr>
      <w:r>
        <w:rPr>
          <w:b/>
          <w:i/>
        </w:rPr>
        <w:t>c) Expected outcomes:</w:t>
      </w:r>
    </w:p>
    <w:p>
      <w:pPr>
        <w:spacing w:before="0" w:after="0"/>
        <w:jc w:val="both"/>
      </w:pPr>
      <w:r>
        <w:rPr>
          <w:b w:val="0"/>
          <w:i w:val="0"/>
        </w:rPr>
        <w:t>- Ss complete Task 1 – Match skills and reasons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Match skills and reasons.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Complete the conversation</w:t>
      </w:r>
      <w:r>
        <w:rPr>
          <w:b w:val="0"/>
          <w:i/>
        </w:rPr>
        <w:t xml:space="preserve"> – use A–E</w:t>
      </w:r>
    </w:p>
    <w:p>
      <w:pPr>
        <w:spacing w:before="0" w:after="0"/>
        <w:jc w:val="both"/>
      </w:pPr>
      <w:r>
        <w:rPr>
          <w:b w:val="0"/>
          <w:i w:val="0"/>
        </w:rPr>
        <w:t>- Key: (1) C  (2) E  (3) A  (4) B  (5) D</w:t>
      </w:r>
    </w:p>
    <w:p>
      <w:pPr>
        <w:spacing w:before="0" w:after="0"/>
        <w:jc w:val="both"/>
      </w:pPr>
      <w:r>
        <w:rPr>
          <w:b/>
          <w:i/>
        </w:rPr>
        <w:t>c) Expected outcomes:</w:t>
      </w:r>
    </w:p>
    <w:p>
      <w:pPr>
        <w:spacing w:before="0" w:after="0"/>
        <w:jc w:val="both"/>
      </w:pPr>
      <w:r>
        <w:rPr>
          <w:b w:val="0"/>
          <w:i w:val="0"/>
        </w:rPr>
        <w:t>- Ss do Task 2 – Complete the conversation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Complete the conversation.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Tasks 3–4 – Talk and rank</w:t>
      </w:r>
      <w:r>
        <w:rPr>
          <w:b w:val="0"/>
          <w:i/>
        </w:rPr>
        <w:t xml:space="preserve"> – pairs talk about the most important skill; groups rank them 1–6 and report</w:t>
      </w:r>
    </w:p>
    <w:p>
      <w:pPr>
        <w:spacing w:before="0" w:after="0"/>
        <w:jc w:val="both"/>
      </w:pPr>
      <w:r>
        <w:rPr>
          <w:b/>
          <w:i/>
        </w:rPr>
        <w:t>c) Expected outcomes:</w:t>
      </w:r>
    </w:p>
    <w:p>
      <w:pPr>
        <w:spacing w:before="0" w:after="0"/>
        <w:jc w:val="both"/>
      </w:pPr>
      <w:r>
        <w:rPr>
          <w:b w:val="0"/>
          <w:i w:val="0"/>
        </w:rPr>
        <w:t>- I think… / What about you? / I'm afraid I have to disagree…</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Tasks 3–4 – Talk and rank.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Listening.</w:t>
      </w:r>
    </w:p>
    <w:p>
      <w:pPr>
        <w:spacing w:before="80" w:after="80"/>
        <w:jc w:val="center"/>
      </w:pPr>
      <w:r>
        <w:rPr>
          <w:b/>
          <w:i w:val="0"/>
        </w:rPr>
        <w:t>PERIOD 36 – LISTENING – ASEAN SCHOOL TOUR PROGRAMME (SB p.47)</w:t>
      </w:r>
    </w:p>
    <w:p>
      <w:pPr>
        <w:spacing w:before="0" w:after="0"/>
        <w:jc w:val="both"/>
      </w:pPr>
      <w:r>
        <w:rPr>
          <w:b/>
          <w:i/>
        </w:rPr>
        <w:t>Aim of the lesson:</w:t>
      </w:r>
      <w:r>
        <w:rPr>
          <w:b w:val="0"/>
          <w:i/>
        </w:rPr>
        <w:t xml:space="preserve"> Ss listen for main ideas and specific information in a conversation about an ASEAN school tour.</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Listening – ASEAN School Tour Programme.</w:t>
      </w:r>
    </w:p>
    <w:p>
      <w:pPr>
        <w:spacing w:before="0" w:after="0"/>
        <w:jc w:val="both"/>
      </w:pPr>
      <w:r>
        <w:rPr>
          <w:b/>
          <w:i/>
        </w:rPr>
        <w:t>b) Content:</w:t>
      </w:r>
    </w:p>
    <w:p>
      <w:pPr>
        <w:spacing w:before="0" w:after="0"/>
        <w:jc w:val="both"/>
      </w:pPr>
      <w:r>
        <w:rPr>
          <w:b w:val="0"/>
          <w:i/>
        </w:rPr>
        <w:t>Discussion: Would you like to participate in the ASEAN School Tour Programme?</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"Discussion"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Lan and Phong."</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Discussion (groups answer the question).</w:t>
      </w:r>
    </w:p>
    <w:p>
      <w:pPr>
        <w:spacing w:before="0" w:after="0"/>
        <w:jc w:val="both"/>
      </w:pPr>
      <w:r>
        <w:rPr>
          <w:b/>
          <w:i/>
        </w:rPr>
        <w:t>b) Content:</w:t>
      </w:r>
    </w:p>
    <w:p>
      <w:pPr>
        <w:spacing w:before="0" w:after="0"/>
        <w:jc w:val="both"/>
      </w:pPr>
      <w:r>
        <w:rPr>
          <w:b/>
          <w:i/>
        </w:rPr>
        <w:t>Task 1 – Discussion</w:t>
      </w:r>
      <w:r>
        <w:rPr>
          <w:b w:val="0"/>
          <w:i/>
        </w:rPr>
        <w:t xml:space="preserve"> – groups answer the question</w:t>
      </w:r>
    </w:p>
    <w:p>
      <w:pPr>
        <w:spacing w:before="0" w:after="0"/>
        <w:jc w:val="both"/>
      </w:pPr>
      <w:r>
        <w:rPr>
          <w:b w:val="0"/>
          <w:i w:val="0"/>
        </w:rPr>
        <w:t>- Key / Language focus: Ss give reasons.</w:t>
      </w:r>
    </w:p>
    <w:p>
      <w:pPr>
        <w:spacing w:before="0" w:after="0"/>
        <w:jc w:val="both"/>
      </w:pPr>
      <w:r>
        <w:rPr>
          <w:b/>
          <w:i/>
        </w:rPr>
        <w:t>c) Expected outcomes:</w:t>
      </w:r>
    </w:p>
    <w:p>
      <w:pPr>
        <w:spacing w:before="0" w:after="0"/>
        <w:jc w:val="both"/>
      </w:pPr>
      <w:r>
        <w:rPr>
          <w:b w:val="0"/>
          <w:i w:val="0"/>
        </w:rPr>
        <w:t>- Ss complete Task 1 – Discussion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Discussion.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Main idea</w:t>
      </w:r>
      <w:r>
        <w:rPr>
          <w:b w:val="0"/>
          <w:i/>
        </w:rPr>
        <w:t xml:space="preserve"> – listen and choose</w:t>
      </w:r>
    </w:p>
    <w:p>
      <w:pPr>
        <w:spacing w:before="0" w:after="0"/>
        <w:jc w:val="both"/>
      </w:pPr>
      <w:r>
        <w:rPr>
          <w:b w:val="0"/>
          <w:i w:val="0"/>
        </w:rPr>
        <w:t>- Key: audio key – see the Teacher's Book/audio script</w:t>
      </w:r>
    </w:p>
    <w:p>
      <w:pPr>
        <w:spacing w:before="0" w:after="0"/>
        <w:jc w:val="both"/>
      </w:pPr>
      <w:r>
        <w:rPr>
          <w:b/>
          <w:i/>
        </w:rPr>
        <w:t>Task 3 – Choose the correct answer</w:t>
      </w:r>
      <w:r>
        <w:rPr>
          <w:b w:val="0"/>
          <w:i/>
        </w:rPr>
        <w:t xml:space="preserve"> – listen again</w:t>
      </w:r>
    </w:p>
    <w:p>
      <w:pPr>
        <w:spacing w:before="0" w:after="0"/>
        <w:jc w:val="both"/>
      </w:pPr>
      <w:r>
        <w:rPr>
          <w:b w:val="0"/>
          <w:i w:val="0"/>
        </w:rPr>
        <w:t>- Key: audio key – see the Teacher's Book/audio script</w:t>
      </w:r>
    </w:p>
    <w:p>
      <w:pPr>
        <w:spacing w:before="0" w:after="0"/>
        <w:jc w:val="both"/>
      </w:pPr>
      <w:r>
        <w:rPr>
          <w:b/>
          <w:i/>
        </w:rPr>
        <w:t>c) Expected outcomes:</w:t>
      </w:r>
    </w:p>
    <w:p>
      <w:pPr>
        <w:spacing w:before="0" w:after="0"/>
        <w:jc w:val="both"/>
      </w:pPr>
      <w:r>
        <w:rPr>
          <w:b w:val="0"/>
          <w:i w:val="0"/>
        </w:rPr>
        <w:t>- Ss do Task 2 – Main idea with at least 80% accuracy.</w:t>
      </w:r>
    </w:p>
    <w:p>
      <w:pPr>
        <w:spacing w:before="0" w:after="0"/>
        <w:jc w:val="both"/>
      </w:pPr>
      <w:r>
        <w:rPr>
          <w:b w:val="0"/>
          <w:i w:val="0"/>
        </w:rPr>
        <w:t>- Ss do Task 3 – Choose the correct answer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Main idea; Task 3 – Choose the correct answer.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4 – Discussion</w:t>
      </w:r>
      <w:r>
        <w:rPr>
          <w:b w:val="0"/>
          <w:i/>
        </w:rPr>
        <w:t xml:space="preserve"> – suitable activities for the welcome event and their benefits</w:t>
      </w:r>
    </w:p>
    <w:p>
      <w:pPr>
        <w:spacing w:before="0" w:after="0"/>
        <w:jc w:val="both"/>
      </w:pPr>
      <w:r>
        <w:rPr>
          <w:b/>
          <w:i/>
        </w:rPr>
        <w:t>c) Expected outcomes:</w:t>
      </w:r>
    </w:p>
    <w:p>
      <w:pPr>
        <w:spacing w:before="0" w:after="0"/>
        <w:jc w:val="both"/>
      </w:pPr>
      <w:r>
        <w:rPr>
          <w:b w:val="0"/>
          <w:i w:val="0"/>
        </w:rPr>
        <w:t>- Groups list 3 activities.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4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Writing.</w:t>
      </w:r>
    </w:p>
    <w:p>
      <w:pPr>
        <w:spacing w:before="80" w:after="80"/>
        <w:jc w:val="center"/>
      </w:pPr>
      <w:r>
        <w:rPr>
          <w:b/>
          <w:i w:val="0"/>
        </w:rPr>
        <w:t>PERIOD 37 – WRITING – A PROPOSAL FOR A WELCOME EVENT (SB p.48–49)</w:t>
      </w:r>
    </w:p>
    <w:p>
      <w:pPr>
        <w:spacing w:before="0" w:after="0"/>
        <w:jc w:val="both"/>
      </w:pPr>
      <w:r>
        <w:rPr>
          <w:b/>
          <w:i/>
        </w:rPr>
        <w:t>Aim of the lesson:</w:t>
      </w:r>
      <w:r>
        <w:rPr>
          <w:b w:val="0"/>
          <w:i/>
        </w:rPr>
        <w:t xml:space="preserve"> Ss write a proposal for a welcome event.</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Writing – A proposal for a welcome event.</w:t>
      </w:r>
    </w:p>
    <w:p>
      <w:pPr>
        <w:spacing w:before="0" w:after="0"/>
        <w:jc w:val="both"/>
      </w:pPr>
      <w:r>
        <w:rPr>
          <w:b/>
          <w:i/>
        </w:rPr>
        <w:t>b) Content:</w:t>
      </w:r>
    </w:p>
    <w:p>
      <w:pPr>
        <w:spacing w:before="0" w:after="0"/>
        <w:jc w:val="both"/>
      </w:pPr>
      <w:r>
        <w:rPr>
          <w:b w:val="0"/>
          <w:i/>
        </w:rPr>
        <w:t>Event ideas: Ss brainstorm ways to welcome foreign students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"Event ideas"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write a proposal."</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Match headings and paragraphs (Vietnamese Traditional Games Festival).</w:t>
      </w:r>
    </w:p>
    <w:p>
      <w:pPr>
        <w:spacing w:before="0" w:after="0"/>
        <w:jc w:val="both"/>
      </w:pPr>
      <w:r>
        <w:rPr>
          <w:b/>
          <w:i/>
        </w:rPr>
        <w:t>b) Content:</w:t>
      </w:r>
    </w:p>
    <w:p>
      <w:pPr>
        <w:spacing w:before="0" w:after="0"/>
        <w:jc w:val="both"/>
      </w:pPr>
      <w:r>
        <w:rPr>
          <w:b/>
          <w:i/>
        </w:rPr>
        <w:t>Task 1 – Match headings and paragraphs</w:t>
      </w:r>
      <w:r>
        <w:rPr>
          <w:b w:val="0"/>
          <w:i/>
        </w:rPr>
        <w:t xml:space="preserve"> – Vietnamese Traditional Games Festival</w:t>
      </w:r>
    </w:p>
    <w:p>
      <w:pPr>
        <w:spacing w:before="0" w:after="0"/>
        <w:jc w:val="both"/>
      </w:pPr>
      <w:r>
        <w:rPr>
          <w:b w:val="0"/>
          <w:i w:val="0"/>
        </w:rPr>
        <w:t>- Key / Language focus: A – 3 Introduction; B – 1 Details about the event; C – 4 Goals and benefits; D – 2 Conclusion</w:t>
      </w:r>
    </w:p>
    <w:p>
      <w:pPr>
        <w:spacing w:before="0" w:after="0"/>
        <w:jc w:val="both"/>
      </w:pPr>
      <w:r>
        <w:rPr>
          <w:b/>
          <w:i/>
        </w:rPr>
        <w:t>c) Expected outcomes:</w:t>
      </w:r>
    </w:p>
    <w:p>
      <w:pPr>
        <w:spacing w:before="0" w:after="0"/>
        <w:jc w:val="both"/>
      </w:pPr>
      <w:r>
        <w:rPr>
          <w:b w:val="0"/>
          <w:i w:val="0"/>
        </w:rPr>
        <w:t>- Ss complete Task 1 – Match headings and paragraphs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Match headings and paragraphs.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Add ideas</w:t>
      </w:r>
      <w:r>
        <w:rPr>
          <w:b w:val="0"/>
          <w:i/>
        </w:rPr>
        <w:t xml:space="preserve"> – ASEAN Poster Making Event</w:t>
      </w:r>
    </w:p>
    <w:p>
      <w:pPr>
        <w:spacing w:before="0" w:after="0"/>
        <w:jc w:val="both"/>
      </w:pPr>
      <w:r>
        <w:rPr>
          <w:b w:val="0"/>
          <w:i w:val="0"/>
        </w:rPr>
        <w:t>- Key: Place: school hall; Participants: grade 11 students and ASEAN guests; Activities: workshops, presentations, poster exhibition…</w:t>
      </w:r>
    </w:p>
    <w:p>
      <w:pPr>
        <w:spacing w:before="0" w:after="0"/>
        <w:jc w:val="both"/>
      </w:pPr>
      <w:r>
        <w:rPr>
          <w:b/>
          <w:i/>
        </w:rPr>
        <w:t>c) Expected outcomes:</w:t>
      </w:r>
    </w:p>
    <w:p>
      <w:pPr>
        <w:spacing w:before="0" w:after="0"/>
        <w:jc w:val="both"/>
      </w:pPr>
      <w:r>
        <w:rPr>
          <w:b w:val="0"/>
          <w:i w:val="0"/>
        </w:rPr>
        <w:t>- Ss do Task 2 – Add ideas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Add ideas.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3 – Write a proposal</w:t>
      </w:r>
      <w:r>
        <w:rPr>
          <w:b w:val="0"/>
          <w:i/>
        </w:rPr>
        <w:t xml:space="preserve"> – 120–150 words using the outline</w:t>
      </w:r>
    </w:p>
    <w:p>
      <w:pPr>
        <w:spacing w:before="0" w:after="0"/>
        <w:jc w:val="both"/>
      </w:pPr>
      <w:r>
        <w:rPr>
          <w:b/>
          <w:i/>
        </w:rPr>
        <w:t>c) Expected outcomes:</w:t>
      </w:r>
    </w:p>
    <w:p>
      <w:pPr>
        <w:spacing w:before="0" w:after="0"/>
        <w:jc w:val="both"/>
      </w:pPr>
      <w:r>
        <w:rPr>
          <w:b w:val="0"/>
          <w:i w:val="0"/>
        </w:rPr>
        <w:t>- Ss write a complete proposal.</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3 – Write a proposal.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Submit on Google Classroom.</w:t>
      </w:r>
    </w:p>
    <w:p>
      <w:pPr>
        <w:spacing w:before="80" w:after="80"/>
        <w:jc w:val="center"/>
      </w:pPr>
      <w:r>
        <w:rPr>
          <w:b/>
          <w:i w:val="0"/>
        </w:rPr>
        <w:t>PERIOD 38 – COMMUNICATION AND CULTURE (SB p.49–50)</w:t>
      </w:r>
    </w:p>
    <w:p>
      <w:pPr>
        <w:spacing w:before="0" w:after="0"/>
        <w:jc w:val="both"/>
      </w:pPr>
      <w:r>
        <w:rPr>
          <w:b/>
          <w:i/>
        </w:rPr>
        <w:t>Aim of the lesson:</w:t>
      </w:r>
      <w:r>
        <w:rPr>
          <w:b w:val="0"/>
          <w:i/>
        </w:rPr>
        <w:t xml:space="preserve"> Ss give compliments and respond; learn about New Year festivals in ASEAN.</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Communication and Culture.</w:t>
      </w:r>
    </w:p>
    <w:p>
      <w:pPr>
        <w:spacing w:before="0" w:after="0"/>
        <w:jc w:val="both"/>
      </w:pPr>
      <w:r>
        <w:rPr>
          <w:b/>
          <w:i/>
        </w:rPr>
        <w:t>b) Content:</w:t>
      </w:r>
    </w:p>
    <w:p>
      <w:pPr>
        <w:spacing w:before="0" w:after="0"/>
        <w:jc w:val="both"/>
      </w:pPr>
      <w:r>
        <w:rPr>
          <w:b w:val="0"/>
          <w:i/>
        </w:rPr>
        <w:t>Compliment chain: Ss give compliments to classmates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"Compliment chain"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"How do we give and respond to compliments?"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Everyday English 1 (complete the conversation).</w:t>
      </w:r>
    </w:p>
    <w:p>
      <w:pPr>
        <w:spacing w:before="0" w:after="0"/>
        <w:jc w:val="both"/>
      </w:pPr>
      <w:r>
        <w:rPr>
          <w:b/>
          <w:i/>
        </w:rPr>
        <w:t>b) Content:</w:t>
      </w:r>
    </w:p>
    <w:p>
      <w:pPr>
        <w:spacing w:before="0" w:after="0"/>
        <w:jc w:val="both"/>
      </w:pPr>
      <w:r>
        <w:rPr>
          <w:b/>
          <w:i/>
        </w:rPr>
        <w:t>Everyday English 1</w:t>
      </w:r>
      <w:r>
        <w:rPr>
          <w:b w:val="0"/>
          <w:i/>
        </w:rPr>
        <w:t xml:space="preserve"> – complete the conversation</w:t>
      </w:r>
    </w:p>
    <w:p>
      <w:pPr>
        <w:spacing w:before="0" w:after="0"/>
        <w:jc w:val="both"/>
      </w:pPr>
      <w:r>
        <w:rPr>
          <w:b w:val="0"/>
          <w:i w:val="0"/>
        </w:rPr>
        <w:t>- Key / Language focus: (1) C – You gave the best presentation  (2) A – I'm glad you like it  (3) D – It's excellent  (4) B – I appreciate the compliment</w:t>
      </w:r>
    </w:p>
    <w:p>
      <w:pPr>
        <w:spacing w:before="0" w:after="0"/>
        <w:jc w:val="both"/>
      </w:pPr>
      <w:r>
        <w:rPr>
          <w:b/>
          <w:i/>
        </w:rPr>
        <w:t>c) Expected outcomes:</w:t>
      </w:r>
    </w:p>
    <w:p>
      <w:pPr>
        <w:spacing w:before="0" w:after="0"/>
        <w:jc w:val="both"/>
      </w:pPr>
      <w:r>
        <w:rPr>
          <w:b w:val="0"/>
          <w:i w:val="0"/>
        </w:rPr>
        <w:t>- Ss complete Everyday English 1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Everyday English 1.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Everyday English 2</w:t>
      </w:r>
      <w:r>
        <w:rPr>
          <w:b w:val="0"/>
          <w:i/>
        </w:rPr>
        <w:t xml:space="preserve"> – role-play</w:t>
      </w:r>
    </w:p>
    <w:p>
      <w:pPr>
        <w:spacing w:before="0" w:after="0"/>
        <w:jc w:val="both"/>
      </w:pPr>
      <w:r>
        <w:rPr>
          <w:b w:val="0"/>
          <w:i w:val="0"/>
        </w:rPr>
        <w:t>- Key: Nice work! / Thanks for saying that.</w:t>
      </w:r>
    </w:p>
    <w:p>
      <w:pPr>
        <w:spacing w:before="0" w:after="0"/>
        <w:jc w:val="both"/>
      </w:pPr>
      <w:r>
        <w:rPr>
          <w:b/>
          <w:i/>
        </w:rPr>
        <w:t>Culture 1 – New Year festivals in ASEAN</w:t>
      </w:r>
      <w:r>
        <w:rPr>
          <w:b w:val="0"/>
          <w:i/>
        </w:rPr>
        <w:t xml:space="preserve"> – complete the table</w:t>
      </w:r>
    </w:p>
    <w:p>
      <w:pPr>
        <w:spacing w:before="0" w:after="0"/>
        <w:jc w:val="both"/>
      </w:pPr>
      <w:r>
        <w:rPr>
          <w:b w:val="0"/>
          <w:i w:val="0"/>
        </w:rPr>
        <w:t>- Key: (1) Viet Nam, Singapore, Indonesia, parts of Malaysia  (2) April  (3) honouring ancestors, family meals, decorating, fireworks, parades  (4) offering rice to monks, splashing water, folk games</w:t>
      </w:r>
    </w:p>
    <w:p>
      <w:pPr>
        <w:spacing w:before="0" w:after="0"/>
        <w:jc w:val="both"/>
      </w:pPr>
      <w:r>
        <w:rPr>
          <w:b/>
          <w:i/>
        </w:rPr>
        <w:t>c) Expected outcomes:</w:t>
      </w:r>
    </w:p>
    <w:p>
      <w:pPr>
        <w:spacing w:before="0" w:after="0"/>
        <w:jc w:val="both"/>
      </w:pPr>
      <w:r>
        <w:rPr>
          <w:b w:val="0"/>
          <w:i w:val="0"/>
        </w:rPr>
        <w:t>- Ss do Everyday English 2 with at least 80% accuracy.</w:t>
      </w:r>
    </w:p>
    <w:p>
      <w:pPr>
        <w:spacing w:before="0" w:after="0"/>
        <w:jc w:val="both"/>
      </w:pPr>
      <w:r>
        <w:rPr>
          <w:b w:val="0"/>
          <w:i w:val="0"/>
        </w:rPr>
        <w:t>- Ss do Culture 1 – New Year festivals in ASEAN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Everyday English 2; Culture 1 – New Year festivals in ASEAN.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Culture 2</w:t>
      </w:r>
      <w:r>
        <w:rPr>
          <w:b w:val="0"/>
          <w:i/>
        </w:rPr>
        <w:t xml:space="preserve"> – similarities and differences between Tet and other ASEAN New Year festivals</w:t>
      </w:r>
    </w:p>
    <w:p>
      <w:pPr>
        <w:spacing w:before="0" w:after="0"/>
        <w:jc w:val="both"/>
      </w:pPr>
      <w:r>
        <w:rPr>
          <w:b/>
          <w:i/>
        </w:rPr>
        <w:t>c) Expected outcomes:</w:t>
      </w:r>
    </w:p>
    <w:p>
      <w:pPr>
        <w:spacing w:before="0" w:after="0"/>
        <w:jc w:val="both"/>
      </w:pPr>
      <w:r>
        <w:rPr>
          <w:b w:val="0"/>
          <w:i w:val="0"/>
        </w:rPr>
        <w:t>- Pairs compare.</w:t>
      </w:r>
    </w:p>
    <w:p>
      <w:pPr>
        <w:spacing w:before="0" w:after="0"/>
        <w:jc w:val="both"/>
      </w:pPr>
      <w:r>
        <w:rPr>
          <w:b/>
          <w:i/>
        </w:rPr>
        <w:t>d) Organisation:</w:t>
      </w:r>
    </w:p>
    <w:p>
      <w:pPr>
        <w:spacing w:before="0" w:after="0"/>
        <w:jc w:val="both"/>
      </w:pPr>
      <w:r>
        <w:rPr>
          <w:b/>
          <w:i/>
        </w:rPr>
        <w:t xml:space="preserve">Step 1 – Task delivery: </w:t>
      </w:r>
      <w:r>
        <w:rPr>
          <w:b w:val="0"/>
          <w:i w:val="0"/>
        </w:rPr>
        <w:t>T explains the task: Culture 2.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Looking back &amp; Project.</w:t>
      </w:r>
    </w:p>
    <w:p>
      <w:pPr>
        <w:spacing w:before="80" w:after="80"/>
        <w:jc w:val="center"/>
      </w:pPr>
      <w:r>
        <w:rPr>
          <w:b/>
          <w:i w:val="0"/>
        </w:rPr>
        <w:t>PERIOD 39 – LOOKING BACK AND PROJECT (SB p.50–51)</w:t>
      </w:r>
    </w:p>
    <w:p>
      <w:pPr>
        <w:spacing w:before="0" w:after="0"/>
        <w:jc w:val="both"/>
      </w:pPr>
      <w:r>
        <w:rPr>
          <w:b/>
          <w:i/>
        </w:rPr>
        <w:t>Aim of the lesson:</w:t>
      </w:r>
      <w:r>
        <w:rPr>
          <w:b w:val="0"/>
          <w:i/>
        </w:rPr>
        <w:t xml:space="preserve"> Ss revise the unit and present research about an ASEAN member.</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Looking back and Project.</w:t>
      </w:r>
    </w:p>
    <w:p>
      <w:pPr>
        <w:spacing w:before="0" w:after="0"/>
        <w:jc w:val="both"/>
      </w:pPr>
      <w:r>
        <w:rPr>
          <w:b/>
          <w:i/>
        </w:rPr>
        <w:t>b) Content:</w:t>
      </w:r>
    </w:p>
    <w:p>
      <w:pPr>
        <w:spacing w:before="0" w:after="0"/>
        <w:jc w:val="both"/>
      </w:pPr>
      <w:r>
        <w:rPr>
          <w:b w:val="0"/>
          <w:i/>
        </w:rPr>
        <w:t>Quiz: 5 quick questions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"Quiz"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look back at Unit 4."</w:t>
      </w:r>
    </w:p>
    <w:p>
      <w:pPr>
        <w:spacing w:before="0" w:after="0"/>
        <w:jc w:val="both"/>
      </w:pPr>
      <w:r>
        <w:rPr>
          <w:b/>
          <w:i/>
        </w:rPr>
        <w:t>Activity 2: Knowledge formation (10 minutes)</w:t>
      </w:r>
    </w:p>
    <w:p>
      <w:pPr>
        <w:spacing w:before="0" w:after="0"/>
        <w:jc w:val="both"/>
      </w:pPr>
      <w:r>
        <w:rPr>
          <w:b/>
          <w:i/>
        </w:rPr>
        <w:t>a) Objectives:</w:t>
      </w:r>
    </w:p>
    <w:p>
      <w:pPr>
        <w:spacing w:before="0" w:after="0"/>
        <w:jc w:val="both"/>
      </w:pPr>
      <w:r>
        <w:rPr>
          <w:b w:val="0"/>
          <w:i w:val="0"/>
        </w:rPr>
        <w:t>- To present and check: Pronunciation (underline words with elision).</w:t>
      </w:r>
    </w:p>
    <w:p>
      <w:pPr>
        <w:spacing w:before="0" w:after="0"/>
        <w:jc w:val="both"/>
      </w:pPr>
      <w:r>
        <w:rPr>
          <w:b/>
          <w:i/>
        </w:rPr>
        <w:t>b) Content:</w:t>
      </w:r>
    </w:p>
    <w:p>
      <w:pPr>
        <w:spacing w:before="0" w:after="0"/>
        <w:jc w:val="both"/>
      </w:pPr>
      <w:r>
        <w:rPr>
          <w:b/>
          <w:i/>
        </w:rPr>
        <w:t>Pronunciation</w:t>
      </w:r>
      <w:r>
        <w:rPr>
          <w:b w:val="0"/>
          <w:i/>
        </w:rPr>
        <w:t xml:space="preserve"> – underline words with elision</w:t>
      </w:r>
    </w:p>
    <w:p>
      <w:pPr>
        <w:spacing w:before="0" w:after="0"/>
        <w:jc w:val="both"/>
      </w:pPr>
      <w:r>
        <w:rPr>
          <w:b w:val="0"/>
          <w:i w:val="0"/>
        </w:rPr>
        <w:t>- Key / Language focus: 1. correct  2. tonight  3. probably  4. different</w:t>
      </w:r>
    </w:p>
    <w:p>
      <w:pPr>
        <w:spacing w:before="0" w:after="0"/>
        <w:jc w:val="both"/>
      </w:pPr>
      <w:r>
        <w:rPr>
          <w:b/>
          <w:i/>
        </w:rPr>
        <w:t>c) Expected outcomes:</w:t>
      </w:r>
    </w:p>
    <w:p>
      <w:pPr>
        <w:spacing w:before="0" w:after="0"/>
        <w:jc w:val="both"/>
      </w:pPr>
      <w:r>
        <w:rPr>
          <w:b w:val="0"/>
          <w:i w:val="0"/>
        </w:rPr>
        <w:t>- Ss complete Pronunciation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(15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Vocabulary</w:t>
      </w:r>
      <w:r>
        <w:rPr>
          <w:b w:val="0"/>
          <w:i/>
        </w:rPr>
        <w:t xml:space="preserve"> – choose the correct words</w:t>
      </w:r>
    </w:p>
    <w:p>
      <w:pPr>
        <w:spacing w:before="0" w:after="0"/>
        <w:jc w:val="both"/>
      </w:pPr>
      <w:r>
        <w:rPr>
          <w:b w:val="0"/>
          <w:i w:val="0"/>
        </w:rPr>
        <w:t>- Key: 1. an eye-opening  2. contribution  3. leadership  4. cultural</w:t>
      </w:r>
    </w:p>
    <w:p>
      <w:pPr>
        <w:spacing w:before="0" w:after="0"/>
        <w:jc w:val="both"/>
      </w:pPr>
      <w:r>
        <w:rPr>
          <w:b/>
          <w:i/>
        </w:rPr>
        <w:t>Grammar</w:t>
      </w:r>
      <w:r>
        <w:rPr>
          <w:b w:val="0"/>
          <w:i/>
        </w:rPr>
        <w:t xml:space="preserve"> – correct the mistakes</w:t>
      </w:r>
    </w:p>
    <w:p>
      <w:pPr>
        <w:spacing w:before="0" w:after="0"/>
        <w:jc w:val="both"/>
      </w:pPr>
      <w:r>
        <w:rPr>
          <w:b w:val="0"/>
          <w:i w:val="0"/>
        </w:rPr>
        <w:t>- Key: 1. discuss → discussing  2. Organise → Organising  3. to translate → translating  4. participate → participating</w:t>
      </w:r>
    </w:p>
    <w:p>
      <w:pPr>
        <w:spacing w:before="0" w:after="0"/>
        <w:jc w:val="both"/>
      </w:pPr>
      <w:r>
        <w:rPr>
          <w:b/>
          <w:i/>
        </w:rPr>
        <w:t>c) Expected outcomes:</w:t>
      </w:r>
    </w:p>
    <w:p>
      <w:pPr>
        <w:spacing w:before="0" w:after="0"/>
        <w:jc w:val="both"/>
      </w:pPr>
      <w:r>
        <w:rPr>
          <w:b w:val="0"/>
          <w:i w:val="0"/>
        </w:rPr>
        <w:t>- Ss do Vocabulary with at least 80% accuracy.</w:t>
      </w:r>
    </w:p>
    <w:p>
      <w:pPr>
        <w:spacing w:before="0" w:after="0"/>
        <w:jc w:val="both"/>
      </w:pPr>
      <w:r>
        <w:rPr>
          <w:b w:val="0"/>
          <w:i w:val="0"/>
        </w:rPr>
        <w:t>- Ss do Grammar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Vocabulary; Grammar.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(15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Project – The colours of ASEAN</w:t>
      </w:r>
      <w:r>
        <w:rPr>
          <w:b w:val="0"/>
          <w:i/>
        </w:rPr>
        <w:t xml:space="preserve"> – groups research an ASEAN member country and present</w:t>
      </w:r>
    </w:p>
    <w:p>
      <w:pPr>
        <w:spacing w:before="0" w:after="0"/>
        <w:jc w:val="both"/>
      </w:pPr>
      <w:r>
        <w:rPr>
          <w:b/>
          <w:i/>
        </w:rPr>
        <w:t>c) Expected outcomes:</w:t>
      </w:r>
    </w:p>
    <w:p>
      <w:pPr>
        <w:spacing w:before="0" w:after="0"/>
        <w:jc w:val="both"/>
      </w:pPr>
      <w:r>
        <w:rPr>
          <w:b w:val="0"/>
          <w:i w:val="0"/>
        </w:rPr>
        <w:t>- 3-minute presentation with poster/slides/video.</w:t>
      </w:r>
    </w:p>
    <w:p>
      <w:pPr>
        <w:spacing w:before="0" w:after="0"/>
        <w:jc w:val="both"/>
      </w:pPr>
      <w:r>
        <w:rPr>
          <w:b/>
          <w:i/>
        </w:rPr>
        <w:t>d) Organisation:</w:t>
      </w:r>
    </w:p>
    <w:p>
      <w:pPr>
        <w:spacing w:before="0" w:after="0"/>
        <w:jc w:val="both"/>
      </w:pPr>
      <w:r>
        <w:rPr>
          <w:b/>
          <w:i/>
        </w:rPr>
        <w:t xml:space="preserve">Step 1 – Task delivery: </w:t>
      </w:r>
      <w:r>
        <w:rPr>
          <w:b w:val="0"/>
          <w:i w:val="0"/>
        </w:rPr>
        <w:t>T explains the task: Project – The colours of ASEAN.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Do the online quiz (QR code).</w:t>
      </w:r>
    </w:p>
    <w:p>
      <w:pPr>
        <w:spacing w:before="60" w:after="0"/>
        <w:jc w:val="both"/>
      </w:pPr>
      <w:r>
        <w:rPr>
          <w:b/>
          <w:i w:val="0"/>
        </w:rPr>
        <w:t>IV. ASSESSMENT</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Activity</w:t>
            </w:r>
          </w:p>
        </w:tc>
        <w:tc>
          <w:tcPr>
            <w:tcW w:type="dxa" w:w="2480"/>
            <w:shd w:val="clear" w:color="auto" w:fill="DCE6F2"/>
          </w:tcPr>
          <w:p>
            <w:pPr>
              <w:spacing w:before="80" w:after="0"/>
              <w:jc w:val="center"/>
            </w:pPr>
            <w:r>
              <w:rPr>
                <w:b/>
                <w:i w:val="0"/>
              </w:rPr>
              <w:t>Form</w:t>
            </w:r>
          </w:p>
        </w:tc>
        <w:tc>
          <w:tcPr>
            <w:tcW w:type="dxa" w:w="2480"/>
            <w:shd w:val="clear" w:color="auto" w:fill="DCE6F2"/>
          </w:tcPr>
          <w:p>
            <w:pPr>
              <w:spacing w:before="80" w:after="0"/>
              <w:jc w:val="center"/>
            </w:pPr>
            <w:r>
              <w:rPr>
                <w:b/>
                <w:i w:val="0"/>
              </w:rPr>
              <w:t>Tool</w:t>
            </w:r>
          </w:p>
        </w:tc>
        <w:tc>
          <w:tcPr>
            <w:tcW w:type="dxa" w:w="2480"/>
            <w:shd w:val="clear" w:color="auto" w:fill="DCE6F2"/>
          </w:tcPr>
          <w:p>
            <w:pPr>
              <w:spacing w:before="80" w:after="0"/>
              <w:jc w:val="center"/>
            </w:pPr>
            <w:r>
              <w:rPr>
                <w:b/>
                <w:i w:val="0"/>
              </w:rPr>
              <w:t>Criteria</w:t>
            </w:r>
          </w:p>
        </w:tc>
      </w:tr>
      <w:tr>
        <w:tc>
          <w:tcPr>
            <w:tcW w:type="dxa" w:w="2480"/>
          </w:tcPr>
          <w:p>
            <w:pPr>
              <w:spacing w:before="0" w:after="0"/>
              <w:jc w:val="both"/>
            </w:pPr>
            <w:r>
              <w:rPr>
                <w:b w:val="0"/>
                <w:i w:val="0"/>
              </w:rPr>
              <w:t>Warm-up, Knowledge formation</w:t>
            </w:r>
          </w:p>
        </w:tc>
        <w:tc>
          <w:tcPr>
            <w:tcW w:type="dxa" w:w="2480"/>
          </w:tcPr>
          <w:p>
            <w:pPr>
              <w:spacing w:before="0" w:after="0"/>
              <w:jc w:val="both"/>
            </w:pPr>
            <w:r>
              <w:rPr>
                <w:b w:val="0"/>
                <w:i w:val="0"/>
              </w:rPr>
              <w:t>Observation, Q&amp;A</w:t>
            </w:r>
          </w:p>
        </w:tc>
        <w:tc>
          <w:tcPr>
            <w:tcW w:type="dxa" w:w="2480"/>
          </w:tcPr>
          <w:p>
            <w:pPr>
              <w:spacing w:before="0" w:after="0"/>
              <w:jc w:val="both"/>
            </w:pPr>
            <w:r>
              <w:rPr>
                <w:b w:val="0"/>
                <w:i w:val="0"/>
              </w:rPr>
              <w:t>Teacher's notes</w:t>
            </w:r>
          </w:p>
        </w:tc>
        <w:tc>
          <w:tcPr>
            <w:tcW w:type="dxa" w:w="2480"/>
          </w:tcPr>
          <w:p>
            <w:pPr>
              <w:spacing w:before="0" w:after="0"/>
              <w:jc w:val="both"/>
            </w:pPr>
            <w:r>
              <w:rPr>
                <w:b w:val="0"/>
                <w:i w:val="0"/>
              </w:rPr>
              <w:t>Active participation, correct answers</w:t>
            </w:r>
          </w:p>
        </w:tc>
      </w:tr>
      <w:tr>
        <w:tc>
          <w:tcPr>
            <w:tcW w:type="dxa" w:w="2480"/>
          </w:tcPr>
          <w:p>
            <w:pPr>
              <w:spacing w:before="0" w:after="0"/>
              <w:jc w:val="both"/>
            </w:pPr>
            <w:r>
              <w:rPr>
                <w:b w:val="0"/>
                <w:i w:val="0"/>
              </w:rPr>
              <w:t>Practice</w:t>
            </w:r>
          </w:p>
        </w:tc>
        <w:tc>
          <w:tcPr>
            <w:tcW w:type="dxa" w:w="2480"/>
          </w:tcPr>
          <w:p>
            <w:pPr>
              <w:spacing w:before="0" w:after="0"/>
              <w:jc w:val="both"/>
            </w:pPr>
            <w:r>
              <w:rPr>
                <w:b w:val="0"/>
                <w:i w:val="0"/>
              </w:rPr>
              <w:t>Individual/pair work</w:t>
            </w:r>
          </w:p>
        </w:tc>
        <w:tc>
          <w:tcPr>
            <w:tcW w:type="dxa" w:w="2480"/>
          </w:tcPr>
          <w:p>
            <w:pPr>
              <w:spacing w:before="0" w:after="0"/>
              <w:jc w:val="both"/>
            </w:pPr>
            <w:r>
              <w:rPr>
                <w:b w:val="0"/>
                <w:i w:val="0"/>
              </w:rPr>
              <w:t>Exercises, answer keys</w:t>
            </w:r>
          </w:p>
        </w:tc>
        <w:tc>
          <w:tcPr>
            <w:tcW w:type="dxa" w:w="2480"/>
          </w:tcPr>
          <w:p>
            <w:pPr>
              <w:spacing w:before="0" w:after="0"/>
              <w:jc w:val="both"/>
            </w:pPr>
            <w:r>
              <w:rPr>
                <w:b w:val="0"/>
                <w:i w:val="0"/>
              </w:rPr>
              <w:t>≥ 80% correct</w:t>
            </w:r>
          </w:p>
        </w:tc>
      </w:tr>
      <w:tr>
        <w:tc>
          <w:tcPr>
            <w:tcW w:type="dxa" w:w="2480"/>
          </w:tcPr>
          <w:p>
            <w:pPr>
              <w:spacing w:before="0" w:after="0"/>
              <w:jc w:val="both"/>
            </w:pPr>
            <w:r>
              <w:rPr>
                <w:b w:val="0"/>
                <w:i w:val="0"/>
              </w:rPr>
              <w:t>Application, Project</w:t>
            </w:r>
          </w:p>
        </w:tc>
        <w:tc>
          <w:tcPr>
            <w:tcW w:type="dxa" w:w="2480"/>
          </w:tcPr>
          <w:p>
            <w:pPr>
              <w:spacing w:before="0" w:after="0"/>
              <w:jc w:val="both"/>
            </w:pPr>
            <w:r>
              <w:rPr>
                <w:b w:val="0"/>
                <w:i w:val="0"/>
              </w:rPr>
              <w:t>Group work, presentation</w:t>
            </w:r>
          </w:p>
        </w:tc>
        <w:tc>
          <w:tcPr>
            <w:tcW w:type="dxa" w:w="2480"/>
          </w:tcPr>
          <w:p>
            <w:pPr>
              <w:spacing w:before="0" w:after="0"/>
              <w:jc w:val="both"/>
            </w:pPr>
            <w:r>
              <w:rPr>
                <w:b w:val="0"/>
                <w:i w:val="0"/>
              </w:rPr>
              <w:t>Rubric (Appendix)</w:t>
            </w:r>
          </w:p>
        </w:tc>
        <w:tc>
          <w:tcPr>
            <w:tcW w:type="dxa" w:w="2480"/>
          </w:tcPr>
          <w:p>
            <w:pPr>
              <w:spacing w:before="0" w:after="0"/>
              <w:jc w:val="both"/>
            </w:pPr>
            <w:r>
              <w:rPr>
                <w:b w:val="0"/>
                <w:i w:val="0"/>
              </w:rPr>
              <w:t>Content, language, teamwork, delivery</w:t>
            </w:r>
          </w:p>
        </w:tc>
      </w:tr>
      <w:tr>
        <w:tc>
          <w:tcPr>
            <w:tcW w:type="dxa" w:w="2480"/>
          </w:tcPr>
          <w:p>
            <w:pPr>
              <w:spacing w:before="0" w:after="0"/>
              <w:jc w:val="both"/>
            </w:pPr>
            <w:r>
              <w:rPr>
                <w:b w:val="0"/>
                <w:i w:val="0"/>
              </w:rPr>
              <w:t>Consolidation</w:t>
            </w:r>
          </w:p>
        </w:tc>
        <w:tc>
          <w:tcPr>
            <w:tcW w:type="dxa" w:w="2480"/>
          </w:tcPr>
          <w:p>
            <w:pPr>
              <w:spacing w:before="0" w:after="0"/>
              <w:jc w:val="both"/>
            </w:pPr>
            <w:r>
              <w:rPr>
                <w:b w:val="0"/>
                <w:i w:val="0"/>
              </w:rPr>
              <w:t>Online quiz</w:t>
            </w:r>
          </w:p>
        </w:tc>
        <w:tc>
          <w:tcPr>
            <w:tcW w:type="dxa" w:w="2480"/>
          </w:tcPr>
          <w:p>
            <w:pPr>
              <w:spacing w:before="0" w:after="0"/>
              <w:jc w:val="both"/>
            </w:pPr>
            <w:r>
              <w:rPr>
                <w:b w:val="0"/>
                <w:i w:val="0"/>
              </w:rPr>
              <w:t>QR quiz (6 + 1)</w:t>
            </w:r>
          </w:p>
        </w:tc>
        <w:tc>
          <w:tcPr>
            <w:tcW w:type="dxa" w:w="2480"/>
          </w:tcPr>
          <w:p>
            <w:pPr>
              <w:spacing w:before="0" w:after="0"/>
              <w:jc w:val="both"/>
            </w:pPr>
            <w:r>
              <w:rPr>
                <w:b w:val="0"/>
                <w:i w:val="0"/>
              </w:rPr>
              <w:t>≥ 7/10</w:t>
            </w:r>
          </w:p>
        </w:tc>
      </w:tr>
    </w:tbl>
    <w:p>
      <w:pPr>
        <w:spacing w:before="0" w:after="0"/>
        <w:jc w:val="both"/>
      </w:pPr>
    </w:p>
    <w:p>
      <w:pPr>
        <w:spacing w:before="60" w:after="0"/>
        <w:jc w:val="both"/>
      </w:pPr>
      <w:r>
        <w:rPr>
          <w:b/>
          <w:i w:val="0"/>
        </w:rPr>
        <w:t>APPENDIX</w:t>
      </w:r>
    </w:p>
    <w:p>
      <w:pPr>
        <w:spacing w:before="60" w:after="0"/>
        <w:jc w:val="both"/>
      </w:pPr>
      <w:r>
        <w:rPr>
          <w:b/>
          <w:i w:val="0"/>
        </w:rPr>
        <w:t>1. Project rubric (10 points)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Criteria</w:t>
            </w:r>
          </w:p>
        </w:tc>
        <w:tc>
          <w:tcPr>
            <w:tcW w:type="dxa" w:w="3307"/>
            <w:shd w:val="clear" w:color="auto" w:fill="DCE6F2"/>
          </w:tcPr>
          <w:p>
            <w:pPr>
              <w:spacing w:before="80" w:after="0"/>
              <w:jc w:val="center"/>
            </w:pPr>
            <w:r>
              <w:rPr>
                <w:b/>
                <w:i w:val="0"/>
              </w:rPr>
              <w:t>Description</w:t>
            </w:r>
          </w:p>
        </w:tc>
        <w:tc>
          <w:tcPr>
            <w:tcW w:type="dxa" w:w="3307"/>
            <w:shd w:val="clear" w:color="auto" w:fill="DCE6F2"/>
          </w:tcPr>
          <w:p>
            <w:pPr>
              <w:spacing w:before="80" w:after="0"/>
              <w:jc w:val="center"/>
            </w:pPr>
            <w:r>
              <w:rPr>
                <w:b/>
                <w:i w:val="0"/>
              </w:rPr>
              <w:t>Points</w:t>
            </w:r>
          </w:p>
        </w:tc>
      </w:tr>
      <w:tr>
        <w:tc>
          <w:tcPr>
            <w:tcW w:type="dxa" w:w="3307"/>
          </w:tcPr>
          <w:p>
            <w:pPr>
              <w:spacing w:before="0" w:after="0"/>
              <w:jc w:val="both"/>
            </w:pPr>
            <w:r>
              <w:rPr>
                <w:b w:val="0"/>
                <w:i w:val="0"/>
              </w:rPr>
              <w:t>Content</w:t>
            </w:r>
          </w:p>
        </w:tc>
        <w:tc>
          <w:tcPr>
            <w:tcW w:type="dxa" w:w="3307"/>
          </w:tcPr>
          <w:p>
            <w:pPr>
              <w:spacing w:before="0" w:after="0"/>
              <w:jc w:val="both"/>
            </w:pPr>
            <w:r>
              <w:rPr>
                <w:b w:val="0"/>
                <w:i w:val="0"/>
              </w:rPr>
              <w:t>Complete, accurate information; follows the guiding questions</w:t>
            </w:r>
          </w:p>
        </w:tc>
        <w:tc>
          <w:tcPr>
            <w:tcW w:type="dxa" w:w="3307"/>
          </w:tcPr>
          <w:p>
            <w:pPr>
              <w:spacing w:before="0" w:after="0"/>
              <w:jc w:val="both"/>
            </w:pPr>
            <w:r>
              <w:rPr>
                <w:b w:val="0"/>
                <w:i w:val="0"/>
              </w:rPr>
              <w:t>4</w:t>
            </w:r>
          </w:p>
        </w:tc>
      </w:tr>
      <w:tr>
        <w:tc>
          <w:tcPr>
            <w:tcW w:type="dxa" w:w="3307"/>
          </w:tcPr>
          <w:p>
            <w:pPr>
              <w:spacing w:before="0" w:after="0"/>
              <w:jc w:val="both"/>
            </w:pPr>
            <w:r>
              <w:rPr>
                <w:b w:val="0"/>
                <w:i w:val="0"/>
              </w:rPr>
              <w:t>Language</w:t>
            </w:r>
          </w:p>
        </w:tc>
        <w:tc>
          <w:tcPr>
            <w:tcW w:type="dxa" w:w="3307"/>
          </w:tcPr>
          <w:p>
            <w:pPr>
              <w:spacing w:before="0" w:after="0"/>
              <w:jc w:val="both"/>
            </w:pPr>
            <w:r>
              <w:rPr>
                <w:b w:val="0"/>
                <w:i w:val="0"/>
              </w:rPr>
              <w:t>Uses unit vocabulary and grammar correctly</w:t>
            </w:r>
          </w:p>
        </w:tc>
        <w:tc>
          <w:tcPr>
            <w:tcW w:type="dxa" w:w="3307"/>
          </w:tcPr>
          <w:p>
            <w:pPr>
              <w:spacing w:before="0" w:after="0"/>
              <w:jc w:val="both"/>
            </w:pPr>
            <w:r>
              <w:rPr>
                <w:b w:val="0"/>
                <w:i w:val="0"/>
              </w:rPr>
              <w:t>3</w:t>
            </w:r>
          </w:p>
        </w:tc>
      </w:tr>
      <w:tr>
        <w:tc>
          <w:tcPr>
            <w:tcW w:type="dxa" w:w="3307"/>
          </w:tcPr>
          <w:p>
            <w:pPr>
              <w:spacing w:before="0" w:after="0"/>
              <w:jc w:val="both"/>
            </w:pPr>
            <w:r>
              <w:rPr>
                <w:b w:val="0"/>
                <w:i w:val="0"/>
              </w:rPr>
              <w:t>Delivery &amp; visuals</w:t>
            </w:r>
          </w:p>
        </w:tc>
        <w:tc>
          <w:tcPr>
            <w:tcW w:type="dxa" w:w="3307"/>
          </w:tcPr>
          <w:p>
            <w:pPr>
              <w:spacing w:before="0" w:after="0"/>
              <w:jc w:val="both"/>
            </w:pPr>
            <w:r>
              <w:rPr>
                <w:b w:val="0"/>
                <w:i w:val="0"/>
              </w:rPr>
              <w:t>Clear voice, eye contact, attractive slides/poster</w:t>
            </w:r>
          </w:p>
        </w:tc>
        <w:tc>
          <w:tcPr>
            <w:tcW w:type="dxa" w:w="3307"/>
          </w:tcPr>
          <w:p>
            <w:pPr>
              <w:spacing w:before="0" w:after="0"/>
              <w:jc w:val="both"/>
            </w:pPr>
            <w:r>
              <w:rPr>
                <w:b w:val="0"/>
                <w:i w:val="0"/>
              </w:rPr>
              <w:t>2</w:t>
            </w:r>
          </w:p>
        </w:tc>
      </w:tr>
      <w:tr>
        <w:tc>
          <w:tcPr>
            <w:tcW w:type="dxa" w:w="3307"/>
          </w:tcPr>
          <w:p>
            <w:pPr>
              <w:spacing w:before="0" w:after="0"/>
              <w:jc w:val="both"/>
            </w:pPr>
            <w:r>
              <w:rPr>
                <w:b w:val="0"/>
                <w:i w:val="0"/>
              </w:rPr>
              <w:t>Teamwork &amp; sources</w:t>
            </w:r>
          </w:p>
        </w:tc>
        <w:tc>
          <w:tcPr>
            <w:tcW w:type="dxa" w:w="3307"/>
          </w:tcPr>
          <w:p>
            <w:pPr>
              <w:spacing w:before="0" w:after="0"/>
              <w:jc w:val="both"/>
            </w:pPr>
            <w:r>
              <w:rPr>
                <w:b w:val="0"/>
                <w:i w:val="0"/>
              </w:rPr>
              <w:t>Everyone takes part; sources are cited</w:t>
            </w:r>
          </w:p>
        </w:tc>
        <w:tc>
          <w:tcPr>
            <w:tcW w:type="dxa" w:w="3307"/>
          </w:tcPr>
          <w:p>
            <w:pPr>
              <w:spacing w:before="0" w:after="0"/>
              <w:jc w:val="both"/>
            </w:pPr>
            <w:r>
              <w:rPr>
                <w:b w:val="0"/>
                <w:i w:val="0"/>
              </w:rPr>
              <w:t>1</w:t>
            </w:r>
          </w:p>
        </w:tc>
      </w:tr>
    </w:tbl>
    <w:p>
      <w:pPr>
        <w:spacing w:before="0" w:after="0"/>
        <w:jc w:val="both"/>
      </w:pPr>
    </w:p>
    <w:p>
      <w:pPr>
        <w:spacing w:before="60" w:after="0"/>
        <w:jc w:val="both"/>
      </w:pPr>
      <w:r>
        <w:rPr>
          <w:b/>
          <w:i w:val="0"/>
        </w:rPr>
        <w:t>2. AI log</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AI log – English 11 – Unit 4</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My prompt: …………  2. AI's answer (summary): …………  3. I checked it with: …………  4. My conclusion (right / wrong / needs editing): …………</w:t>
            </w:r>
          </w:p>
        </w:tc>
      </w:tr>
    </w:tbl>
    <w:p>
      <w:pPr>
        <w:spacing w:before="0" w:after="0"/>
        <w:jc w:val="both"/>
      </w:pPr>
    </w:p>
    <w:p>
      <w:pPr>
        <w:pageBreakBefore/>
      </w:pPr>
    </w:p>
    <w:p>
      <w:pPr>
        <w:spacing w:before="0" w:after="0"/>
        <w:jc w:val="center"/>
      </w:pPr>
      <w:r>
        <w:rPr>
          <w:b/>
          <w:i w:val="0"/>
          <w:sz w:val="28"/>
        </w:rPr>
        <w:t>CONSOLIDATION – MIND MAP AND ONLINE QUIZ (CỦNG CỐ CUỐI BÀI)</w:t>
      </w:r>
    </w:p>
    <w:p>
      <w:pPr>
        <w:spacing w:before="0" w:after="0"/>
        <w:jc w:val="center"/>
      </w:pPr>
      <w:r>
        <w:rPr>
          <w:b/>
          <w:i w:val="0"/>
        </w:rPr>
        <w:t>UNIT 4: ASEAN AND VIET NAM</w:t>
      </w:r>
    </w:p>
    <w:p>
      <w:pPr>
        <w:spacing w:before="120" w:after="0"/>
        <w:jc w:val="left"/>
      </w:pPr>
      <w:r>
        <w:rPr>
          <w:b/>
          <w:i w:val="0"/>
        </w:rPr>
        <w:t>A. MIND MAP</w:t>
      </w:r>
    </w:p>
    <w:p>
      <w:pPr>
        <w:keepNext/>
        <w:jc w:val="center"/>
      </w:pPr>
      <w:r>
        <w:drawing>
          <wp:inline xmlns:a="http://schemas.openxmlformats.org/drawingml/2006/main" xmlns:pic="http://schemas.openxmlformats.org/drawingml/2006/picture">
            <wp:extent cx="5940000" cy="3335425"/>
            <wp:docPr id="1" name="Picture 1"/>
            <wp:cNvGraphicFramePr>
              <a:graphicFrameLocks noChangeAspect="1"/>
            </wp:cNvGraphicFramePr>
            <a:graphic>
              <a:graphicData uri="http://schemas.openxmlformats.org/drawingml/2006/picture">
                <pic:pic>
                  <pic:nvPicPr>
                    <pic:cNvPr id="0" name="SoDoTuDuy_TIENGANH11_Unit4_ASEANAndVietNam_T32-39.png"/>
                    <pic:cNvPicPr/>
                  </pic:nvPicPr>
                  <pic:blipFill>
                    <a:blip r:embed="rId9"/>
                    <a:stretch>
                      <a:fillRect/>
                    </a:stretch>
                  </pic:blipFill>
                  <pic:spPr>
                    <a:xfrm>
                      <a:off x="0" y="0"/>
                      <a:ext cx="5940000" cy="3335425"/>
                    </a:xfrm>
                    <a:prstGeom prst="rect"/>
                  </pic:spPr>
                </pic:pic>
              </a:graphicData>
            </a:graphic>
          </wp:inline>
        </w:drawing>
      </w:r>
    </w:p>
    <w:p>
      <w:pPr>
        <w:keepNext/>
        <w:jc w:val="center"/>
      </w:pPr>
      <w:r>
        <w:rPr>
          <w:b/>
          <w:i/>
          <w:sz w:val="22"/>
        </w:rPr>
        <w:t>Mind map – Unit 4. ASEAN and Viet Nam</w:t>
      </w:r>
    </w:p>
    <w:p>
      <w:pPr>
        <w:jc w:val="center"/>
      </w:pPr>
      <w:r>
        <w:rPr>
          <w:i/>
          <w:color w:val="475569"/>
          <w:sz w:val="20"/>
        </w:rPr>
        <w:t>Nguồn: TTT, based on Tiếng Anh 11 – Global Success (NXB Giáo dục Việt Nam).</w:t>
      </w:r>
    </w:p>
    <w:p>
      <w:pPr>
        <w:spacing w:before="120" w:after="0"/>
        <w:jc w:val="left"/>
      </w:pPr>
      <w:r>
        <w:rPr>
          <w:b/>
          <w:i w:val="0"/>
        </w:rPr>
        <w:t>B. SECURE ONLINE QUIZ ROOM (scan the QR code)</w:t>
      </w:r>
    </w:p>
    <w:tbl>
      <w:tblPr>
        <w:tblStyle w:val="TableGrid"/>
        <w:tblW w:type="auto" w:w="0"/>
        <w:jc w:val="center"/>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2" name="Picture 2"/>
                  <wp:cNvGraphicFramePr>
                    <a:graphicFrameLocks noChangeAspect="1"/>
                  </wp:cNvGraphicFramePr>
                  <a:graphic>
                    <a:graphicData uri="http://schemas.openxmlformats.org/drawingml/2006/picture">
                      <pic:pic>
                        <pic:nvPicPr>
                          <pic:cNvPr id="0" name="QR_anh_cc_unit4_k11.png"/>
                          <pic:cNvPicPr/>
                        </pic:nvPicPr>
                        <pic:blipFill>
                          <a:blip r:embed="rId10"/>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Tiếng Anh 11 · Unit 4: ASEAN and Viet Nam</w:t>
            </w:r>
          </w:p>
          <w:p>
            <w:pPr>
              <w:spacing w:before="0" w:after="0"/>
              <w:jc w:val="both"/>
            </w:pPr>
            <w:r>
              <w:rPr>
                <w:b w:val="0"/>
                <w:i w:val="0"/>
              </w:rPr>
              <w:t>Format: 6 multiple-choice questions + 1 True/False question (4 statements) · 12 minutes.</w:t>
            </w:r>
          </w:p>
          <w:p>
            <w:pPr>
              <w:spacing w:before="0" w:after="0"/>
              <w:jc w:val="both"/>
            </w:pPr>
            <w:r>
              <w:rPr>
                <w:b w:val="0"/>
                <w:i w:val="0"/>
              </w:rPr>
              <w:t>Ss type their full name and class; questions and options are shuffled for each student.</w:t>
            </w:r>
          </w:p>
          <w:p>
            <w:pPr>
              <w:spacing w:before="0" w:after="0"/>
              <w:jc w:val="both"/>
            </w:pPr>
            <w:r>
              <w:rPr>
                <w:b w:val="0"/>
                <w:i w:val="0"/>
              </w:rPr>
              <w:t>Zero-Trust quiz room: answers and explanations are sealed when the quiz starts (not visible via F12) and are only opened by the teacher when correcting.</w:t>
            </w:r>
          </w:p>
          <w:p>
            <w:r>
              <w:rPr>
                <w:b/>
              </w:rPr>
              <w:t xml:space="preserve">Link: </w:t>
            </w:r>
            <w:hyperlink r:id="rId11">
              <w:r>
                <w:rPr>
                  <w:color w:val="1E40AF"/>
                  <w:u w:val="single"/>
                </w:rPr>
                <w:t xml:space="preserve">https://trangtu66.github.io/Taode_thi_online/anh_cc_unit4_k11.html</w:t>
              </w:r>
            </w:hyperlink>
          </w:p>
        </w:tc>
      </w:tr>
    </w:tbl>
    <w:p>
      <w:pPr>
        <w:spacing w:before="0" w:after="0"/>
        <w:jc w:val="both"/>
      </w:pPr>
    </w:p>
    <w:p>
      <w:pPr>
        <w:spacing w:before="120" w:after="0"/>
        <w:jc w:val="left"/>
      </w:pPr>
      <w:r>
        <w:rPr>
          <w:b/>
          <w:i w:val="0"/>
        </w:rPr>
        <w:t>C. CONSOLIDATION EXERCISES</w:t>
      </w:r>
    </w:p>
    <w:p>
      <w:pPr>
        <w:spacing w:before="0" w:after="0"/>
        <w:jc w:val="both"/>
      </w:pPr>
      <w:r>
        <w:rPr>
          <w:b/>
          <w:i w:val="0"/>
        </w:rPr>
        <w:t>PART I. Multiple-choice questions</w:t>
      </w:r>
    </w:p>
    <w:p>
      <w:pPr>
        <w:spacing w:before="0" w:after="0"/>
        <w:jc w:val="both"/>
      </w:pPr>
      <w:r>
        <w:rPr>
          <w:b w:val="0"/>
          <w:i w:val="0"/>
        </w:rPr>
        <w:t>Question 1. The act of sharing traditions and knowledge with people from different countries is ________.</w:t>
      </w:r>
    </w:p>
    <w:p>
      <w:pPr>
        <w:spacing w:before="0" w:after="0"/>
        <w:jc w:val="left"/>
      </w:pPr>
      <w:r>
        <w:rPr>
          <w:b w:val="0"/>
          <w:i w:val="0"/>
        </w:rPr>
        <w:t xml:space="preserve">     A. current issues     B. cultural exchange     C. contribution     D. leadership</w:t>
      </w:r>
    </w:p>
    <w:p>
      <w:pPr>
        <w:spacing w:before="0" w:after="0"/>
        <w:jc w:val="both"/>
      </w:pPr>
      <w:r>
        <w:rPr>
          <w:b w:val="0"/>
          <w:i w:val="0"/>
        </w:rPr>
        <w:t>Question 2. The abilities to organise other people to reach a common goal are ________.</w:t>
      </w:r>
    </w:p>
    <w:p>
      <w:pPr>
        <w:spacing w:before="0" w:after="0"/>
        <w:jc w:val="left"/>
      </w:pPr>
      <w:r>
        <w:rPr>
          <w:b w:val="0"/>
          <w:i w:val="0"/>
        </w:rPr>
        <w:t xml:space="preserve">     A. current issues     B. cultural values     C. life skills     D. leadership skills</w:t>
      </w:r>
    </w:p>
    <w:p>
      <w:pPr>
        <w:spacing w:before="0" w:after="0"/>
        <w:jc w:val="both"/>
      </w:pPr>
      <w:r>
        <w:rPr>
          <w:b w:val="0"/>
          <w:i w:val="0"/>
        </w:rPr>
        <w:t>Question 3. ________ for ASEAN scholarships online is more convenient for students.</w:t>
      </w:r>
    </w:p>
    <w:p>
      <w:pPr>
        <w:spacing w:before="0" w:after="0"/>
        <w:jc w:val="left"/>
      </w:pPr>
      <w:r>
        <w:rPr>
          <w:b w:val="0"/>
          <w:i w:val="0"/>
        </w:rPr>
        <w:t xml:space="preserve">     A. Applying     B. Apply     C. To applying     D. Applied</w:t>
      </w:r>
    </w:p>
    <w:p>
      <w:pPr>
        <w:spacing w:before="0" w:after="0"/>
        <w:jc w:val="both"/>
      </w:pPr>
      <w:r>
        <w:rPr>
          <w:b w:val="0"/>
          <w:i w:val="0"/>
        </w:rPr>
        <w:t>Question 4. His job involves ________ documents about ASEAN events.</w:t>
      </w:r>
    </w:p>
    <w:p>
      <w:pPr>
        <w:spacing w:before="0" w:after="0"/>
        <w:jc w:val="left"/>
      </w:pPr>
      <w:r>
        <w:rPr>
          <w:b w:val="0"/>
          <w:i w:val="0"/>
        </w:rPr>
        <w:t xml:space="preserve">     A. translate     B. to translate     C. translating     D. translated</w:t>
      </w:r>
    </w:p>
    <w:p>
      <w:pPr>
        <w:spacing w:before="0" w:after="0"/>
        <w:jc w:val="both"/>
      </w:pPr>
      <w:r>
        <w:rPr>
          <w:b w:val="0"/>
          <w:i w:val="0"/>
        </w:rPr>
        <w:t>Question 5. I am thinking of ________ in a youth competition.</w:t>
      </w:r>
    </w:p>
    <w:p>
      <w:pPr>
        <w:spacing w:before="0" w:after="0"/>
        <w:jc w:val="left"/>
      </w:pPr>
      <w:r>
        <w:rPr>
          <w:b w:val="0"/>
          <w:i w:val="0"/>
        </w:rPr>
        <w:t xml:space="preserve">     A. to participate     B. participate     C. participating     D. participated</w:t>
      </w:r>
    </w:p>
    <w:p>
      <w:pPr>
        <w:spacing w:before="0" w:after="0"/>
        <w:jc w:val="both"/>
      </w:pPr>
      <w:r>
        <w:rPr>
          <w:b w:val="0"/>
          <w:i w:val="0"/>
        </w:rPr>
        <w:t>Question 6. According to the news, the SSEAYP journey will last for ________.</w:t>
      </w:r>
    </w:p>
    <w:p>
      <w:pPr>
        <w:spacing w:before="0" w:after="0"/>
        <w:jc w:val="left"/>
      </w:pPr>
      <w:r>
        <w:rPr>
          <w:b w:val="0"/>
          <w:i w:val="0"/>
        </w:rPr>
        <w:t xml:space="preserve">     A. 50 days     B. 5 days     C. a week     D. a year</w:t>
      </w:r>
    </w:p>
    <w:p>
      <w:pPr>
        <w:spacing w:before="120" w:after="0"/>
        <w:jc w:val="both"/>
      </w:pPr>
      <w:r>
        <w:rPr>
          <w:b/>
          <w:i w:val="0"/>
        </w:rPr>
        <w:t>PART II. True/False question</w:t>
      </w:r>
    </w:p>
    <w:p>
      <w:pPr>
        <w:spacing w:before="0" w:after="0"/>
        <w:jc w:val="both"/>
      </w:pPr>
      <w:r>
        <w:rPr>
          <w:b w:val="0"/>
          <w:i w:val="0"/>
        </w:rPr>
        <w:t>Question 1. Read: 'People in Laos, Cambodia, Thailand and Myanmar celebrate the arrival of the New Year according to the Buddhist calendar. Their New Year's celebrations are in April. People splash each other with water. It is believed that water will wash away bad luck.'</w:t>
      </w:r>
    </w:p>
    <w:p>
      <w:pPr>
        <w:spacing w:before="0" w:after="0"/>
        <w:jc w:val="both"/>
      </w:pPr>
      <w:r>
        <w:rPr>
          <w:b w:val="0"/>
          <w:i w:val="0"/>
        </w:rPr>
        <w:t>a) These countries follow the Buddhist calendar for their New Year.</w:t>
      </w:r>
    </w:p>
    <w:p>
      <w:pPr>
        <w:spacing w:before="0" w:after="0"/>
        <w:jc w:val="both"/>
      </w:pPr>
      <w:r>
        <w:rPr>
          <w:b w:val="0"/>
          <w:i w:val="0"/>
        </w:rPr>
        <w:t>b) Their New Year celebrations take place in January.</w:t>
      </w:r>
    </w:p>
    <w:p>
      <w:pPr>
        <w:spacing w:before="0" w:after="0"/>
        <w:jc w:val="both"/>
      </w:pPr>
      <w:r>
        <w:rPr>
          <w:b w:val="0"/>
          <w:i w:val="0"/>
        </w:rPr>
        <w:t>c) People believe water will wash away bad luck.</w:t>
      </w:r>
    </w:p>
    <w:p>
      <w:pPr>
        <w:spacing w:before="0" w:after="0"/>
        <w:jc w:val="both"/>
      </w:pPr>
      <w:r>
        <w:rPr>
          <w:b w:val="0"/>
          <w:i w:val="0"/>
        </w:rPr>
        <w:t>d) Viet Nam celebrates its New Year in April like Thailand.</w:t>
      </w:r>
    </w:p>
    <w:p>
      <w:pPr>
        <w:spacing w:before="120" w:after="0"/>
        <w:jc w:val="left"/>
      </w:pPr>
      <w:r>
        <w:rPr>
          <w:b/>
          <w:i w:val="0"/>
        </w:rPr>
        <w:t>D. ANSWER KEY (for teachers – refer to the option content when correcting, as online options are shuffled)</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Question</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Key</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Q1: Definition of cultural exchange (SB p.44).</w:t>
      </w:r>
    </w:p>
    <w:p>
      <w:pPr>
        <w:spacing w:before="0" w:after="0"/>
        <w:jc w:val="both"/>
      </w:pPr>
      <w:r>
        <w:rPr>
          <w:b w:val="0"/>
          <w:i/>
        </w:rPr>
        <w:t>Q2: Definition of leadership skills (SB p.44).</w:t>
      </w:r>
    </w:p>
    <w:p>
      <w:pPr>
        <w:spacing w:before="0" w:after="0"/>
        <w:jc w:val="both"/>
      </w:pPr>
      <w:r>
        <w:rPr>
          <w:b w:val="0"/>
          <w:i/>
        </w:rPr>
        <w:t>Q3: A gerund can be the subject of a sentence.</w:t>
      </w:r>
    </w:p>
    <w:p>
      <w:pPr>
        <w:spacing w:before="0" w:after="0"/>
        <w:jc w:val="both"/>
      </w:pPr>
      <w:r>
        <w:rPr>
          <w:b w:val="0"/>
          <w:i/>
        </w:rPr>
        <w:t>Q4: involve + gerund.</w:t>
      </w:r>
    </w:p>
    <w:p>
      <w:pPr>
        <w:spacing w:before="0" w:after="0"/>
        <w:jc w:val="both"/>
      </w:pPr>
      <w:r>
        <w:rPr>
          <w:b w:val="0"/>
          <w:i/>
        </w:rPr>
        <w:t>Q5: Gerund after a preposition (of).</w:t>
      </w:r>
    </w:p>
    <w:p>
      <w:pPr>
        <w:spacing w:before="0" w:after="0"/>
        <w:jc w:val="both"/>
      </w:pPr>
      <w:r>
        <w:rPr>
          <w:b w:val="0"/>
          <w:i/>
        </w:rPr>
        <w:t>Q6: This journey will last for 50 days (SB p.45).</w:t>
      </w:r>
    </w:p>
    <w:p>
      <w:pPr>
        <w:spacing w:before="0" w:after="0"/>
        <w:jc w:val="both"/>
      </w:pPr>
      <w:r>
        <w:rPr>
          <w:b w:val="0"/>
          <w:i/>
        </w:rPr>
        <w:t>T/F Q1: a) True – Stated in the text.; b) False – They are in April.; c) True – Stated in the text.; d) False – Viet Nam follows the lunar calendar; Tet is in January or February.</w:t>
      </w:r>
    </w:p>
    <w:p>
      <w:pPr>
        <w:spacing w:before="120" w:after="0"/>
        <w:jc w:val="left"/>
      </w:pPr>
      <w:r>
        <w:rPr>
          <w:b/>
          <w:i w:val="0"/>
        </w:rPr>
        <w:t>E. HOMEWORK</w:t>
      </w:r>
    </w:p>
    <w:p>
      <w:pPr>
        <w:spacing w:before="0" w:after="0"/>
        <w:jc w:val="both"/>
      </w:pPr>
      <w:r>
        <w:rPr>
          <w:b w:val="0"/>
          <w:i w:val="0"/>
        </w:rPr>
        <w:t>- Do the online quiz (scan the QR code) before the next lesson; review the mind map and the unit vocabulary.</w:t>
      </w:r>
    </w:p>
    <w:p>
      <w:pPr>
        <w:spacing w:before="0" w:after="0"/>
        <w:jc w:val="both"/>
      </w:pPr>
      <w:r>
        <w:rPr>
          <w:b w:val="0"/>
          <w:i w:val="0"/>
        </w:rPr>
        <w:t>- Prepare for the next lesson: Unit 5. Global warming – Getting started (SB p.52).</w:t>
      </w:r>
    </w:p>
    <w:sectPr w:rsidR="00FC693F" w:rsidRPr="0006063C" w:rsidSect="00034616">
      <w:footerReference w:type="default" r:id="rId12"/>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trangtu66.github.io/Taode_thi_online/anh_cc_unit4_k11.htm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KHBD_TIENGANH11_Unit4_ASEANAndVietNam_T32-39</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