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THPT VĨNH THẠNH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TỔ TOÁN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4"/>
              </w:rPr>
              <w:t>MÃ ĐỀ: 104</w:t>
            </w:r>
          </w:p>
        </w:tc>
        <w:tc>
          <w:tcPr>
            <w:tcW w:type="dxa" w:w="6236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ĐỀ KIỂM TRA CHƯƠNG IV – NĂM HỌC 2026 – 2027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VECTƠ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MÔN: TOÁN 10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i/>
                <w:sz w:val="24"/>
              </w:rPr>
              <w:t>Thời gian làm bài: 45 phút, không kể thời gian phát đề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sz w:val="24"/>
        </w:rPr>
        <w:t>Họ và tên: ……………………………………………… Lớp: ……… Số báo danh: ………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I. Thí sinh trả lời từ câu 1 đến câu 6. Mỗi câu hỏi thí sinh chỉ chọn một phương 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hình bình hành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. Vectơ nào sau đây bằng vectơ </w:t>
      </w:r>
      <m:oMath>
        <m:acc>
          <m:accPr>
            <m:chr m:val="⃗"/>
          </m:accPr>
          <m:e>
            <m:r>
              <m:t>CD</m:t>
            </m:r>
          </m:e>
        </m:acc>
      </m:oMath>
      <w:r>
        <w:rPr>
          <w:rFonts w:ascii="Times New Roman" w:hAnsi="Times New Roman" w:eastAsia="Times New Roman"/>
          <w:sz w:val="24"/>
        </w:rPr>
        <w:t>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BA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DC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BC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Cho ba điểm </w:t>
      </w:r>
      <m:oMath>
        <m:r>
          <m:t>I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J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K</m:t>
        </m:r>
      </m:oMath>
      <w:r>
        <w:rPr>
          <w:rFonts w:ascii="Times New Roman" w:hAnsi="Times New Roman" w:eastAsia="Times New Roman"/>
          <w:sz w:val="24"/>
        </w:rPr>
        <w:t xml:space="preserve"> phân biệt, thẳng hàng và điểm </w:t>
      </w:r>
      <m:oMath>
        <m:r>
          <m:t>J</m:t>
        </m:r>
      </m:oMath>
      <w:r>
        <w:rPr>
          <w:rFonts w:ascii="Times New Roman" w:hAnsi="Times New Roman" w:eastAsia="Times New Roman"/>
          <w:sz w:val="24"/>
        </w:rPr>
        <w:t xml:space="preserve"> nằm giữa hai điểm </w:t>
      </w:r>
      <m:oMath>
        <m:r>
          <m:t>I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K</m:t>
        </m:r>
      </m:oMath>
      <w:r>
        <w:rPr>
          <w:rFonts w:ascii="Times New Roman" w:hAnsi="Times New Roman" w:eastAsia="Times New Roman"/>
          <w:sz w:val="24"/>
        </w:rPr>
        <w:t>. Khẳng định nào sau đây đúng?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/>
                <w:sz w:val="24"/>
              </w:rPr>
              <w:t xml:space="preserve">Hai vectơ </w:t>
            </w:r>
            <m:oMath>
              <m:acc>
                <m:accPr>
                  <m:chr m:val="⃗"/>
                </m:accPr>
                <m:e>
                  <m:r>
                    <m:t>IJ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JK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ngược hướng.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/>
                <w:sz w:val="24"/>
              </w:rPr>
              <w:t xml:space="preserve">Hai vectơ </w:t>
            </w:r>
            <m:oMath>
              <m:acc>
                <m:accPr>
                  <m:chr m:val="⃗"/>
                </m:accPr>
                <m:e>
                  <m:r>
                    <m:t>IJ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IK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cùng hướng.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/>
                <w:sz w:val="24"/>
              </w:rPr>
              <w:t xml:space="preserve">Hai vectơ </w:t>
            </w:r>
            <m:oMath>
              <m:acc>
                <m:accPr>
                  <m:chr m:val="⃗"/>
                </m:accPr>
                <m:e>
                  <m:r>
                    <m:t>JI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JK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cùng hướng.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IJ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IK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vectơ </w:t>
      </w:r>
      <m:oMath>
        <m:acc>
          <m:accPr>
            <m:chr m:val="⃗"/>
          </m:accPr>
          <m:e>
            <m:r>
              <m:t>u</m:t>
            </m:r>
          </m:e>
        </m:acc>
        <m:r>
          <m:t>=−</m:t>
        </m:r>
        <m:acc>
          <m:accPr>
            <m:chr m:val="⃗"/>
          </m:accPr>
          <m:e>
            <m:r>
              <m:t>i</m:t>
            </m:r>
          </m:e>
        </m:acc>
        <m:r>
          <m:t>−6</m:t>
        </m:r>
        <m:acc>
          <m:accPr>
            <m:chr m:val="⃗"/>
          </m:accPr>
          <m:e>
            <m:r>
              <m:t>j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. Toạ độ của vectơ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6</m:t>
                  </m:r>
                  <m:r>
                    <m:t>;</m:t>
                  </m:r>
                  <m:r>
                    <m:t>−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6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−</m:t>
                  </m:r>
                  <m:r>
                    <m:t>6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6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4.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điểm </w:t>
      </w:r>
      <m:oMath>
        <m:r>
          <m:t>M(6;3)</m:t>
        </m:r>
      </m:oMath>
      <w:r>
        <w:rPr>
          <w:rFonts w:ascii="Times New Roman" w:hAnsi="Times New Roman" w:eastAsia="Times New Roman"/>
          <w:sz w:val="24"/>
        </w:rPr>
        <w:t xml:space="preserve">. Toạ độ của vectơ </w:t>
      </w:r>
      <m:oMath>
        <m:acc>
          <m:accPr>
            <m:chr m:val="⃗"/>
          </m:accPr>
          <m:e>
            <m:r>
              <m:t>OM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6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6</m:t>
                  </m:r>
                  <m:r>
                    <m:t>;</m:t>
                  </m:r>
                  <m:r>
                    <m:t>−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3</m:t>
                  </m:r>
                  <m:r>
                    <m:t>;</m:t>
                  </m:r>
                  <m:r>
                    <m:t>6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6</m:t>
                  </m:r>
                  <m:r>
                    <m:t>;</m:t>
                  </m:r>
                  <m:r>
                    <m:t>0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5.</w:t>
      </w:r>
      <w:r>
        <w:rPr>
          <w:rFonts w:ascii="Times New Roman" w:hAnsi="Times New Roman" w:eastAsia="Times New Roman"/>
          <w:sz w:val="24"/>
        </w:rPr>
        <w:t xml:space="preserve"> Cho tam giác </w:t>
      </w:r>
      <m:oMath>
        <m:r>
          <m:t>ABC</m:t>
        </m:r>
      </m:oMath>
      <w:r>
        <w:rPr>
          <w:rFonts w:ascii="Times New Roman" w:hAnsi="Times New Roman" w:eastAsia="Times New Roman"/>
          <w:sz w:val="24"/>
        </w:rPr>
        <w:t xml:space="preserve"> có </w:t>
      </w:r>
      <m:oMath>
        <m:r>
          <m:t>N</m:t>
        </m:r>
      </m:oMath>
      <w:r>
        <w:rPr>
          <w:rFonts w:ascii="Times New Roman" w:hAnsi="Times New Roman" w:eastAsia="Times New Roman"/>
          <w:sz w:val="24"/>
        </w:rPr>
        <w:t xml:space="preserve"> là trung điểm của cạnh </w:t>
      </w:r>
      <m:oMath>
        <m:r>
          <m:t>AC</m:t>
        </m:r>
      </m:oMath>
      <w:r>
        <w:rPr>
          <w:rFonts w:ascii="Times New Roman" w:hAnsi="Times New Roman" w:eastAsia="Times New Roman"/>
          <w:sz w:val="24"/>
        </w:rPr>
        <w:t>. Khẳng định nào sau đây đúng?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BA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BC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BN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BA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BC</m:t>
                  </m:r>
                </m:e>
              </m:acc>
              <m:r>
                <m:t>=2</m:t>
              </m:r>
              <m:acc>
                <m:accPr>
                  <m:chr m:val="⃗"/>
                </m:accPr>
                <m:e>
                  <m:r>
                    <m:t>NB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BA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BC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BA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BC</m:t>
                  </m:r>
                </m:e>
              </m:acc>
              <m:r>
                <m:t>=2</m:t>
              </m:r>
              <m:acc>
                <m:accPr>
                  <m:chr m:val="⃗"/>
                </m:accPr>
                <m:e>
                  <m:r>
                    <m:t>BN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6.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</w:t>
      </w:r>
      <m:oMath>
        <m:acc>
          <m:accPr>
            <m:chr m:val="⃗"/>
          </m:accPr>
          <m:e>
            <m:r>
              <m:t>a</m:t>
            </m:r>
          </m:e>
        </m:acc>
        <m:r>
          <m:t>=(1;</m:t>
        </m:r>
        <m:r>
          <m:t>−</m:t>
        </m:r>
        <m:r>
          <m:t>4)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  <m:r>
          <m:t>=(2;3)</m:t>
        </m:r>
      </m:oMath>
      <w:r>
        <w:rPr>
          <w:rFonts w:ascii="Times New Roman" w:hAnsi="Times New Roman" w:eastAsia="Times New Roman"/>
          <w:sz w:val="24"/>
        </w:rPr>
        <w:t xml:space="preserve">. Tích vô hướng </w:t>
      </w:r>
      <m:oMath>
        <m:acc>
          <m:accPr>
            <m:chr m:val="⃗"/>
          </m:accPr>
          <m:e>
            <m:r>
              <m:t>a</m:t>
            </m:r>
          </m:e>
        </m:acc>
        <m:r>
          <m:t>·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−10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−5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10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14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II. Thí sinh trả lời từ câu 1 đến câu 2. Trong mỗi ý a), b), c), d) ở mỗi câu, thí sinh chọn đúng hoặc sai.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ba điểm </w:t>
      </w:r>
      <m:oMath>
        <m:r>
          <m:t>A(3;1)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B(</m:t>
        </m:r>
        <m:r>
          <m:t>−</m:t>
        </m:r>
        <m:r>
          <m:t>1;4)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C(6;5)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OA</m:t>
            </m:r>
          </m:e>
        </m:acc>
        <m:r>
          <m:t>=</m:t>
        </m:r>
        <m:acc>
          <m:accPr>
            <m:chr m:val="⃗"/>
          </m:accPr>
          <m:e>
            <m:r>
              <m:t>i</m:t>
            </m:r>
          </m:e>
        </m:acc>
        <m:r>
          <m:t>+3</m:t>
        </m:r>
        <m:acc>
          <m:accPr>
            <m:chr m:val="⃗"/>
          </m:accPr>
          <m:e>
            <m:r>
              <m:t>j</m:t>
            </m:r>
          </m:e>
        </m:acc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Hai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BA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 hai vectơ bằng nhau.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AB=5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AB</m:t>
            </m:r>
          </m:e>
        </m:acc>
        <m:r>
          <m:t>·</m:t>
        </m:r>
        <m:acc>
          <m:accPr>
            <m:chr m:val="⃗"/>
          </m:accPr>
          <m:e>
            <m:r>
              <m:t>AC</m:t>
            </m:r>
          </m:e>
        </m:acc>
        <m:r>
          <m:t>=0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Hai chiếc máy kéo cùng kéo một chiếc xe chở sầu riêng bị sa lầy. Lực kéo của hai máy là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</m:oMath>
      <w:r>
        <w:rPr>
          <w:rFonts w:ascii="Times New Roman" w:hAnsi="Times New Roman" w:eastAsia="Times New Roman"/>
          <w:sz w:val="24"/>
        </w:rPr>
        <w:t xml:space="preserve">,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</m:oMath>
      <w:r>
        <w:rPr>
          <w:rFonts w:ascii="Times New Roman" w:hAnsi="Times New Roman" w:eastAsia="Times New Roman"/>
          <w:sz w:val="24"/>
        </w:rPr>
        <w:t xml:space="preserve"> có cường độ lần lượt là </w:t>
      </w:r>
      <m:oMath>
        <m:r>
          <m:t>50</m:t>
        </m:r>
      </m:oMath>
      <w:r>
        <w:rPr>
          <w:rFonts w:ascii="Times New Roman" w:hAnsi="Times New Roman" w:eastAsia="Times New Roman"/>
          <w:sz w:val="24"/>
        </w:rPr>
        <w:t xml:space="preserve"> N và </w:t>
      </w:r>
      <m:oMath>
        <m:r>
          <m:t>160</m:t>
        </m:r>
      </m:oMath>
      <w:r>
        <w:rPr>
          <w:rFonts w:ascii="Times New Roman" w:hAnsi="Times New Roman" w:eastAsia="Times New Roman"/>
          <w:sz w:val="24"/>
        </w:rPr>
        <w:t xml:space="preserve"> N, cùng điểm đặt và hợp với nhau một góc </w:t>
      </w:r>
      <m:oMath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Gọi </w:t>
      </w:r>
      <m:oMath>
        <m:acc>
          <m:accPr>
            <m:chr m:val="⃗"/>
          </m:accPr>
          <m:e>
            <m:r>
              <m:t>F</m:t>
            </m:r>
          </m:e>
        </m:acc>
        <m:r>
          <m:t>=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r>
          <m:t>+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</m:oMath>
      <w:r>
        <w:rPr>
          <w:rFonts w:ascii="Times New Roman" w:hAnsi="Times New Roman" w:eastAsia="Times New Roman"/>
          <w:sz w:val="24"/>
        </w:rPr>
        <w:t xml:space="preserve"> là hợp lực.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|</m:t>
        </m:r>
        <m:acc>
          <m:accPr>
            <m:chr m:val="⃗"/>
          </m:accPr>
          <m:e>
            <m:r>
              <m:t>F</m:t>
            </m:r>
          </m:e>
        </m:acc>
        <m:sSup>
          <m:e>
            <m:r>
              <m:t>|</m:t>
            </m:r>
          </m:e>
          <m:sup>
            <m:r>
              <m:t>2</m:t>
            </m:r>
          </m:sup>
        </m:sSup>
        <m:r>
          <m:t>=|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sSup>
          <m:e>
            <m:r>
              <m:t>|</m:t>
            </m:r>
          </m:e>
          <m:sup>
            <m:r>
              <m:t>2</m:t>
            </m:r>
          </m:sup>
        </m:sSup>
        <m:r>
          <m:t>+|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  <m:sSup>
          <m:e>
            <m:r>
              <m:t>|</m:t>
            </m:r>
          </m:e>
          <m:sup>
            <m:r>
              <m:t>2</m:t>
            </m:r>
          </m:sup>
        </m:sSup>
        <m:r>
          <m:t>−2|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r>
          <m:t>|·|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  <m:r>
          <m:t>|·</m:t>
        </m:r>
        <m:r>
          <m:rPr>
            <m:sty m:val="p"/>
          </m:rPr>
          <m:t>cos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Cường độ của hợp lực </w:t>
      </w:r>
      <m:oMath>
        <m:acc>
          <m:accPr>
            <m:chr m:val="⃗"/>
          </m:accPr>
          <m:e>
            <m:r>
              <m:t>F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 </w:t>
      </w:r>
      <m:oMath>
        <m:r>
          <m:t>210</m:t>
        </m:r>
      </m:oMath>
      <w:r>
        <w:rPr>
          <w:rFonts w:ascii="Times New Roman" w:hAnsi="Times New Roman" w:eastAsia="Times New Roman"/>
          <w:sz w:val="24"/>
        </w:rPr>
        <w:t xml:space="preserve"> N.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Góc giữa hợp lực </w:t>
      </w:r>
      <m:oMath>
        <m:acc>
          <m:accPr>
            <m:chr m:val="⃗"/>
          </m:accPr>
          <m:e>
            <m:r>
              <m:t>F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và lực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</m:oMath>
      <w:r>
        <w:rPr>
          <w:rFonts w:ascii="Times New Roman" w:hAnsi="Times New Roman" w:eastAsia="Times New Roman"/>
          <w:sz w:val="24"/>
        </w:rPr>
        <w:t xml:space="preserve"> xấp xỉ </w:t>
      </w:r>
      <m:oMath>
        <m:sSup>
          <m:e>
            <m:r>
              <m:t>47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(làm tròn đến hàng đơn vị).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Để vật đứng yên, cần tác dụng thêm lực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acc>
        <m:r>
          <m:t>=−</m:t>
        </m:r>
        <m:acc>
          <m:accPr>
            <m:chr m:val="⃗"/>
          </m:accPr>
          <m:e>
            <m:r>
              <m:t>F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có cường độ </w:t>
      </w:r>
      <m:oMath>
        <m:r>
          <m:t>190</m:t>
        </m:r>
      </m:oMath>
      <w:r>
        <w:rPr>
          <w:rFonts w:ascii="Times New Roman" w:hAnsi="Times New Roman" w:eastAsia="Times New Roman"/>
          <w:sz w:val="24"/>
        </w:rPr>
        <w:t xml:space="preserve"> N.</w:t>
      </w:r>
    </w:p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III. Thí sinh trả lời từ câu 1 đến câu 3.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bảy điểm phân biệt, trong đó không có ba điểm nào thẳng hàng. Có bao nhiêu vectơ khác vectơ-không có điểm đầu và điểm cuối là hai trong bảy điểm đã cho?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hình bình hành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với </w:t>
      </w:r>
      <m:oMath>
        <m:r>
          <m:t>A(0;</m:t>
        </m:r>
        <m:r>
          <m:t>−</m:t>
        </m:r>
        <m:r>
          <m:t>3)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B(4;</m:t>
        </m:r>
        <m:r>
          <m:t>−</m:t>
        </m:r>
        <m:r>
          <m:t>1)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C(2;3)</m:t>
        </m:r>
      </m:oMath>
      <w:r>
        <w:rPr>
          <w:rFonts w:ascii="Times New Roman" w:hAnsi="Times New Roman" w:eastAsia="Times New Roman"/>
          <w:sz w:val="24"/>
        </w:rPr>
        <w:t xml:space="preserve">. Biết </w:t>
      </w:r>
      <m:oMath>
        <m:r>
          <m:t>D(a;b)</m:t>
        </m:r>
      </m:oMath>
      <w:r>
        <w:rPr>
          <w:rFonts w:ascii="Times New Roman" w:hAnsi="Times New Roman" w:eastAsia="Times New Roman"/>
          <w:sz w:val="24"/>
        </w:rPr>
        <w:t xml:space="preserve">, tính </w:t>
      </w:r>
      <m:oMath>
        <m:r>
          <m:t>a+b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Một mảnh vườn hình tam giác được biểu diễn trên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 (đơn vị trên mỗi trục là mét) với các đỉnh </w:t>
      </w:r>
      <m:oMath>
        <m:r>
          <m:t>A(2;</m:t>
        </m:r>
        <m:r>
          <m:t>−</m:t>
        </m:r>
        <m:r>
          <m:t>1)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B(7;1)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C(3;4)</m:t>
        </m:r>
      </m:oMath>
      <w:r>
        <w:rPr>
          <w:rFonts w:ascii="Times New Roman" w:hAnsi="Times New Roman" w:eastAsia="Times New Roman"/>
          <w:sz w:val="24"/>
        </w:rPr>
        <w:t xml:space="preserve">. Số đo góc </w:t>
      </w:r>
      <m:oMath>
        <m:acc>
          <m:accPr>
            <m:chr m:val="̂"/>
          </m:accPr>
          <m:e>
            <m:r>
              <m:t>BAC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của mảnh vườn bằng bao nhiêu độ (làm tròn kết quả đến hàng đơn vị)?</w:t>
      </w:r>
    </w:p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/>
          <w:b/>
          <w:sz w:val="24"/>
        </w:rPr>
        <w:t>------------- HẾT -------------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i/>
          <w:sz w:val="24"/>
        </w:rPr>
        <w:t>Thí sinh không được sử dụng tài liệu. Giám thị không giải thích gì thêm.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i/>
        <w:color w:val="1F4E79"/>
        <w:sz w:val="22"/>
      </w:rPr>
      <w:t>GV: Tổ Toán</w:t>
    </w:r>
    <w:r>
      <w:rPr>
        <w:rFonts w:ascii="Times New Roman" w:hAnsi="Times New Roman" w:eastAsia="Times New Roman"/>
        <w:i/>
        <w:color w:val="1F4E79"/>
        <w:sz w:val="22"/>
      </w:rPr>
      <w:tab/>
      <w:t xml:space="preserve">Trang </w:t>
    </w:r>
    <w:fldSimple w:instr="PAGE">
      <w:r>
        <w:rPr>
          <w:i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b/>
        <w:i/>
        <w:color w:val="1F4E79"/>
        <w:sz w:val="22"/>
      </w:rPr>
      <w:t>MÃ ĐỀ 104 – TOÁN 10 – KIỂM TRA CHƯƠNG IV – NĂM HỌC 2026 – 2027</w:t>
    </w:r>
    <w:r>
      <w:rPr>
        <w:rFonts w:ascii="Times New Roman" w:hAnsi="Times New Roman" w:eastAsia="Times New Roman"/>
        <w:i/>
        <w:color w:val="1F4E79"/>
        <w:sz w:val="22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Tổ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