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11 · BÀI 2: TRÀNG GIANG; CON ĐƯỜNG MÙA ĐÔNG</w:t>
      </w:r>
    </w:p>
    <w:p>
      <w:pPr>
        <w:spacing w:before="0" w:after="40" w:line="276" w:lineRule="auto"/>
        <w:jc w:val="center"/>
      </w:pPr>
      <w:r>
        <w:rPr>
          <w:b w:val="0"/>
          <w:i/>
          <w:sz w:val="22"/>
        </w:rPr>
        <w:t>Thời gian: 12 phút · Phần I: 10 câu nhiều lựa chọn · Phần II: 1 câu đúng sai (4 ý) · Nguồn: SGK Ngữ văn 11, tập một (KNTT), tr.59 – 66</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Bài thơ Tràng giang được in trong tập thơ nào?</w:t>
      </w:r>
    </w:p>
    <w:p>
      <w:pPr>
        <w:spacing w:before="0" w:after="40" w:line="276" w:lineRule="auto"/>
        <w:ind w:left="454"/>
      </w:pPr>
      <w:r>
        <w:rPr>
          <w:b/>
          <w:u w:val="none"/>
        </w:rPr>
        <w:t>A.</w:t>
      </w:r>
      <w:r>
        <w:t xml:space="preserve"> Trời mỗi ngày lại sáng (1958)</w:t>
      </w:r>
    </w:p>
    <w:p>
      <w:pPr>
        <w:spacing w:before="0" w:after="40" w:line="276" w:lineRule="auto"/>
        <w:ind w:left="454"/>
      </w:pPr>
      <w:r>
        <w:rPr>
          <w:b/>
          <w:u w:val="single"/>
        </w:rPr>
        <w:t>B.</w:t>
      </w:r>
      <w:r>
        <w:t xml:space="preserve"> Lửa thiêng (1940)</w:t>
      </w:r>
    </w:p>
    <w:p>
      <w:pPr>
        <w:spacing w:before="0" w:after="40" w:line="276" w:lineRule="auto"/>
        <w:ind w:left="454"/>
      </w:pPr>
      <w:r>
        <w:rPr>
          <w:b/>
          <w:u w:val="none"/>
        </w:rPr>
        <w:t>C.</w:t>
      </w:r>
      <w:r>
        <w:t xml:space="preserve"> Đất nở hoa (1960)</w:t>
      </w:r>
    </w:p>
    <w:p>
      <w:pPr>
        <w:spacing w:before="0" w:after="40" w:line="276" w:lineRule="auto"/>
        <w:ind w:left="454"/>
      </w:pPr>
      <w:r>
        <w:rPr>
          <w:b/>
          <w:u w:val="none"/>
        </w:rPr>
        <w:t>D.</w:t>
      </w:r>
      <w:r>
        <w:t xml:space="preserve"> Từ ấy (1946)</w:t>
      </w:r>
    </w:p>
    <w:p>
      <w:pPr>
        <w:spacing w:before="0" w:after="80" w:line="276" w:lineRule="auto"/>
        <w:jc w:val="both"/>
      </w:pPr>
      <w:r>
        <w:rPr>
          <w:b w:val="0"/>
          <w:i/>
          <w:sz w:val="22"/>
        </w:rPr>
        <w:t>Lời giải: SGK tr.60: Tràng giang in trong tập Lửa thiêng.</w:t>
      </w:r>
    </w:p>
    <w:p>
      <w:pPr>
        <w:spacing w:before="0" w:after="40" w:line="276" w:lineRule="auto"/>
        <w:jc w:val="both"/>
      </w:pPr>
      <w:r>
        <w:rPr>
          <w:b/>
        </w:rPr>
        <w:t xml:space="preserve">Câu 2. </w:t>
      </w:r>
      <w:r>
        <w:t>Cảm hứng sáng tác Tràng giang được khơi dậy từ đâu?</w:t>
      </w:r>
    </w:p>
    <w:p>
      <w:pPr>
        <w:spacing w:before="0" w:after="40" w:line="276" w:lineRule="auto"/>
        <w:ind w:left="454"/>
      </w:pPr>
      <w:r>
        <w:rPr>
          <w:b/>
          <w:u w:val="none"/>
        </w:rPr>
        <w:t>A.</w:t>
      </w:r>
      <w:r>
        <w:t xml:space="preserve"> Những ngày bị giam trong nhà lao</w:t>
      </w:r>
    </w:p>
    <w:p>
      <w:pPr>
        <w:spacing w:before="0" w:after="40" w:line="276" w:lineRule="auto"/>
        <w:ind w:left="454"/>
      </w:pPr>
      <w:r>
        <w:rPr>
          <w:b/>
          <w:u w:val="none"/>
        </w:rPr>
        <w:t>B.</w:t>
      </w:r>
      <w:r>
        <w:t xml:space="preserve"> Chuyến đi thăm sông Hương ở Huế</w:t>
      </w:r>
    </w:p>
    <w:p>
      <w:pPr>
        <w:spacing w:before="0" w:after="40" w:line="276" w:lineRule="auto"/>
        <w:ind w:left="454"/>
      </w:pPr>
      <w:r>
        <w:rPr>
          <w:b/>
          <w:u w:val="none"/>
        </w:rPr>
        <w:t>C.</w:t>
      </w:r>
      <w:r>
        <w:t xml:space="preserve"> Một chuyến vượt biển ra nước ngoài</w:t>
      </w:r>
    </w:p>
    <w:p>
      <w:pPr>
        <w:spacing w:before="0" w:after="40" w:line="276" w:lineRule="auto"/>
        <w:ind w:left="454"/>
      </w:pPr>
      <w:r>
        <w:rPr>
          <w:b/>
          <w:u w:val="single"/>
        </w:rPr>
        <w:t>D.</w:t>
      </w:r>
      <w:r>
        <w:t xml:space="preserve"> Những buổi chiều ngắm cảnh sông Hồng mênh mang ở vùng Chèm – Vẽ, mùa thu năm 1939</w:t>
      </w:r>
    </w:p>
    <w:p>
      <w:pPr>
        <w:spacing w:before="0" w:after="80" w:line="276" w:lineRule="auto"/>
        <w:jc w:val="both"/>
      </w:pPr>
      <w:r>
        <w:rPr>
          <w:b w:val="0"/>
          <w:i/>
          <w:sz w:val="22"/>
        </w:rPr>
        <w:t>Lời giải: SGK tr.60, theo lời kể của chính Huy Cận trong Suy nghĩ về nghệ thuật.</w:t>
      </w:r>
    </w:p>
    <w:p>
      <w:pPr>
        <w:spacing w:before="0" w:after="40" w:line="276" w:lineRule="auto"/>
        <w:jc w:val="both"/>
      </w:pPr>
      <w:r>
        <w:rPr>
          <w:b/>
        </w:rPr>
        <w:t xml:space="preserve">Câu 3. </w:t>
      </w:r>
      <w:r>
        <w:t>Câu đề từ của bài thơ Tràng giang là</w:t>
      </w:r>
    </w:p>
    <w:p>
      <w:pPr>
        <w:spacing w:before="0" w:after="40" w:line="276" w:lineRule="auto"/>
        <w:ind w:left="454"/>
      </w:pPr>
      <w:r>
        <w:rPr>
          <w:b/>
          <w:u w:val="single"/>
        </w:rPr>
        <w:t>A.</w:t>
      </w:r>
      <w:r>
        <w:t xml:space="preserve"> “Bâng khuâng trời rộng nhớ sông dài”</w:t>
      </w:r>
    </w:p>
    <w:p>
      <w:pPr>
        <w:spacing w:before="0" w:after="40" w:line="276" w:lineRule="auto"/>
        <w:ind w:left="454"/>
      </w:pPr>
      <w:r>
        <w:rPr>
          <w:b/>
          <w:u w:val="none"/>
        </w:rPr>
        <w:t>B.</w:t>
      </w:r>
      <w:r>
        <w:t xml:space="preserve"> “Sóng gợn tràng giang buồn điệp điệp”</w:t>
      </w:r>
    </w:p>
    <w:p>
      <w:pPr>
        <w:spacing w:before="0" w:after="40" w:line="276" w:lineRule="auto"/>
        <w:ind w:left="454"/>
      </w:pPr>
      <w:r>
        <w:rPr>
          <w:b/>
          <w:u w:val="none"/>
        </w:rPr>
        <w:t>C.</w:t>
      </w:r>
      <w:r>
        <w:t xml:space="preserve"> “Không khói hoàng hôn cũng nhớ nhà”</w:t>
      </w:r>
    </w:p>
    <w:p>
      <w:pPr>
        <w:spacing w:before="0" w:after="40" w:line="276" w:lineRule="auto"/>
        <w:ind w:left="454"/>
      </w:pPr>
      <w:r>
        <w:rPr>
          <w:b/>
          <w:u w:val="none"/>
        </w:rPr>
        <w:t>D.</w:t>
      </w:r>
      <w:r>
        <w:t xml:space="preserve"> “Lớp lớp mây cao đùn núi bạc”</w:t>
      </w:r>
    </w:p>
    <w:p>
      <w:pPr>
        <w:spacing w:before="0" w:after="80" w:line="276" w:lineRule="auto"/>
        <w:jc w:val="both"/>
      </w:pPr>
      <w:r>
        <w:rPr>
          <w:b w:val="0"/>
          <w:i/>
          <w:sz w:val="22"/>
        </w:rPr>
        <w:t>Lời giải: Đề từ do chính tác giả viết (H.C.), gợi cảm xúc chủ đạo: bâng khuâng trước không gian rộng dài.</w:t>
      </w:r>
    </w:p>
    <w:p>
      <w:pPr>
        <w:spacing w:before="0" w:after="40" w:line="276" w:lineRule="auto"/>
        <w:jc w:val="both"/>
      </w:pPr>
      <w:r>
        <w:rPr>
          <w:b/>
        </w:rPr>
        <w:t xml:space="preserve">Câu 4. </w:t>
      </w:r>
      <w:r>
        <w:t>Hình ảnh “Củi một cành khô lạc mấy dòng” gợi cảm nhận gì?</w:t>
      </w:r>
    </w:p>
    <w:p>
      <w:pPr>
        <w:spacing w:before="0" w:after="40" w:line="276" w:lineRule="auto"/>
        <w:ind w:left="454"/>
      </w:pPr>
      <w:r>
        <w:rPr>
          <w:b/>
          <w:u w:val="none"/>
        </w:rPr>
        <w:t>A.</w:t>
      </w:r>
      <w:r>
        <w:t xml:space="preserve"> Cảnh lao động nhộn nhịp trên sông</w:t>
      </w:r>
    </w:p>
    <w:p>
      <w:pPr>
        <w:spacing w:before="0" w:after="40" w:line="276" w:lineRule="auto"/>
        <w:ind w:left="454"/>
      </w:pPr>
      <w:r>
        <w:rPr>
          <w:b/>
          <w:u w:val="none"/>
        </w:rPr>
        <w:t>B.</w:t>
      </w:r>
      <w:r>
        <w:t xml:space="preserve"> Niềm vui khi tìm được củi đun</w:t>
      </w:r>
    </w:p>
    <w:p>
      <w:pPr>
        <w:spacing w:before="0" w:after="40" w:line="276" w:lineRule="auto"/>
        <w:ind w:left="454"/>
      </w:pPr>
      <w:r>
        <w:rPr>
          <w:b/>
          <w:u w:val="single"/>
        </w:rPr>
        <w:t>C.</w:t>
      </w:r>
      <w:r>
        <w:t xml:space="preserve"> Sự nhỏ bé, lạc loài, trôi nổi vô định của kiếp người giữa vũ trụ mênh mông</w:t>
      </w:r>
    </w:p>
    <w:p>
      <w:pPr>
        <w:spacing w:before="0" w:after="40" w:line="276" w:lineRule="auto"/>
        <w:ind w:left="454"/>
      </w:pPr>
      <w:r>
        <w:rPr>
          <w:b/>
          <w:u w:val="none"/>
        </w:rPr>
        <w:t>D.</w:t>
      </w:r>
      <w:r>
        <w:t xml:space="preserve"> Sự giàu có của thiên nhiên</w:t>
      </w:r>
    </w:p>
    <w:p>
      <w:pPr>
        <w:spacing w:before="0" w:after="80" w:line="276" w:lineRule="auto"/>
        <w:jc w:val="both"/>
      </w:pPr>
      <w:r>
        <w:rPr>
          <w:b w:val="0"/>
          <w:i/>
          <w:sz w:val="22"/>
        </w:rPr>
        <w:t>Lời giải: Phép tách từ “củi / một / cành khô” nhấn mạnh sự cô đơn, bé nhỏ trước dòng sông vô tận.</w:t>
      </w:r>
    </w:p>
    <w:p>
      <w:pPr>
        <w:spacing w:before="0" w:after="40" w:line="276" w:lineRule="auto"/>
        <w:jc w:val="both"/>
      </w:pPr>
      <w:r>
        <w:rPr>
          <w:b/>
        </w:rPr>
        <w:t xml:space="preserve">Câu 5. </w:t>
      </w:r>
      <w:r>
        <w:t>Cụm từ “sâu chót vót” gây ấn tượng đặc biệt vì</w:t>
      </w:r>
    </w:p>
    <w:p>
      <w:pPr>
        <w:spacing w:before="0" w:after="40" w:line="276" w:lineRule="auto"/>
        <w:ind w:left="454"/>
      </w:pPr>
      <w:r>
        <w:rPr>
          <w:b/>
          <w:u w:val="none"/>
        </w:rPr>
        <w:t>A.</w:t>
      </w:r>
      <w:r>
        <w:t xml:space="preserve"> lặp lại nhiều lần trong bài</w:t>
      </w:r>
    </w:p>
    <w:p>
      <w:pPr>
        <w:spacing w:before="0" w:after="40" w:line="276" w:lineRule="auto"/>
        <w:ind w:left="454"/>
      </w:pPr>
      <w:r>
        <w:rPr>
          <w:b/>
          <w:u w:val="none"/>
        </w:rPr>
        <w:t>B.</w:t>
      </w:r>
      <w:r>
        <w:t xml:space="preserve"> là từ ngữ địa phương</w:t>
      </w:r>
    </w:p>
    <w:p>
      <w:pPr>
        <w:spacing w:before="0" w:after="40" w:line="276" w:lineRule="auto"/>
        <w:ind w:left="454"/>
      </w:pPr>
      <w:r>
        <w:rPr>
          <w:b/>
          <w:u w:val="single"/>
        </w:rPr>
        <w:t>C.</w:t>
      </w:r>
      <w:r>
        <w:t xml:space="preserve"> kết hợp lạ: “sâu” (chiều thẳm) với “chót vót” (chiều cao), mở rộng không gian ba chiều và gợi nỗi buồn thăm thẳm</w:t>
      </w:r>
    </w:p>
    <w:p>
      <w:pPr>
        <w:spacing w:before="0" w:after="40" w:line="276" w:lineRule="auto"/>
        <w:ind w:left="454"/>
      </w:pPr>
      <w:r>
        <w:rPr>
          <w:b/>
          <w:u w:val="none"/>
        </w:rPr>
        <w:t>D.</w:t>
      </w:r>
      <w:r>
        <w:t xml:space="preserve"> là một từ Hán Việt cổ</w:t>
      </w:r>
    </w:p>
    <w:p>
      <w:pPr>
        <w:spacing w:before="0" w:after="80" w:line="276" w:lineRule="auto"/>
        <w:jc w:val="both"/>
      </w:pPr>
      <w:r>
        <w:rPr>
          <w:b w:val="0"/>
          <w:i/>
          <w:sz w:val="22"/>
        </w:rPr>
        <w:t>Lời giải: Thực hành tiếng Việt câu 2: hiện tượng phá vỡ quy tắc ngôn ngữ thông thường, tạo kết hợp từ trái logic để “lạ hoá”.</w:t>
      </w:r>
    </w:p>
    <w:p>
      <w:pPr>
        <w:spacing w:before="0" w:after="40" w:line="276" w:lineRule="auto"/>
        <w:jc w:val="both"/>
      </w:pPr>
      <w:r>
        <w:rPr>
          <w:b/>
        </w:rPr>
        <w:t xml:space="preserve">Câu 6. </w:t>
      </w:r>
      <w:r>
        <w:t>Câu thơ “Không khói hoàng hôn cũng nhớ nhà” mượn tứ từ bài thơ nào?</w:t>
      </w:r>
    </w:p>
    <w:p>
      <w:pPr>
        <w:spacing w:before="0" w:after="40" w:line="276" w:lineRule="auto"/>
        <w:ind w:left="454"/>
      </w:pPr>
      <w:r>
        <w:rPr>
          <w:b/>
          <w:u w:val="single"/>
        </w:rPr>
        <w:t>A.</w:t>
      </w:r>
      <w:r>
        <w:t xml:space="preserve"> Hoàng Hạc lâu (Thôi Hiệu)</w:t>
      </w:r>
    </w:p>
    <w:p>
      <w:pPr>
        <w:spacing w:before="0" w:after="40" w:line="276" w:lineRule="auto"/>
        <w:ind w:left="454"/>
      </w:pPr>
      <w:r>
        <w:rPr>
          <w:b/>
          <w:u w:val="none"/>
        </w:rPr>
        <w:t>B.</w:t>
      </w:r>
      <w:r>
        <w:t xml:space="preserve"> Tĩnh dạ tứ (Lý Bạch)</w:t>
      </w:r>
    </w:p>
    <w:p>
      <w:pPr>
        <w:spacing w:before="0" w:after="40" w:line="276" w:lineRule="auto"/>
        <w:ind w:left="454"/>
      </w:pPr>
      <w:r>
        <w:rPr>
          <w:b/>
          <w:u w:val="none"/>
        </w:rPr>
        <w:t>C.</w:t>
      </w:r>
      <w:r>
        <w:t xml:space="preserve"> Thu hứng (Đỗ Phủ)</w:t>
      </w:r>
    </w:p>
    <w:p>
      <w:pPr>
        <w:spacing w:before="0" w:after="40" w:line="276" w:lineRule="auto"/>
        <w:ind w:left="454"/>
      </w:pPr>
      <w:r>
        <w:rPr>
          <w:b/>
          <w:u w:val="none"/>
        </w:rPr>
        <w:t>D.</w:t>
      </w:r>
      <w:r>
        <w:t xml:space="preserve"> Phong Kiều dạ bạc (Trương Kế)</w:t>
      </w:r>
    </w:p>
    <w:p>
      <w:pPr>
        <w:spacing w:before="0" w:after="80" w:line="276" w:lineRule="auto"/>
        <w:jc w:val="both"/>
      </w:pPr>
      <w:r>
        <w:rPr>
          <w:b w:val="0"/>
          <w:i/>
          <w:sz w:val="22"/>
        </w:rPr>
        <w:t>Lời giải: Chú thích SGK: mượn tứ câu cuối “Yên ba giang thượng sử nhân sầu” trong Hoàng Hạc lâu của Thôi Hiệu.</w:t>
      </w:r>
    </w:p>
    <w:p>
      <w:pPr>
        <w:spacing w:before="0" w:after="40" w:line="276" w:lineRule="auto"/>
        <w:jc w:val="both"/>
      </w:pPr>
      <w:r>
        <w:rPr>
          <w:b/>
        </w:rPr>
        <w:t xml:space="preserve">Câu 7. </w:t>
      </w:r>
      <w:r>
        <w:t>Điểm mới trong câu “Không khói hoàng hôn cũng nhớ nhà” so với thơ xưa là</w:t>
      </w:r>
    </w:p>
    <w:p>
      <w:pPr>
        <w:spacing w:before="0" w:after="40" w:line="276" w:lineRule="auto"/>
        <w:ind w:left="454"/>
      </w:pPr>
      <w:r>
        <w:rPr>
          <w:b/>
          <w:u w:val="none"/>
        </w:rPr>
        <w:t>A.</w:t>
      </w:r>
      <w:r>
        <w:t xml:space="preserve"> nhà thơ không còn nhớ quê</w:t>
      </w:r>
    </w:p>
    <w:p>
      <w:pPr>
        <w:spacing w:before="0" w:after="40" w:line="276" w:lineRule="auto"/>
        <w:ind w:left="454"/>
      </w:pPr>
      <w:r>
        <w:rPr>
          <w:b/>
          <w:u w:val="single"/>
        </w:rPr>
        <w:t>B.</w:t>
      </w:r>
      <w:r>
        <w:t xml:space="preserve"> nỗi nhớ nhà tự thân, không cần ngoại cảnh (khói sóng) khơi gợi – nỗi buồn của cái tôi hiện đại</w:t>
      </w:r>
    </w:p>
    <w:p>
      <w:pPr>
        <w:spacing w:before="0" w:after="40" w:line="276" w:lineRule="auto"/>
        <w:ind w:left="454"/>
      </w:pPr>
      <w:r>
        <w:rPr>
          <w:b/>
          <w:u w:val="none"/>
        </w:rPr>
        <w:t>C.</w:t>
      </w:r>
      <w:r>
        <w:t xml:space="preserve"> khói hoàng hôn làm nhà thơ nhớ nhà</w:t>
      </w:r>
    </w:p>
    <w:p>
      <w:pPr>
        <w:spacing w:before="0" w:after="40" w:line="276" w:lineRule="auto"/>
        <w:ind w:left="454"/>
      </w:pPr>
      <w:r>
        <w:rPr>
          <w:b/>
          <w:u w:val="none"/>
        </w:rPr>
        <w:t>D.</w:t>
      </w:r>
      <w:r>
        <w:t xml:space="preserve"> câu thơ chép nguyên văn thơ Đường</w:t>
      </w:r>
    </w:p>
    <w:p>
      <w:pPr>
        <w:spacing w:before="0" w:after="80" w:line="276" w:lineRule="auto"/>
        <w:jc w:val="both"/>
      </w:pPr>
      <w:r>
        <w:rPr>
          <w:b w:val="0"/>
          <w:i/>
          <w:sz w:val="22"/>
        </w:rPr>
        <w:t>Lời giải: Thôi Hiệu cần khói sóng mới buồn; Huy Cận “không khói” vẫn nhớ – nỗi nhớ thường trực, sâu thẳm.</w:t>
      </w:r>
    </w:p>
    <w:p>
      <w:pPr>
        <w:spacing w:before="0" w:after="40" w:line="276" w:lineRule="auto"/>
        <w:jc w:val="both"/>
      </w:pPr>
      <w:r>
        <w:rPr>
          <w:b/>
        </w:rPr>
        <w:t xml:space="preserve">Câu 8. </w:t>
      </w:r>
      <w:r>
        <w:t>Bài thơ Con đường mùa đông được Pu-skin sáng tác năm nào?</w:t>
      </w:r>
    </w:p>
    <w:p>
      <w:pPr>
        <w:spacing w:before="0" w:after="40" w:line="276" w:lineRule="auto"/>
        <w:ind w:left="454"/>
      </w:pPr>
      <w:r>
        <w:rPr>
          <w:b/>
          <w:u w:val="none"/>
        </w:rPr>
        <w:t>A.</w:t>
      </w:r>
      <w:r>
        <w:t xml:space="preserve"> 1799</w:t>
      </w:r>
    </w:p>
    <w:p>
      <w:pPr>
        <w:spacing w:before="0" w:after="40" w:line="276" w:lineRule="auto"/>
        <w:ind w:left="454"/>
      </w:pPr>
      <w:r>
        <w:rPr>
          <w:b/>
          <w:u w:val="none"/>
        </w:rPr>
        <w:t>B.</w:t>
      </w:r>
      <w:r>
        <w:t xml:space="preserve"> 1825</w:t>
      </w:r>
    </w:p>
    <w:p>
      <w:pPr>
        <w:spacing w:before="0" w:after="40" w:line="276" w:lineRule="auto"/>
        <w:ind w:left="454"/>
      </w:pPr>
      <w:r>
        <w:rPr>
          <w:b/>
          <w:u w:val="none"/>
        </w:rPr>
        <w:t>C.</w:t>
      </w:r>
      <w:r>
        <w:t xml:space="preserve"> 1837</w:t>
      </w:r>
    </w:p>
    <w:p>
      <w:pPr>
        <w:spacing w:before="0" w:after="40" w:line="276" w:lineRule="auto"/>
        <w:ind w:left="454"/>
      </w:pPr>
      <w:r>
        <w:rPr>
          <w:b/>
          <w:u w:val="single"/>
        </w:rPr>
        <w:t>D.</w:t>
      </w:r>
      <w:r>
        <w:t xml:space="preserve"> 1826</w:t>
      </w:r>
    </w:p>
    <w:p>
      <w:pPr>
        <w:spacing w:before="0" w:after="80" w:line="276" w:lineRule="auto"/>
        <w:jc w:val="both"/>
      </w:pPr>
      <w:r>
        <w:rPr>
          <w:b w:val="0"/>
          <w:i/>
          <w:sz w:val="22"/>
        </w:rPr>
        <w:t>Lời giải: Văn bản ghi năm 1826 – sau cuộc khởi nghĩa tháng 12 năm 1825 bị dập tắt, nhà thơ còn ở nơi đày ải.</w:t>
      </w:r>
    </w:p>
    <w:p>
      <w:pPr>
        <w:spacing w:before="0" w:after="40" w:line="276" w:lineRule="auto"/>
        <w:jc w:val="both"/>
      </w:pPr>
      <w:r>
        <w:rPr>
          <w:b/>
        </w:rPr>
        <w:t xml:space="preserve">Câu 9. </w:t>
      </w:r>
      <w:r>
        <w:t>“Xe tam mã” trong văn hoá Nga được nhìn nhận là biểu tượng cho</w:t>
      </w:r>
    </w:p>
    <w:p>
      <w:pPr>
        <w:spacing w:before="0" w:after="40" w:line="276" w:lineRule="auto"/>
        <w:ind w:left="454"/>
      </w:pPr>
      <w:r>
        <w:rPr>
          <w:b/>
          <w:u w:val="none"/>
        </w:rPr>
        <w:t>A.</w:t>
      </w:r>
      <w:r>
        <w:t xml:space="preserve"> mùa đông lạnh giá</w:t>
      </w:r>
    </w:p>
    <w:p>
      <w:pPr>
        <w:spacing w:before="0" w:after="40" w:line="276" w:lineRule="auto"/>
        <w:ind w:left="454"/>
      </w:pPr>
      <w:r>
        <w:rPr>
          <w:b/>
          <w:u w:val="none"/>
        </w:rPr>
        <w:t>B.</w:t>
      </w:r>
      <w:r>
        <w:t xml:space="preserve"> sự giàu sang</w:t>
      </w:r>
    </w:p>
    <w:p>
      <w:pPr>
        <w:spacing w:before="0" w:after="40" w:line="276" w:lineRule="auto"/>
        <w:ind w:left="454"/>
      </w:pPr>
      <w:r>
        <w:rPr>
          <w:b/>
          <w:u w:val="none"/>
        </w:rPr>
        <w:t>C.</w:t>
      </w:r>
      <w:r>
        <w:t xml:space="preserve"> nỗi buồn chia li</w:t>
      </w:r>
    </w:p>
    <w:p>
      <w:pPr>
        <w:spacing w:before="0" w:after="40" w:line="276" w:lineRule="auto"/>
        <w:ind w:left="454"/>
      </w:pPr>
      <w:r>
        <w:rPr>
          <w:b/>
          <w:u w:val="single"/>
        </w:rPr>
        <w:t>D.</w:t>
      </w:r>
      <w:r>
        <w:t xml:space="preserve"> nước Nga</w:t>
      </w:r>
    </w:p>
    <w:p>
      <w:pPr>
        <w:spacing w:before="0" w:after="80" w:line="276" w:lineRule="auto"/>
        <w:jc w:val="both"/>
      </w:pPr>
      <w:r>
        <w:rPr>
          <w:b w:val="0"/>
          <w:i/>
          <w:sz w:val="22"/>
        </w:rPr>
        <w:t>Lời giải: Chú thích SGK tr.61: xe tam mã là biểu tượng cho nước Nga.</w:t>
      </w:r>
    </w:p>
    <w:p>
      <w:pPr>
        <w:spacing w:before="0" w:after="40" w:line="276" w:lineRule="auto"/>
        <w:jc w:val="both"/>
      </w:pPr>
      <w:r>
        <w:rPr>
          <w:b/>
        </w:rPr>
        <w:t xml:space="preserve">Câu 10. </w:t>
      </w:r>
      <w:r>
        <w:t>Hình ảnh “cột sọc chỉ đường” và âm thanh “kim đồng hồ kêu tích tắc” góp phần diễn tả điều gì?</w:t>
      </w:r>
    </w:p>
    <w:p>
      <w:pPr>
        <w:spacing w:before="0" w:after="40" w:line="276" w:lineRule="auto"/>
        <w:ind w:left="454"/>
      </w:pPr>
      <w:r>
        <w:rPr>
          <w:b/>
          <w:u w:val="single"/>
        </w:rPr>
        <w:t>A.</w:t>
      </w:r>
      <w:r>
        <w:t xml:space="preserve"> Ý thức vận động, vượt qua trở ngại, hướng tới niềm vui, hơi ấm ở phía trước trên con đường mùa đông</w:t>
      </w:r>
    </w:p>
    <w:p>
      <w:pPr>
        <w:spacing w:before="0" w:after="40" w:line="276" w:lineRule="auto"/>
        <w:ind w:left="454"/>
      </w:pPr>
      <w:r>
        <w:rPr>
          <w:b/>
          <w:u w:val="none"/>
        </w:rPr>
        <w:t>B.</w:t>
      </w:r>
      <w:r>
        <w:t xml:space="preserve"> Sự bế tắc, tuyệt vọng hoàn toàn</w:t>
      </w:r>
    </w:p>
    <w:p>
      <w:pPr>
        <w:spacing w:before="0" w:after="40" w:line="276" w:lineRule="auto"/>
        <w:ind w:left="454"/>
      </w:pPr>
      <w:r>
        <w:rPr>
          <w:b/>
          <w:u w:val="none"/>
        </w:rPr>
        <w:t>C.</w:t>
      </w:r>
      <w:r>
        <w:t xml:space="preserve"> Sự đứng yên của thời gian</w:t>
      </w:r>
    </w:p>
    <w:p>
      <w:pPr>
        <w:spacing w:before="0" w:after="40" w:line="276" w:lineRule="auto"/>
        <w:ind w:left="454"/>
      </w:pPr>
      <w:r>
        <w:rPr>
          <w:b/>
          <w:u w:val="none"/>
        </w:rPr>
        <w:t>D.</w:t>
      </w:r>
      <w:r>
        <w:t xml:space="preserve"> Niềm vui ngày hội mùa đông</w:t>
      </w:r>
    </w:p>
    <w:p>
      <w:pPr>
        <w:spacing w:before="0" w:after="80" w:line="276" w:lineRule="auto"/>
        <w:jc w:val="both"/>
      </w:pPr>
      <w:r>
        <w:rPr>
          <w:b w:val="0"/>
          <w:i/>
          <w:sz w:val="22"/>
        </w:rPr>
        <w:t>Lời giải: Câu hỏi 2 SGK: hình ảnh, âm thanh vừa nhấn mạnh nỗi buồn vừa thể hiện hoạt động không ngừng cố gắng vượt qua trở ngại.</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khổ thơ: “Lớp lớp mây cao đùn núi bạc, / Chim nghiêng cánh nhỏ: bóng chiều sa. / Lòng quê dợn dợn vời con nước, / Không khói hoàng hôn cũng nhớ nhà.” (Huy Cận, Tràng giang)</w:t>
      </w:r>
    </w:p>
    <w:p>
      <w:pPr>
        <w:spacing w:before="0" w:after="40" w:line="276" w:lineRule="auto"/>
        <w:ind w:left="454"/>
      </w:pPr>
      <w:r>
        <w:rPr>
          <w:b/>
          <w:u w:val="single"/>
        </w:rPr>
        <w:t>a)</w:t>
      </w:r>
      <w:r>
        <w:t xml:space="preserve"> Khổ thơ có hình ảnh vừa cổ điển (mây, chim, hoàng hôn) vừa mang dấu ấn cảm xúc hiện đại.</w:t>
      </w:r>
    </w:p>
    <w:p>
      <w:pPr>
        <w:spacing w:before="0" w:after="40" w:line="276" w:lineRule="auto"/>
        <w:ind w:left="454"/>
      </w:pPr>
      <w:r>
        <w:rPr>
          <w:b/>
          <w:u w:val="none"/>
        </w:rPr>
        <w:t>b)</w:t>
      </w:r>
      <w:r>
        <w:t xml:space="preserve"> Dấu hai chấm trong câu “Chim nghiêng cánh nhỏ: bóng chiều sa” chỉ có chức năng liệt kê thông thường.</w:t>
      </w:r>
    </w:p>
    <w:p>
      <w:pPr>
        <w:spacing w:before="0" w:after="40" w:line="276" w:lineRule="auto"/>
        <w:ind w:left="454"/>
      </w:pPr>
      <w:r>
        <w:rPr>
          <w:b/>
          <w:u w:val="single"/>
        </w:rPr>
        <w:t>c)</w:t>
      </w:r>
      <w:r>
        <w:t xml:space="preserve"> Từ láy “dợn dợn” gợi những đợt sóng lòng gợn lên liên tiếp, không dứt.</w:t>
      </w:r>
    </w:p>
    <w:p>
      <w:pPr>
        <w:spacing w:before="0" w:after="40" w:line="276" w:lineRule="auto"/>
        <w:ind w:left="454"/>
      </w:pPr>
      <w:r>
        <w:rPr>
          <w:b/>
          <w:u w:val="single"/>
        </w:rPr>
        <w:t>d)</w:t>
      </w:r>
      <w:r>
        <w:t xml:space="preserve"> Khổ thơ cho thấy nỗi nhớ quê hương của nhân vật trữ tình da diết, thường trực, không cần ngoại cảnh khơi gợi.</w:t>
      </w:r>
    </w:p>
    <w:p>
      <w:pPr>
        <w:spacing w:before="0" w:after="80" w:line="276" w:lineRule="auto"/>
        <w:jc w:val="both"/>
      </w:pPr>
      <w:r>
        <w:rPr>
          <w:b w:val="0"/>
          <w:i/>
          <w:sz w:val="22"/>
        </w:rPr>
        <w:t>Lời giải: a) Đúng. Thi liệu cổ điển kết hợp nỗi buồn cô đơn của cái tôi Thơ mới. b) Sai. Dấu hai chấm được bổ sung chức năng mới: gợi quan hệ – cánh chim nghiêng như kéo bóng chiều sa xuống. c) Đúng. Chú ý đặc điểm chính tả và ngữ âm của từ láy “dợn dợn”. d) Đúng. “Không khói hoàng hôn cũng nhớ nhà”.</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