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STEM MÔN TOÁN LỚP 11</w:t>
      </w:r>
    </w:p>
    <w:p>
      <w:pPr>
        <w:spacing w:before="0" w:after="60" w:line="264" w:lineRule="auto"/>
        <w:jc w:val="center"/>
      </w:pPr>
      <w:r>
        <w:rPr>
          <w:rFonts w:ascii="Times New Roman" w:hAnsi="Times New Roman" w:eastAsia="Times New Roman" w:cs="Times New Roman"/>
          <w:b/>
          <w:color w:val="1E40AF"/>
          <w:sz w:val="24"/>
        </w:rPr>
        <w:t>CHỦ ĐỀ STEM: THIẾT KẾ MÔ HÌNH MÁI CHE SÂN TRƯỜNG</w:t>
      </w:r>
    </w:p>
    <w:p>
      <w:pPr>
        <w:spacing w:before="0" w:after="0" w:line="264" w:lineRule="auto"/>
        <w:jc w:val="center"/>
      </w:pPr>
      <w:r>
        <w:rPr>
          <w:rFonts w:ascii="Times New Roman" w:hAnsi="Times New Roman" w:eastAsia="Times New Roman" w:cs="Times New Roman"/>
          <w:sz w:val="24"/>
        </w:rPr>
        <w:t>Môn học: Toán – Lớp: 11 (Kết nối tri thức với cuộc sống) – gắn với Chương IV. Quan hệ song song trong không gian (Bài 10 – Bài 13)</w:t>
      </w:r>
    </w:p>
    <w:p>
      <w:pPr>
        <w:spacing w:before="0" w:after="120" w:line="264" w:lineRule="auto"/>
        <w:jc w:val="center"/>
      </w:pPr>
      <w:r>
        <w:rPr>
          <w:rFonts w:ascii="Times New Roman" w:hAnsi="Times New Roman" w:eastAsia="Times New Roman" w:cs="Times New Roman"/>
          <w:sz w:val="24"/>
        </w:rPr>
        <w:t>Thời gian thực hiện: 02 tiết (Tiết PPCT: T35, T36) và thời gian học ngoài giờ lên lớp</w:t>
      </w:r>
    </w:p>
    <w:p>
      <w:pPr>
        <w:keepNext/>
        <w:spacing w:before="80" w:after="60" w:line="264" w:lineRule="auto"/>
        <w:jc w:val="both"/>
      </w:pPr>
      <w:r>
        <w:rPr>
          <w:rFonts w:ascii="Times New Roman" w:hAnsi="Times New Roman" w:eastAsia="Times New Roman" w:cs="Times New Roman"/>
          <w:b/>
          <w:sz w:val="24"/>
        </w:rPr>
        <w:t>I. YÊU CẦU CẦN ĐẠT</w:t>
      </w:r>
    </w:p>
    <w:p>
      <w:pPr>
        <w:keepNext/>
        <w:spacing w:before="0" w:after="60" w:line="264" w:lineRule="auto"/>
        <w:jc w:val="both"/>
      </w:pPr>
      <w:r>
        <w:rPr>
          <w:rFonts w:ascii="Times New Roman" w:hAnsi="Times New Roman" w:eastAsia="Times New Roman" w:cs="Times New Roman"/>
          <w:b/>
          <w:sz w:val="24"/>
        </w:rPr>
        <w:t>1. Kiến thức</w:t>
      </w:r>
    </w:p>
    <w:p>
      <w:pPr>
        <w:spacing w:before="0" w:after="60" w:line="264" w:lineRule="auto"/>
        <w:jc w:val="both"/>
      </w:pPr>
      <w:r>
        <w:rPr>
          <w:rFonts w:ascii="Times New Roman" w:hAnsi="Times New Roman" w:eastAsia="Times New Roman" w:cs="Times New Roman"/>
          <w:sz w:val="24"/>
        </w:rPr>
        <w:t>Sau bài học này,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quan hệ song song trong không gian (hai đường thẳng song song, đường thẳng song song với mặt phẳng, hai mặt phẳng song song, định lí ba đường giao tuyến) để thiết kế khung mái che: các cột song song, các xà song song, đường nóc song song với mép mái và với mặt sân, hai đầu hồi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Vẽ được hình biểu diễn của mô hình theo đúng quy tắc (nét khuất, giữ quan hệ song song); tính được kích thước mô hình theo tỉ lệ, chiều dài kèo mái (định lí Pythagore), diện tích mái.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Liên môn: Công nghệ (vẽ kĩ thuật, lắp ghép khung), Vật lí (độ vững của kết cấu tam giác, thoát nước mưa theo độ dốc), Địa lí (hướng nắng, mưa tại địa phương).</w:t>
      </w:r>
    </w:p>
    <w:p>
      <w:pPr>
        <w:keepNext/>
        <w:spacing w:before="0" w:after="60" w:line="264" w:lineRule="auto"/>
        <w:jc w:val="both"/>
      </w:pPr>
      <w:r>
        <w:rPr>
          <w:rFonts w:ascii="Times New Roman" w:hAnsi="Times New Roman" w:eastAsia="Times New Roman" w:cs="Times New Roman"/>
          <w:b/>
          <w:sz w:val="24"/>
        </w:rPr>
        <w:t>2. Năng lực</w:t>
      </w:r>
    </w:p>
    <w:p>
      <w:pPr>
        <w:keepNext/>
        <w:spacing w:before="0" w:after="60" w:line="264" w:lineRule="auto"/>
        <w:jc w:val="both"/>
      </w:pPr>
      <w:r>
        <w:rPr>
          <w:rFonts w:ascii="Times New Roman" w:hAnsi="Times New Roman" w:eastAsia="Times New Roman" w:cs="Times New Roman"/>
          <w:b/>
          <w:i/>
          <w:sz w:val="24"/>
        </w:rPr>
        <w:t>a)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hoá toán học:</w:t>
      </w:r>
      <w:r>
        <w:rPr>
          <w:rFonts w:ascii="Times New Roman" w:hAnsi="Times New Roman" w:eastAsia="Times New Roman" w:cs="Times New Roman"/>
          <w:sz w:val="24"/>
        </w:rPr>
        <w:t xml:space="preserve"> mô tả mái che bằng các đối tượng hình học (điểm, đường thẳng, mặt phẳng); chuyển kích thước thật sang mô hình tỉ lệ </w:t>
      </w:r>
      <m:oMath>
        <m:r>
          <m:t>1:50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đường nóc song song với mép mái, vì sao mép mái song song với mặt sân, vì sao hai đầu hồi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chiều dài kèo </w:t>
      </w:r>
      <m:oMath>
        <m:rad>
          <m:radPr>
            <m:degHide m:val="on"/>
          </m:radPr>
          <m:deg/>
          <m:e>
            <m:sSup>
              <m:e>
                <m:r>
                  <m:t>3</m:t>
                </m:r>
              </m:e>
              <m:sup>
                <m:r>
                  <m:t>2</m:t>
                </m:r>
              </m:sup>
            </m:sSup>
            <m:r>
              <m:t>+1</m:t>
            </m:r>
            <m:r>
              <m:t>,</m:t>
            </m:r>
            <m:sSup>
              <m:e>
                <m:r>
                  <m:t>5</m:t>
                </m:r>
              </m:e>
              <m:sup>
                <m:r>
                  <m:t>2</m:t>
                </m:r>
              </m:sup>
            </m:sSup>
          </m:e>
        </m:rad>
        <m:r>
          <m:t>≈3</m:t>
        </m:r>
        <m:r>
          <m:t>,</m:t>
        </m:r>
        <m:r>
          <m:t>35</m:t>
        </m:r>
      </m:oMath>
      <w:r>
        <w:rPr>
          <w:rFonts w:ascii="Times New Roman" w:hAnsi="Times New Roman" w:eastAsia="Times New Roman" w:cs="Times New Roman"/>
          <w:sz w:val="24"/>
        </w:rPr>
        <w:t xml:space="preserve"> m, kích thước mô hình, diện tích tôn lợp.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thước, êke, GeoGebra 3D để dựng mô hình số.</w:t>
      </w:r>
    </w:p>
    <w:p>
      <w:pPr>
        <w:keepNext/>
        <w:spacing w:before="0" w:after="60" w:line="264" w:lineRule="auto"/>
        <w:jc w:val="both"/>
      </w:pPr>
      <w:r>
        <w:rPr>
          <w:rFonts w:ascii="Times New Roman" w:hAnsi="Times New Roman" w:eastAsia="Times New Roman" w:cs="Times New Roman"/>
          <w:b/>
          <w:i/>
          <w:sz w:val="24"/>
        </w:rPr>
        <w:t>b) Năng lực chung và năng lực STEM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hiểu các kiểu mái che, kĩ thuật lắp khung.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phân công (thiết kế – tính toán – chế tạo – thuyết trình); phản biện sản phẩm nhóm bạn.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kiểu mái phù hợp sân trường (thoát nước, che nắng), cải tiến độ vững của khung.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Năng lực thiết kế kĩ thuật (STEM):</w:t>
      </w:r>
      <w:r>
        <w:rPr>
          <w:rFonts w:ascii="Times New Roman" w:hAnsi="Times New Roman" w:eastAsia="Times New Roman" w:cs="Times New Roman"/>
          <w:sz w:val="24"/>
        </w:rPr>
        <w:t xml:space="preserve"> thực hiện quy trình thiết kế kĩ thuật: xác định vấn đề và tiêu chí – nghiên cứu kiến thức nền – lựa chọn giải pháp – chế tạo, thử nghiệm – chia sẻ, điều chỉnh.</w:t>
      </w:r>
    </w:p>
    <w:p>
      <w:pPr>
        <w:keepNext/>
        <w:spacing w:before="0" w:after="6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mô hình khung mái che bằng GeoGebra 3D; làm slide, ảnh, video báo cáo (HĐ3, HĐ5).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w:t>
      </w:r>
      <w:r>
        <w:rPr>
          <w:rFonts w:ascii="Times New Roman" w:hAnsi="Times New Roman" w:eastAsia="Times New Roman" w:cs="Times New Roman"/>
          <w:sz w:val="24"/>
        </w:rPr>
        <w:t xml:space="preserve"> đối chiếu bản thiết kế do chatbot AI gợi ý, phát hiện lỗi về quan hệ song song, kích thước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Phẩm chất</w:t>
      </w:r>
    </w:p>
    <w:p>
      <w:pPr>
        <w:spacing w:before="0" w:after="60" w:line="264" w:lineRule="auto"/>
        <w:jc w:val="both"/>
      </w:pPr>
      <w:r>
        <w:rPr>
          <w:rFonts w:ascii="Times New Roman" w:hAnsi="Times New Roman" w:eastAsia="Times New Roman" w:cs="Times New Roman"/>
          <w:sz w:val="24"/>
        </w:rPr>
        <w:t>Bài học này góp phần hình thành và phát triển phẩm chất chủ yếu với những biểu hiện sau đây: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đo, cắt, lắp ghép, làm lại khi chưa đạt.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tiết kiệm vật liệu, tận dụng que tre, bìa cũ; giữ vệ sinh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trường lớp:</w:t>
      </w:r>
      <w:r>
        <w:rPr>
          <w:rFonts w:ascii="Times New Roman" w:hAnsi="Times New Roman" w:eastAsia="Times New Roman" w:cs="Times New Roman"/>
          <w:sz w:val="24"/>
        </w:rPr>
        <w:t xml:space="preserve"> quan tâm cải thiện không gian sân trường.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Giáo viên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Toán 11 tập một, Bài 10 – Bài 13 (tr.70 – 94); kế hoạch bài dạy; máy tính, màn chiếu; tệp GeoGebra 3D mô hình mái che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Một mô hình mái che mẫu (que tre, bìa) tỉ lệ </w:t>
      </w:r>
      <m:oMath>
        <m:r>
          <m:t>1:50</m:t>
        </m:r>
      </m:oMath>
      <w:r>
        <w:rPr>
          <w:rFonts w:ascii="Times New Roman" w:hAnsi="Times New Roman" w:eastAsia="Times New Roman" w:cs="Times New Roman"/>
          <w:sz w:val="24"/>
        </w:rPr>
        <w:t>; ảnh các kiểu mái che sân trường; Phiếu học tập số 1, 2, 3, phiếu kiểm tra sản phẩm, Nhật ký sử dụng AI (Phụ lục 1); bộ công cụ đánh giá (Phụ lục 2); mã QR bài củng cố.</w:t>
      </w:r>
    </w:p>
    <w:p>
      <w:pPr>
        <w:keepNext/>
        <w:spacing w:before="0" w:after="60" w:line="264" w:lineRule="auto"/>
        <w:jc w:val="both"/>
      </w:pPr>
      <w:r>
        <w:rPr>
          <w:rFonts w:ascii="Times New Roman" w:hAnsi="Times New Roman" w:eastAsia="Times New Roman" w:cs="Times New Roman"/>
          <w:b/>
          <w:sz w:val="24"/>
        </w:rPr>
        <w:t>2. Học sinh (mỗi nhóm 5 – 6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vở, thước kẻ, êke, bút chì, máy tính cầm tay; điện thoại có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Vật liệu chế tạo (HĐ4): 20 – 25 que tre (que xiên) dài 25 cm, tấm bìa cứng A3 làm đế và mái, keo nến/súng bắn keo, băng dính, kéo, dao rọc giấy.</w:t>
      </w:r>
    </w:p>
    <w:p>
      <w:pPr>
        <w:keepNext/>
        <w:spacing w:before="0" w:after="60" w:line="264" w:lineRule="auto"/>
        <w:jc w:val="both"/>
      </w:pPr>
      <w:r>
        <w:rPr>
          <w:rFonts w:ascii="Times New Roman" w:hAnsi="Times New Roman" w:eastAsia="Times New Roman" w:cs="Times New Roman"/>
          <w:b/>
          <w:sz w:val="24"/>
        </w:rPr>
        <w:t>3. Tích hợp STEM trong chủ đề</w:t>
      </w:r>
    </w:p>
    <w:tbl>
      <w:tblPr>
        <w:tblStyle w:val="TableGrid"/>
        <w:tblW w:type="auto" w:w="0"/>
        <w:jc w:val="center"/>
        <w:tblLayout w:type="fixed"/>
        <w:tblLook w:firstColumn="1" w:firstRow="1" w:lastColumn="0" w:lastRow="0" w:noHBand="0" w:noVBand="1" w:val="04A0"/>
      </w:tblPr>
      <w:tblGrid>
        <w:gridCol w:w="5103"/>
        <w:gridCol w:w="5103"/>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Lĩnh vực</w:t>
            </w:r>
          </w:p>
        </w:tc>
        <w:tc>
          <w:tcPr>
            <w:tcW w:type="dxa" w:w="7937"/>
            <w:shd w:val="clear" w:color="auto" w:fill="DCE6F2"/>
            <w:vAlign w:val="center"/>
          </w:tcPr>
          <w:p>
            <w:pPr>
              <w:spacing w:before="0" w:after="20" w:line="264" w:lineRule="auto"/>
              <w:jc w:val="center"/>
            </w:pPr>
            <w:r>
              <w:rPr>
                <w:rFonts w:ascii="Times New Roman" w:hAnsi="Times New Roman" w:eastAsia="Times New Roman" w:cs="Times New Roman"/>
                <w:b/>
                <w:sz w:val="24"/>
              </w:rPr>
              <w:t>Nội dung tích hợp trong chủ đề</w:t>
            </w:r>
          </w:p>
        </w:tc>
      </w:tr>
      <w:tr>
        <w:tc>
          <w:tcPr>
            <w:tcW w:type="dxa" w:w="2268"/>
            <w:vAlign w:val="center"/>
          </w:tcPr>
          <w:p>
            <w:pPr>
              <w:spacing w:before="0" w:after="20" w:line="264" w:lineRule="auto"/>
              <w:jc w:val="left"/>
            </w:pPr>
            <w:r>
              <w:rPr>
                <w:rFonts w:ascii="Times New Roman" w:hAnsi="Times New Roman" w:eastAsia="Times New Roman" w:cs="Times New Roman"/>
                <w:sz w:val="24"/>
              </w:rPr>
              <w:t>S – Khoa học (Vật lí, Địa lí)</w:t>
            </w:r>
          </w:p>
        </w:tc>
        <w:tc>
          <w:tcPr>
            <w:tcW w:type="dxa" w:w="7937"/>
            <w:vAlign w:val="center"/>
          </w:tcPr>
          <w:p>
            <w:pPr>
              <w:spacing w:before="0" w:after="20" w:line="264" w:lineRule="auto"/>
              <w:jc w:val="left"/>
            </w:pPr>
            <w:r>
              <w:rPr>
                <w:rFonts w:ascii="Times New Roman" w:hAnsi="Times New Roman" w:eastAsia="Times New Roman" w:cs="Times New Roman"/>
                <w:sz w:val="24"/>
              </w:rPr>
              <w:t>Kết cấu tam giác bền vững (vì kèo); độ dốc mái giúp thoát nước mưa; hướng nắng, mưa ở địa phương.</w:t>
            </w:r>
          </w:p>
        </w:tc>
      </w:tr>
      <w:tr>
        <w:tc>
          <w:tcPr>
            <w:tcW w:type="dxa" w:w="2268"/>
            <w:vAlign w:val="center"/>
          </w:tcPr>
          <w:p>
            <w:pPr>
              <w:spacing w:before="0" w:after="20" w:line="264" w:lineRule="auto"/>
              <w:jc w:val="left"/>
            </w:pPr>
            <w:r>
              <w:rPr>
                <w:rFonts w:ascii="Times New Roman" w:hAnsi="Times New Roman" w:eastAsia="Times New Roman" w:cs="Times New Roman"/>
                <w:sz w:val="24"/>
              </w:rPr>
              <w:t>T – Công nghệ</w:t>
            </w:r>
          </w:p>
        </w:tc>
        <w:tc>
          <w:tcPr>
            <w:tcW w:type="dxa" w:w="7937"/>
            <w:vAlign w:val="center"/>
          </w:tcPr>
          <w:p>
            <w:pPr>
              <w:spacing w:before="0" w:after="20" w:line="264" w:lineRule="auto"/>
              <w:jc w:val="left"/>
            </w:pPr>
            <w:r>
              <w:rPr>
                <w:rFonts w:ascii="Times New Roman" w:hAnsi="Times New Roman" w:eastAsia="Times New Roman" w:cs="Times New Roman"/>
                <w:sz w:val="24"/>
              </w:rPr>
              <w:t>Vẽ kĩ thuật (hình biểu diễn, tỉ lệ); dụng cụ cắt, dán, lắp ghép; GeoGebra 3D; chatbot AI (có kiểm chứng); Google Classroom/Padlet.</w:t>
            </w:r>
          </w:p>
        </w:tc>
      </w:tr>
      <w:tr>
        <w:tc>
          <w:tcPr>
            <w:tcW w:type="dxa" w:w="2268"/>
            <w:vAlign w:val="center"/>
          </w:tcPr>
          <w:p>
            <w:pPr>
              <w:spacing w:before="0" w:after="20" w:line="264" w:lineRule="auto"/>
              <w:jc w:val="left"/>
            </w:pPr>
            <w:r>
              <w:rPr>
                <w:rFonts w:ascii="Times New Roman" w:hAnsi="Times New Roman" w:eastAsia="Times New Roman" w:cs="Times New Roman"/>
                <w:sz w:val="24"/>
              </w:rPr>
              <w:t>E – Kĩ thuật</w:t>
            </w:r>
          </w:p>
        </w:tc>
        <w:tc>
          <w:tcPr>
            <w:tcW w:type="dxa" w:w="7937"/>
            <w:vAlign w:val="center"/>
          </w:tcPr>
          <w:p>
            <w:pPr>
              <w:spacing w:before="0" w:after="20" w:line="264" w:lineRule="auto"/>
              <w:jc w:val="left"/>
            </w:pPr>
            <w:r>
              <w:rPr>
                <w:rFonts w:ascii="Times New Roman" w:hAnsi="Times New Roman" w:eastAsia="Times New Roman" w:cs="Times New Roman"/>
                <w:sz w:val="24"/>
              </w:rPr>
              <w:t>Quy trình thiết kế kĩ thuật: tiêu chí, bản vẽ, chế tạo, kiểm tra (song song, vuông góc bằng thước, êke), điều chỉnh.</w:t>
            </w:r>
          </w:p>
        </w:tc>
      </w:tr>
      <w:tr>
        <w:tc>
          <w:tcPr>
            <w:tcW w:type="dxa" w:w="2268"/>
            <w:vAlign w:val="center"/>
          </w:tcPr>
          <w:p>
            <w:pPr>
              <w:spacing w:before="0" w:after="20" w:line="264" w:lineRule="auto"/>
              <w:jc w:val="left"/>
            </w:pPr>
            <w:r>
              <w:rPr>
                <w:rFonts w:ascii="Times New Roman" w:hAnsi="Times New Roman" w:eastAsia="Times New Roman" w:cs="Times New Roman"/>
                <w:sz w:val="24"/>
              </w:rPr>
              <w:t>M – Toán học</w:t>
            </w:r>
          </w:p>
        </w:tc>
        <w:tc>
          <w:tcPr>
            <w:tcW w:type="dxa" w:w="7937"/>
            <w:vAlign w:val="center"/>
          </w:tcPr>
          <w:p>
            <w:pPr>
              <w:spacing w:before="0" w:after="20" w:line="264" w:lineRule="auto"/>
              <w:jc w:val="left"/>
            </w:pPr>
            <w:r>
              <w:rPr>
                <w:rFonts w:ascii="Times New Roman" w:hAnsi="Times New Roman" w:eastAsia="Times New Roman" w:cs="Times New Roman"/>
                <w:sz w:val="24"/>
              </w:rPr>
              <w:t>Quan hệ song song trong không gian; định lí ba đường giao tuyến; hình lăng trụ (mái hai mái dốc là lăng trụ tam giác); định lí Pythagore; tỉ lệ; diện tích.</w:t>
            </w:r>
          </w:p>
        </w:tc>
      </w:tr>
      <w:tr>
        <w:tc>
          <w:tcPr>
            <w:tcW w:type="dxa" w:w="2268"/>
            <w:vAlign w:val="center"/>
          </w:tcPr>
          <w:p>
            <w:pPr>
              <w:spacing w:before="0" w:after="20" w:line="264" w:lineRule="auto"/>
              <w:jc w:val="left"/>
            </w:pPr>
            <w:r>
              <w:rPr>
                <w:rFonts w:ascii="Times New Roman" w:hAnsi="Times New Roman" w:eastAsia="Times New Roman" w:cs="Times New Roman"/>
                <w:sz w:val="24"/>
              </w:rPr>
              <w:t>Liên môn khác</w:t>
            </w:r>
          </w:p>
        </w:tc>
        <w:tc>
          <w:tcPr>
            <w:tcW w:type="dxa" w:w="7937"/>
            <w:vAlign w:val="center"/>
          </w:tcPr>
          <w:p>
            <w:pPr>
              <w:spacing w:before="0" w:after="20" w:line="264" w:lineRule="auto"/>
              <w:jc w:val="left"/>
            </w:pPr>
            <w:r>
              <w:rPr>
                <w:rFonts w:ascii="Times New Roman" w:hAnsi="Times New Roman" w:eastAsia="Times New Roman" w:cs="Times New Roman"/>
                <w:sz w:val="24"/>
              </w:rPr>
              <w:t>Mĩ thuật: phối màu mái; Ngữ văn: thuyết trình; Giáo dục kinh tế và pháp luật: dự toán chi phí tôn lợp.</w:t>
            </w:r>
          </w:p>
        </w:tc>
      </w:tr>
    </w:tbl>
    <w:p>
      <w:pPr>
        <w:keepNext/>
        <w:spacing w:before="0" w:after="60" w:line="264" w:lineRule="auto"/>
        <w:jc w:val="both"/>
      </w:pPr>
      <w:r>
        <w:rPr>
          <w:rFonts w:ascii="Times New Roman" w:hAnsi="Times New Roman" w:eastAsia="Times New Roman" w:cs="Times New Roman"/>
          <w:b/>
          <w:sz w:val="24"/>
        </w:rPr>
        <w:t>4. Lưu ý an toàn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dao rọc giấy, súng bắn keo đúng cách (keo nóng – tránh chạm tay); cất dụng cụ sau khi dùng.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Không chọc que tre vào bạn; thu gom que, giấy vụn sau khi làm.</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(T35)</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1: Xác định vấn đề (tình huống sân trường nắng nóng; tiêu chí sản phẩm; Phiếu học tập số 1)</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2: Nghiên cứu kiến thức nền và đề xuất giải pháp (Phiếu học tập số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3: Lựa chọn giải pháp – bản thiết kế (Phiếu học tập số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Giao nhiệm vụ Hoạt động 4</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center"/>
            </w:pPr>
            <w:r>
              <w:rPr>
                <w:rFonts w:ascii="Times New Roman" w:hAnsi="Times New Roman" w:eastAsia="Times New Roman" w:cs="Times New Roman"/>
                <w:sz w:val="24"/>
              </w:rPr>
              <w:t>Ngoài giờ</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4: Chế tạo, thử nghiệm và đánh giá (3 – 4 ngày)</w:t>
            </w:r>
          </w:p>
        </w:tc>
        <w:tc>
          <w:tcPr>
            <w:tcW w:type="dxa" w:w="1701"/>
            <w:vAlign w:val="center"/>
          </w:tcPr>
          <w:p>
            <w:pPr>
              <w:spacing w:before="0" w:after="20" w:line="264" w:lineRule="auto"/>
              <w:jc w:val="center"/>
            </w:pP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(T36)</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5: Chia sẻ, thảo luận và điều chỉnh</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Luyện tập: dự toán tôn lợp mái che thật</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bài học: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 trên lớp</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(T35)</w:t>
      </w:r>
    </w:p>
    <w:p>
      <w:pPr>
        <w:keepNext/>
        <w:spacing w:before="80" w:after="60" w:line="264" w:lineRule="auto"/>
        <w:jc w:val="left"/>
      </w:pPr>
      <w:r>
        <w:rPr>
          <w:rFonts w:ascii="Times New Roman" w:hAnsi="Times New Roman" w:eastAsia="Times New Roman" w:cs="Times New Roman"/>
          <w:b/>
          <w:sz w:val="24"/>
        </w:rPr>
        <w:t>1. Hoạt động 1: Xác định vấn đề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ra nhu cầu che nắng mưa cho khoảng sân trường; xác định nhiệm vụ thiết kế mô hình mái che và các tiêu chí sản phẩm.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Tình huống:</w:t>
      </w:r>
      <w:r>
        <w:rPr>
          <w:rFonts w:ascii="Times New Roman" w:hAnsi="Times New Roman" w:eastAsia="Times New Roman" w:cs="Times New Roman"/>
          <w:sz w:val="24"/>
        </w:rPr>
        <w:t xml:space="preserve"> Mùa khô ở Vĩnh Thạnh nắng gắt, mùa mưa mưa nhiều; khoảng sân trước nhà đa năng (</w:t>
      </w:r>
      <m:oMath>
        <m:r>
          <m:t>10</m:t>
        </m:r>
        <m:r>
          <m:rPr>
            <m:sty m:val="p"/>
          </m:rPr>
          <m:t> </m:t>
        </m:r>
        <m:r>
          <m:t>m×6</m:t>
        </m:r>
        <m:r>
          <m:rPr>
            <m:sty m:val="p"/>
          </m:rPr>
          <m:t> </m:t>
        </m:r>
        <m:r>
          <m:t>m</m:t>
        </m:r>
      </m:oMath>
      <w:r>
        <w:rPr>
          <w:rFonts w:ascii="Times New Roman" w:hAnsi="Times New Roman" w:eastAsia="Times New Roman" w:cs="Times New Roman"/>
          <w:sz w:val="24"/>
        </w:rPr>
        <w:t xml:space="preserve">) thường bỏ trống vì không có mái che. Nhà trường muốn làm mái che hai mái dốc (các cột cao 3 m, nóc cao hơn đỉnh cột 1,5 m). Các nhóm hãy thiết kế và chế tạo mô hình mái che tỉ lệ </w:t>
      </w:r>
      <m:oMath>
        <m:r>
          <m:t>1:50</m:t>
        </m:r>
      </m:oMath>
      <w:r>
        <w:rPr>
          <w:rFonts w:ascii="Times New Roman" w:hAnsi="Times New Roman" w:eastAsia="Times New Roman" w:cs="Times New Roman"/>
          <w:sz w:val="24"/>
        </w:rPr>
        <w:t xml:space="preserve"> để đề xuất với nhà trường.</w:t>
      </w:r>
    </w:p>
    <w:p>
      <w:pPr>
        <w:spacing w:before="0" w:after="60" w:line="264" w:lineRule="auto"/>
        <w:jc w:val="both"/>
      </w:pPr>
      <w:r>
        <w:rPr>
          <w:rFonts w:ascii="Times New Roman" w:hAnsi="Times New Roman" w:eastAsia="Times New Roman" w:cs="Times New Roman"/>
          <w:b/>
          <w:sz w:val="24"/>
        </w:rPr>
        <w:t>Nhiệm vụ:</w:t>
      </w:r>
      <w:r>
        <w:rPr>
          <w:rFonts w:ascii="Times New Roman" w:hAnsi="Times New Roman" w:eastAsia="Times New Roman" w:cs="Times New Roman"/>
          <w:sz w:val="24"/>
        </w:rPr>
        <w:t xml:space="preserve"> Thiết kế, chế tạo mô hình mái che bằng que tre và bìa cứng, đáp ứng các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Tiêu chí 1: đúng tỉ lệ </w:t>
      </w:r>
      <m:oMath>
        <m:r>
          <m:t>1:50</m:t>
        </m:r>
      </m:oMath>
      <w:r>
        <w:rPr>
          <w:rFonts w:ascii="Times New Roman" w:hAnsi="Times New Roman" w:eastAsia="Times New Roman" w:cs="Times New Roman"/>
          <w:sz w:val="24"/>
        </w:rPr>
        <w:t xml:space="preserve"> (mặt bằng </w:t>
      </w:r>
      <m:oMath>
        <m:r>
          <m:t>20</m:t>
        </m:r>
        <m:r>
          <m:rPr>
            <m:sty m:val="p"/>
          </m:rPr>
          <m:t> </m:t>
        </m:r>
        <m:r>
          <m:rPr>
            <m:sty m:val="p"/>
          </m:rPr>
          <m:t>cm</m:t>
        </m:r>
        <m:r>
          <m:t>×12</m:t>
        </m:r>
        <m:r>
          <m:rPr>
            <m:sty m:val="p"/>
          </m:rPr>
          <m:t> </m:t>
        </m:r>
        <m:r>
          <m:rPr>
            <m:sty m:val="p"/>
          </m:rPr>
          <m:t>cm</m:t>
        </m:r>
      </m:oMath>
      <w:r>
        <w:rPr>
          <w:rFonts w:ascii="Times New Roman" w:hAnsi="Times New Roman" w:eastAsia="Times New Roman" w:cs="Times New Roman"/>
          <w:sz w:val="24"/>
        </w:rPr>
        <w:t>, cột 6 cm, nóc cao hơn đỉnh cột 3 cm).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Tiêu chí 2: đúng quan hệ song song: các cột song song; các xà song song; đường nóc song song với mép mái và mặt đế; hai đầu hồi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Tiêu chí 3: khung vững (đặt vật 200 g lên mái không biến dạng); mái phẳng, kín.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Tiêu chí 4: thẩm mĩ, có thuyết minh và dự toán vật liệu cho mái che thật.</w:t>
      </w:r>
    </w:p>
    <w:p>
      <w:pPr>
        <w:spacing w:before="0" w:after="60" w:line="264" w:lineRule="auto"/>
        <w:jc w:val="both"/>
      </w:pPr>
      <w:r>
        <w:rPr>
          <w:rFonts w:ascii="Times New Roman" w:hAnsi="Times New Roman" w:eastAsia="Times New Roman" w:cs="Times New Roman"/>
          <w:sz w:val="24"/>
        </w:rPr>
        <w:t>Phiếu học tập số 1 (Phụ lục 1).</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học tập số 1 của nhóm: các yếu tố hình học của mái che, tiêu chí đã thống nhất.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ảnh sân trường, các kiểu mái che; nêu tình huống, nhiệm vụ,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thảo luận, hoàn thành Phiếu số 1: chỉ ra các cặp đường thẳng song song, mặt phẳng song song trên ảnh mái che.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nhiệm vụ, tiêu chí.</w:t>
      </w:r>
    </w:p>
    <w:p>
      <w:pPr>
        <w:keepNext/>
        <w:spacing w:before="80" w:after="60" w:line="264" w:lineRule="auto"/>
        <w:jc w:val="left"/>
      </w:pPr>
      <w:r>
        <w:rPr>
          <w:rFonts w:ascii="Times New Roman" w:hAnsi="Times New Roman" w:eastAsia="Times New Roman" w:cs="Times New Roman"/>
          <w:b/>
          <w:sz w:val="24"/>
        </w:rPr>
        <w:t>2. Hoạt động 2: Nghiên cứu kiến thức nền và đề xuất giải pháp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kiến thức Bài 10 – Bài 13 để giải thích các quan hệ song song trong khung mái; tính kích thước mô hình (3.1.NC1a).</w:t>
      </w:r>
    </w:p>
    <w:p>
      <w:pPr>
        <w:keepNext/>
        <w:spacing w:before="0" w:after="60" w:line="264" w:lineRule="auto"/>
        <w:jc w:val="both"/>
      </w:pPr>
      <w:r>
        <w:rPr>
          <w:rFonts w:ascii="Times New Roman" w:hAnsi="Times New Roman" w:eastAsia="Times New Roman" w:cs="Times New Roman"/>
          <w:b/>
          <w:sz w:val="24"/>
        </w:rPr>
        <w:t>b) Nội dung:</w:t>
      </w:r>
    </w:p>
    <w:p>
      <w:pPr>
        <w:spacing w:before="40" w:after="80" w:line="264" w:lineRule="auto"/>
        <w:jc w:val="center"/>
      </w:pPr>
      <w:r>
        <w:drawing>
          <wp:inline xmlns:a="http://schemas.openxmlformats.org/drawingml/2006/main" xmlns:pic="http://schemas.openxmlformats.org/drawingml/2006/picture">
            <wp:extent cx="4320000" cy="2728421"/>
            <wp:docPr id="1" name="Picture 1"/>
            <wp:cNvGraphicFramePr>
              <a:graphicFrameLocks noChangeAspect="1"/>
            </wp:cNvGraphicFramePr>
            <a:graphic>
              <a:graphicData uri="http://schemas.openxmlformats.org/drawingml/2006/picture">
                <pic:pic>
                  <pic:nvPicPr>
                    <pic:cNvPr id="0" name="khung.png"/>
                    <pic:cNvPicPr/>
                  </pic:nvPicPr>
                  <pic:blipFill>
                    <a:blip r:embed="rId11"/>
                    <a:stretch>
                      <a:fillRect/>
                    </a:stretch>
                  </pic:blipFill>
                  <pic:spPr>
                    <a:xfrm>
                      <a:off x="0" y="0"/>
                      <a:ext cx="4320000" cy="272842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Nội dung 1 – Các đường thẳng song song:</w:t>
      </w:r>
      <w:r>
        <w:rPr>
          <w:rFonts w:ascii="Times New Roman" w:hAnsi="Times New Roman" w:eastAsia="Times New Roman" w:cs="Times New Roman"/>
          <w:sz w:val="24"/>
        </w:rPr>
        <w:t xml:space="preserve"> Các cột cùng thẳng đứng nên đôi một song song (tính chất bắc cầu: cùng song song với dây dọi). Các xà (mép mái) trên cùng một mặt bên song song với cạnh đế tương ứng.</w:t>
      </w:r>
    </w:p>
    <w:p>
      <w:pPr>
        <w:spacing w:before="0" w:after="60" w:line="264" w:lineRule="auto"/>
        <w:jc w:val="both"/>
      </w:pPr>
      <w:r>
        <w:rPr>
          <w:rFonts w:ascii="Times New Roman" w:hAnsi="Times New Roman" w:eastAsia="Times New Roman" w:cs="Times New Roman"/>
          <w:b/>
          <w:sz w:val="24"/>
        </w:rPr>
        <w:t>Nội dung 2 – Đường nóc:</w:t>
      </w:r>
      <w:r>
        <w:rPr>
          <w:rFonts w:ascii="Times New Roman" w:hAnsi="Times New Roman" w:eastAsia="Times New Roman" w:cs="Times New Roman"/>
          <w:sz w:val="24"/>
        </w:rPr>
        <w:t xml:space="preserve"> Hai mặt mái là hai mặt phẳng cắt nhau theo đường nóc; hai mặt mái chứa hai mép mái song song nên đường nóc song song với hai mép mái (hệ quả định lí ba đường giao tuyến, Bài 11).</w:t>
      </w:r>
    </w:p>
    <w:p>
      <w:pPr>
        <w:spacing w:before="0" w:after="60" w:line="264" w:lineRule="auto"/>
        <w:jc w:val="both"/>
      </w:pPr>
      <w:r>
        <w:rPr>
          <w:rFonts w:ascii="Times New Roman" w:hAnsi="Times New Roman" w:eastAsia="Times New Roman" w:cs="Times New Roman"/>
          <w:b/>
          <w:sz w:val="24"/>
        </w:rPr>
        <w:t>Nội dung 3 – Song song với mặt sân:</w:t>
      </w:r>
      <w:r>
        <w:rPr>
          <w:rFonts w:ascii="Times New Roman" w:hAnsi="Times New Roman" w:eastAsia="Times New Roman" w:cs="Times New Roman"/>
          <w:sz w:val="24"/>
        </w:rPr>
        <w:t xml:space="preserve"> Mép mái song song với cạnh đế nằm trên mặt sân và không nằm trên mặt sân nên mép mái song song với mặt sân (Bài 12); đường nóc song song với mép mái nên cũng song song với mặt sân.</w:t>
      </w:r>
    </w:p>
    <w:p>
      <w:pPr>
        <w:spacing w:before="0" w:after="60" w:line="264" w:lineRule="auto"/>
        <w:jc w:val="both"/>
      </w:pPr>
      <w:r>
        <w:rPr>
          <w:rFonts w:ascii="Times New Roman" w:hAnsi="Times New Roman" w:eastAsia="Times New Roman" w:cs="Times New Roman"/>
          <w:b/>
          <w:sz w:val="24"/>
        </w:rPr>
        <w:t>Nội dung 4 – Đầu hồi:</w:t>
      </w:r>
      <w:r>
        <w:rPr>
          <w:rFonts w:ascii="Times New Roman" w:hAnsi="Times New Roman" w:eastAsia="Times New Roman" w:cs="Times New Roman"/>
          <w:sz w:val="24"/>
        </w:rPr>
        <w:t xml:space="preserve"> Hai đầu hồi (tam giác) chứa các cặp đường thẳng cắt nhau tương ứng song song nên hai mặt phẳng đầu hồi song song (Bài 13); phần mái là một hình lăng trụ tam giác.</w:t>
      </w:r>
    </w:p>
    <w:p>
      <w:pPr>
        <w:spacing w:before="40" w:after="80" w:line="264" w:lineRule="auto"/>
        <w:jc w:val="center"/>
      </w:pPr>
      <w:r>
        <w:drawing>
          <wp:inline xmlns:a="http://schemas.openxmlformats.org/drawingml/2006/main" xmlns:pic="http://schemas.openxmlformats.org/drawingml/2006/picture">
            <wp:extent cx="2520000" cy="1512000"/>
            <wp:docPr id="2" name="Picture 2"/>
            <wp:cNvGraphicFramePr>
              <a:graphicFrameLocks noChangeAspect="1"/>
            </wp:cNvGraphicFramePr>
            <a:graphic>
              <a:graphicData uri="http://schemas.openxmlformats.org/drawingml/2006/picture">
                <pic:pic>
                  <pic:nvPicPr>
                    <pic:cNvPr id="0" name="dau_hoi.png"/>
                    <pic:cNvPicPr/>
                  </pic:nvPicPr>
                  <pic:blipFill>
                    <a:blip r:embed="rId12"/>
                    <a:stretch>
                      <a:fillRect/>
                    </a:stretch>
                  </pic:blipFill>
                  <pic:spPr>
                    <a:xfrm>
                      <a:off x="0" y="0"/>
                      <a:ext cx="2520000" cy="1512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Nội dung 5 – Tính toán:</w:t>
      </w:r>
      <w:r>
        <w:rPr>
          <w:rFonts w:ascii="Times New Roman" w:hAnsi="Times New Roman" w:eastAsia="Times New Roman" w:cs="Times New Roman"/>
          <w:sz w:val="24"/>
        </w:rPr>
        <w:t xml:space="preserve"> Chiều dài kèo (từ mép mái đến nóc): </w:t>
      </w:r>
      <m:oMath>
        <m:rad>
          <m:radPr>
            <m:degHide m:val="on"/>
          </m:radPr>
          <m:deg/>
          <m:e>
            <m:sSup>
              <m:e>
                <m:r>
                  <m:t>3</m:t>
                </m:r>
              </m:e>
              <m:sup>
                <m:r>
                  <m:t>2</m:t>
                </m:r>
              </m:sup>
            </m:sSup>
            <m:r>
              <m:t>+1</m:t>
            </m:r>
            <m:r>
              <m:t>,</m:t>
            </m:r>
            <m:sSup>
              <m:e>
                <m:r>
                  <m:t>5</m:t>
                </m:r>
              </m:e>
              <m:sup>
                <m:r>
                  <m:t>2</m:t>
                </m:r>
              </m:sup>
            </m:sSup>
          </m:e>
        </m:rad>
        <m:r>
          <m:t>=</m:t>
        </m:r>
        <m:rad>
          <m:radPr>
            <m:degHide m:val="on"/>
          </m:radPr>
          <m:deg/>
          <m:e>
            <m:r>
              <m:t>11</m:t>
            </m:r>
            <m:r>
              <m:t>,</m:t>
            </m:r>
            <m:r>
              <m:t>25</m:t>
            </m:r>
          </m:e>
        </m:rad>
        <m:r>
          <m:t>≈3</m:t>
        </m:r>
        <m:r>
          <m:t>,</m:t>
        </m:r>
        <m:r>
          <m:t>35</m:t>
        </m:r>
      </m:oMath>
      <w:r>
        <w:rPr>
          <w:rFonts w:ascii="Times New Roman" w:hAnsi="Times New Roman" w:eastAsia="Times New Roman" w:cs="Times New Roman"/>
          <w:sz w:val="24"/>
        </w:rPr>
        <w:t xml:space="preserve"> m; trên mô hình: </w:t>
      </w:r>
      <m:oMath>
        <m:r>
          <m:t>≈6</m:t>
        </m:r>
        <m:r>
          <m:t>,</m:t>
        </m:r>
        <m:r>
          <m:t>7</m:t>
        </m:r>
      </m:oMath>
      <w:r>
        <w:rPr>
          <w:rFonts w:ascii="Times New Roman" w:hAnsi="Times New Roman" w:eastAsia="Times New Roman" w:cs="Times New Roman"/>
          <w:sz w:val="24"/>
        </w:rPr>
        <w:t xml:space="preserve"> cm. Diện tích hai mặt mái thật (chưa tính diềm): </w:t>
      </w:r>
      <m:oMath>
        <m:r>
          <m:t>2·10·3</m:t>
        </m:r>
        <m:r>
          <m:t>,</m:t>
        </m:r>
        <m:r>
          <m:t>354≈67</m:t>
        </m:r>
        <m:r>
          <m:t>,</m:t>
        </m:r>
        <m:r>
          <m:t>1</m:t>
        </m:r>
        <m:r>
          <m:rPr>
            <m:sty m:val="p"/>
          </m:rPr>
          <m:t> </m:t>
        </m:r>
        <m:sSup>
          <m:e>
            <m:r>
              <m:rPr>
                <m:sty m:val="p"/>
              </m:rPr>
              <m:t>m</m:t>
            </m:r>
          </m:e>
          <m:sup>
            <m:r>
              <m:t>2</m:t>
            </m:r>
          </m:sup>
        </m:sSup>
      </m:oMath>
      <w:r>
        <w:rPr>
          <w:rFonts w:ascii="Times New Roman" w:hAnsi="Times New Roman" w:eastAsia="Times New Roman" w:cs="Times New Roman"/>
          <w:sz w:val="24"/>
        </w:rPr>
        <w:t>. Kích thước mô hình: chia kích thước thật cho 50.</w:t>
      </w:r>
    </w:p>
    <w:p>
      <w:pPr>
        <w:spacing w:before="0" w:after="60" w:line="264" w:lineRule="auto"/>
        <w:jc w:val="both"/>
      </w:pPr>
      <w:r>
        <w:rPr>
          <w:rFonts w:ascii="Times New Roman" w:hAnsi="Times New Roman" w:eastAsia="Times New Roman" w:cs="Times New Roman"/>
          <w:sz w:val="24"/>
        </w:rPr>
        <w:t>Phiếu học tập số 2 (Phụ lục 1).</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học tập số 2 hoàn chỉnh (đáp án ở Phụ lục 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4 nhóm chuyên sâu Nội dung 1 – 4 (kĩ thuật mảnh ghép), sau đó cả nhóm làm Nội dung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lại SGK Bài 11 – 13, giải thích trên mô hình mẫu; GV dựng mô hình trên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mảnh ghép chia sẻ; đại diện trình bày Nội dung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kiến thức nền và kích thước mô hình.</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11 Bài 13 Hai mặt phẳng song song – Kết nối tri thức – Thầy Đạt (SGK mới 2026) – kênh VietJack THPT Official – https://www.youtube.com/watch?v=25EnnOgzLEc (HĐ2, HS ôn kiến thức nền ở nhà).</w:t>
      </w:r>
    </w:p>
    <w:p>
      <w:pPr>
        <w:keepNext/>
        <w:spacing w:before="80" w:after="60" w:line="264" w:lineRule="auto"/>
        <w:jc w:val="left"/>
      </w:pPr>
      <w:r>
        <w:rPr>
          <w:rFonts w:ascii="Times New Roman" w:hAnsi="Times New Roman" w:eastAsia="Times New Roman" w:cs="Times New Roman"/>
          <w:b/>
          <w:sz w:val="24"/>
        </w:rPr>
        <w:t>3. Hoạt động 3: Lựa chọn giải pháp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bản thiết kế mô hình (hình biểu diễn, kích thước, vật liệu); phát hiện lỗi trong thiết kế AI gợi ý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w:t>
      </w:r>
      <w:r>
        <w:rPr>
          <w:rFonts w:ascii="Times New Roman" w:hAnsi="Times New Roman" w:eastAsia="Times New Roman" w:cs="Times New Roman"/>
          <w:sz w:val="24"/>
        </w:rPr>
        <w:t xml:space="preserve"> Nhóm hoàn thành Phiếu học tập số 3 – Bản thiết kế: hình biểu diễn đúng quy tắc (nét khuất), bảng kích thước, danh sách vật liệu, kế hoạch phân công.</w:t>
      </w:r>
    </w:p>
    <w:p>
      <w:pPr>
        <w:spacing w:before="0" w:after="60" w:line="264" w:lineRule="auto"/>
        <w:jc w:val="both"/>
      </w:pPr>
      <w:r>
        <w:rPr>
          <w:rFonts w:ascii="Times New Roman" w:hAnsi="Times New Roman" w:eastAsia="Times New Roman" w:cs="Times New Roman"/>
          <w:b/>
          <w:sz w:val="24"/>
        </w:rPr>
        <w:t>Nhiệm vụ 2 – Trạm kiểm chứng AI:</w:t>
      </w:r>
      <w:r>
        <w:rPr>
          <w:rFonts w:ascii="Times New Roman" w:hAnsi="Times New Roman" w:eastAsia="Times New Roman" w:cs="Times New Roman"/>
          <w:sz w:val="24"/>
        </w:rPr>
        <w:t xml:space="preserve"> Một chatbot AI gợi ý: "Để mái chắc chắn, hãy làm hai mặt mái song song với nhau; kèo mô hình dài 4,5 cm (bằng 3 cm + 1,5 cm)". Nhóm chỉ ra các lỗi và sửa lại.</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 thiết kế của nhóm (GV duyệt); bảng chỉ ra lỗi AI: hai mặt mái phải cắt nhau theo đường nóc (song song thì không tạo mái dốc); kèo phải tính theo Pythagore </w:t>
      </w:r>
      <m:oMath>
        <m:r>
          <m:t>≈6</m:t>
        </m:r>
        <m:r>
          <m:t>,</m:t>
        </m:r>
        <m:r>
          <m:t>7</m:t>
        </m:r>
      </m:oMath>
      <w:r>
        <w:rPr>
          <w:rFonts w:ascii="Times New Roman" w:hAnsi="Times New Roman" w:eastAsia="Times New Roman" w:cs="Times New Roman"/>
          <w:sz w:val="24"/>
        </w:rPr>
        <w:t xml:space="preserve"> cm trên mô hình (không cộng hai cạnh góc vuông, và phải đổi tỉ lệ).</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3, chiếu lời gợi ý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vẽ, tính, kiểm chứng lời gợi ý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bản thiết kế; lớp góp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duyệt thiết kế, giao HĐ4 (thực hiện ngoài giờ): chế tạo, kiểm tra, quay video, ghi Nhật ký AI.</w:t>
      </w:r>
    </w:p>
    <w:p>
      <w:pPr>
        <w:keepNext/>
        <w:spacing w:before="80" w:after="60" w:line="264" w:lineRule="auto"/>
        <w:jc w:val="left"/>
      </w:pPr>
      <w:r>
        <w:rPr>
          <w:rFonts w:ascii="Times New Roman" w:hAnsi="Times New Roman" w:eastAsia="Times New Roman" w:cs="Times New Roman"/>
          <w:b/>
          <w:sz w:val="24"/>
        </w:rPr>
        <w:t>4. Hoạt động 4: Chế tạo, thử nghiệm và đánh giá (ngoài giờ lên lớp, 3 – 4 ngày)</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chế tạo mô hình theo thiết kế, kiểm tra các tiêu chí, điều chỉnh.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Nhóm chế tạo theo bản thiết kế: cắt que đúng kích thước (cột 6 cm, xà 20 cm và 12 cm, kèo ≈ 6,7 cm), dựng cột trên đế, gắn xà, kèo, nóc; lợp mái bằng bìa.</w:t>
      </w:r>
    </w:p>
    <w:p>
      <w:pPr>
        <w:spacing w:before="0" w:after="60" w:line="264" w:lineRule="auto"/>
        <w:jc w:val="both"/>
      </w:pPr>
      <w:r>
        <w:rPr>
          <w:rFonts w:ascii="Times New Roman" w:hAnsi="Times New Roman" w:eastAsia="Times New Roman" w:cs="Times New Roman"/>
          <w:sz w:val="24"/>
        </w:rPr>
        <w:t>Kiểm tra: dùng êke kiểm tra cột vuông góc với đế; đo khoảng cách hai đầu mỗi cặp xà để kiểm tra song song; đặt vật 200 g lên mái kiểm tra độ vững; ghi Phiếu kiểm tra sản phẩm; quay video quá trình.</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Mô hình mái che; Phiếu kiểm tra sản phẩm; ảnh, video;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cuối Tiết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làm ở nhà, GV hỗ trợ qua Zalo/Classroom.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Nhóm nộp ảnh tiến độ trên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tiến độ.</w:t>
      </w:r>
    </w:p>
    <w:p>
      <w:pPr>
        <w:keepNext/>
        <w:spacing w:before="120" w:after="60" w:line="264" w:lineRule="auto"/>
        <w:jc w:val="center"/>
      </w:pPr>
      <w:r>
        <w:rPr>
          <w:rFonts w:ascii="Times New Roman" w:hAnsi="Times New Roman" w:eastAsia="Times New Roman" w:cs="Times New Roman"/>
          <w:b/>
          <w:sz w:val="24"/>
        </w:rPr>
        <w:t>TIẾT 2 (T36)</w:t>
      </w:r>
    </w:p>
    <w:p>
      <w:pPr>
        <w:keepNext/>
        <w:spacing w:before="80" w:after="60" w:line="264" w:lineRule="auto"/>
        <w:jc w:val="left"/>
      </w:pPr>
      <w:r>
        <w:rPr>
          <w:rFonts w:ascii="Times New Roman" w:hAnsi="Times New Roman" w:eastAsia="Times New Roman" w:cs="Times New Roman"/>
          <w:b/>
          <w:sz w:val="24"/>
        </w:rPr>
        <w:t>5. Hoạt động 5: Chia sẻ, thảo luận và điều chỉnh (30 phút + 6 phút luyện tập)</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trình bày sản phẩm, giải thích các quan hệ song song đã đảm bảo; đánh giá đồng đẳng; đề xuất điều chỉnh; dự toán vật liệu mái che thật.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Mỗi nhóm trưng bày, thuyết trình 4 phút: bản thiết kế, quá trình chế tạo, kết quả kiểm tra, giải thích bằng kiến thức Bài 10 – 13, đề xuất cải tiến.</w:t>
      </w:r>
    </w:p>
    <w:p>
      <w:pPr>
        <w:spacing w:before="0" w:after="60" w:line="264" w:lineRule="auto"/>
        <w:jc w:val="both"/>
      </w:pPr>
      <w:r>
        <w:rPr>
          <w:rFonts w:ascii="Times New Roman" w:hAnsi="Times New Roman" w:eastAsia="Times New Roman" w:cs="Times New Roman"/>
          <w:b/>
          <w:sz w:val="24"/>
        </w:rPr>
        <w:t>Luyện tập – dự toán:</w:t>
      </w:r>
      <w:r>
        <w:rPr>
          <w:rFonts w:ascii="Times New Roman" w:hAnsi="Times New Roman" w:eastAsia="Times New Roman" w:cs="Times New Roman"/>
          <w:sz w:val="24"/>
        </w:rPr>
        <w:t xml:space="preserve"> Diện tích hai mặt mái thật (thêm diềm 0,3 m mỗi phía theo chiều kèo và chiều dài mái 10,6 m): tính diện tích tôn cần mua; nếu giá tôn 95 000 đồng/m² thì chi phí khoảng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Bài thuyết trình, phiếu đánh giá đồng đẳng.</w:t>
      </w:r>
    </w:p>
    <w:p>
      <w:pPr>
        <w:spacing w:before="0" w:after="60" w:line="264" w:lineRule="auto"/>
        <w:jc w:val="both"/>
      </w:pPr>
      <w:r>
        <w:rPr>
          <w:rFonts w:ascii="Times New Roman" w:hAnsi="Times New Roman" w:eastAsia="Times New Roman" w:cs="Times New Roman"/>
          <w:sz w:val="24"/>
        </w:rPr>
        <w:t xml:space="preserve">Luyện tập: kèo kể cả diềm </w:t>
      </w:r>
      <m:oMath>
        <m:r>
          <m:t>≈3</m:t>
        </m:r>
        <m:r>
          <m:t>,</m:t>
        </m:r>
        <m:r>
          <m:t>354+0</m:t>
        </m:r>
        <m:r>
          <m:t>,</m:t>
        </m:r>
        <m:r>
          <m:t>3=3</m:t>
        </m:r>
        <m:r>
          <m:t>,</m:t>
        </m:r>
        <m:r>
          <m:t>654</m:t>
        </m:r>
      </m:oMath>
      <w:r>
        <w:rPr>
          <w:rFonts w:ascii="Times New Roman" w:hAnsi="Times New Roman" w:eastAsia="Times New Roman" w:cs="Times New Roman"/>
          <w:sz w:val="24"/>
        </w:rPr>
        <w:t xml:space="preserve"> m; diện tích </w:t>
      </w:r>
      <m:oMath>
        <m:r>
          <m:t>≈2·10</m:t>
        </m:r>
        <m:r>
          <m:t>,</m:t>
        </m:r>
        <m:r>
          <m:t>6·3</m:t>
        </m:r>
        <m:r>
          <m:t>,</m:t>
        </m:r>
        <m:r>
          <m:t>654≈77</m:t>
        </m:r>
        <m:r>
          <m:t>,</m:t>
        </m:r>
        <m:r>
          <m:t>5</m:t>
        </m:r>
        <m:r>
          <m:rPr>
            <m:sty m:val="p"/>
          </m:rPr>
          <m:t> </m:t>
        </m:r>
        <m:sSup>
          <m:e>
            <m:r>
              <m:rPr>
                <m:sty m:val="p"/>
              </m:rPr>
              <m:t>m</m:t>
            </m:r>
          </m:e>
          <m:sup>
            <m:r>
              <m:t>2</m:t>
            </m:r>
          </m:sup>
        </m:sSup>
      </m:oMath>
      <w:r>
        <w:rPr>
          <w:rFonts w:ascii="Times New Roman" w:hAnsi="Times New Roman" w:eastAsia="Times New Roman" w:cs="Times New Roman"/>
          <w:sz w:val="24"/>
        </w:rPr>
        <w:t xml:space="preserve">; chi phí </w:t>
      </w:r>
      <m:oMath>
        <m:r>
          <m:t>≈77</m:t>
        </m:r>
        <m:r>
          <m:t>,</m:t>
        </m:r>
        <m:r>
          <m:t>5·95</m:t>
        </m:r>
        <m:r>
          <m:rPr>
            <m:sty m:val="p"/>
          </m:rPr>
          <m:t> </m:t>
        </m:r>
        <m:r>
          <m:t>000≈7</m:t>
        </m:r>
        <m:r>
          <m:t>,</m:t>
        </m:r>
        <m:r>
          <m:t>36</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thứ tự, tiêu chí đánh giá (thang Phụ lục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thuyết trình; nhóm khác chấm theo thang, đặt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Thảo luận về độ vững, đúng quan hệ song song, ý tưởng cải tiến (thêm thanh giằng chéo, máng thoát nước).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tổng kết, chọn mô hình tốt nhất gửi Đoàn trường; làm luyện tập dự toán.</w:t>
      </w:r>
    </w:p>
    <w:p>
      <w:pPr>
        <w:keepNext/>
        <w:spacing w:before="80" w:after="60" w:line="264" w:lineRule="auto"/>
        <w:jc w:val="left"/>
      </w:pPr>
      <w:r>
        <w:rPr>
          <w:rFonts w:ascii="Times New Roman" w:hAnsi="Times New Roman" w:eastAsia="Times New Roman" w:cs="Times New Roman"/>
          <w:b/>
          <w:sz w:val="24"/>
        </w:rPr>
        <w:t>6. Củng cố bài học (9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STEM_MaiChe_Toan11.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STEM: THIẾT KẾ MÔ HÌNH MÁI CHE SÂN TRƯỜNG</w:t>
            </w:r>
          </w:p>
          <w:p>
            <w:pPr>
              <w:spacing w:before="0" w:after="40" w:line="264" w:lineRule="auto"/>
              <w:jc w:val="left"/>
            </w:pPr>
            <w:r>
              <w:rPr>
                <w:rFonts w:ascii="Times New Roman" w:hAnsi="Times New Roman" w:eastAsia="Times New Roman" w:cs="Times New Roman"/>
                <w:sz w:val="24"/>
              </w:rPr>
              <w:t>Đường link: https://trangtu66.github.io/Taode_thi_online/cc_stem_maiche_t11.html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Các cột đứng của khung mái che (vuông góc với mặt sân) có vị trí tương đối với nhau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cắt nhau</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song song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chéo nhau</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trùng nhau</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Mái che hai mái dốc có hai mặt mái là hai mặt phẳng cắt nhau theo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một điểm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một cột đứng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mép dưới của mái</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đường nóc mái</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Hai mép dưới của hai mặt mái song song với nhau. Đường nóc mái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song song với hai mép dưới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cắt hai mép dưới</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chéo với hai mép dưới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vuông góc với mặt sân</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Mép dưới của mặt mái song song với mặt sân vì</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nó nằm trên mặt mái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nó không cắt cột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nó song song với một đường thẳng nằm trên mặt sân và không nằm trên mặt sân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nó vuông góc với cột</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Mô hình tỉ lệ </w:t>
      </w:r>
      <m:oMath>
        <m:r>
          <m:t>1:50</m:t>
        </m:r>
      </m:oMath>
      <w:r>
        <w:rPr>
          <w:rFonts w:ascii="Times New Roman" w:hAnsi="Times New Roman" w:eastAsia="Times New Roman" w:cs="Times New Roman"/>
          <w:sz w:val="24"/>
        </w:rPr>
        <w:t xml:space="preserve"> của mái che có chiều dài thật </w:t>
      </w:r>
      <m:oMath>
        <m:r>
          <m:t>10</m:t>
        </m:r>
      </m:oMath>
      <w:r>
        <w:rPr>
          <w:rFonts w:ascii="Times New Roman" w:hAnsi="Times New Roman" w:eastAsia="Times New Roman" w:cs="Times New Roman"/>
          <w:sz w:val="24"/>
        </w:rPr>
        <w:t xml:space="preserve"> m thì chiều dài trên mô hình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50</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Nóc mái cao hơn đỉnh cột </w:t>
      </w:r>
      <m:oMath>
        <m:r>
          <m:t>1</m:t>
        </m:r>
        <m:r>
          <m:t>,</m:t>
        </m:r>
        <m:r>
          <m:t>5</m:t>
        </m:r>
      </m:oMath>
      <w:r>
        <w:rPr>
          <w:rFonts w:ascii="Times New Roman" w:hAnsi="Times New Roman" w:eastAsia="Times New Roman" w:cs="Times New Roman"/>
          <w:sz w:val="24"/>
        </w:rPr>
        <w:t xml:space="preserve"> m và cách mép mái </w:t>
      </w:r>
      <m:oMath>
        <m:r>
          <m:t>3</m:t>
        </m:r>
      </m:oMath>
      <w:r>
        <w:rPr>
          <w:rFonts w:ascii="Times New Roman" w:hAnsi="Times New Roman" w:eastAsia="Times New Roman" w:cs="Times New Roman"/>
          <w:sz w:val="24"/>
        </w:rPr>
        <w:t xml:space="preserve"> m theo phương ngang. Chiều dài kèo mái (từ mép đến nóc) xấp xỉ</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r>
                <m:t>,</m:t>
              </m:r>
              <m:r>
                <m:t>35</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r>
                <m:t>,</m:t>
              </m:r>
              <m:r>
                <m:t>5</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t>,</m:t>
              </m:r>
              <m:r>
                <m:t>6</m:t>
              </m:r>
            </m:oMath>
            <w:r>
              <w:rPr>
                <w:rFonts w:ascii="Times New Roman" w:hAnsi="Times New Roman" w:eastAsia="Times New Roman" w:cs="Times New Roman"/>
                <w:sz w:val="24"/>
              </w:rPr>
              <w:t xml:space="preserve"> m</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Trường ở Vĩnh Thạnh dự định làm mái che hai mái dốc cho khoảng sân </w:t>
      </w:r>
      <m:oMath>
        <m:r>
          <m:t>10</m:t>
        </m:r>
        <m:r>
          <m:rPr>
            <m:sty m:val="p"/>
          </m:rPr>
          <m:t> </m:t>
        </m:r>
        <m:r>
          <m:t>m×6</m:t>
        </m:r>
        <m:r>
          <m:rPr>
            <m:sty m:val="p"/>
          </m:rPr>
          <m:t> </m:t>
        </m:r>
        <m:r>
          <m:t>m</m:t>
        </m:r>
      </m:oMath>
      <w:r>
        <w:rPr>
          <w:rFonts w:ascii="Times New Roman" w:hAnsi="Times New Roman" w:eastAsia="Times New Roman" w:cs="Times New Roman"/>
          <w:sz w:val="24"/>
        </w:rPr>
        <w:t xml:space="preserve">: các cột cao </w:t>
      </w:r>
      <m:oMath>
        <m:r>
          <m:t>3</m:t>
        </m:r>
      </m:oMath>
      <w:r>
        <w:rPr>
          <w:rFonts w:ascii="Times New Roman" w:hAnsi="Times New Roman" w:eastAsia="Times New Roman" w:cs="Times New Roman"/>
          <w:sz w:val="24"/>
        </w:rPr>
        <w:t xml:space="preserve"> m, đường nóc nằm chính giữa, cao hơn đỉnh cột </w:t>
      </w:r>
      <m:oMath>
        <m:r>
          <m:t>1</m:t>
        </m:r>
        <m:r>
          <m:t>,</m:t>
        </m:r>
        <m:r>
          <m:t>5</m:t>
        </m:r>
      </m:oMath>
      <w:r>
        <w:rPr>
          <w:rFonts w:ascii="Times New Roman" w:hAnsi="Times New Roman" w:eastAsia="Times New Roman" w:cs="Times New Roman"/>
          <w:sz w:val="24"/>
        </w:rPr>
        <w:t xml:space="preserve"> m. Xét tính đúng, sai:</w:t>
      </w:r>
    </w:p>
    <w:p>
      <w:pPr>
        <w:spacing w:before="0" w:after="60" w:line="264" w:lineRule="auto"/>
        <w:ind w:left="340"/>
        <w:jc w:val="both"/>
      </w:pPr>
      <w:r>
        <w:rPr>
          <w:rFonts w:ascii="Times New Roman" w:hAnsi="Times New Roman" w:eastAsia="Times New Roman" w:cs="Times New Roman"/>
          <w:sz w:val="24"/>
        </w:rPr>
        <w:t>a) Đường nóc mái song song với mặt sân.</w:t>
      </w:r>
    </w:p>
    <w:p>
      <w:pPr>
        <w:spacing w:before="0" w:after="60" w:line="264" w:lineRule="auto"/>
        <w:ind w:left="340"/>
        <w:jc w:val="both"/>
      </w:pPr>
      <w:r>
        <w:rPr>
          <w:rFonts w:ascii="Times New Roman" w:hAnsi="Times New Roman" w:eastAsia="Times New Roman" w:cs="Times New Roman"/>
          <w:sz w:val="24"/>
        </w:rPr>
        <w:t xml:space="preserve">b) Chiều dài mỗi kèo mái xấp xỉ </w:t>
      </w:r>
      <m:oMath>
        <m:r>
          <m:t>3</m:t>
        </m:r>
        <m:r>
          <m:t>,</m:t>
        </m:r>
        <m:r>
          <m:t>35</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Diện tích tôn lợp hai mặt mái (chưa tính phần diềm) xấp xỉ </w:t>
      </w:r>
      <m:oMath>
        <m:r>
          <m:t>60</m:t>
        </m:r>
        <m:r>
          <m:rPr>
            <m:sty m:val="p"/>
          </m:rPr>
          <m:t> </m:t>
        </m:r>
        <m:sSup>
          <m:e>
            <m:r>
              <m:rPr>
                <m:sty m:val="p"/>
              </m:rPr>
              <m:t>m</m:t>
            </m:r>
          </m:e>
          <m:sup>
            <m:r>
              <m:t>2</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d) Hai mặt phẳng chứa hai đầu hồi (hình tam giác ở hai đầu mái) song song với nhau.</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Các cột cùng thẳng đứng nên đôi một song song.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Giao tuyến của hai mặt mái là đường nóc.</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Hai mặt phẳng chứa hai đường thẳng song song thì giao tuyến song song với chúng (hệ quả định lí ba đường giao tuyến).</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Điều kiện đường thẳng song song với mặt phẳng.</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1</m:t>
        </m:r>
        <m:r>
          <m:rPr>
            <m:sty m:val="p"/>
          </m:rPr>
          <m:t> </m:t>
        </m:r>
        <m:r>
          <m:t>000:50=20</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ad>
          <m:radPr>
            <m:degHide m:val="on"/>
          </m:radPr>
          <m:deg/>
          <m:e>
            <m:sSup>
              <m:e>
                <m:r>
                  <m:t>3</m:t>
                </m:r>
              </m:e>
              <m:sup>
                <m:r>
                  <m:t>2</m:t>
                </m:r>
              </m:sup>
            </m:sSup>
            <m:r>
              <m:t>+1</m:t>
            </m:r>
            <m:r>
              <m:t>,</m:t>
            </m:r>
            <m:sSup>
              <m:e>
                <m:r>
                  <m:t>5</m:t>
                </m:r>
              </m:e>
              <m:sup>
                <m:r>
                  <m:t>2</m:t>
                </m:r>
              </m:sup>
            </m:sSup>
          </m:e>
        </m:rad>
        <m:r>
          <m:t>=</m:t>
        </m:r>
        <m:rad>
          <m:radPr>
            <m:degHide m:val="on"/>
          </m:radPr>
          <m:deg/>
          <m:e>
            <m:r>
              <m:t>11</m:t>
            </m:r>
            <m:r>
              <m:t>,</m:t>
            </m:r>
            <m:r>
              <m:t>25</m:t>
            </m:r>
          </m:e>
        </m:rad>
        <m:r>
          <m:t>≈3</m:t>
        </m:r>
        <m:r>
          <m:t>,</m:t>
        </m:r>
        <m:r>
          <m:t>35</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Đường nóc song song với hai mép mái, mép mái song song với mặt sân.</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ad>
          <m:radPr>
            <m:degHide m:val="on"/>
          </m:radPr>
          <m:deg/>
          <m:e>
            <m:sSup>
              <m:e>
                <m:r>
                  <m:t>3</m:t>
                </m:r>
              </m:e>
              <m:sup>
                <m:r>
                  <m:t>2</m:t>
                </m:r>
              </m:sup>
            </m:sSup>
            <m:r>
              <m:t>+1</m:t>
            </m:r>
            <m:r>
              <m:t>,</m:t>
            </m:r>
            <m:sSup>
              <m:e>
                <m:r>
                  <m:t>5</m:t>
                </m:r>
              </m:e>
              <m:sup>
                <m:r>
                  <m:t>2</m:t>
                </m:r>
              </m:sup>
            </m:sSup>
          </m:e>
        </m:rad>
        <m:r>
          <m:t>≈3</m:t>
        </m:r>
        <m:r>
          <m:t>,</m:t>
        </m:r>
        <m:r>
          <m:t>35</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2·10·3</m:t>
        </m:r>
        <m:r>
          <m:t>,</m:t>
        </m:r>
        <m:r>
          <m:t>354≈67</m:t>
        </m:r>
        <m:r>
          <m:t>,</m:t>
        </m:r>
        <m:r>
          <m:t>1</m:t>
        </m:r>
        <m:r>
          <m:rPr>
            <m:sty m:val="p"/>
          </m:rPr>
          <m:t> </m:t>
        </m:r>
        <m:sSup>
          <m:e>
            <m:r>
              <m:rPr>
                <m:sty m:val="p"/>
              </m:rPr>
              <m:t>m</m:t>
            </m:r>
          </m:e>
          <m:sup>
            <m:r>
              <m:t>2</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Mỗi đầu hồi chứa hai đường thẳng cắt nhau tương ứng song song với hai đường thẳng của đầu hồi kia.</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13. Hai mặt phẳng song song (tiếp – T37)</w:t>
      </w:r>
      <w:r>
        <w:rPr>
          <w:rFonts w:ascii="Times New Roman" w:hAnsi="Times New Roman" w:eastAsia="Times New Roman" w:cs="Times New Roman"/>
          <w:sz w:val="24"/>
        </w:rPr>
        <w:t>: mục 4. Hình lăng trụ và hình hộp. HS đọc trước SGK tr.91 – 94.</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1</w:t>
            </w:r>
          </w:p>
        </w:tc>
        <w:tc>
          <w:tcPr>
            <w:tcW w:type="dxa" w:w="4195"/>
            <w:vAlign w:val="center"/>
          </w:tcPr>
          <w:p>
            <w:pPr>
              <w:spacing w:before="0" w:after="20" w:line="264" w:lineRule="auto"/>
              <w:jc w:val="left"/>
            </w:pPr>
            <w:r>
              <w:rPr>
                <w:rFonts w:ascii="Times New Roman" w:hAnsi="Times New Roman" w:eastAsia="Times New Roman" w:cs="Times New Roman"/>
                <w:sz w:val="24"/>
              </w:rPr>
              <w:t>Chỉ ra đúng các quan hệ song song; nêu được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học tập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2</w:t>
            </w:r>
          </w:p>
        </w:tc>
        <w:tc>
          <w:tcPr>
            <w:tcW w:type="dxa" w:w="4195"/>
            <w:vAlign w:val="center"/>
          </w:tcPr>
          <w:p>
            <w:pPr>
              <w:spacing w:before="0" w:after="20" w:line="264" w:lineRule="auto"/>
              <w:jc w:val="left"/>
            </w:pPr>
            <w:r>
              <w:rPr>
                <w:rFonts w:ascii="Times New Roman" w:hAnsi="Times New Roman" w:eastAsia="Times New Roman" w:cs="Times New Roman"/>
                <w:sz w:val="24"/>
              </w:rPr>
              <w:t>Giải thích đúng bằng kiến thức Bài 10 – 13; tính đúng kích thước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bản thiết kế</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3; Trạm kiểm chứng AI</w:t>
            </w:r>
          </w:p>
        </w:tc>
        <w:tc>
          <w:tcPr>
            <w:tcW w:type="dxa" w:w="4195"/>
            <w:vAlign w:val="center"/>
          </w:tcPr>
          <w:p>
            <w:pPr>
              <w:spacing w:before="0" w:after="20" w:line="264" w:lineRule="auto"/>
              <w:jc w:val="left"/>
            </w:pPr>
            <w:r>
              <w:rPr>
                <w:rFonts w:ascii="Times New Roman" w:hAnsi="Times New Roman" w:eastAsia="Times New Roman" w:cs="Times New Roman"/>
                <w:sz w:val="24"/>
              </w:rPr>
              <w:t>Bản vẽ đúng quy tắc, đủ kích thước;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quá trình</w:t>
            </w:r>
          </w:p>
        </w:tc>
        <w:tc>
          <w:tcPr>
            <w:tcW w:type="dxa" w:w="2835"/>
            <w:vAlign w:val="center"/>
          </w:tcPr>
          <w:p>
            <w:pPr>
              <w:spacing w:before="0" w:after="20" w:line="264" w:lineRule="auto"/>
              <w:jc w:val="left"/>
            </w:pPr>
            <w:r>
              <w:rPr>
                <w:rFonts w:ascii="Times New Roman" w:hAnsi="Times New Roman" w:eastAsia="Times New Roman" w:cs="Times New Roman"/>
                <w:sz w:val="24"/>
              </w:rPr>
              <w:t>Phiếu kiểm tra sản phẩm; ảnh, video</w:t>
            </w:r>
          </w:p>
        </w:tc>
        <w:tc>
          <w:tcPr>
            <w:tcW w:type="dxa" w:w="4195"/>
            <w:vAlign w:val="center"/>
          </w:tcPr>
          <w:p>
            <w:pPr>
              <w:spacing w:before="0" w:after="20" w:line="264" w:lineRule="auto"/>
              <w:jc w:val="left"/>
            </w:pPr>
            <w:r>
              <w:rPr>
                <w:rFonts w:ascii="Times New Roman" w:hAnsi="Times New Roman" w:eastAsia="Times New Roman" w:cs="Times New Roman"/>
                <w:sz w:val="24"/>
              </w:rPr>
              <w:t>Chế tạo đúng thiết kế; kiểm tra trung thực</w:t>
            </w:r>
          </w:p>
        </w:tc>
      </w:tr>
      <w:tr>
        <w:tc>
          <w:tcPr>
            <w:tcW w:type="dxa" w:w="1134"/>
            <w:vAlign w:val="center"/>
          </w:tcPr>
          <w:p>
            <w:pPr>
              <w:spacing w:before="0" w:after="20" w:line="264" w:lineRule="auto"/>
              <w:jc w:val="left"/>
            </w:pPr>
            <w:r>
              <w:rPr>
                <w:rFonts w:ascii="Times New Roman" w:hAnsi="Times New Roman" w:eastAsia="Times New Roman" w:cs="Times New Roman"/>
                <w:sz w:val="24"/>
              </w:rPr>
              <w:t>HĐ5</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đồng đẳng, tự đánh giá</w:t>
            </w:r>
          </w:p>
        </w:tc>
        <w:tc>
          <w:tcPr>
            <w:tcW w:type="dxa" w:w="2835"/>
            <w:vAlign w:val="center"/>
          </w:tcPr>
          <w:p>
            <w:pPr>
              <w:spacing w:before="0" w:after="20" w:line="264" w:lineRule="auto"/>
              <w:jc w:val="left"/>
            </w:pPr>
            <w:r>
              <w:rPr>
                <w:rFonts w:ascii="Times New Roman" w:hAnsi="Times New Roman" w:eastAsia="Times New Roman" w:cs="Times New Roman"/>
                <w:sz w:val="24"/>
              </w:rPr>
              <w:t>Thang đánh giá sản phẩm; phiếu Phụ lục 2</w:t>
            </w:r>
          </w:p>
        </w:tc>
        <w:tc>
          <w:tcPr>
            <w:tcW w:type="dxa" w:w="4195"/>
            <w:vAlign w:val="center"/>
          </w:tcPr>
          <w:p>
            <w:pPr>
              <w:spacing w:before="0" w:after="20" w:line="264" w:lineRule="auto"/>
              <w:jc w:val="left"/>
            </w:pPr>
            <w:r>
              <w:rPr>
                <w:rFonts w:ascii="Times New Roman" w:hAnsi="Times New Roman" w:eastAsia="Times New Roman" w:cs="Times New Roman"/>
                <w:sz w:val="24"/>
              </w:rPr>
              <w:t>Theo thang đánh giá</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Thang đánh giá mô hình mái che (thang điểm 10)</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Đúng tỉ lệ, kích thước</w:t>
            </w:r>
          </w:p>
        </w:tc>
        <w:tc>
          <w:tcPr>
            <w:tcW w:type="dxa" w:w="2608"/>
            <w:vAlign w:val="center"/>
          </w:tcPr>
          <w:p>
            <w:pPr>
              <w:spacing w:before="0" w:after="20" w:line="264" w:lineRule="auto"/>
              <w:jc w:val="left"/>
            </w:pPr>
            <w:r>
              <w:rPr>
                <w:rFonts w:ascii="Times New Roman" w:hAnsi="Times New Roman" w:eastAsia="Times New Roman" w:cs="Times New Roman"/>
                <w:sz w:val="24"/>
              </w:rPr>
              <w:t>Sai lệch mỗi kích thước ≤ 0,5 cm</w:t>
            </w:r>
          </w:p>
        </w:tc>
        <w:tc>
          <w:tcPr>
            <w:tcW w:type="dxa" w:w="2154"/>
            <w:vAlign w:val="center"/>
          </w:tcPr>
          <w:p>
            <w:pPr>
              <w:spacing w:before="0" w:after="20" w:line="264" w:lineRule="auto"/>
              <w:jc w:val="left"/>
            </w:pPr>
            <w:r>
              <w:rPr>
                <w:rFonts w:ascii="Times New Roman" w:hAnsi="Times New Roman" w:eastAsia="Times New Roman" w:cs="Times New Roman"/>
                <w:sz w:val="24"/>
              </w:rPr>
              <w:t>Sai lệch ≤ 1 cm</w:t>
            </w:r>
          </w:p>
        </w:tc>
        <w:tc>
          <w:tcPr>
            <w:tcW w:type="dxa" w:w="2154"/>
            <w:vAlign w:val="center"/>
          </w:tcPr>
          <w:p>
            <w:pPr>
              <w:spacing w:before="0" w:after="20" w:line="264" w:lineRule="auto"/>
              <w:jc w:val="left"/>
            </w:pPr>
            <w:r>
              <w:rPr>
                <w:rFonts w:ascii="Times New Roman" w:hAnsi="Times New Roman" w:eastAsia="Times New Roman" w:cs="Times New Roman"/>
                <w:sz w:val="24"/>
              </w:rPr>
              <w:t>Sai lệch &gt; 1 cm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Quan hệ song song</w:t>
            </w:r>
          </w:p>
        </w:tc>
        <w:tc>
          <w:tcPr>
            <w:tcW w:type="dxa" w:w="2608"/>
            <w:vAlign w:val="center"/>
          </w:tcPr>
          <w:p>
            <w:pPr>
              <w:spacing w:before="0" w:after="20" w:line="264" w:lineRule="auto"/>
              <w:jc w:val="left"/>
            </w:pPr>
            <w:r>
              <w:rPr>
                <w:rFonts w:ascii="Times New Roman" w:hAnsi="Times New Roman" w:eastAsia="Times New Roman" w:cs="Times New Roman"/>
                <w:sz w:val="24"/>
              </w:rPr>
              <w:t>Đủ 4 quan hệ (cột, xà, nóc, đầu hồi) và giải thích đúng</w:t>
            </w:r>
          </w:p>
        </w:tc>
        <w:tc>
          <w:tcPr>
            <w:tcW w:type="dxa" w:w="2154"/>
            <w:vAlign w:val="center"/>
          </w:tcPr>
          <w:p>
            <w:pPr>
              <w:spacing w:before="0" w:after="20" w:line="264" w:lineRule="auto"/>
              <w:jc w:val="left"/>
            </w:pPr>
            <w:r>
              <w:rPr>
                <w:rFonts w:ascii="Times New Roman" w:hAnsi="Times New Roman" w:eastAsia="Times New Roman" w:cs="Times New Roman"/>
                <w:sz w:val="24"/>
              </w:rPr>
              <w:t>Đúng 2 – 3 quan hệ</w:t>
            </w:r>
          </w:p>
        </w:tc>
        <w:tc>
          <w:tcPr>
            <w:tcW w:type="dxa" w:w="2154"/>
            <w:vAlign w:val="center"/>
          </w:tcPr>
          <w:p>
            <w:pPr>
              <w:spacing w:before="0" w:after="20" w:line="264" w:lineRule="auto"/>
              <w:jc w:val="left"/>
            </w:pPr>
            <w:r>
              <w:rPr>
                <w:rFonts w:ascii="Times New Roman" w:hAnsi="Times New Roman" w:eastAsia="Times New Roman" w:cs="Times New Roman"/>
                <w:sz w:val="24"/>
              </w:rPr>
              <w:t>Dưới 2 quan hệ</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Độ vững, mái kín</w:t>
            </w:r>
          </w:p>
        </w:tc>
        <w:tc>
          <w:tcPr>
            <w:tcW w:type="dxa" w:w="2608"/>
            <w:vAlign w:val="center"/>
          </w:tcPr>
          <w:p>
            <w:pPr>
              <w:spacing w:before="0" w:after="20" w:line="264" w:lineRule="auto"/>
              <w:jc w:val="left"/>
            </w:pPr>
            <w:r>
              <w:rPr>
                <w:rFonts w:ascii="Times New Roman" w:hAnsi="Times New Roman" w:eastAsia="Times New Roman" w:cs="Times New Roman"/>
                <w:sz w:val="24"/>
              </w:rPr>
              <w:t>Chịu được 200 g, mái phẳng kín</w:t>
            </w:r>
          </w:p>
        </w:tc>
        <w:tc>
          <w:tcPr>
            <w:tcW w:type="dxa" w:w="2154"/>
            <w:vAlign w:val="center"/>
          </w:tcPr>
          <w:p>
            <w:pPr>
              <w:spacing w:before="0" w:after="20" w:line="264" w:lineRule="auto"/>
              <w:jc w:val="left"/>
            </w:pPr>
            <w:r>
              <w:rPr>
                <w:rFonts w:ascii="Times New Roman" w:hAnsi="Times New Roman" w:eastAsia="Times New Roman" w:cs="Times New Roman"/>
                <w:sz w:val="24"/>
              </w:rPr>
              <w:t>Hơi biến dạng</w:t>
            </w:r>
          </w:p>
        </w:tc>
        <w:tc>
          <w:tcPr>
            <w:tcW w:type="dxa" w:w="2154"/>
            <w:vAlign w:val="center"/>
          </w:tcPr>
          <w:p>
            <w:pPr>
              <w:spacing w:before="0" w:after="20" w:line="264" w:lineRule="auto"/>
              <w:jc w:val="left"/>
            </w:pPr>
            <w:r>
              <w:rPr>
                <w:rFonts w:ascii="Times New Roman" w:hAnsi="Times New Roman" w:eastAsia="Times New Roman" w:cs="Times New Roman"/>
                <w:sz w:val="24"/>
              </w:rPr>
              <w:t>Đổ, bung khung</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Thẩm mĩ, dự toán</w:t>
            </w:r>
          </w:p>
        </w:tc>
        <w:tc>
          <w:tcPr>
            <w:tcW w:type="dxa" w:w="2608"/>
            <w:vAlign w:val="center"/>
          </w:tcPr>
          <w:p>
            <w:pPr>
              <w:spacing w:before="0" w:after="20" w:line="264" w:lineRule="auto"/>
              <w:jc w:val="left"/>
            </w:pPr>
            <w:r>
              <w:rPr>
                <w:rFonts w:ascii="Times New Roman" w:hAnsi="Times New Roman" w:eastAsia="Times New Roman" w:cs="Times New Roman"/>
                <w:sz w:val="24"/>
              </w:rPr>
              <w:t>Đẹp; dự toán đúng</w:t>
            </w:r>
          </w:p>
        </w:tc>
        <w:tc>
          <w:tcPr>
            <w:tcW w:type="dxa" w:w="2154"/>
            <w:vAlign w:val="center"/>
          </w:tcPr>
          <w:p>
            <w:pPr>
              <w:spacing w:before="0" w:after="20" w:line="264" w:lineRule="auto"/>
              <w:jc w:val="left"/>
            </w:pPr>
            <w:r>
              <w:rPr>
                <w:rFonts w:ascii="Times New Roman" w:hAnsi="Times New Roman" w:eastAsia="Times New Roman" w:cs="Times New Roman"/>
                <w:sz w:val="24"/>
              </w:rPr>
              <w:t>Có dự toán, còn sai sót</w:t>
            </w:r>
          </w:p>
        </w:tc>
        <w:tc>
          <w:tcPr>
            <w:tcW w:type="dxa" w:w="2154"/>
            <w:vAlign w:val="center"/>
          </w:tcPr>
          <w:p>
            <w:pPr>
              <w:spacing w:before="0" w:after="20" w:line="264" w:lineRule="auto"/>
              <w:jc w:val="left"/>
            </w:pPr>
            <w:r>
              <w:rPr>
                <w:rFonts w:ascii="Times New Roman" w:hAnsi="Times New Roman" w:eastAsia="Times New Roman" w:cs="Times New Roman"/>
                <w:sz w:val="24"/>
              </w:rPr>
              <w:t>Không có dự toán</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r>
        <w:tc>
          <w:tcPr>
            <w:tcW w:type="dxa" w:w="1814"/>
            <w:vAlign w:val="center"/>
          </w:tcPr>
          <w:p>
            <w:pPr>
              <w:spacing w:before="0" w:after="20" w:line="264" w:lineRule="auto"/>
              <w:jc w:val="left"/>
            </w:pPr>
            <w:r>
              <w:rPr>
                <w:rFonts w:ascii="Times New Roman" w:hAnsi="Times New Roman" w:eastAsia="Times New Roman" w:cs="Times New Roman"/>
                <w:sz w:val="24"/>
              </w:rPr>
              <w:t>5. Thuyết trình, công nghệ số, AI</w:t>
            </w:r>
          </w:p>
        </w:tc>
        <w:tc>
          <w:tcPr>
            <w:tcW w:type="dxa" w:w="2608"/>
            <w:vAlign w:val="center"/>
          </w:tcPr>
          <w:p>
            <w:pPr>
              <w:spacing w:before="0" w:after="20" w:line="264" w:lineRule="auto"/>
              <w:jc w:val="left"/>
            </w:pPr>
            <w:r>
              <w:rPr>
                <w:rFonts w:ascii="Times New Roman" w:hAnsi="Times New Roman" w:eastAsia="Times New Roman" w:cs="Times New Roman"/>
                <w:sz w:val="24"/>
              </w:rPr>
              <w:t>Rõ ràng; có mô hình GeoGebra 3D;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Đủ nội dung; Nhật ký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slide hoặc sao chép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1. CÁC PHIẾU HỌC TẬP</w:t>
      </w:r>
    </w:p>
    <w:p>
      <w:pPr>
        <w:keepNext/>
        <w:spacing w:before="0" w:after="60" w:line="264" w:lineRule="auto"/>
        <w:jc w:val="both"/>
      </w:pPr>
      <w:r>
        <w:rPr>
          <w:rFonts w:ascii="Times New Roman" w:hAnsi="Times New Roman" w:eastAsia="Times New Roman" w:cs="Times New Roman"/>
          <w:b/>
          <w:sz w:val="24"/>
        </w:rPr>
        <w:t>Phiếu học tập số 1 – Xác định vấn đề (Hoạt động 1)</w:t>
      </w:r>
    </w:p>
    <w:p>
      <w:pPr>
        <w:spacing w:before="0" w:after="60" w:line="264" w:lineRule="auto"/>
        <w:jc w:val="both"/>
      </w:pPr>
      <w:r>
        <w:rPr>
          <w:rFonts w:ascii="Times New Roman" w:hAnsi="Times New Roman" w:eastAsia="Times New Roman" w:cs="Times New Roman"/>
          <w:sz w:val="24"/>
        </w:rPr>
        <w:t>Câu 1. Quan sát ảnh mái che, kể tên: a) hai đường thẳng song song; b) một đường thẳng song song với mặt sân; c) hai mặt phẳng song song; d) hai mặt phẳng cắt nhau và giao tuyến của chúng.</w:t>
      </w:r>
    </w:p>
    <w:p>
      <w:pPr>
        <w:spacing w:before="0" w:after="60" w:line="264" w:lineRule="auto"/>
        <w:jc w:val="both"/>
      </w:pPr>
      <w:r>
        <w:rPr>
          <w:rFonts w:ascii="Times New Roman" w:hAnsi="Times New Roman" w:eastAsia="Times New Roman" w:cs="Times New Roman"/>
          <w:sz w:val="24"/>
        </w:rPr>
        <w:t>Câu 2. Nhóm thống nhất các tiêu chí của mô hình (kích thước, quan hệ song song, độ vững, thẩm mĩ).</w:t>
      </w:r>
    </w:p>
    <w:p>
      <w:pPr>
        <w:spacing w:before="0" w:after="60" w:line="264" w:lineRule="auto"/>
        <w:jc w:val="both"/>
      </w:pPr>
      <w:r>
        <w:rPr>
          <w:rFonts w:ascii="Times New Roman" w:hAnsi="Times New Roman" w:eastAsia="Times New Roman" w:cs="Times New Roman"/>
          <w:b/>
          <w:sz w:val="24"/>
        </w:rPr>
        <w:t>Gợi ý đáp án (GV):</w:t>
      </w:r>
      <w:r>
        <w:rPr>
          <w:rFonts w:ascii="Times New Roman" w:hAnsi="Times New Roman" w:eastAsia="Times New Roman" w:cs="Times New Roman"/>
          <w:sz w:val="24"/>
        </w:rPr>
        <w:t xml:space="preserve"> a) hai cột; b) mép mái, đường nóc; c) hai đầu hồi; d) hai mặt mái – giao tuyến là đường nóc.</w:t>
      </w:r>
    </w:p>
    <w:p>
      <w:pPr>
        <w:keepNext/>
        <w:spacing w:before="0" w:after="60" w:line="264" w:lineRule="auto"/>
        <w:jc w:val="both"/>
      </w:pPr>
      <w:r>
        <w:rPr>
          <w:rFonts w:ascii="Times New Roman" w:hAnsi="Times New Roman" w:eastAsia="Times New Roman" w:cs="Times New Roman"/>
          <w:b/>
          <w:sz w:val="24"/>
        </w:rPr>
        <w:t>Phiếu học tập số 2 – Kiến thức nền (Hoạt động 2)</w:t>
      </w:r>
    </w:p>
    <w:tbl>
      <w:tblPr>
        <w:tblStyle w:val="TableGrid"/>
        <w:tblW w:type="auto" w:w="0"/>
        <w:jc w:val="center"/>
        <w:tblLayout w:type="fixed"/>
        <w:tblLook w:firstColumn="1" w:firstRow="1" w:lastColumn="0" w:lastRow="0" w:noHBand="0" w:noVBand="1" w:val="04A0"/>
      </w:tblPr>
      <w:tblGrid>
        <w:gridCol w:w="5103"/>
        <w:gridCol w:w="5103"/>
      </w:tblGrid>
      <w:tr>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c>
          <w:tcPr>
            <w:tcW w:type="dxa" w:w="5669"/>
            <w:shd w:val="clear" w:color="auto" w:fill="DCE6F2"/>
            <w:vAlign w:val="center"/>
          </w:tcPr>
          <w:p>
            <w:pPr>
              <w:spacing w:before="0" w:after="20" w:line="264" w:lineRule="auto"/>
              <w:jc w:val="center"/>
            </w:pPr>
            <w:r>
              <w:rPr>
                <w:rFonts w:ascii="Times New Roman" w:hAnsi="Times New Roman" w:eastAsia="Times New Roman" w:cs="Times New Roman"/>
                <w:b/>
                <w:sz w:val="24"/>
              </w:rPr>
              <w:t>Nhóm trả lời</w:t>
            </w:r>
          </w:p>
        </w:tc>
      </w:tr>
      <w:tr>
        <w:tc>
          <w:tcPr>
            <w:tcW w:type="dxa" w:w="4535"/>
            <w:vAlign w:val="center"/>
          </w:tcPr>
          <w:p>
            <w:pPr>
              <w:spacing w:before="0" w:after="20" w:line="264" w:lineRule="auto"/>
              <w:jc w:val="left"/>
            </w:pPr>
            <w:r>
              <w:rPr>
                <w:rFonts w:ascii="Times New Roman" w:hAnsi="Times New Roman" w:eastAsia="Times New Roman" w:cs="Times New Roman"/>
                <w:sz w:val="24"/>
              </w:rPr>
              <w:t>Vì sao các cột song song?</w:t>
            </w:r>
          </w:p>
        </w:tc>
        <w:tc>
          <w:tcPr>
            <w:tcW w:type="dxa" w:w="5669"/>
            <w:vAlign w:val="center"/>
          </w:tcPr>
          <w:p>
            <w:pPr>
              <w:spacing w:before="0" w:after="20" w:line="264" w:lineRule="auto"/>
              <w:jc w:val="center"/>
            </w:pPr>
          </w:p>
          <w:p>
            <w:pPr>
              <w:spacing w:before="0" w:after="20" w:line="264" w:lineRule="auto"/>
              <w:jc w:val="center"/>
            </w:pPr>
          </w:p>
        </w:tc>
      </w:tr>
      <w:tr>
        <w:tc>
          <w:tcPr>
            <w:tcW w:type="dxa" w:w="4535"/>
            <w:vAlign w:val="center"/>
          </w:tcPr>
          <w:p>
            <w:pPr>
              <w:spacing w:before="0" w:after="20" w:line="264" w:lineRule="auto"/>
              <w:jc w:val="left"/>
            </w:pPr>
            <w:r>
              <w:rPr>
                <w:rFonts w:ascii="Times New Roman" w:hAnsi="Times New Roman" w:eastAsia="Times New Roman" w:cs="Times New Roman"/>
                <w:sz w:val="24"/>
              </w:rPr>
              <w:t>Vì sao đường nóc song song với mép mái?</w:t>
            </w:r>
          </w:p>
        </w:tc>
        <w:tc>
          <w:tcPr>
            <w:tcW w:type="dxa" w:w="5669"/>
            <w:vAlign w:val="center"/>
          </w:tcPr>
          <w:p>
            <w:pPr>
              <w:spacing w:before="0" w:after="20" w:line="264" w:lineRule="auto"/>
              <w:jc w:val="center"/>
            </w:pPr>
          </w:p>
          <w:p>
            <w:pPr>
              <w:spacing w:before="0" w:after="20" w:line="264" w:lineRule="auto"/>
              <w:jc w:val="center"/>
            </w:pPr>
          </w:p>
        </w:tc>
      </w:tr>
      <w:tr>
        <w:tc>
          <w:tcPr>
            <w:tcW w:type="dxa" w:w="4535"/>
            <w:vAlign w:val="center"/>
          </w:tcPr>
          <w:p>
            <w:pPr>
              <w:spacing w:before="0" w:after="20" w:line="264" w:lineRule="auto"/>
              <w:jc w:val="left"/>
            </w:pPr>
            <w:r>
              <w:rPr>
                <w:rFonts w:ascii="Times New Roman" w:hAnsi="Times New Roman" w:eastAsia="Times New Roman" w:cs="Times New Roman"/>
                <w:sz w:val="24"/>
              </w:rPr>
              <w:t>Vì sao mép mái, đường nóc song song với mặt sân?</w:t>
            </w:r>
          </w:p>
        </w:tc>
        <w:tc>
          <w:tcPr>
            <w:tcW w:type="dxa" w:w="5669"/>
            <w:vAlign w:val="center"/>
          </w:tcPr>
          <w:p>
            <w:pPr>
              <w:spacing w:before="0" w:after="20" w:line="264" w:lineRule="auto"/>
              <w:jc w:val="center"/>
            </w:pPr>
          </w:p>
          <w:p>
            <w:pPr>
              <w:spacing w:before="0" w:after="20" w:line="264" w:lineRule="auto"/>
              <w:jc w:val="center"/>
            </w:pPr>
          </w:p>
        </w:tc>
      </w:tr>
      <w:tr>
        <w:tc>
          <w:tcPr>
            <w:tcW w:type="dxa" w:w="4535"/>
            <w:vAlign w:val="center"/>
          </w:tcPr>
          <w:p>
            <w:pPr>
              <w:spacing w:before="0" w:after="20" w:line="264" w:lineRule="auto"/>
              <w:jc w:val="left"/>
            </w:pPr>
            <w:r>
              <w:rPr>
                <w:rFonts w:ascii="Times New Roman" w:hAnsi="Times New Roman" w:eastAsia="Times New Roman" w:cs="Times New Roman"/>
                <w:sz w:val="24"/>
              </w:rPr>
              <w:t>Vì sao hai đầu hồi song song?</w:t>
            </w:r>
          </w:p>
        </w:tc>
        <w:tc>
          <w:tcPr>
            <w:tcW w:type="dxa" w:w="5669"/>
            <w:vAlign w:val="center"/>
          </w:tcPr>
          <w:p>
            <w:pPr>
              <w:spacing w:before="0" w:after="20" w:line="264" w:lineRule="auto"/>
              <w:jc w:val="center"/>
            </w:pPr>
          </w:p>
          <w:p>
            <w:pPr>
              <w:spacing w:before="0" w:after="20" w:line="264" w:lineRule="auto"/>
              <w:jc w:val="center"/>
            </w:pPr>
          </w:p>
        </w:tc>
      </w:tr>
      <w:tr>
        <w:tc>
          <w:tcPr>
            <w:tcW w:type="dxa" w:w="4535"/>
            <w:vAlign w:val="center"/>
          </w:tcPr>
          <w:p>
            <w:pPr>
              <w:spacing w:before="0" w:after="20" w:line="264" w:lineRule="auto"/>
              <w:jc w:val="left"/>
            </w:pPr>
            <w:r>
              <w:rPr>
                <w:rFonts w:ascii="Times New Roman" w:hAnsi="Times New Roman" w:eastAsia="Times New Roman" w:cs="Times New Roman"/>
                <w:sz w:val="24"/>
              </w:rPr>
              <w:t>Chiều dài kèo thật, kèo mô hình; kích thước mô hình</w:t>
            </w:r>
          </w:p>
        </w:tc>
        <w:tc>
          <w:tcPr>
            <w:tcW w:type="dxa" w:w="5669"/>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cùng song song với dây dọi (bắc cầu); hệ quả định lí ba đường giao tuyến; điều kiện đường thẳng song song mặt phẳng; điều kiện hai mặt phẳng song song (hai cặp đường cắt nhau tương ứng song song); kèo </w:t>
      </w:r>
      <m:oMath>
        <m:r>
          <m:t>≈3</m:t>
        </m:r>
        <m:r>
          <m:t>,</m:t>
        </m:r>
        <m:r>
          <m:t>35</m:t>
        </m:r>
      </m:oMath>
      <w:r>
        <w:rPr>
          <w:rFonts w:ascii="Times New Roman" w:hAnsi="Times New Roman" w:eastAsia="Times New Roman" w:cs="Times New Roman"/>
          <w:sz w:val="24"/>
        </w:rPr>
        <w:t xml:space="preserve"> m, mô hình </w:t>
      </w:r>
      <m:oMath>
        <m:r>
          <m:t>≈6</m:t>
        </m:r>
        <m:r>
          <m:t>,</m:t>
        </m:r>
        <m:r>
          <m:t>7</m:t>
        </m:r>
      </m:oMath>
      <w:r>
        <w:rPr>
          <w:rFonts w:ascii="Times New Roman" w:hAnsi="Times New Roman" w:eastAsia="Times New Roman" w:cs="Times New Roman"/>
          <w:sz w:val="24"/>
        </w:rPr>
        <w:t xml:space="preserve"> cm; mặt bằng </w:t>
      </w:r>
      <m:oMath>
        <m:r>
          <m:t>20×12</m:t>
        </m:r>
      </m:oMath>
      <w:r>
        <w:rPr>
          <w:rFonts w:ascii="Times New Roman" w:hAnsi="Times New Roman" w:eastAsia="Times New Roman" w:cs="Times New Roman"/>
          <w:sz w:val="24"/>
        </w:rPr>
        <w:t xml:space="preserve"> cm, cột 6 cm, nóc +3 cm.</w:t>
      </w:r>
    </w:p>
    <w:p>
      <w:pPr>
        <w:keepNext/>
        <w:spacing w:before="0" w:after="60" w:line="264" w:lineRule="auto"/>
        <w:jc w:val="both"/>
      </w:pPr>
      <w:r>
        <w:rPr>
          <w:rFonts w:ascii="Times New Roman" w:hAnsi="Times New Roman" w:eastAsia="Times New Roman" w:cs="Times New Roman"/>
          <w:b/>
          <w:sz w:val="24"/>
        </w:rPr>
        <w:t>Phiếu học tập số 3 – Bản thiết kế (Hoạt động 3)</w:t>
      </w:r>
    </w:p>
    <w:p>
      <w:pPr>
        <w:spacing w:before="0" w:after="60" w:line="264" w:lineRule="auto"/>
        <w:jc w:val="both"/>
      </w:pPr>
      <w:r>
        <w:rPr>
          <w:rFonts w:ascii="Times New Roman" w:hAnsi="Times New Roman" w:eastAsia="Times New Roman" w:cs="Times New Roman"/>
          <w:sz w:val="24"/>
        </w:rPr>
        <w:t>1. Hình biểu diễn mô hình (nét khuất đứt đoạn), ghi kích thước. 2. Bảng vật liệu: số que và chiều dài từng loại (cột, xà dọc, xà ngang, kèo, nóc). 3. Phân công, thời hạn. Ý kiến duyệt của GV: ………</w:t>
      </w:r>
    </w:p>
    <w:p>
      <w:pPr>
        <w:spacing w:before="0" w:after="60" w:line="264" w:lineRule="auto"/>
        <w:jc w:val="both"/>
      </w:pPr>
      <w:r>
        <w:rPr>
          <w:rFonts w:ascii="Times New Roman" w:hAnsi="Times New Roman" w:eastAsia="Times New Roman" w:cs="Times New Roman"/>
          <w:b/>
          <w:sz w:val="24"/>
        </w:rPr>
        <w:t>Gợi ý (GV) – mô hình 3 vì kèo:</w:t>
      </w:r>
      <w:r>
        <w:rPr>
          <w:rFonts w:ascii="Times New Roman" w:hAnsi="Times New Roman" w:eastAsia="Times New Roman" w:cs="Times New Roman"/>
          <w:sz w:val="24"/>
        </w:rPr>
        <w:t xml:space="preserve"> 6 cột × 6 cm; 2 xà dọc × 20 cm + nóc 20 cm; 3 xà ngang × 12 cm; 6 kèo × 6,7 cm.</w:t>
      </w:r>
    </w:p>
    <w:p>
      <w:pPr>
        <w:keepNext/>
        <w:spacing w:before="0" w:after="60" w:line="264" w:lineRule="auto"/>
        <w:jc w:val="both"/>
      </w:pPr>
      <w:r>
        <w:rPr>
          <w:rFonts w:ascii="Times New Roman" w:hAnsi="Times New Roman" w:eastAsia="Times New Roman" w:cs="Times New Roman"/>
          <w:b/>
          <w:sz w:val="24"/>
        </w:rPr>
        <w:t>Phiếu kiểm tra sản phẩm (Hoạt động 4)</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Cách kiểm tra</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Điều chỉnh</w:t>
            </w:r>
          </w:p>
        </w:tc>
      </w:tr>
      <w:tr>
        <w:tc>
          <w:tcPr>
            <w:tcW w:type="dxa" w:w="2551"/>
            <w:vAlign w:val="center"/>
          </w:tcPr>
          <w:p>
            <w:pPr>
              <w:spacing w:before="0" w:after="20" w:line="264" w:lineRule="auto"/>
              <w:jc w:val="left"/>
            </w:pPr>
            <w:r>
              <w:rPr>
                <w:rFonts w:ascii="Times New Roman" w:hAnsi="Times New Roman" w:eastAsia="Times New Roman" w:cs="Times New Roman"/>
                <w:sz w:val="24"/>
              </w:rPr>
              <w:t>Cột vuông góc đế</w:t>
            </w:r>
          </w:p>
        </w:tc>
        <w:tc>
          <w:tcPr>
            <w:tcW w:type="dxa" w:w="2835"/>
            <w:vAlign w:val="center"/>
          </w:tcPr>
          <w:p>
            <w:pPr>
              <w:spacing w:before="0" w:after="20" w:line="264" w:lineRule="auto"/>
              <w:jc w:val="center"/>
            </w:pPr>
            <w:r>
              <w:rPr>
                <w:rFonts w:ascii="Times New Roman" w:hAnsi="Times New Roman" w:eastAsia="Times New Roman" w:cs="Times New Roman"/>
                <w:sz w:val="24"/>
              </w:rPr>
              <w:t>Êke</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551"/>
            <w:vAlign w:val="center"/>
          </w:tcPr>
          <w:p>
            <w:pPr>
              <w:spacing w:before="0" w:after="20" w:line="264" w:lineRule="auto"/>
              <w:jc w:val="left"/>
            </w:pPr>
            <w:r>
              <w:rPr>
                <w:rFonts w:ascii="Times New Roman" w:hAnsi="Times New Roman" w:eastAsia="Times New Roman" w:cs="Times New Roman"/>
                <w:sz w:val="24"/>
              </w:rPr>
              <w:t>Xà song song</w:t>
            </w:r>
          </w:p>
        </w:tc>
        <w:tc>
          <w:tcPr>
            <w:tcW w:type="dxa" w:w="2835"/>
            <w:vAlign w:val="center"/>
          </w:tcPr>
          <w:p>
            <w:pPr>
              <w:spacing w:before="0" w:after="20" w:line="264" w:lineRule="auto"/>
              <w:jc w:val="center"/>
            </w:pPr>
            <w:r>
              <w:rPr>
                <w:rFonts w:ascii="Times New Roman" w:hAnsi="Times New Roman" w:eastAsia="Times New Roman" w:cs="Times New Roman"/>
                <w:sz w:val="24"/>
              </w:rPr>
              <w:t>Đo khoảng cách hai đầu</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551"/>
            <w:vAlign w:val="center"/>
          </w:tcPr>
          <w:p>
            <w:pPr>
              <w:spacing w:before="0" w:after="20" w:line="264" w:lineRule="auto"/>
              <w:jc w:val="left"/>
            </w:pPr>
            <w:r>
              <w:rPr>
                <w:rFonts w:ascii="Times New Roman" w:hAnsi="Times New Roman" w:eastAsia="Times New Roman" w:cs="Times New Roman"/>
                <w:sz w:val="24"/>
              </w:rPr>
              <w:t>Nóc song song đế</w:t>
            </w:r>
          </w:p>
        </w:tc>
        <w:tc>
          <w:tcPr>
            <w:tcW w:type="dxa" w:w="2835"/>
            <w:vAlign w:val="center"/>
          </w:tcPr>
          <w:p>
            <w:pPr>
              <w:spacing w:before="0" w:after="20" w:line="264" w:lineRule="auto"/>
              <w:jc w:val="center"/>
            </w:pPr>
            <w:r>
              <w:rPr>
                <w:rFonts w:ascii="Times New Roman" w:hAnsi="Times New Roman" w:eastAsia="Times New Roman" w:cs="Times New Roman"/>
                <w:sz w:val="24"/>
              </w:rPr>
              <w:t>Đo độ cao hai đầu nóc</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551"/>
            <w:vAlign w:val="center"/>
          </w:tcPr>
          <w:p>
            <w:pPr>
              <w:spacing w:before="0" w:after="20" w:line="264" w:lineRule="auto"/>
              <w:jc w:val="left"/>
            </w:pPr>
            <w:r>
              <w:rPr>
                <w:rFonts w:ascii="Times New Roman" w:hAnsi="Times New Roman" w:eastAsia="Times New Roman" w:cs="Times New Roman"/>
                <w:sz w:val="24"/>
              </w:rPr>
              <w:t>Độ vững</w:t>
            </w:r>
          </w:p>
        </w:tc>
        <w:tc>
          <w:tcPr>
            <w:tcW w:type="dxa" w:w="2835"/>
            <w:vAlign w:val="center"/>
          </w:tcPr>
          <w:p>
            <w:pPr>
              <w:spacing w:before="0" w:after="20" w:line="264" w:lineRule="auto"/>
              <w:jc w:val="center"/>
            </w:pPr>
            <w:r>
              <w:rPr>
                <w:rFonts w:ascii="Times New Roman" w:hAnsi="Times New Roman" w:eastAsia="Times New Roman" w:cs="Times New Roman"/>
                <w:sz w:val="24"/>
              </w:rPr>
              <w:t>Đặt vật 200 g</w:t>
            </w:r>
          </w:p>
        </w:tc>
        <w:tc>
          <w:tcPr>
            <w:tcW w:type="dxa" w:w="2268"/>
            <w:vAlign w:val="center"/>
          </w:tcPr>
          <w:p>
            <w:pPr>
              <w:spacing w:before="0" w:after="20" w:line="264" w:lineRule="auto"/>
              <w:jc w:val="center"/>
            </w:pPr>
          </w:p>
        </w:tc>
        <w:tc>
          <w:tcPr>
            <w:tcW w:type="dxa" w:w="2551"/>
            <w:vAlign w:val="center"/>
          </w:tcPr>
          <w:p>
            <w:pPr>
              <w:spacing w:before="0" w:after="20" w:line="264" w:lineRule="auto"/>
              <w:jc w:val="center"/>
            </w:pPr>
          </w:p>
        </w:tc>
      </w:tr>
    </w:tbl>
    <w:p>
      <w:pPr>
        <w:spacing w:before="80" w:after="60" w:line="264" w:lineRule="auto"/>
        <w:jc w:val="both"/>
      </w:pPr>
      <w:r>
        <w:rPr>
          <w:rFonts w:ascii="Times New Roman" w:hAnsi="Times New Roman" w:eastAsia="Times New Roman" w:cs="Times New Roman"/>
          <w:b/>
          <w:sz w:val="24"/>
        </w:rPr>
        <w:t>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11 Bài 13 Hai mặt phẳng song song – Kết nối tri thức – Thầy Đạt (SGK mới 2026)</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https://www.youtube.com/watch?v=25EnnOgzLEc</w:t>
            </w:r>
          </w:p>
        </w:tc>
        <w:tc>
          <w:tcPr>
            <w:tcW w:type="dxa" w:w="2041"/>
            <w:vAlign w:val="center"/>
          </w:tcPr>
          <w:p>
            <w:pPr>
              <w:spacing w:before="0" w:after="20" w:line="264" w:lineRule="auto"/>
              <w:jc w:val="center"/>
            </w:pPr>
            <w:r>
              <w:rPr>
                <w:rFonts w:ascii="Times New Roman" w:hAnsi="Times New Roman" w:eastAsia="Times New Roman" w:cs="Times New Roman"/>
                <w:sz w:val="24"/>
              </w:rPr>
              <w:t>HĐ2, HS ôn kiến thức nền ở nhà</w:t>
            </w:r>
          </w:p>
        </w:tc>
      </w:tr>
    </w:tbl>
    <w:p>
      <w:pPr>
        <w:spacing w:before="200" w:after="60" w:line="264" w:lineRule="auto"/>
        <w:jc w:val="center"/>
      </w:pPr>
      <w:r>
        <w:rPr>
          <w:rFonts w:ascii="Times New Roman" w:hAnsi="Times New Roman" w:eastAsia="Times New Roman" w:cs="Times New Roman"/>
          <w:b/>
          <w:sz w:val="24"/>
        </w:rPr>
        <w:t>PHỤ LỤC 2. BỘ CÔNG CỤ ĐÁNH GIÁ</w:t>
      </w:r>
    </w:p>
    <w:p>
      <w:pPr>
        <w:keepNext/>
        <w:spacing w:before="0" w:after="60" w:line="264" w:lineRule="auto"/>
        <w:jc w:val="both"/>
      </w:pPr>
      <w:r>
        <w:rPr>
          <w:rFonts w:ascii="Times New Roman" w:hAnsi="Times New Roman" w:eastAsia="Times New Roman" w:cs="Times New Roman"/>
          <w:b/>
          <w:sz w:val="24"/>
        </w:rPr>
        <w:t>1. Bảng kiểm tự rà soát kế hoạch dạy học chủ đề STEM (dành cho GV)</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STT</w:t>
            </w:r>
          </w:p>
        </w:tc>
        <w:tc>
          <w:tcPr>
            <w:tcW w:type="dxa" w:w="7483"/>
            <w:shd w:val="clear" w:color="auto" w:fill="DCE6F2"/>
            <w:vAlign w:val="center"/>
          </w:tcPr>
          <w:p>
            <w:pPr>
              <w:spacing w:before="0" w:after="20" w:line="264" w:lineRule="auto"/>
              <w:jc w:val="center"/>
            </w:pPr>
            <w:r>
              <w:rPr>
                <w:rFonts w:ascii="Times New Roman" w:hAnsi="Times New Roman" w:eastAsia="Times New Roman" w:cs="Times New Roman"/>
                <w:b/>
                <w:sz w:val="24"/>
              </w:rPr>
              <w:t>Các tiêu chí</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Có</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Không</w:t>
            </w: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Những tiêu chí chung</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w:t>
            </w:r>
          </w:p>
        </w:tc>
        <w:tc>
          <w:tcPr>
            <w:tcW w:type="dxa" w:w="7483"/>
            <w:vAlign w:val="center"/>
          </w:tcPr>
          <w:p>
            <w:pPr>
              <w:spacing w:before="0" w:after="20" w:line="264" w:lineRule="auto"/>
              <w:jc w:val="left"/>
            </w:pPr>
            <w:r>
              <w:rPr>
                <w:rFonts w:ascii="Times New Roman" w:hAnsi="Times New Roman" w:eastAsia="Times New Roman" w:cs="Times New Roman"/>
                <w:sz w:val="24"/>
              </w:rPr>
              <w:t>Chủ đề có tính thực tiễn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w:t>
            </w:r>
          </w:p>
        </w:tc>
        <w:tc>
          <w:tcPr>
            <w:tcW w:type="dxa" w:w="7483"/>
            <w:vAlign w:val="center"/>
          </w:tcPr>
          <w:p>
            <w:pPr>
              <w:spacing w:before="0" w:after="20" w:line="264" w:lineRule="auto"/>
              <w:jc w:val="left"/>
            </w:pPr>
            <w:r>
              <w:rPr>
                <w:rFonts w:ascii="Times New Roman" w:hAnsi="Times New Roman" w:eastAsia="Times New Roman" w:cs="Times New Roman"/>
                <w:sz w:val="24"/>
              </w:rPr>
              <w:t>Có mục tiêu rõ ràng, phù hợp, có thể quan sát, đánh giá được và thống nhất với công cụ đánh giá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3</w:t>
            </w:r>
          </w:p>
        </w:tc>
        <w:tc>
          <w:tcPr>
            <w:tcW w:type="dxa" w:w="7483"/>
            <w:vAlign w:val="center"/>
          </w:tcPr>
          <w:p>
            <w:pPr>
              <w:spacing w:before="0" w:after="20" w:line="264" w:lineRule="auto"/>
              <w:jc w:val="left"/>
            </w:pPr>
            <w:r>
              <w:rPr>
                <w:rFonts w:ascii="Times New Roman" w:hAnsi="Times New Roman" w:eastAsia="Times New Roman" w:cs="Times New Roman"/>
                <w:sz w:val="24"/>
              </w:rPr>
              <w:t>Phương tiện đầy đủ và tường minh. Sử dụng phương tiện phù hợp lứa tuổi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4</w:t>
            </w:r>
          </w:p>
        </w:tc>
        <w:tc>
          <w:tcPr>
            <w:tcW w:type="dxa" w:w="7483"/>
            <w:vAlign w:val="center"/>
          </w:tcPr>
          <w:p>
            <w:pPr>
              <w:spacing w:before="0" w:after="20" w:line="264" w:lineRule="auto"/>
              <w:jc w:val="left"/>
            </w:pPr>
            <w:r>
              <w:rPr>
                <w:rFonts w:ascii="Times New Roman" w:hAnsi="Times New Roman" w:eastAsia="Times New Roman" w:cs="Times New Roman"/>
                <w:sz w:val="24"/>
              </w:rPr>
              <w:t>Mô tả sự huy động kiến thức liên môn trong chủ đề phù hợp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5</w:t>
            </w:r>
          </w:p>
        </w:tc>
        <w:tc>
          <w:tcPr>
            <w:tcW w:type="dxa" w:w="7483"/>
            <w:vAlign w:val="center"/>
          </w:tcPr>
          <w:p>
            <w:pPr>
              <w:spacing w:before="0" w:after="20" w:line="264" w:lineRule="auto"/>
              <w:jc w:val="left"/>
            </w:pPr>
            <w:r>
              <w:rPr>
                <w:rFonts w:ascii="Times New Roman" w:hAnsi="Times New Roman" w:eastAsia="Times New Roman" w:cs="Times New Roman"/>
                <w:sz w:val="24"/>
              </w:rPr>
              <w:t>Các lưu ý an toàn được trình bày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6</w:t>
            </w:r>
          </w:p>
        </w:tc>
        <w:tc>
          <w:tcPr>
            <w:tcW w:type="dxa" w:w="7483"/>
            <w:vAlign w:val="center"/>
          </w:tcPr>
          <w:p>
            <w:pPr>
              <w:spacing w:before="0" w:after="20" w:line="264" w:lineRule="auto"/>
              <w:jc w:val="left"/>
            </w:pPr>
            <w:r>
              <w:rPr>
                <w:rFonts w:ascii="Times New Roman" w:hAnsi="Times New Roman" w:eastAsia="Times New Roman" w:cs="Times New Roman"/>
                <w:sz w:val="24"/>
              </w:rPr>
              <w:t>Các yêu cầu phù hợp nhận thức của học sinh. Bài học hướng tới mọi đối tượng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7</w:t>
            </w:r>
          </w:p>
        </w:tc>
        <w:tc>
          <w:tcPr>
            <w:tcW w:type="dxa" w:w="7483"/>
            <w:vAlign w:val="center"/>
          </w:tcPr>
          <w:p>
            <w:pPr>
              <w:spacing w:before="0" w:after="20" w:line="264" w:lineRule="auto"/>
              <w:jc w:val="left"/>
            </w:pPr>
            <w:r>
              <w:rPr>
                <w:rFonts w:ascii="Times New Roman" w:hAnsi="Times New Roman" w:eastAsia="Times New Roman" w:cs="Times New Roman"/>
                <w:sz w:val="24"/>
              </w:rPr>
              <w:t>Có đầy đủ danh mục tài liệu tham khảo</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1: Xác định vấn đề</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8</w:t>
            </w:r>
          </w:p>
        </w:tc>
        <w:tc>
          <w:tcPr>
            <w:tcW w:type="dxa" w:w="7483"/>
            <w:vAlign w:val="center"/>
          </w:tcPr>
          <w:p>
            <w:pPr>
              <w:spacing w:before="0" w:after="20" w:line="264" w:lineRule="auto"/>
              <w:jc w:val="left"/>
            </w:pPr>
            <w:r>
              <w:rPr>
                <w:rFonts w:ascii="Times New Roman" w:hAnsi="Times New Roman" w:eastAsia="Times New Roman" w:cs="Times New Roman"/>
                <w:sz w:val="24"/>
              </w:rPr>
              <w:t>Tình huống mô tả hợp lí, gắn với thực tiễn, tạo hứng thú đối với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9</w:t>
            </w:r>
          </w:p>
        </w:tc>
        <w:tc>
          <w:tcPr>
            <w:tcW w:type="dxa" w:w="7483"/>
            <w:vAlign w:val="center"/>
          </w:tcPr>
          <w:p>
            <w:pPr>
              <w:spacing w:before="0" w:after="20" w:line="264" w:lineRule="auto"/>
              <w:jc w:val="left"/>
            </w:pPr>
            <w:r>
              <w:rPr>
                <w:rFonts w:ascii="Times New Roman" w:hAnsi="Times New Roman" w:eastAsia="Times New Roman" w:cs="Times New Roman"/>
                <w:sz w:val="24"/>
              </w:rPr>
              <w:t>Tạo cơ hội cho học sinh được thảo luận/đặt câu hỏi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10</w:t>
            </w:r>
          </w:p>
        </w:tc>
        <w:tc>
          <w:tcPr>
            <w:tcW w:type="dxa" w:w="7483"/>
            <w:vAlign w:val="center"/>
          </w:tcPr>
          <w:p>
            <w:pPr>
              <w:spacing w:before="0" w:after="20" w:line="264" w:lineRule="auto"/>
              <w:jc w:val="left"/>
            </w:pPr>
            <w:r>
              <w:rPr>
                <w:rFonts w:ascii="Times New Roman" w:hAnsi="Times New Roman" w:eastAsia="Times New Roman" w:cs="Times New Roman"/>
                <w:sz w:val="24"/>
              </w:rPr>
              <w:t>Vấn đề từ hoạt động 1 gắn kết với việc nghiên cứu kiến thức nền trong hoạt động 2</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2: Nghiên cứu kiến thức nền và đề xuất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11</w:t>
            </w:r>
          </w:p>
        </w:tc>
        <w:tc>
          <w:tcPr>
            <w:tcW w:type="dxa" w:w="7483"/>
            <w:vAlign w:val="center"/>
          </w:tcPr>
          <w:p>
            <w:pPr>
              <w:spacing w:before="0" w:after="20" w:line="264" w:lineRule="auto"/>
              <w:jc w:val="left"/>
            </w:pPr>
            <w:r>
              <w:rPr>
                <w:rFonts w:ascii="Times New Roman" w:hAnsi="Times New Roman" w:eastAsia="Times New Roman" w:cs="Times New Roman"/>
                <w:sz w:val="24"/>
              </w:rPr>
              <w:t>Có đưa ra các hướng dẫn/định hướng học tập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12</w:t>
            </w:r>
          </w:p>
        </w:tc>
        <w:tc>
          <w:tcPr>
            <w:tcW w:type="dxa" w:w="7483"/>
            <w:vAlign w:val="center"/>
          </w:tcPr>
          <w:p>
            <w:pPr>
              <w:spacing w:before="0" w:after="20" w:line="264" w:lineRule="auto"/>
              <w:jc w:val="left"/>
            </w:pPr>
            <w:r>
              <w:rPr>
                <w:rFonts w:ascii="Times New Roman" w:hAnsi="Times New Roman" w:eastAsia="Times New Roman" w:cs="Times New Roman"/>
                <w:sz w:val="24"/>
              </w:rPr>
              <w:t>Có yêu cầu học sinh tiến hành hoạt động tìm tòi khám phá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13</w:t>
            </w:r>
          </w:p>
        </w:tc>
        <w:tc>
          <w:tcPr>
            <w:tcW w:type="dxa" w:w="7483"/>
            <w:vAlign w:val="center"/>
          </w:tcPr>
          <w:p>
            <w:pPr>
              <w:spacing w:before="0" w:after="20" w:line="264" w:lineRule="auto"/>
              <w:jc w:val="left"/>
            </w:pPr>
            <w:r>
              <w:rPr>
                <w:rFonts w:ascii="Times New Roman" w:hAnsi="Times New Roman" w:eastAsia="Times New Roman" w:cs="Times New Roman"/>
                <w:sz w:val="24"/>
              </w:rPr>
              <w:t>Có chuẩn bị các phiếu học tập, phiếu đáp án đầy đủ giúp học sinh chiếm lĩnh các khái niệm hoặc kĩ năng mới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3: Lựa chọn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14</w:t>
            </w:r>
          </w:p>
        </w:tc>
        <w:tc>
          <w:tcPr>
            <w:tcW w:type="dxa" w:w="7483"/>
            <w:vAlign w:val="center"/>
          </w:tcPr>
          <w:p>
            <w:pPr>
              <w:spacing w:before="0" w:after="20" w:line="264" w:lineRule="auto"/>
              <w:jc w:val="left"/>
            </w:pPr>
            <w:r>
              <w:rPr>
                <w:rFonts w:ascii="Times New Roman" w:hAnsi="Times New Roman" w:eastAsia="Times New Roman" w:cs="Times New Roman"/>
                <w:sz w:val="24"/>
              </w:rPr>
              <w:t>Có ít nhất một giải pháp (thiết kế) mẫu được giáo viên chuẩn bị sẵn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15</w:t>
            </w:r>
          </w:p>
        </w:tc>
        <w:tc>
          <w:tcPr>
            <w:tcW w:type="dxa" w:w="7483"/>
            <w:vAlign w:val="center"/>
          </w:tcPr>
          <w:p>
            <w:pPr>
              <w:spacing w:before="0" w:after="20" w:line="264" w:lineRule="auto"/>
              <w:jc w:val="left"/>
            </w:pPr>
            <w:r>
              <w:rPr>
                <w:rFonts w:ascii="Times New Roman" w:hAnsi="Times New Roman" w:eastAsia="Times New Roman" w:cs="Times New Roman"/>
                <w:sz w:val="24"/>
              </w:rPr>
              <w:t>Có đánh giá hiểu biết của học sinh về kiến thức, kĩ năng cũng như năng lực hợp tác và giao tiếp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16</w:t>
            </w:r>
          </w:p>
        </w:tc>
        <w:tc>
          <w:tcPr>
            <w:tcW w:type="dxa" w:w="7483"/>
            <w:vAlign w:val="center"/>
          </w:tcPr>
          <w:p>
            <w:pPr>
              <w:spacing w:before="0" w:after="20" w:line="264" w:lineRule="auto"/>
              <w:jc w:val="left"/>
            </w:pPr>
            <w:r>
              <w:rPr>
                <w:rFonts w:ascii="Times New Roman" w:hAnsi="Times New Roman" w:eastAsia="Times New Roman" w:cs="Times New Roman"/>
                <w:sz w:val="24"/>
              </w:rPr>
              <w:t>Giáo viên và học sinh thống nhất tiêu chí và mô tả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17</w:t>
            </w:r>
          </w:p>
        </w:tc>
        <w:tc>
          <w:tcPr>
            <w:tcW w:type="dxa" w:w="7483"/>
            <w:vAlign w:val="center"/>
          </w:tcPr>
          <w:p>
            <w:pPr>
              <w:spacing w:before="0" w:after="20" w:line="264" w:lineRule="auto"/>
              <w:jc w:val="left"/>
            </w:pPr>
            <w:r>
              <w:rPr>
                <w:rFonts w:ascii="Times New Roman" w:hAnsi="Times New Roman" w:eastAsia="Times New Roman" w:cs="Times New Roman"/>
                <w:sz w:val="24"/>
              </w:rPr>
              <w:t>Việc bảo vệ các giải pháp phải dựa trên các kiến thức nền đã được học</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4: Chế tạo mẫu, thử nghiệm và đánh giá</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18</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tổ chức cách chia nhóm, cách phân công nhiệm vụ trong từng nhóm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19</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một cách tường minh vận dụng quá trình thiết kế kĩ thuật trong xây dựng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20</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cách học sinh ghi chép hồ sơ học tập, vlog, chụp ảnh, … các minh chứng để thể hiện tiến trình thiết kế kĩ thuật cũng như các biểu hiện năng lực của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5: Chia sẻ, thảo luận, điều chỉnh</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21</w:t>
            </w:r>
          </w:p>
        </w:tc>
        <w:tc>
          <w:tcPr>
            <w:tcW w:type="dxa" w:w="7483"/>
            <w:vAlign w:val="center"/>
          </w:tcPr>
          <w:p>
            <w:pPr>
              <w:spacing w:before="0" w:after="20" w:line="264" w:lineRule="auto"/>
              <w:jc w:val="left"/>
            </w:pPr>
            <w:r>
              <w:rPr>
                <w:rFonts w:ascii="Times New Roman" w:hAnsi="Times New Roman" w:eastAsia="Times New Roman" w:cs="Times New Roman"/>
                <w:sz w:val="24"/>
              </w:rPr>
              <w:t>Có tiêu chí đánh giá thuyết trình sản phẩm bám sát vào mục tiêu dạy học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22</w:t>
            </w:r>
          </w:p>
        </w:tc>
        <w:tc>
          <w:tcPr>
            <w:tcW w:type="dxa" w:w="7483"/>
            <w:vAlign w:val="center"/>
          </w:tcPr>
          <w:p>
            <w:pPr>
              <w:spacing w:before="0" w:after="20" w:line="264" w:lineRule="auto"/>
              <w:jc w:val="left"/>
            </w:pPr>
            <w:r>
              <w:rPr>
                <w:rFonts w:ascii="Times New Roman" w:hAnsi="Times New Roman" w:eastAsia="Times New Roman" w:cs="Times New Roman"/>
                <w:sz w:val="24"/>
              </w:rPr>
              <w:t>Cách tổ chức linh hoạt, phù hợp với sản phẩm của học sinh trong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23</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để giúp học sinh phát triển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bl>
    <w:p>
      <w:pPr>
        <w:keepNext/>
        <w:spacing w:before="80" w:after="60" w:line="264" w:lineRule="auto"/>
        <w:jc w:val="both"/>
      </w:pPr>
      <w:r>
        <w:rPr>
          <w:rFonts w:ascii="Times New Roman" w:hAnsi="Times New Roman" w:eastAsia="Times New Roman" w:cs="Times New Roman"/>
          <w:b/>
          <w:sz w:val="24"/>
        </w:rPr>
        <w:t>2. Phiếu đánh giá hoạt động của giáo viên và học sinh qua dự giờ</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1</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2</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3</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GV</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sinh động, hấp dẫn của phương pháp và hình thức chuyển giao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Câu hỏi/lệnh rõ ràng về mục tiêu, sản phẩm; phần lớn HS nhận thức đúng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Gắn với thiết bị, học liệu (mô hình mẫu, GeoGebra 3D, phiếu); hầu hết HS nhận thức đúng và hăng hái thực hiện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tất cả HS hăng hái, chủ động</w:t>
            </w: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theo dõi, quan sát, phát hiện kịp thời khó khăn của HS</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được nhóm yêu cầu giúp đỡ hoặc đang gặp khó khăn</w:t>
            </w:r>
          </w:p>
        </w:tc>
        <w:tc>
          <w:tcPr>
            <w:tcW w:type="dxa" w:w="2608"/>
            <w:vAlign w:val="center"/>
          </w:tcPr>
          <w:p>
            <w:pPr>
              <w:spacing w:before="0" w:after="20" w:line="264" w:lineRule="auto"/>
              <w:jc w:val="left"/>
            </w:pPr>
            <w:r>
              <w:rPr>
                <w:rFonts w:ascii="Times New Roman" w:hAnsi="Times New Roman" w:eastAsia="Times New Roman" w:cs="Times New Roman"/>
                <w:sz w:val="24"/>
              </w:rPr>
              <w:t>Chủ động phát hiện khó khăn cụ thể của từng nhóm (giải thích quan hệ song song, tính kèo, lắp khung)</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khó khăn và nguyên nhân của từng HS</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phù hợp, hiệu quả của biện pháp hỗ trợ, khuyến khích HS hợp tác</w:t>
            </w:r>
          </w:p>
        </w:tc>
        <w:tc>
          <w:tcPr>
            <w:tcW w:type="dxa" w:w="2494"/>
            <w:vAlign w:val="center"/>
          </w:tcPr>
          <w:p>
            <w:pPr>
              <w:spacing w:before="0" w:after="20" w:line="264" w:lineRule="auto"/>
              <w:jc w:val="left"/>
            </w:pPr>
            <w:r>
              <w:rPr>
                <w:rFonts w:ascii="Times New Roman" w:hAnsi="Times New Roman" w:eastAsia="Times New Roman" w:cs="Times New Roman"/>
                <w:sz w:val="24"/>
              </w:rPr>
              <w:t>Gợi ý, hướng dẫn cụ thể để nhóm vượt qua khó khăn</w:t>
            </w:r>
          </w:p>
        </w:tc>
        <w:tc>
          <w:tcPr>
            <w:tcW w:type="dxa" w:w="2608"/>
            <w:vAlign w:val="center"/>
          </w:tcPr>
          <w:p>
            <w:pPr>
              <w:spacing w:before="0" w:after="20" w:line="264" w:lineRule="auto"/>
              <w:jc w:val="left"/>
            </w:pPr>
            <w:r>
              <w:rPr>
                <w:rFonts w:ascii="Times New Roman" w:hAnsi="Times New Roman" w:eastAsia="Times New Roman" w:cs="Times New Roman"/>
                <w:sz w:val="24"/>
              </w:rPr>
              <w:t>Chỉ ra sai lầm, đưa ra định hướng khái quát để nhóm tự hoàn thành</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và khuyến khích được HS hợp tác, hỗ trợ lẫn nhau</w:t>
            </w:r>
          </w:p>
        </w:tc>
      </w:tr>
      <w:tr>
        <w:tc>
          <w:tcPr>
            <w:tcW w:type="dxa" w:w="2608"/>
            <w:vAlign w:val="center"/>
          </w:tcPr>
          <w:p>
            <w:pPr>
              <w:spacing w:before="0" w:after="20" w:line="264" w:lineRule="auto"/>
              <w:jc w:val="left"/>
            </w:pPr>
            <w:r>
              <w:rPr>
                <w:rFonts w:ascii="Times New Roman" w:hAnsi="Times New Roman" w:eastAsia="Times New Roman" w:cs="Times New Roman"/>
                <w:sz w:val="24"/>
              </w:rPr>
              <w:t>Hiệu quả tổng hợp, phân tích, đánh giá kết quả hoạt động và thảo luận của HS</w:t>
            </w:r>
          </w:p>
        </w:tc>
        <w:tc>
          <w:tcPr>
            <w:tcW w:type="dxa" w:w="2494"/>
            <w:vAlign w:val="center"/>
          </w:tcPr>
          <w:p>
            <w:pPr>
              <w:spacing w:before="0" w:after="20" w:line="264" w:lineRule="auto"/>
              <w:jc w:val="left"/>
            </w:pPr>
            <w:r>
              <w:rPr>
                <w:rFonts w:ascii="Times New Roman" w:hAnsi="Times New Roman" w:eastAsia="Times New Roman" w:cs="Times New Roman"/>
                <w:sz w:val="24"/>
              </w:rPr>
              <w:t>Có câu hỏi định hướng để HS nhận xét, bổ sung lẫn nhau</w:t>
            </w:r>
          </w:p>
        </w:tc>
        <w:tc>
          <w:tcPr>
            <w:tcW w:type="dxa" w:w="2608"/>
            <w:vAlign w:val="center"/>
          </w:tcPr>
          <w:p>
            <w:pPr>
              <w:spacing w:before="0" w:after="20" w:line="264" w:lineRule="auto"/>
              <w:jc w:val="left"/>
            </w:pPr>
            <w:r>
              <w:rPr>
                <w:rFonts w:ascii="Times New Roman" w:hAnsi="Times New Roman" w:eastAsia="Times New Roman" w:cs="Times New Roman"/>
                <w:sz w:val="24"/>
              </w:rPr>
              <w:t>Chọn được sản phẩm điển hình để tổ chức nhận xét; hầu hết HS tham gia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HS tự đánh giá và hoàn thiện được sản phẩm</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HS</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tiếp nhận và sẵn sàng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tiếp nhận đúng; còn một số HS chưa hiểu rõ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tiếp nhận đúng, sẵn sàng; một vài HS chưa tự tin</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tiếp nhận đúng, hăng hái, tự tin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tích cực, chủ động, sáng tạo, hợp tác</w:t>
            </w:r>
          </w:p>
        </w:tc>
        <w:tc>
          <w:tcPr>
            <w:tcW w:type="dxa" w:w="2494"/>
            <w:vAlign w:val="center"/>
          </w:tcPr>
          <w:p>
            <w:pPr>
              <w:spacing w:before="0" w:after="20" w:line="264" w:lineRule="auto"/>
              <w:jc w:val="left"/>
            </w:pPr>
            <w:r>
              <w:rPr>
                <w:rFonts w:ascii="Times New Roman" w:hAnsi="Times New Roman" w:eastAsia="Times New Roman" w:cs="Times New Roman"/>
                <w:sz w:val="24"/>
              </w:rPr>
              <w:t>Nhiều HS tích cực; một số HS còn dựa dẫm, ỷ lại</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tích cực, hợp tác; một vài HS còn lúng túng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hợp tác; nhiều nhóm sáng tạo trong cách thực hiện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tham gia trình bày, trao đổi,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Nhiều HS tự tin trình bày; nhiều nhóm thảo luận chưa sôi nổi</w:t>
            </w:r>
          </w:p>
        </w:tc>
        <w:tc>
          <w:tcPr>
            <w:tcW w:type="dxa" w:w="2608"/>
            <w:vAlign w:val="center"/>
          </w:tcPr>
          <w:p>
            <w:pPr>
              <w:spacing w:before="0" w:after="20" w:line="264" w:lineRule="auto"/>
              <w:jc w:val="left"/>
            </w:pPr>
            <w:r>
              <w:rPr>
                <w:rFonts w:ascii="Times New Roman" w:hAnsi="Times New Roman" w:eastAsia="Times New Roman" w:cs="Times New Roman"/>
                <w:sz w:val="24"/>
              </w:rPr>
              <w:t>Đa số nhóm thảo luận sôi nổi; nhóm trưởng biết điều hành</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nhóm trưởng điều hành và khái quát tốt nội dung thảo luận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đúng đắn, chính xác của kết quả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làm đúng; còn một số HS chưa hoàn thành</w:t>
            </w:r>
          </w:p>
        </w:tc>
        <w:tc>
          <w:tcPr>
            <w:tcW w:type="dxa" w:w="2608"/>
            <w:vAlign w:val="center"/>
          </w:tcPr>
          <w:p>
            <w:pPr>
              <w:spacing w:before="0" w:after="20" w:line="264" w:lineRule="auto"/>
              <w:jc w:val="left"/>
            </w:pPr>
            <w:r>
              <w:rPr>
                <w:rFonts w:ascii="Times New Roman" w:hAnsi="Times New Roman" w:eastAsia="Times New Roman" w:cs="Times New Roman"/>
                <w:sz w:val="24"/>
              </w:rPr>
              <w:t>Đa số HS làm đúng; một vài HS trình bày chưa rõ ràng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làm đúng; nhiều lời giải, sản phẩm thể hiện sự sáng tạo</w:t>
            </w:r>
          </w:p>
        </w:tc>
      </w:tr>
    </w:tbl>
    <w:p>
      <w:pPr>
        <w:keepNext/>
        <w:spacing w:before="80" w:after="60" w:line="264" w:lineRule="auto"/>
        <w:jc w:val="both"/>
      </w:pPr>
      <w:r>
        <w:rPr>
          <w:rFonts w:ascii="Times New Roman" w:hAnsi="Times New Roman" w:eastAsia="Times New Roman" w:cs="Times New Roman"/>
          <w:b/>
          <w:sz w:val="24"/>
        </w:rPr>
        <w:t>3. Phiếu tự đánh giá cá nhân</w:t>
      </w:r>
    </w:p>
    <w:p>
      <w:pPr>
        <w:spacing w:before="0" w:after="60" w:line="264" w:lineRule="auto"/>
        <w:jc w:val="both"/>
      </w:pPr>
      <w:r>
        <w:rPr>
          <w:rFonts w:ascii="Times New Roman" w:hAnsi="Times New Roman" w:eastAsia="Times New Roman" w:cs="Times New Roman"/>
          <w:sz w:val="24"/>
        </w:rPr>
        <w:t>Họ và tên: ……………… Nhóm: ……… (Đánh dấu ✓ vào mức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6463"/>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Tốt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Đạt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Chưa đạt</w:t>
            </w:r>
          </w:p>
        </w:tc>
      </w:tr>
      <w:tr>
        <w:tc>
          <w:tcPr>
            <w:tcW w:type="dxa" w:w="6463"/>
            <w:vAlign w:val="center"/>
          </w:tcPr>
          <w:p>
            <w:pPr>
              <w:spacing w:before="0" w:after="20" w:line="264" w:lineRule="auto"/>
              <w:jc w:val="left"/>
            </w:pPr>
            <w:r>
              <w:rPr>
                <w:rFonts w:ascii="Times New Roman" w:hAnsi="Times New Roman" w:eastAsia="Times New Roman" w:cs="Times New Roman"/>
                <w:sz w:val="24"/>
              </w:rPr>
              <w:t>Tôi chỉ ra và giải thích được các quan hệ song song trong khung mái che</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vẽ được hình biểu diễn đúng quy tắc, đúng tỉ lệ</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tính đúng chiều dài kèo, diện tích mái</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hoàn thành phần việc được phân công đúng hạn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ghi chép số liệu đo trung thực, ghi rõ phần có hỗ trợ của AI</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tuân thủ an toàn khi dùng kéo, dao rọc giấy</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Điều em học được nhiều nhất: ……………………… Điều em muốn cải thiện: ………………………</w:t>
      </w:r>
    </w:p>
    <w:p>
      <w:pPr>
        <w:keepNext/>
        <w:spacing w:before="80" w:after="60" w:line="264" w:lineRule="auto"/>
        <w:jc w:val="both"/>
      </w:pPr>
      <w:r>
        <w:rPr>
          <w:rFonts w:ascii="Times New Roman" w:hAnsi="Times New Roman" w:eastAsia="Times New Roman" w:cs="Times New Roman"/>
          <w:b/>
          <w:sz w:val="24"/>
        </w:rPr>
        <w:t>4. Phiếu đánh giá đồng đẳng (thành viên trong nhóm)</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855"/>
            <w:shd w:val="clear" w:color="auto" w:fill="DCE6F2"/>
            <w:vAlign w:val="center"/>
          </w:tcPr>
          <w:p>
            <w:pPr>
              <w:spacing w:before="0" w:after="20" w:line="264" w:lineRule="auto"/>
              <w:jc w:val="center"/>
            </w:pPr>
            <w:r>
              <w:rPr>
                <w:rFonts w:ascii="Times New Roman" w:hAnsi="Times New Roman" w:eastAsia="Times New Roman" w:cs="Times New Roman"/>
                <w:b/>
                <w:sz w:val="24"/>
              </w:rPr>
              <w:t>Tiêu chí (mỗi tiêu chí tối đa 2 điểm)</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1</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2</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3</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4</w:t>
            </w:r>
          </w:p>
        </w:tc>
      </w:tr>
      <w:tr>
        <w:tc>
          <w:tcPr>
            <w:tcW w:type="dxa" w:w="3855"/>
            <w:vAlign w:val="center"/>
          </w:tcPr>
          <w:p>
            <w:pPr>
              <w:spacing w:before="0" w:after="20" w:line="264" w:lineRule="auto"/>
              <w:jc w:val="left"/>
            </w:pPr>
            <w:r>
              <w:rPr>
                <w:rFonts w:ascii="Times New Roman" w:hAnsi="Times New Roman" w:eastAsia="Times New Roman" w:cs="Times New Roman"/>
                <w:sz w:val="24"/>
              </w:rPr>
              <w:t>Tham gia đầy đủ các buổi làm việc nhóm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Hoàn thành nhiệm vụ được giao</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Đóng góp ý tưởng, giải pháp</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Hợp tác, tôn trọng ý kiến của bạn</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Trung thực, an toàn trong khi làm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Tổng (10 điểm)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bl>
    <w:p>
      <w:pPr>
        <w:keepNext/>
        <w:spacing w:before="120" w:after="60" w:line="264" w:lineRule="auto"/>
        <w:jc w:val="both"/>
      </w:pPr>
      <w:r>
        <w:rPr>
          <w:rFonts w:ascii="Times New Roman" w:hAnsi="Times New Roman" w:eastAsia="Times New Roman" w:cs="Times New Roman"/>
          <w:b/>
          <w:sz w:val="24"/>
        </w:rPr>
        <w:t>TÀI LIỆU THAM KHẢO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Hà Huy Khoái (Tổng Chủ biên) và nnk, Toán 11, tập một và Sách giáo viên Toán 11 (bộ sách Kết nối tri thức với cuộc sống), NXB Giáo dục Việt Nam.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Chương trình giáo dục phổ thông môn Toán (Thông tư 32/2018/TT-BGDĐT).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Công văn 909/BGDĐT-GDTrH (2023) hướng dẫn triển khai giáo dục STEM; Thông tư 02/2025/TT-BGDĐT (Khung năng lực số cho người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Tổ Toán, Kế hoạch giáo dục môn Toán và Phụ lục 1 năm học 2026 – 2027.</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