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969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THPT ……………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TỔ TOÁN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4"/>
              </w:rPr>
              <w:t>MÃ ĐỀ: 101</w:t>
            </w:r>
          </w:p>
        </w:tc>
        <w:tc>
          <w:tcPr>
            <w:tcW w:type="dxa" w:w="6236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ĐỀ KIỂM TRA CHƯƠNG IV – NĂM HỌC 2026 – 2027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VECTƠ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MÔN: TOÁN 10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Thời gian làm bài: 45 phút, không kể thời gian phát đề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sz w:val="24"/>
        </w:rPr>
        <w:t>Họ và tên: ……………………………………………… Lớp: ……… Số báo danh: ………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I. Thí sinh trả lời từ câu 1 đến câu 6. Mỗi câu hỏi thí sinh chỉ chọn một phương án.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hình bình hành </w:t>
      </w:r>
      <m:oMath>
        <m:r>
          <m:t>ABCD</m:t>
        </m:r>
      </m:oMath>
      <w:r>
        <w:rPr>
          <w:rFonts w:ascii="Times New Roman" w:hAnsi="Times New Roman" w:eastAsia="Times New Roman"/>
          <w:sz w:val="24"/>
        </w:rPr>
        <w:t xml:space="preserve">. Vectơ nào sau đây bằng vectơ </w:t>
      </w:r>
      <m:oMath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/>
          <w:sz w:val="24"/>
        </w:rPr>
        <w:t>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m:t>CD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BA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DC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AD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Cho ba điểm </w:t>
      </w:r>
      <m:oMath>
        <m:r>
          <m:t>A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B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C</m:t>
        </m:r>
      </m:oMath>
      <w:r>
        <w:rPr>
          <w:rFonts w:ascii="Times New Roman" w:hAnsi="Times New Roman" w:eastAsia="Times New Roman"/>
          <w:sz w:val="24"/>
        </w:rPr>
        <w:t xml:space="preserve"> phân biệt, thẳng hàng và điểm </w:t>
      </w:r>
      <m:oMath>
        <m:r>
          <m:t>B</m:t>
        </m:r>
      </m:oMath>
      <w:r>
        <w:rPr>
          <w:rFonts w:ascii="Times New Roman" w:hAnsi="Times New Roman" w:eastAsia="Times New Roman"/>
          <w:sz w:val="24"/>
        </w:rPr>
        <w:t xml:space="preserve"> nằm giữa hai điểm </w:t>
      </w:r>
      <m:oMath>
        <m:r>
          <m:t>A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C</m:t>
        </m:r>
      </m:oMath>
      <w:r>
        <w:rPr>
          <w:rFonts w:ascii="Times New Roman" w:hAnsi="Times New Roman" w:eastAsia="Times New Roman"/>
          <w:sz w:val="24"/>
        </w:rPr>
        <w:t>. Khẳng định nào sau đây đúng?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w:r>
              <w:rPr>
                <w:rFonts w:ascii="Times New Roman" w:hAnsi="Times New Roman" w:eastAsia="Times New Roman"/>
                <w:sz w:val="24"/>
              </w:rPr>
              <w:t xml:space="preserve">Hai vectơ </w:t>
            </w:r>
            <m:oMath>
              <m:acc>
                <m:accPr>
                  <m:chr m:val="⃗"/>
                </m:accPr>
                <m:e>
                  <m:r>
                    <m:t>AB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 xml:space="preserve"> và </w:t>
            </w:r>
            <m:oMath>
              <m:acc>
                <m:accPr>
                  <m:chr m:val="⃗"/>
                </m:accPr>
                <m:e>
                  <m:r>
                    <m:t>AC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 xml:space="preserve"> cùng hướng.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w:r>
              <w:rPr>
                <w:rFonts w:ascii="Times New Roman" w:hAnsi="Times New Roman" w:eastAsia="Times New Roman"/>
                <w:sz w:val="24"/>
              </w:rPr>
              <w:t xml:space="preserve">Hai vectơ </w:t>
            </w:r>
            <m:oMath>
              <m:acc>
                <m:accPr>
                  <m:chr m:val="⃗"/>
                </m:accPr>
                <m:e>
                  <m:r>
                    <m:t>AB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 xml:space="preserve"> và </w:t>
            </w:r>
            <m:oMath>
              <m:acc>
                <m:accPr>
                  <m:chr m:val="⃗"/>
                </m:accPr>
                <m:e>
                  <m:r>
                    <m:t>BC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 xml:space="preserve"> ngược hướng.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w:r>
              <w:rPr>
                <w:rFonts w:ascii="Times New Roman" w:hAnsi="Times New Roman" w:eastAsia="Times New Roman"/>
                <w:sz w:val="24"/>
              </w:rPr>
              <w:t xml:space="preserve">Hai vectơ </w:t>
            </w:r>
            <m:oMath>
              <m:acc>
                <m:accPr>
                  <m:chr m:val="⃗"/>
                </m:accPr>
                <m:e>
                  <m:r>
                    <m:t>BA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 xml:space="preserve"> và </w:t>
            </w:r>
            <m:oMath>
              <m:acc>
                <m:accPr>
                  <m:chr m:val="⃗"/>
                </m:accPr>
                <m:e>
                  <m:r>
                    <m:t>BC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 xml:space="preserve"> cùng hướng.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AB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AC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Trong mặt phẳng toạ độ </w:t>
      </w:r>
      <m:oMath>
        <m:r>
          <m:t>Oxy</m:t>
        </m:r>
      </m:oMath>
      <w:r>
        <w:rPr>
          <w:rFonts w:ascii="Times New Roman" w:hAnsi="Times New Roman" w:eastAsia="Times New Roman"/>
          <w:sz w:val="24"/>
        </w:rPr>
        <w:t xml:space="preserve">, cho vectơ </w:t>
      </w:r>
      <m:oMath>
        <m:acc>
          <m:accPr>
            <m:chr m:val="⃗"/>
          </m:accPr>
          <m:e>
            <m:r>
              <m:t>u</m:t>
            </m:r>
          </m:e>
        </m:acc>
        <m:r>
          <m:t>=2</m:t>
        </m:r>
        <m:acc>
          <m:accPr>
            <m:chr m:val="⃗"/>
          </m:accPr>
          <m:e>
            <m:r>
              <m:t>i</m:t>
            </m:r>
          </m:e>
        </m:acc>
        <m:r>
          <m:t>−3</m:t>
        </m:r>
        <m:acc>
          <m:accPr>
            <m:chr m:val="⃗"/>
          </m:accPr>
          <m:e>
            <m:r>
              <m:t>j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. Toạ độ của vectơ </w:t>
      </w:r>
      <m:oMath>
        <m:acc>
          <m:accPr>
            <m:chr m:val="⃗"/>
          </m:accPr>
          <m:e>
            <m:r>
              <m:t>u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3</m:t>
                  </m:r>
                  <m:r>
                    <m:t>;</m:t>
                  </m:r>
                  <m:r>
                    <m:t>2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2</m:t>
                  </m:r>
                  <m:r>
                    <m:t>;</m:t>
                  </m:r>
                  <m:r>
                    <m:t>−</m:t>
                  </m:r>
                  <m:r>
                    <m:t>3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2</m:t>
                  </m:r>
                  <m:r>
                    <m:t>;</m:t>
                  </m:r>
                  <m:r>
                    <m:t>3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2</m:t>
                  </m:r>
                  <m:r>
                    <m:t>;</m:t>
                  </m:r>
                  <m:r>
                    <m:t>3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Trong mặt phẳng toạ độ </w:t>
      </w:r>
      <m:oMath>
        <m:r>
          <m:t>Oxy</m:t>
        </m:r>
      </m:oMath>
      <w:r>
        <w:rPr>
          <w:rFonts w:ascii="Times New Roman" w:hAnsi="Times New Roman" w:eastAsia="Times New Roman"/>
          <w:sz w:val="24"/>
        </w:rPr>
        <w:t xml:space="preserve">, cho điểm </w:t>
      </w:r>
      <m:oMath>
        <m:r>
          <m:t>M(3;</m:t>
        </m:r>
        <m:r>
          <m:t>−</m:t>
        </m:r>
        <m:r>
          <m:t>5)</m:t>
        </m:r>
      </m:oMath>
      <w:r>
        <w:rPr>
          <w:rFonts w:ascii="Times New Roman" w:hAnsi="Times New Roman" w:eastAsia="Times New Roman"/>
          <w:sz w:val="24"/>
        </w:rPr>
        <w:t xml:space="preserve">. Toạ độ của vectơ </w:t>
      </w:r>
      <m:oMath>
        <m:acc>
          <m:accPr>
            <m:chr m:val="⃗"/>
          </m:accPr>
          <m:e>
            <m:r>
              <m:t>OM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3</m:t>
                  </m:r>
                  <m:r>
                    <m:t>;</m:t>
                  </m:r>
                  <m:r>
                    <m:t>−</m:t>
                  </m:r>
                  <m:r>
                    <m:t>5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3</m:t>
                  </m:r>
                  <m:r>
                    <m:t>;</m:t>
                  </m:r>
                  <m:r>
                    <m:t>5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5</m:t>
                  </m:r>
                  <m:r>
                    <m:t>;</m:t>
                  </m:r>
                  <m:r>
                    <m:t>3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3</m:t>
                  </m:r>
                  <m:r>
                    <m:t>;</m:t>
                  </m:r>
                  <m:r>
                    <m:t>0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Cho tam giác </w:t>
      </w:r>
      <m:oMath>
        <m:r>
          <m:t>ABC</m:t>
        </m:r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r>
          <m:t>M</m:t>
        </m:r>
      </m:oMath>
      <w:r>
        <w:rPr>
          <w:rFonts w:ascii="Times New Roman" w:hAnsi="Times New Roman" w:eastAsia="Times New Roman"/>
          <w:sz w:val="24"/>
        </w:rPr>
        <w:t xml:space="preserve"> là trung điểm của cạnh </w:t>
      </w:r>
      <m:oMath>
        <m:r>
          <m:t>BC</m:t>
        </m:r>
      </m:oMath>
      <w:r>
        <w:rPr>
          <w:rFonts w:ascii="Times New Roman" w:hAnsi="Times New Roman" w:eastAsia="Times New Roman"/>
          <w:sz w:val="24"/>
        </w:rPr>
        <w:t>. Khẳng định nào sau đây đúng?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m:t>AB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AC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AM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AB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AC</m:t>
                  </m:r>
                </m:e>
              </m:acc>
              <m:r>
                <m:t>=2</m:t>
              </m:r>
              <m:acc>
                <m:accPr>
                  <m:chr m:val="⃗"/>
                </m:accPr>
                <m:e>
                  <m:r>
                    <m:t>AM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AB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AC</m:t>
                  </m:r>
                </m:e>
              </m:acc>
              <m:r>
                <m:t>=2</m:t>
              </m:r>
              <m:acc>
                <m:accPr>
                  <m:chr m:val="⃗"/>
                </m:accPr>
                <m:e>
                  <m:r>
                    <m:t>MA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AB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AC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BC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Trong mặt phẳng toạ độ </w:t>
      </w:r>
      <m:oMath>
        <m:r>
          <m:t>Oxy</m:t>
        </m:r>
      </m:oMath>
      <w:r>
        <w:rPr>
          <w:rFonts w:ascii="Times New Roman" w:hAnsi="Times New Roman" w:eastAsia="Times New Roman"/>
          <w:sz w:val="24"/>
        </w:rPr>
        <w:t xml:space="preserve">, cho </w:t>
      </w:r>
      <m:oMath>
        <m:acc>
          <m:accPr>
            <m:chr m:val="⃗"/>
          </m:accPr>
          <m:e>
            <m:r>
              <m:t>a</m:t>
            </m:r>
          </m:e>
        </m:acc>
        <m:r>
          <m:t>=(2;</m:t>
        </m:r>
        <m:r>
          <m:t>−</m:t>
        </m:r>
        <m:r>
          <m:t>1)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b</m:t>
            </m:r>
          </m:e>
        </m:acc>
        <m:r>
          <m:t>=(3;4)</m:t>
        </m:r>
      </m:oMath>
      <w:r>
        <w:rPr>
          <w:rFonts w:ascii="Times New Roman" w:hAnsi="Times New Roman" w:eastAsia="Times New Roman"/>
          <w:sz w:val="24"/>
        </w:rPr>
        <w:t xml:space="preserve">. Tích vô hướng </w:t>
      </w:r>
      <m:oMath>
        <m:acc>
          <m:accPr>
            <m:chr m:val="⃗"/>
          </m:accPr>
          <m:e>
            <m:r>
              <m:t>a</m:t>
            </m:r>
          </m:e>
        </m:acc>
        <m:r>
          <m:t>·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−2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10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II. Thí sinh trả lời từ câu 1 đến câu 2. Trong mỗi ý a), b), c), d) ở mỗi câu, thí sinh chọn đúng hoặc sai.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Trong mặt phẳng toạ độ </w:t>
      </w:r>
      <m:oMath>
        <m:r>
          <m:t>Oxy</m:t>
        </m:r>
      </m:oMath>
      <w:r>
        <w:rPr>
          <w:rFonts w:ascii="Times New Roman" w:hAnsi="Times New Roman" w:eastAsia="Times New Roman"/>
          <w:sz w:val="24"/>
        </w:rPr>
        <w:t xml:space="preserve">, cho ba điểm </w:t>
      </w:r>
      <m:oMath>
        <m:r>
          <m:t>A(1;2)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B(4;6)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C(5;</m:t>
        </m:r>
        <m:r>
          <m:t>−</m:t>
        </m:r>
        <m:r>
          <m:t>1)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OA</m:t>
            </m:r>
          </m:e>
        </m:acc>
        <m:r>
          <m:t>=</m:t>
        </m:r>
        <m:acc>
          <m:accPr>
            <m:chr m:val="⃗"/>
          </m:accPr>
          <m:e>
            <m:r>
              <m:t>i</m:t>
            </m:r>
          </m:e>
        </m:acc>
        <m:r>
          <m:t>+2</m:t>
        </m:r>
        <m:acc>
          <m:accPr>
            <m:chr m:val="⃗"/>
          </m:accPr>
          <m:e>
            <m:r>
              <m:t>j</m:t>
            </m:r>
          </m:e>
        </m:acc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Hai vectơ </w:t>
      </w:r>
      <m:oMath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BA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là hai vectơ đối nhau.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AB=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AB</m:t>
            </m:r>
          </m:e>
        </m:acc>
        <m:r>
          <m:t>·</m:t>
        </m:r>
        <m:acc>
          <m:accPr>
            <m:chr m:val="⃗"/>
          </m:accPr>
          <m:e>
            <m:r>
              <m:t>AC</m:t>
            </m:r>
          </m:e>
        </m:acc>
        <m:r>
          <m:t>=0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Hai người cùng kéo một chiếc xuồng chở cà phê vào bờ bằng hai sợi dây. Lực kéo của hai người là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</m:oMath>
      <w:r>
        <w:rPr>
          <w:rFonts w:ascii="Times New Roman" w:hAnsi="Times New Roman" w:eastAsia="Times New Roman"/>
          <w:sz w:val="24"/>
        </w:rPr>
        <w:t xml:space="preserve">,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acc>
      </m:oMath>
      <w:r>
        <w:rPr>
          <w:rFonts w:ascii="Times New Roman" w:hAnsi="Times New Roman" w:eastAsia="Times New Roman"/>
          <w:sz w:val="24"/>
        </w:rPr>
        <w:t xml:space="preserve"> có cường độ lần lượt là </w:t>
      </w:r>
      <m:oMath>
        <m:r>
          <m:t>30</m:t>
        </m:r>
      </m:oMath>
      <w:r>
        <w:rPr>
          <w:rFonts w:ascii="Times New Roman" w:hAnsi="Times New Roman" w:eastAsia="Times New Roman"/>
          <w:sz w:val="24"/>
        </w:rPr>
        <w:t xml:space="preserve"> N và </w:t>
      </w:r>
      <m:oMath>
        <m:r>
          <m:t>50</m:t>
        </m:r>
      </m:oMath>
      <w:r>
        <w:rPr>
          <w:rFonts w:ascii="Times New Roman" w:hAnsi="Times New Roman" w:eastAsia="Times New Roman"/>
          <w:sz w:val="24"/>
        </w:rPr>
        <w:t xml:space="preserve"> N, hai lực cùng đặt tại một điểm và hợp với nhau một góc </w:t>
      </w:r>
      <m:oMath>
        <m:sSup>
          <m:e>
            <m:r>
              <m:t>60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. Gọi </w:t>
      </w:r>
      <m:oMath>
        <m:acc>
          <m:accPr>
            <m:chr m:val="⃗"/>
          </m:accPr>
          <m:e>
            <m:r>
              <m:t>F</m:t>
            </m:r>
          </m:e>
        </m:acc>
        <m:r>
          <m:t>=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  <m:r>
          <m:t>+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acc>
      </m:oMath>
      <w:r>
        <w:rPr>
          <w:rFonts w:ascii="Times New Roman" w:hAnsi="Times New Roman" w:eastAsia="Times New Roman"/>
          <w:sz w:val="24"/>
        </w:rPr>
        <w:t xml:space="preserve"> là hợp lực.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|</m:t>
        </m:r>
        <m:acc>
          <m:accPr>
            <m:chr m:val="⃗"/>
          </m:accPr>
          <m:e>
            <m:r>
              <m:t>F</m:t>
            </m:r>
          </m:e>
        </m:acc>
        <m:sSup>
          <m:e>
            <m:r>
              <m:t>|</m:t>
            </m:r>
          </m:e>
          <m:sup>
            <m:r>
              <m:t>2</m:t>
            </m:r>
          </m:sup>
        </m:sSup>
        <m:r>
          <m:t>=|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  <m:sSup>
          <m:e>
            <m:r>
              <m:t>|</m:t>
            </m:r>
          </m:e>
          <m:sup>
            <m:r>
              <m:t>2</m:t>
            </m:r>
          </m:sup>
        </m:sSup>
        <m:r>
          <m:t>+|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acc>
        <m:sSup>
          <m:e>
            <m:r>
              <m:t>|</m:t>
            </m:r>
          </m:e>
          <m:sup>
            <m:r>
              <m:t>2</m:t>
            </m:r>
          </m:sup>
        </m:sSup>
        <m:r>
          <m:t>+2|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  <m:r>
          <m:t>|·|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acc>
        <m:r>
          <m:t>|·</m:t>
        </m:r>
        <m:r>
          <m:rPr>
            <m:sty m:val="p"/>
          </m:rPr>
          <m:t>cos</m:t>
        </m:r>
        <m:sSup>
          <m:e>
            <m:r>
              <m:t>60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Cường độ của hợp lực </w:t>
      </w:r>
      <m:oMath>
        <m:acc>
          <m:accPr>
            <m:chr m:val="⃗"/>
          </m:accPr>
          <m:e>
            <m:r>
              <m:t>F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là </w:t>
      </w:r>
      <m:oMath>
        <m:r>
          <m:t>80</m:t>
        </m:r>
      </m:oMath>
      <w:r>
        <w:rPr>
          <w:rFonts w:ascii="Times New Roman" w:hAnsi="Times New Roman" w:eastAsia="Times New Roman"/>
          <w:sz w:val="24"/>
        </w:rPr>
        <w:t xml:space="preserve"> N.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Góc giữa hợp lực </w:t>
      </w:r>
      <m:oMath>
        <m:acc>
          <m:accPr>
            <m:chr m:val="⃗"/>
          </m:accPr>
          <m:e>
            <m:r>
              <m:t>F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và lực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</m:oMath>
      <w:r>
        <w:rPr>
          <w:rFonts w:ascii="Times New Roman" w:hAnsi="Times New Roman" w:eastAsia="Times New Roman"/>
          <w:sz w:val="24"/>
        </w:rPr>
        <w:t xml:space="preserve"> xấp xỉ </w:t>
      </w:r>
      <m:oMath>
        <m:sSup>
          <m:e>
            <m:r>
              <m:t>38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(làm tròn đến hàng đơn vị).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Để vật đứng yên, cần tác dụng thêm lực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3</m:t>
                </m:r>
              </m:sub>
            </m:sSub>
          </m:e>
        </m:acc>
        <m:r>
          <m:t>=−</m:t>
        </m:r>
        <m:acc>
          <m:accPr>
            <m:chr m:val="⃗"/>
          </m:accPr>
          <m:e>
            <m:r>
              <m:t>F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có cường độ </w:t>
      </w:r>
      <m:oMath>
        <m:r>
          <m:t>70</m:t>
        </m:r>
      </m:oMath>
      <w:r>
        <w:rPr>
          <w:rFonts w:ascii="Times New Roman" w:hAnsi="Times New Roman" w:eastAsia="Times New Roman"/>
          <w:sz w:val="24"/>
        </w:rPr>
        <w:t xml:space="preserve"> N.</w:t>
      </w:r>
    </w:p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III. Thí sinh trả lời từ câu 1 đến câu 3.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năm điểm phân biệt, trong đó không có ba điểm nào thẳng hàng. Có bao nhiêu vectơ khác vectơ-không có điểm đầu và điểm cuối là hai trong năm điểm đã cho?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Trong mặt phẳng toạ độ </w:t>
      </w:r>
      <m:oMath>
        <m:r>
          <m:t>Oxy</m:t>
        </m:r>
      </m:oMath>
      <w:r>
        <w:rPr>
          <w:rFonts w:ascii="Times New Roman" w:hAnsi="Times New Roman" w:eastAsia="Times New Roman"/>
          <w:sz w:val="24"/>
        </w:rPr>
        <w:t xml:space="preserve">, cho hình bình hành </w:t>
      </w:r>
      <m:oMath>
        <m:r>
          <m:t>ABCD</m:t>
        </m:r>
      </m:oMath>
      <w:r>
        <w:rPr>
          <w:rFonts w:ascii="Times New Roman" w:hAnsi="Times New Roman" w:eastAsia="Times New Roman"/>
          <w:sz w:val="24"/>
        </w:rPr>
        <w:t xml:space="preserve"> với </w:t>
      </w:r>
      <m:oMath>
        <m:r>
          <m:t>A(1;2)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B(3;</m:t>
        </m:r>
        <m:r>
          <m:t>−</m:t>
        </m:r>
        <m:r>
          <m:t>1)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C(6;4)</m:t>
        </m:r>
      </m:oMath>
      <w:r>
        <w:rPr>
          <w:rFonts w:ascii="Times New Roman" w:hAnsi="Times New Roman" w:eastAsia="Times New Roman"/>
          <w:sz w:val="24"/>
        </w:rPr>
        <w:t xml:space="preserve">. Biết </w:t>
      </w:r>
      <m:oMath>
        <m:r>
          <m:t>D(a;b)</m:t>
        </m:r>
      </m:oMath>
      <w:r>
        <w:rPr>
          <w:rFonts w:ascii="Times New Roman" w:hAnsi="Times New Roman" w:eastAsia="Times New Roman"/>
          <w:sz w:val="24"/>
        </w:rPr>
        <w:t xml:space="preserve">, tính </w:t>
      </w:r>
      <m:oMath>
        <m:r>
          <m:t>a+b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Một mảnh vườn hình tam giác được biểu diễn trên mặt phẳng toạ độ </w:t>
      </w:r>
      <m:oMath>
        <m:r>
          <m:t>Oxy</m:t>
        </m:r>
      </m:oMath>
      <w:r>
        <w:rPr>
          <w:rFonts w:ascii="Times New Roman" w:hAnsi="Times New Roman" w:eastAsia="Times New Roman"/>
          <w:sz w:val="24"/>
        </w:rPr>
        <w:t xml:space="preserve"> (đơn vị trên mỗi trục là mét) với các đỉnh </w:t>
      </w:r>
      <m:oMath>
        <m:r>
          <m:t>A(1;1)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B(5;2)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C(2;6)</m:t>
        </m:r>
      </m:oMath>
      <w:r>
        <w:rPr>
          <w:rFonts w:ascii="Times New Roman" w:hAnsi="Times New Roman" w:eastAsia="Times New Roman"/>
          <w:sz w:val="24"/>
        </w:rPr>
        <w:t xml:space="preserve">. Số đo góc </w:t>
      </w:r>
      <m:oMath>
        <m:acc>
          <m:accPr>
            <m:chr m:val="̂"/>
          </m:accPr>
          <m:e>
            <m:r>
              <m:t>BAC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của mảnh vườn bằng bao nhiêu độ (làm tròn kết quả đến hàng đơn vị)?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/>
          <w:b/>
          <w:sz w:val="24"/>
        </w:rPr>
        <w:t>------------- HẾT -------------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i/>
          <w:sz w:val="24"/>
        </w:rPr>
        <w:t>Thí sinh không được sử dụng tài liệu. Giám thị không giải thích gì thêm.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i/>
        <w:color w:val="1F4E79"/>
        <w:sz w:val="22"/>
      </w:rPr>
      <w:t>GV: Tổ Toán</w:t>
    </w:r>
    <w:r>
      <w:rPr>
        <w:rFonts w:ascii="Times New Roman" w:hAnsi="Times New Roman" w:eastAsia="Times New Roman"/>
        <w:i/>
        <w:color w:val="1F4E79"/>
        <w:sz w:val="22"/>
      </w:rPr>
      <w:tab/>
      <w:t xml:space="preserve">Trang </w:t>
    </w:r>
    <w:fldSimple w:instr="PAGE">
      <w:r>
        <w:rPr>
          <w:i/>
          <w:sz w:val="22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b/>
        <w:i/>
        <w:color w:val="1F4E79"/>
        <w:sz w:val="22"/>
      </w:rPr>
      <w:t>MÃ ĐỀ 101 – TOÁN 10 – KIỂM TRA CHƯƠNG IV – NĂM HỌC 2026 – 2027</w:t>
    </w:r>
    <w:r>
      <w:rPr>
        <w:rFonts w:ascii="Times New Roman" w:hAnsi="Times New Roman" w:eastAsia="Times New Roman"/>
        <w:i/>
        <w:color w:val="1F4E79"/>
        <w:sz w:val="22"/>
      </w:rP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Tổ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