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. Vectơ nào sau đây bằng vectơ </w:t>
      </w:r>
      <m:oMath>
        <m:acc>
          <m:accPr>
            <m:chr m:val="⃗"/>
          </m:accPr>
          <m:e>
            <m:r>
              <m:t>CD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DC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ba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J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K</m:t>
        </m:r>
      </m:oMath>
      <w:r>
        <w:rPr>
          <w:rFonts w:ascii="Times New Roman" w:hAnsi="Times New Roman" w:eastAsia="Times New Roman"/>
          <w:sz w:val="24"/>
        </w:rPr>
        <w:t xml:space="preserve"> phân biệt, thẳng hàng và điểm </w:t>
      </w:r>
      <m:oMath>
        <m:r>
          <m:t>J</m:t>
        </m:r>
      </m:oMath>
      <w:r>
        <w:rPr>
          <w:rFonts w:ascii="Times New Roman" w:hAnsi="Times New Roman" w:eastAsia="Times New Roman"/>
          <w:sz w:val="24"/>
        </w:rPr>
        <w:t xml:space="preserve"> nằm giữa hai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K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IJ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JK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ngược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IJ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IK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JI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JK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IJ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IK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vectơ </w:t>
      </w:r>
      <m:oMath>
        <m:acc>
          <m:accPr>
            <m:chr m:val="⃗"/>
          </m:accPr>
          <m:e>
            <m:r>
              <m:t>u</m:t>
            </m:r>
          </m:e>
        </m:acc>
        <m:r>
          <m:t>=−</m:t>
        </m:r>
        <m:acc>
          <m:accPr>
            <m:chr m:val="⃗"/>
          </m:accPr>
          <m:e>
            <m:r>
              <m:t>i</m:t>
            </m:r>
          </m:e>
        </m:acc>
        <m:r>
          <m:t>−6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6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điểm </w:t>
      </w:r>
      <m:oMath>
        <m:r>
          <m:t>M(6;3)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6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6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6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trung điểm của cạnh </w:t>
      </w:r>
      <m:oMath>
        <m:r>
          <m:t>AC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BN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NB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BN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4)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=(2;3)</m:t>
        </m:r>
      </m:oMath>
      <w:r>
        <w:rPr>
          <w:rFonts w:ascii="Times New Roman" w:hAnsi="Times New Roman" w:eastAsia="Times New Roman"/>
          <w:sz w:val="24"/>
        </w:rPr>
        <w:t xml:space="preserve">. Tích vô hướng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ba điểm </w:t>
      </w:r>
      <m:oMath>
        <m:r>
          <m:t>A(3;1)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</m:t>
        </m:r>
        <m:r>
          <m:t>−</m:t>
        </m:r>
        <m:r>
          <m:t>1;4)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C(6;5)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OA</m:t>
            </m:r>
          </m:e>
        </m:acc>
        <m:r>
          <m:t>=</m:t>
        </m:r>
        <m:acc>
          <m:accPr>
            <m:chr m:val="⃗"/>
          </m:accPr>
          <m:e>
            <m:r>
              <m:t>i</m:t>
            </m:r>
          </m:e>
        </m:acc>
        <m:r>
          <m:t>+3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BA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hai vectơ bằng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Hai chiếc máy kéo cùng kéo một chiếc xe chở sầu riêng bị sa lầy. Lực kéo của hai máy là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lần lượt là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N và </w:t>
      </w:r>
      <m:oMath>
        <m:r>
          <m:t>160</m:t>
        </m:r>
      </m:oMath>
      <w:r>
        <w:rPr>
          <w:rFonts w:ascii="Times New Roman" w:hAnsi="Times New Roman" w:eastAsia="Times New Roman"/>
          <w:sz w:val="24"/>
        </w:rPr>
        <w:t xml:space="preserve"> N, cùng điểm đặt và hợp với nhau một góc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acc>
          <m:accPr>
            <m:chr m:val="⃗"/>
          </m:accPr>
          <m:e>
            <m:r>
              <m:t>F</m:t>
            </m:r>
          </m:e>
        </m:acc>
        <m:r>
          <m:t>=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là hợp lực.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|</m:t>
        </m:r>
        <m:acc>
          <m:accPr>
            <m:chr m:val="⃗"/>
          </m:accPr>
          <m:e>
            <m:r>
              <m:t>F</m:t>
            </m:r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=|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+|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−2|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|·|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|·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Cường độ của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210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Góc giữa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xấp xỉ </w:t>
      </w:r>
      <m:oMath>
        <m:sSup>
          <m:e>
            <m:r>
              <m:t>47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đơn vị).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Để vật đứng yên, cần tác dụng thêm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=−</m:t>
        </m:r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</w:t>
      </w:r>
      <m:oMath>
        <m:r>
          <m:t>190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bảy điểm phân biệt, trong đó không có ba điểm nào thẳng hàng. Có bao nhiêu vectơ khác vectơ-không có điểm đầu và điểm cuối là hai trong bảy điểm đã cho?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A(0;</m:t>
        </m:r>
        <m:r>
          <m:t>−</m:t>
        </m:r>
        <m:r>
          <m:t>3)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B(4;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C(2;3)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Một mảnh vườn hình tam giác được biểu diễn trên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 với các đỉnh </w:t>
      </w:r>
      <m:oMath>
        <m:r>
          <m:t>A(2;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B(7;1)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C(3;4)</m:t>
        </m:r>
      </m:oMath>
      <w:r>
        <w:rPr>
          <w:rFonts w:ascii="Times New Roman" w:hAnsi="Times New Roman" w:eastAsia="Times New Roman"/>
          <w:sz w:val="24"/>
        </w:rPr>
        <w:t xml:space="preserve">. Số đo góc </w:t>
      </w:r>
      <m:oMath>
        <m:acc>
          <m:accPr>
            <m:chr m:val="̂"/>
          </m:accPr>
          <m:e>
            <m:r>
              <m:t>BAC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của mảnh vườn bằng bao nhiêu độ (làm tròn kết quả đến hàng đơn vị)?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10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