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13: Vấn đề phát triển ngành lâm nghiệp và ngành thuỷ sản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25, 26)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các thế mạnh và hạn chế đối với phát triển lâm nghiệp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tình hình phát triển và phân bố lâm nghiệp; vấn đề quản lí và bảo vệ tài nguyên rừng.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thế mạnh và hạn chế đối với phát triển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sự chuyển dịch cơ cấu và phân bố ngành thuỷ sản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số liệu diện tích rừng, sản lượng thuỷ sản; đọc bản đồ lâm nghiệp–thuỷ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khai thác Atlat và số liệu thống kê từ Bộ NN–PTNT.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diện tích rừng Gia Lai, tiềm năng thuỷ sản hồ đập (hồ thuỷ điện An Khê, Ia Ly).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rừng và nguồn lợi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nguồn tài nguyên rừng và biển của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nhiệm vụ nhóm.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rừng và thuỷ sản từ Bộ NN–PTNT (mard.gov.vn) và Tổng cục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biến động diện tích rừng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lâm nghiệp VN; ảnh rừng nhiệt đới và tàu đánh bắt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diện tích rừng VN 2000–2023; số liệu sản lượng thuỷ sản khai thác và nuôi trồng.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 số 1,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Phân bố: HĐ1 (7') – TIẾT 25: ND1 Lâm nghiệp (38') – TIẾT 26: ND2 Thuỷ sản (38') – HĐ3 (8') – HĐ4 (2').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mối quan hệ giữa rừng, thuỷ sản và cuộc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2 ảnh: (1) phá rừng đầu nguồn Tây Nguyên – lũ quét 2023; (2) ngư dân đánh cá vùng biển Bình Định. Hỏi: 'Hai hình ảnh này cảnh báo điều gì cho sự phát triển bền vững?'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ban đầu của HS về mối liên hệ rừng–thiên tai và tiềm năng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Lâm nghiệp và thuỷ sản là hai ngành gắn bó chặt chẽ với môi trường. Bài 13 phân tích thực trạng và hướng phát triển bền vững.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thế mạnh, hạn chế; tình hình phát triển lâm nghiệp và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diện tích rừng và sản lượng thuỷ sản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25 – ND1 (Lâm nghiệp, 38'): HS nhóm hoàn thành Phiếu HT số 1 (thế mạnh–hạn chế; phân bố rừng; giải pháp bảo vệ rừng). Tra cứu diện tích rừng VN từ mard.gov.vn. TIẾT 26 – ND2 (Thuỷ sản, 38'): HS nhóm hoàn thành Phiếu HT số 2 (thế mạnh biển đảo; so sánh khai thác vs. nuôi trồng; vùng thuỷ sản lớn nhất).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(lâm nghiệp); phiếu số 2 (thuỷ sản).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phát phiếu HT và số liệu. Yêu cầu mỗi nhóm tra cứu 1 số liệu mới nhất từ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các nhóm nhận xét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Tích hợp BVMT: suy giảm diện tích rừng → lũ quét, cạn kiệt nguồn nước → giải pháp trồng rừng. Liên hệ Gia Lai: rừng đầu nguồn quan trọng; tiềm năng nuôi trồng thuỷ sản hồ đập.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nhận xét biến động diện tích rừng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đường thể hiện diện tích rừng VN 2000–2023 (tổng, rừng tự nhiên, rừng trồng); nhận xét xu hướng và giải thích.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đường kèm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đường nhiều đường.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xu hướng: diện tích rừng tự nhiên giảm, rừng trồng tăng – hệ quả và giải pháp.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lâm nghiệp–thuỷ sản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'Rừng đầu nguồn ở Gia Lai đang bị khai thác quá mức – hệ quả là gì? Em có thể đề xuất giải pháp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bảo vệ rừng đầu nguồn.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thực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14 –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– Lâm nghiệp: Thế mạnh–hạn chế; các loại rừng (đặc dụng, phòng hộ, sản xuất); vùng phân bố; giải pháp quản lí, bảo vệ.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 – Thuỷ sản: Thế mạnh (bờ biển dài, vùng biển rộng, sông ngòi dày đặc); so sánh khai thác và nuôi trồng (sản lượng, xu hướng); 3 ngư trường lớn; vấn đề bảo vệ nguồn lợi thuỷ sản.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13. Lâm nghiệp và thủy sản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Lâm nghiệp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Che phủ 42% (2023)  •  Rừng đặc dụng–phòng hộ  •  Giao đất rừng cộng đồng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Thủy sản đánh bắt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3,8 triệu tấn/năm  •  Hoàng Sa–Trường Sa  •  Bình Định: tàu xa bờ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Nuôi trồng thủy sản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5,5 triệu tấn/năm  •  Tôm, cá tra ĐBSCL  •  Nuôi biển phát triển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Xuất khẩu &amp; thách thức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Top 3 TG ~10 tỷ USD  •  EC thẻ vàng IUU  •  Nỗ lực gỡ thẻ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https://trangtu66.github.io/Taode_thi_online/dia_cc_bai13_k12.html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14. Tổ chức lãnh thổ NN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