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15 (THỰC HÀNH): Tìm hiểu vai trò ngành nông nghiệp, lâm nghiệp và thuỷ sản; vẽ biểu đồ và nhận xét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28)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Khái quát được vai trò của nông nghiệp, lâm nghiệp, thuỷ sản trong CNH–HĐH và xây dựng nông thôn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được biểu đồ, nhận xét và giải thích tình hình phát triển và chuyển dịch cơ cấu 3 ngành.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vẽ biểu đồ từ số liệu thống kê; kết hợp bản đồ để phân tích phân bố.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so sánh, đánh giá vai trò từng ngành.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giải thích xu hướng chuyển dịch nông–lâm–ngư nghiệp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bài tập vẽ biểu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trình bày sản phẩm cẩn thận, chính xác.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tìm cách trình bày biểu đồ rõ ràng, hấp dẫn.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Cập nhật số liệu mới nhất từ gso.gov.vn để làm bài thực 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kiểm tra nhận xét biểu đồ; đối chiếu và bổ sung ý kiến của bản thân.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Bảng số liệu giá trị sản xuất NN–LN–TS VN theo giá so sánh 2010–2023.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Thước kẻ, compa, bút màu cho vẽ biểu đồ thủ công.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bài Bài 12–14; định hướng tiết thực hành vẽ biểu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 nhanh: 'Ngành nào trong 3 ngành (NN, LN, TS) chiếm tỉ trọng cao nhất trong cơ cấu giá trị sản xuất? Xu hướng như thế nào?'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ôn bài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 nhanh.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miệng.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 ngắn.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chuyển sang thực hành: vẽ biểu đồ và nhận xét.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VẼ BIỂU ĐỒ (33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đúng loại biểu đồ phù hợp; nhận xét đúng xu hướng và giải thích nguyên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Kiểm tra nhận xét bằng AI; đối chiếu và bổ sung.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thực hành: Cho số liệu giá trị sản xuất NN, LN, TS VN giai đoạn 2010–2023. Yêu cầu: (1) Vẽ biểu đồ thích hợp thể hiện sự thay đổi cơ cấu; (2) Nhận xét và giải thích xu hướng; (3) Nêu vai trò của từng ngành trong CNH–HĐH.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Biểu đồ kèm nhận xét và giải thích đầy đủ (bài tập cá nhân/cặp đôi).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bảng số liệu; hướng dẫn chọn loại biểu đồ (biểu đồ tròn 2 năm + biểu đồ đường xu hướng; hoặc biểu đồ cột chồng).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biểu đồ trong 20 phút, nhận xét trong 5 phút. Sau đó có thể dùng AI kiểm tra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3 bài tiêu biểu (đúng/sai kỹ thuật và nội dung);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thuật vẽ biểu đồ và cấu trúc nhận xét chuẩn (xu hướng → so sánh → giải thích).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Hoàn thiện bài nhận xét và rút ra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tự đọc lại bài nhận xét, bổ sung phần giải thích nguyên nhân còn thiếu.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nhận xét hoàn chỉnh.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tự hoàn thiện trong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1–2 HS đọc bài hoàn chỉnh.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tổng kết 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với xu hướng phát triển NN–LN–TS ở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'Ở Gia Lai, ngành nào trong 3 ngành đang có xu hướng tăng trưởng mạnh nhất? Điều đó phản ánh tiềm năng gì của địa phương?'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Ý kiến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16 – Chuyển dịch cơ cấu ngành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HƯỚNG DẪN VẼ BIỂU ĐỒ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Số liệu thực hành (mẫu): Cơ cấu giá trị sản xuất NN–LN–TS VN (%) theo giá so sánh 2010.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Năm 2010: NN 73,4%, LN 4,2%, TS 22,4%. Năm 2015: NN 71,8%, LN 4,5%, TS 23,7%. Năm 2020: NN 69,1%, LN 4,7%, TS 26,2%. Năm 2023 (ước): NN 68,5%, LN 4,9%, TS 26,6%.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mẫu: Giai đoạn 2010–2023, cơ cấu NN–LN–TS VN có sự chuyển dịch tích cực: tỉ trọng nông nghiệp giảm (73,4% → 68,5%), lâm nghiệp và thuỷ sản tăng. Điều này phản ánh xu hướng CNH–HĐH nông nghiệp và khai thác có hiệu quả hơn tiềm năng biển–rừng.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15 (TH). Vẽ biểu đồ NN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Chọn loại BD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Tròn: cơ cấu 1 năm  •  Cột/đường: xu hướng  •  Miền: cơ cấu nhiều năm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Kĩ thuật vẽ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Đặt tên trục, ghi ĐV  •  Vẽ đúng tỉ lệ  •  Chú giải + tiêu đề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Nhận xét 5 bước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Xu hướng chung  •  Cực trị  •  Giải thích nguyên nhân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Số liệu thực hành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Lúa: DT–SL–NS  •  Cà phê Tây Nguyên  •  Thủy sản VN 2000-2023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https://trangtu66.github.io/Taode_thi_online/dia_cc_bai15_k12.html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16. Chuyển dịch cơ cấu CN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