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18 tháng 09 năm 2026</w:t>
      </w:r>
      <w:r>
        <w:rPr>
          <w:rFonts w:ascii="Times New Roman" w:hAnsi="Times New Roman"/>
          <w:sz w:val="24"/>
        </w:rPr>
        <w:t xml:space="preserve">    Họ và tên giáo viên: Hà Thị Lam Huyền</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3: Trật tự thế giới sau Chiến tranh lạnh</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2 tiết (tiết 5, 6)</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Nêu được xu thế phát triển chính của thế giới sau Chiến tranh lạnh.</w:t>
      </w:r>
    </w:p>
    <w:p>
      <w:pPr>
        <w:spacing w:before="0" w:after="80"/>
      </w:pPr>
      <w:r>
        <w:rPr>
          <w:rFonts w:ascii="Times New Roman" w:hAnsi="Times New Roman"/>
          <w:b w:val="0"/>
          <w:i w:val="0"/>
          <w:sz w:val="24"/>
        </w:rPr>
        <w:t>- Trình bày được khái niệm đa cực.</w:t>
      </w:r>
    </w:p>
    <w:p>
      <w:pPr>
        <w:spacing w:before="0" w:after="80"/>
      </w:pPr>
      <w:r>
        <w:rPr>
          <w:rFonts w:ascii="Times New Roman" w:hAnsi="Times New Roman"/>
          <w:b w:val="0"/>
          <w:i w:val="0"/>
          <w:sz w:val="24"/>
        </w:rPr>
        <w:t>- Nêu được xu thế đa cực trong quan hệ quốc tế sau Chiến tranh lạnh.</w:t>
      </w:r>
    </w:p>
    <w:p>
      <w:pPr>
        <w:spacing w:before="0" w:after="80"/>
      </w:pPr>
      <w:r>
        <w:rPr>
          <w:rFonts w:ascii="Times New Roman" w:hAnsi="Times New Roman"/>
          <w:b w:val="0"/>
          <w:i w:val="0"/>
          <w:sz w:val="24"/>
        </w:rPr>
        <w:t>- Vận dụng được những hiểu biết về thế giới sau Chiến tranh lạnh để giải thích các vấn đề thời sự quốc tế.</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sử dụng tư liệu, số liệu để tìm hiểu xu thế thế giới sau Chiến tranh lạnh.</w:t>
      </w:r>
    </w:p>
    <w:p>
      <w:pPr>
        <w:spacing w:before="0" w:after="80"/>
      </w:pPr>
      <w:r>
        <w:rPr>
          <w:rFonts w:ascii="Times New Roman" w:hAnsi="Times New Roman"/>
          <w:b w:val="0"/>
          <w:i w:val="0"/>
          <w:sz w:val="24"/>
        </w:rPr>
        <w:t xml:space="preserve">  + Năng lực nhận thức và tư duy lịch sử: phân tích khái niệm đa cực, nhận diện các trung tâm quyền lực mới.</w:t>
      </w:r>
    </w:p>
    <w:p>
      <w:pPr>
        <w:spacing w:before="0" w:after="80"/>
      </w:pPr>
      <w:r>
        <w:rPr>
          <w:rFonts w:ascii="Times New Roman" w:hAnsi="Times New Roman"/>
          <w:b w:val="0"/>
          <w:i w:val="0"/>
          <w:sz w:val="24"/>
        </w:rPr>
        <w:t xml:space="preserve">  + Năng lực vận dụng: giải thích được các sự kiện thời sự (xung đột Nga–Ukraine, cạnh tranh Mỹ–Trung) bằng kiến thức bài học.</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Trách nhiệm: nhận thức về trách nhiệm của VN trong thế giới đa cực; tham gia hội nhập có chọn lọc.</w:t>
      </w:r>
    </w:p>
    <w:p>
      <w:pPr>
        <w:spacing w:before="0" w:after="80"/>
      </w:pPr>
      <w:r>
        <w:rPr>
          <w:rFonts w:ascii="Times New Roman" w:hAnsi="Times New Roman"/>
          <w:b w:val="0"/>
          <w:i w:val="0"/>
          <w:sz w:val="24"/>
        </w:rPr>
        <w:t>- Yêu nước: tự hào về vị thế và uy tín của VN ngày càng tăng trong quan hệ quốc tế đa cực.</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Bản đồ thế giới hiện đại với các trung tâm quyền lực lớn (Mỹ, EU, Nga, Trung Quốc, Nhật Bản, Ấn Độ).</w:t>
      </w:r>
    </w:p>
    <w:p>
      <w:pPr>
        <w:spacing w:before="0" w:after="80"/>
      </w:pPr>
      <w:r>
        <w:rPr>
          <w:rFonts w:ascii="Times New Roman" w:hAnsi="Times New Roman"/>
          <w:b w:val="0"/>
          <w:i w:val="0"/>
          <w:sz w:val="24"/>
        </w:rPr>
        <w:t>- Biểu đồ GDP các cường quốc 2000–2024.</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trích về xu thế đa cực; SGK Lịch sử 12 tr.22–28.</w:t>
      </w:r>
    </w:p>
    <w:p>
      <w:pPr>
        <w:spacing w:before="120" w:after="60"/>
      </w:pPr>
      <w:r>
        <w:rPr>
          <w:rFonts w:ascii="Times New Roman" w:hAnsi="Times New Roman"/>
          <w:b/>
          <w:i w:val="0"/>
          <w:color w:val="1F40AE"/>
          <w:sz w:val="26"/>
        </w:rPr>
        <w:t>III. TIẾN TRÌNH DẠY HỌC</w:t>
      </w:r>
    </w:p>
    <w:p>
      <w:pPr>
        <w:spacing w:before="120" w:after="60"/>
      </w:pPr>
      <w:r>
        <w:rPr>
          <w:rFonts w:ascii="Times New Roman" w:hAnsi="Times New Roman"/>
          <w:b/>
          <w:i w:val="0"/>
          <w:color w:val="1F40AE"/>
          <w:sz w:val="26"/>
        </w:rPr>
        <w:t>HOẠT ĐỘNG 1: MỞ ĐẦU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về tình hình thế giới hiện nay.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chiếu ảnh 5–6 lãnh đạo thế giới (Biden, Putin, Tập Cận Bình, Modi, Macron, Thủ tướng Nhật). Hỏi: 'Đây là những ai? Điều này nói lên điều gì về quyền lực thế giới hiện nay so với thời Chiến tranh lạnh?'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nhận biết được thế giới hiện nay có nhiều trung tâm quyền lực.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đặt câu hỏi gợi mở.</w:t>
      </w:r>
    </w:p>
    <w:p>
      <w:pPr>
        <w:spacing w:before="0" w:after="80"/>
      </w:pPr>
      <w:r>
        <w:rPr>
          <w:rFonts w:ascii="Times New Roman" w:hAnsi="Times New Roman"/>
          <w:b w:val="0"/>
          <w:i w:val="0"/>
          <w:sz w:val="24"/>
        </w:rPr>
        <w:t>Bước 2 – Thực hiện: HS trả lời miệng.</w:t>
      </w:r>
    </w:p>
    <w:p>
      <w:pPr>
        <w:spacing w:before="0" w:after="80"/>
      </w:pPr>
      <w:r>
        <w:rPr>
          <w:rFonts w:ascii="Times New Roman" w:hAnsi="Times New Roman"/>
          <w:b w:val="0"/>
          <w:i w:val="0"/>
          <w:sz w:val="24"/>
        </w:rPr>
        <w:t>Bước 3 – Báo cáo: GV ghi nhận xét.</w:t>
      </w:r>
    </w:p>
    <w:p>
      <w:pPr>
        <w:spacing w:before="0" w:after="80"/>
      </w:pPr>
      <w:r>
        <w:rPr>
          <w:rFonts w:ascii="Times New Roman" w:hAnsi="Times New Roman"/>
          <w:b w:val="0"/>
          <w:i w:val="0"/>
          <w:sz w:val="24"/>
        </w:rPr>
        <w:t>Bước 4 – Kết luận: GV dẫn dắt: Từ khi Trật tự Yalta sụp đổ, thế giới chuyển sang xu thế đa cực – đó là nội dung Bài 3.</w:t>
      </w:r>
    </w:p>
    <w:p>
      <w:pPr>
        <w:spacing w:before="120" w:after="60"/>
      </w:pPr>
      <w:r>
        <w:rPr>
          <w:rFonts w:ascii="Times New Roman" w:hAnsi="Times New Roman"/>
          <w:b/>
          <w:i w:val="0"/>
          <w:color w:val="1F40AE"/>
          <w:sz w:val="26"/>
        </w:rPr>
        <w:t>HOẠT ĐỘNG 2: HÌNH THÀNH KIẾN THỨC MỚI (65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được xu thế phát triển thế giới sau Chiến tranh lạnh; nêu được khái niệm và biểu hiện đa cực.</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5 – ND1 (Xu thế phát triển chính sau CTL, 30'): Nhóm đọc SGK tr.22–25, nhận diện 4–5 xu thế chính (hoà bình–phát triển, khu vực hoá, toàn cầu hoá, dân chủ hoá, ứng phó biến đổi khí hậu). TIẾT 6 – ND2 (Xu thế đa cực, 35'): Cặp đôi đọc SGK tr.25–28, xác định các cực quyền lực và đặc điểm quan hệ quốc tế đa cực; phân tích biểu đồ GDP.</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Sơ đồ 4–5 xu thế phát triển; bảng các trung tâm quyền lực và đặc điểm đa cực.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nhóm/cặp đôi, giao SGK và tư liệu.</w:t>
      </w:r>
    </w:p>
    <w:p>
      <w:pPr>
        <w:spacing w:before="0" w:after="80"/>
      </w:pPr>
      <w:r>
        <w:rPr>
          <w:rFonts w:ascii="Times New Roman" w:hAnsi="Times New Roman"/>
          <w:b w:val="0"/>
          <w:i w:val="0"/>
          <w:sz w:val="24"/>
        </w:rPr>
        <w:t>Bước 2 – Thực hiện: HS thảo luận, hoàn thành sơ đồ và bảng.</w:t>
      </w:r>
    </w:p>
    <w:p>
      <w:pPr>
        <w:spacing w:before="0" w:after="80"/>
      </w:pPr>
      <w:r>
        <w:rPr>
          <w:rFonts w:ascii="Times New Roman" w:hAnsi="Times New Roman"/>
          <w:b w:val="0"/>
          <w:i w:val="0"/>
          <w:sz w:val="24"/>
        </w:rPr>
        <w:t>Bước 3 – Báo cáo: Đại diện 2 nhóm trình bày từng nội dung; lớp nhận xét.</w:t>
      </w:r>
    </w:p>
    <w:p>
      <w:pPr>
        <w:spacing w:before="0" w:after="80"/>
      </w:pPr>
      <w:r>
        <w:rPr>
          <w:rFonts w:ascii="Times New Roman" w:hAnsi="Times New Roman"/>
          <w:b w:val="0"/>
          <w:i w:val="0"/>
          <w:sz w:val="24"/>
        </w:rPr>
        <w:t>Bước 4 – Kết luận: GV chốt: Khái niệm đa cực = nhiều trung tâm quyền lực (Mỹ, EU, Nga, Trung Quốc, Nhật, Ấn Độ), không có siêu cường duy nhất. Xu thế: hoà bình–phát triển là chủ đạo nhưng vẫn có xung đột cục bộ. Liên hệ VN: chính sách đối ngoại '4 không', hội nhập đa phương.</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Vận dụng kiến thức giải thích sự kiện thời sự quốc tế.</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chọn 1 trong 2 tình huống: (A) Xung đột Nga–Ukraine bắt đầu 2022 phản ánh đặc điểm nào của thế giới đa cực? (B) Cạnh tranh Mỹ–Trung về công nghệ bán dẫn liên quan đến xu thế nào sau Chiến tranh lạnh? Viết 5–7 câu giải thích.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Bài giải thích ngắn vận dụng kiến thức về đa cực.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nêu 2 tình huống, cho HS chọn và viết cá nhân trong 5 phút.</w:t>
      </w:r>
    </w:p>
    <w:p>
      <w:pPr>
        <w:spacing w:before="0" w:after="80"/>
      </w:pPr>
      <w:r>
        <w:rPr>
          <w:rFonts w:ascii="Times New Roman" w:hAnsi="Times New Roman"/>
          <w:b w:val="0"/>
          <w:i w:val="0"/>
          <w:sz w:val="24"/>
        </w:rPr>
        <w:t>Bước 2 – Thực hiện: HS viết bài.</w:t>
      </w:r>
    </w:p>
    <w:p>
      <w:pPr>
        <w:spacing w:before="0" w:after="80"/>
      </w:pPr>
      <w:r>
        <w:rPr>
          <w:rFonts w:ascii="Times New Roman" w:hAnsi="Times New Roman"/>
          <w:b w:val="0"/>
          <w:i w:val="0"/>
          <w:sz w:val="24"/>
        </w:rPr>
        <w:t>Bước 3 – Báo cáo: 2 HS trình bày; lớp nhận xét.</w:t>
      </w:r>
    </w:p>
    <w:p>
      <w:pPr>
        <w:spacing w:before="0" w:after="80"/>
      </w:pPr>
      <w:r>
        <w:rPr>
          <w:rFonts w:ascii="Times New Roman" w:hAnsi="Times New Roman"/>
          <w:b w:val="0"/>
          <w:i w:val="0"/>
          <w:sz w:val="24"/>
        </w:rPr>
        <w:t>Bước 4 – Kết luận: GV chốt cách vận dụng kiến thức lịch sử giải thích thời sự.</w:t>
      </w:r>
    </w:p>
    <w:p>
      <w:pPr>
        <w:spacing w:before="120" w:after="60"/>
      </w:pPr>
      <w:r>
        <w:rPr>
          <w:rFonts w:ascii="Times New Roman" w:hAnsi="Times New Roman"/>
          <w:b/>
          <w:i w:val="0"/>
          <w:color w:val="1F40AE"/>
          <w:sz w:val="26"/>
        </w:rPr>
        <w:t>HOẠT ĐỘNG 4: VẬN DỤNG (2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xu thế đa cực với vị thế của Việt Nam.</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Hỏi: 'Việt Nam được lợi gì từ xu thế đa cực trong quan hệ quốc tế? Em biết VN đã tham gia tổ chức quốc tế nào nhờ xu thế này?'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kể được 2–3 lợi ích của VN trong thế giới đa cực.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w:t>
      </w:r>
    </w:p>
    <w:p>
      <w:pPr>
        <w:spacing w:before="0" w:after="80"/>
      </w:pPr>
      <w:r>
        <w:rPr>
          <w:rFonts w:ascii="Times New Roman" w:hAnsi="Times New Roman"/>
          <w:b w:val="0"/>
          <w:i w:val="0"/>
          <w:sz w:val="24"/>
        </w:rPr>
        <w:t>Bước 2 – Thực hiện: HS chia sẻ.</w:t>
      </w:r>
    </w:p>
    <w:p>
      <w:pPr>
        <w:spacing w:before="0" w:after="80"/>
      </w:pPr>
      <w:r>
        <w:rPr>
          <w:rFonts w:ascii="Times New Roman" w:hAnsi="Times New Roman"/>
          <w:b w:val="0"/>
          <w:i w:val="0"/>
          <w:sz w:val="24"/>
        </w:rPr>
        <w:t>Bước 3 – Báo cáo: GV bổ sung: VN là thành viên ASEAN, WTO, đối tác chiến lược của 17 quốc gia, Ủy viên không thường trực HĐBA LHQ.</w:t>
      </w:r>
    </w:p>
    <w:p>
      <w:pPr>
        <w:spacing w:before="0" w:after="80"/>
      </w:pPr>
      <w:r>
        <w:rPr>
          <w:rFonts w:ascii="Times New Roman" w:hAnsi="Times New Roman"/>
          <w:b w:val="0"/>
          <w:i w:val="0"/>
          <w:sz w:val="24"/>
        </w:rPr>
        <w:t>Bước 4 – Kết luận: GV dặn chuẩn bị Thực hành chủ đề 1.</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Sơ đồ xu thế phát triển: Ô trung tâm 'Thế giới sau Chiến tranh lạnh (1991)' + 5 nhánh xu thế, mỗi nhánh 2 biểu hiện cụ thể.</w:t>
      </w:r>
    </w:p>
    <w:p>
      <w:pPr>
        <w:spacing w:before="0" w:after="80"/>
      </w:pPr>
      <w:r>
        <w:rPr>
          <w:rFonts w:ascii="Times New Roman" w:hAnsi="Times New Roman"/>
          <w:b w:val="0"/>
          <w:i w:val="0"/>
          <w:sz w:val="24"/>
        </w:rPr>
        <w:t>Bảng đa cực: Trung tâm quyền lực | Lĩnh vực mạnh | Ví dụ vai trò quốc tế. (6 hàng: Mỹ / EU / Nga / Trung Quốc / Nhật Bản / Ấn Độ)</w:t>
      </w:r>
    </w:p>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TỔ TRƯỞNG CHUYÊN MÔN</w:t>
            </w:r>
          </w:p>
        </w:tc>
        <w:tc>
          <w:tcPr>
            <w:tcW w:type="dxa" w:w="3230"/>
          </w:tcPr>
          <w:p>
            <w:pPr>
              <w:jc w:val="center"/>
            </w:pPr>
            <w:r>
              <w:rPr>
                <w:rFonts w:ascii="Times New Roman" w:hAnsi="Times New Roman"/>
                <w:b/>
                <w:sz w:val="24"/>
              </w:rPr>
              <w:t>Vĩnh Thạnh, ngày 21 tháng 09 năm 2026</w:t>
            </w:r>
          </w:p>
        </w:tc>
        <w:tc>
          <w:tcPr>
            <w:tcW w:type="dxa" w:w="3230"/>
          </w:tcPr>
          <w:p>
            <w:pPr>
              <w:jc w:val="center"/>
            </w:pPr>
            <w:r>
              <w:rPr>
                <w:rFonts w:ascii="Times New Roman" w:hAnsi="Times New Roman"/>
                <w:b/>
                <w:sz w:val="24"/>
              </w:rPr>
              <w:t>KIỂM TRA CỦA LÃNH ĐẠO</w:t>
              <w:br/>
              <w:t>PHÓ HIỆU TRƯỞNG</w:t>
            </w:r>
          </w:p>
        </w:tc>
      </w:tr>
      <w:tr>
        <w:tc>
          <w:tcPr>
            <w:tcW w:type="dxa" w:w="3230"/>
          </w:tcPr>
          <w:p>
            <w:pPr>
              <w:jc w:val="center"/>
            </w:pPr>
            <w:r>
              <w:rPr>
                <w:rFonts w:ascii="Times New Roman" w:hAnsi="Times New Roman"/>
                <w:sz w:val="24"/>
              </w:rPr>
              <w:br/>
              <w:br/>
              <w:br/>
              <w:t>Trương Văn Hiếu</w:t>
            </w:r>
          </w:p>
        </w:tc>
        <w:tc>
          <w:tcPr>
            <w:tcW w:type="dxa" w:w="3230"/>
          </w:tcPr>
          <w:p>
            <w:pPr>
              <w:jc w:val="center"/>
            </w:pPr>
            <w:r>
              <w:rPr>
                <w:rFonts w:ascii="Times New Roman" w:hAnsi="Times New Roman"/>
                <w:sz w:val="24"/>
              </w:rPr>
              <w:br/>
              <w:br/>
              <w:br/>
              <w:t>NGƯỜI SOẠN</w:t>
              <w:br/>
              <w:br/>
              <w:br/>
              <w:br/>
              <w:t>Hà Thị Lam Huyền</w:t>
            </w:r>
          </w:p>
        </w:tc>
        <w:tc>
          <w:tcPr>
            <w:tcW w:type="dxa" w:w="3230"/>
          </w:tcPr>
          <w:p>
            <w:pPr>
              <w:jc w:val="center"/>
            </w:pPr>
            <w:r>
              <w:rPr>
                <w:rFonts w:ascii="Times New Roman" w:hAnsi="Times New Roman"/>
                <w:sz w:val="24"/>
              </w:rPr>
              <w:br/>
              <w:br/>
              <w:br/>
              <w:t>Bùi Xuân Thanh</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