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29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KIỂM TRA GIỮA HỌC KÌ I: Lịch sử 12 (Bài 1 đến Bài 5)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17)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 KIỂM TRA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Đánh giá mức độ đạt yêu cầu cần đạt của HS sau khi học Bài 1–5 (Chủ đề 1: Thế giới trong và sau Chiến tranh lạnh + Chủ đề 2: ASEAN).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MA TRẬN VÀ HÌNH THỨC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Hình thức: Kiểm tra viết trên giấy, 45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Cấu trúc đề: Trắc nghiệm nhiều lựa chọn (4 câu × 1đ) + Câu đúng–sai (4 ý × 0,25đ) + Tự luận ngắn (2 câu × 3đ).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III. MA TRẬN ĐỀ KIỂM 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Nội dung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Nhận biết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Thông hiểu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Vận dụng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Tổng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Bài 1–2 (LHQ, Trật tự Yalta)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1 câu TN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1 câu TN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2 câu TN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Bài 3 (Đa cực)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1 câu TN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1 câu TL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2đ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Bài 4–5 (ASEAN, Cộng đồng ASEAN)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2 câu TN; 4 ý ĐS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1 câu TL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3đ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Tổng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4 câu TN + 4 ý ĐS = 5đ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2đ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3đ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2"/>
              </w:rPr>
              <w:t>10đ</w:t>
            </w:r>
          </w:p>
        </w:tc>
      </w:tr>
    </w:tbl>
    <w:p>
      <w:pPr>
        <w:spacing w:before="0" w:after="80"/>
      </w:pP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IV. TIẾN TRÌNH TỔ CHỨC KIỂM TRA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1. Ổn định lớp (1 phút): điểm danh, nhắc quy định kiểm tra.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2. Phát đề (1 phút): GV phát đề, HS đọc kỹ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3. HS làm bài (40 phút): nghiêm túc, độc lập.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4. Thu bài (2 phút): GV thu bài theo bàn, đếm đủ số bài.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5. Nhận xét (1 phút): GV nhận xét thái độ làm bài; dặn chuẩn bị Bài 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V. ĐỀ KIỂM TRA THAM KHẢO (GV soạn riêng theo ma trận–đặc tả)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Phần I – Trắc nghiệm nhiều lựa chọn (4 câu × 1đ = 4đ): Câu 1 (NB Bài 1), Câu 2 (NB Bài 2), Câu 3 (NB Bài 4), Câu 4 (NB Bài 4–5).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Phần II – Câu đúng–sai (4 ý × 0,25đ = 1đ): Nhận định về ASEAN và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Phần III – Tự luận (2 câu × 3đ = 6đ): Câu 5 (TH Bài 3: Giải thích 1 sự kiện thời sự quốc tế bằng kiến thức về đa cực). Câu 6 (VD Bài 4–5: Trình bày quan hệ VN–ASEAN và nêu đóng góp cụ thể của VN).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02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