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EOC-4</w:t>
      </w:r>
    </w:p>
    <w:p>
      <w:pPr>
        <w:spacing w:after="240"/>
        <w:jc w:val="center"/>
      </w:pPr>
      <w:r>
        <w:rPr>
          <w:rFonts w:ascii="Cambria" w:cs="Cambria" w:eastAsia="Cambria" w:hAnsi="Cambria"/>
          <w:b/>
          <w:bCs/>
          <w:sz w:val="42"/>
          <w:szCs w:val="42"/>
        </w:rPr>
        <w:t xml:space="preserve">Deterministic Cypher Subset</w:t>
      </w:r>
    </w:p>
    <w:p>
      <w:pPr>
        <w:spacing w:after="60"/>
        <w:jc w:val="center"/>
      </w:pPr>
      <w:r>
        <w:rPr>
          <w:rFonts w:ascii="Cambria" w:cs="Cambria" w:eastAsia="Cambria" w:hAnsi="Cambria"/>
          <w:i/>
          <w:iCs/>
          <w:sz w:val="24"/>
          <w:szCs w:val="24"/>
        </w:rPr>
        <w:t xml:space="preserve">Query Language for the EOC Knowledge-Graph Tier (T1-K)</w:t>
      </w:r>
    </w:p>
    <w:p>
      <w:pPr>
        <w:spacing w:after="600"/>
        <w:jc w:val="center"/>
      </w:pPr>
      <w:r>
        <w:rPr>
          <w:rFonts w:ascii="Cambria" w:cs="Cambria" w:eastAsia="Cambria" w:hAnsi="Cambria"/>
          <w:color w:val="555555"/>
          <w:sz w:val="22"/>
          <w:szCs w:val="22"/>
        </w:rPr>
        <w:t xml:space="preserve">Working Draft 0.1 — Companion to EOC-1 v0.2</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DCY (Deterministic Cypher), a strict subset of openCypher used as the query language for the EOC knowledge-graph retrieve operator. DCY is deterministic, terminating, content-addressable, and small enough to be implemented in a few thousand lines of Rust. It is normative for any party serving T1-K capability.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EOC-1 v0.1.1 §3 and EOC-1 v0.2 §4 specify the knowledge-graph retrieve operator at the architectural level: deterministic, bounded-cost, multi-hop traversal of typed graphs. Neither document specifies a query language. EOC-4 fills that gap. It defines DCY, a deterministic subset of openCypher, with bounded execution time, canonical result ordering, and content-addressable query plans.</w:t>
      </w:r>
    </w:p>
    <w:p>
      <w:pPr>
        <w:pStyle w:val="Heading2"/>
        <w:spacing w:after="140" w:before="280"/>
      </w:pPr>
      <w:r>
        <w:rPr>
          <w:rFonts w:ascii="Cambria" w:cs="Cambria" w:eastAsia="Cambria" w:hAnsi="Cambria"/>
          <w:b/>
          <w:bCs/>
          <w:sz w:val="26"/>
          <w:szCs w:val="26"/>
        </w:rPr>
        <w:t xml:space="preserve">1.2. Why a Subset of Cypher</w:t>
      </w:r>
    </w:p>
    <w:p>
      <w:pPr>
        <w:spacing w:after="120" w:line="280"/>
        <w:jc w:val="both"/>
      </w:pPr>
      <w:r>
        <w:rPr>
          <w:rFonts w:ascii="Cambria" w:cs="Cambria" w:eastAsia="Cambria" w:hAnsi="Cambria"/>
          <w:sz w:val="22"/>
          <w:szCs w:val="22"/>
        </w:rPr>
        <w:t xml:space="preserve">Three mature graph query languages exist as candidates: SPARQL, Gremlin, and Cypher. Cypher (specifically openCypher, the open standard) is selected because:</w:t>
      </w:r>
    </w:p>
    <w:p>
      <w:pPr>
        <w:pStyle w:val="ListParagraph"/>
        <w:numPr>
          <w:ilvl w:val="0"/>
          <w:numId w:val="2"/>
        </w:numPr>
        <w:spacing w:after="80" w:line="280"/>
      </w:pPr>
      <w:r>
        <w:rPr>
          <w:rFonts w:ascii="Cambria" w:cs="Cambria" w:eastAsia="Cambria" w:hAnsi="Cambria"/>
          <w:sz w:val="22"/>
          <w:szCs w:val="22"/>
        </w:rPr>
        <w:t xml:space="preserve">Pattern-match syntax is compact and human-readable, important when queries appear in working state and audit logs.</w:t>
      </w:r>
    </w:p>
    <w:p>
      <w:pPr>
        <w:pStyle w:val="ListParagraph"/>
        <w:numPr>
          <w:ilvl w:val="0"/>
          <w:numId w:val="2"/>
        </w:numPr>
        <w:spacing w:after="80" w:line="280"/>
      </w:pPr>
      <w:r>
        <w:rPr>
          <w:rFonts w:ascii="Cambria" w:cs="Cambria" w:eastAsia="Cambria" w:hAnsi="Cambria"/>
          <w:sz w:val="22"/>
          <w:szCs w:val="22"/>
        </w:rPr>
        <w:t xml:space="preserve">openCypher has multiple production implementations (Neo4j, Memgraph, Amazon Neptune, ArangoDB) ensuring the language is not a single-vendor artifact.</w:t>
      </w:r>
    </w:p>
    <w:p>
      <w:pPr>
        <w:pStyle w:val="ListParagraph"/>
        <w:numPr>
          <w:ilvl w:val="0"/>
          <w:numId w:val="2"/>
        </w:numPr>
        <w:spacing w:after="80" w:line="280"/>
      </w:pPr>
      <w:r>
        <w:rPr>
          <w:rFonts w:ascii="Cambria" w:cs="Cambria" w:eastAsia="Cambria" w:hAnsi="Cambria"/>
          <w:sz w:val="22"/>
          <w:szCs w:val="22"/>
        </w:rPr>
        <w:t xml:space="preserve">The pattern-matching core composes cleanly with the EOC constraint expression language defined in Eval-001 §4.2 — both express predicates over typed structures.</w:t>
      </w:r>
    </w:p>
    <w:p>
      <w:pPr>
        <w:spacing w:after="120" w:line="280"/>
        <w:jc w:val="both"/>
      </w:pPr>
      <w:r>
        <w:rPr>
          <w:rFonts w:ascii="Cambria" w:cs="Cambria" w:eastAsia="Cambria" w:hAnsi="Cambria"/>
          <w:sz w:val="22"/>
          <w:szCs w:val="22"/>
        </w:rPr>
        <w:t xml:space="preserve">Full openCypher is too large for the substrate's purposes: it includes mutation, procedure calls, user-defined functions, and unbounded path patterns, all of which violate the determinism or termination requirements. DCY removes those features and tightens the remaining ones.</w:t>
      </w:r>
    </w:p>
    <w:p>
      <w:pPr>
        <w:pStyle w:val="Heading2"/>
        <w:spacing w:after="140" w:before="280"/>
      </w:pPr>
      <w:r>
        <w:rPr>
          <w:rFonts w:ascii="Cambria" w:cs="Cambria" w:eastAsia="Cambria" w:hAnsi="Cambria"/>
          <w:b/>
          <w:bCs/>
          <w:sz w:val="26"/>
          <w:szCs w:val="26"/>
        </w:rPr>
        <w:t xml:space="preserve">1.3. Design Constraints</w:t>
      </w:r>
    </w:p>
    <w:p>
      <w:pPr>
        <w:pStyle w:val="ListParagraph"/>
        <w:numPr>
          <w:ilvl w:val="0"/>
          <w:numId w:val="2"/>
        </w:numPr>
        <w:spacing w:after="80" w:line="280"/>
      </w:pPr>
      <w:r>
        <w:rPr>
          <w:rFonts w:ascii="Cambria" w:cs="Cambria" w:eastAsia="Cambria" w:hAnsi="Cambria"/>
          <w:sz w:val="22"/>
          <w:szCs w:val="22"/>
        </w:rPr>
        <w:t xml:space="preserve">Deterministic. Two conformant implementations executing the same query against the same graph artifact MUST produce bit-identical results in the same canonical order.</w:t>
      </w:r>
    </w:p>
    <w:p>
      <w:pPr>
        <w:pStyle w:val="ListParagraph"/>
        <w:numPr>
          <w:ilvl w:val="0"/>
          <w:numId w:val="2"/>
        </w:numPr>
        <w:spacing w:after="80" w:line="280"/>
      </w:pPr>
      <w:r>
        <w:rPr>
          <w:rFonts w:ascii="Cambria" w:cs="Cambria" w:eastAsia="Cambria" w:hAnsi="Cambria"/>
          <w:sz w:val="22"/>
          <w:szCs w:val="22"/>
        </w:rPr>
        <w:t xml:space="preserve">Terminating. Every well-formed DCY query has bounded worst-case execution time, expressible as a function of graph size and query parameters.</w:t>
      </w:r>
    </w:p>
    <w:p>
      <w:pPr>
        <w:pStyle w:val="ListParagraph"/>
        <w:numPr>
          <w:ilvl w:val="0"/>
          <w:numId w:val="2"/>
        </w:numPr>
        <w:spacing w:after="80" w:line="280"/>
      </w:pPr>
      <w:r>
        <w:rPr>
          <w:rFonts w:ascii="Cambria" w:cs="Cambria" w:eastAsia="Cambria" w:hAnsi="Cambria"/>
          <w:sz w:val="22"/>
          <w:szCs w:val="22"/>
        </w:rPr>
        <w:t xml:space="preserve">Read-only. Mutation is forbidden; graph updates are artifact updates (new ArtifactID via EOC-3).</w:t>
      </w:r>
    </w:p>
    <w:p>
      <w:pPr>
        <w:pStyle w:val="ListParagraph"/>
        <w:numPr>
          <w:ilvl w:val="0"/>
          <w:numId w:val="2"/>
        </w:numPr>
        <w:spacing w:after="80" w:line="280"/>
      </w:pPr>
      <w:r>
        <w:rPr>
          <w:rFonts w:ascii="Cambria" w:cs="Cambria" w:eastAsia="Cambria" w:hAnsi="Cambria"/>
          <w:sz w:val="22"/>
          <w:szCs w:val="22"/>
        </w:rPr>
        <w:t xml:space="preserve">Content-addressable plans. The query plan is itself a content-addressed structure, enabling plan caching and audit.</w:t>
      </w:r>
    </w:p>
    <w:p>
      <w:pPr>
        <w:pStyle w:val="ListParagraph"/>
        <w:numPr>
          <w:ilvl w:val="0"/>
          <w:numId w:val="2"/>
        </w:numPr>
        <w:spacing w:after="80" w:line="280"/>
      </w:pPr>
      <w:r>
        <w:rPr>
          <w:rFonts w:ascii="Cambria" w:cs="Cambria" w:eastAsia="Cambria" w:hAnsi="Cambria"/>
          <w:sz w:val="22"/>
          <w:szCs w:val="22"/>
        </w:rPr>
        <w:t xml:space="preserve">Implementable in 3,000 lines of Rust. The size budget is itself a design constraint.</w:t>
      </w:r>
    </w:p>
    <w:p>
      <w:pPr>
        <w:pStyle w:val="Heading2"/>
        <w:spacing w:after="140" w:before="280"/>
      </w:pPr>
      <w:r>
        <w:rPr>
          <w:rFonts w:ascii="Cambria" w:cs="Cambria" w:eastAsia="Cambria" w:hAnsi="Cambria"/>
          <w:b/>
          <w:bCs/>
          <w:sz w:val="26"/>
          <w:szCs w:val="26"/>
        </w:rPr>
        <w:t xml:space="preserve">1.4.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1"/>
        <w:pageBreakBefore/>
        <w:spacing w:after="180" w:before="0"/>
      </w:pPr>
      <w:r>
        <w:rPr>
          <w:rFonts w:ascii="Cambria" w:cs="Cambria" w:eastAsia="Cambria" w:hAnsi="Cambria"/>
          <w:b/>
          <w:bCs/>
          <w:sz w:val="30"/>
          <w:szCs w:val="30"/>
        </w:rPr>
        <w:t xml:space="preserve">2. Graph Model</w:t>
      </w:r>
    </w:p>
    <w:p>
      <w:pPr>
        <w:pStyle w:val="Heading2"/>
        <w:spacing w:after="140" w:before="280"/>
      </w:pPr>
      <w:r>
        <w:rPr>
          <w:rFonts w:ascii="Cambria" w:cs="Cambria" w:eastAsia="Cambria" w:hAnsi="Cambria"/>
          <w:b/>
          <w:bCs/>
          <w:sz w:val="26"/>
          <w:szCs w:val="26"/>
        </w:rPr>
        <w:t xml:space="preserve">2.1. Definitions</w:t>
      </w:r>
    </w:p>
    <w:p>
      <w:pPr>
        <w:spacing w:after="120" w:line="280"/>
        <w:jc w:val="both"/>
      </w:pPr>
      <w:r>
        <w:rPr>
          <w:rFonts w:ascii="Cambria" w:cs="Cambria" w:eastAsia="Cambria" w:hAnsi="Cambria"/>
          <w:sz w:val="22"/>
          <w:szCs w:val="22"/>
        </w:rPr>
        <w:t xml:space="preserve">A DCY graph is a directed labeled multigraph G = (V, E) with the following structure:</w:t>
      </w:r>
    </w:p>
    <w:p>
      <w:pPr>
        <w:shd w:fill="F4F4F4" w:val="clear"/>
        <w:spacing w:after="140" w:before="100" w:line="260"/>
        <w:jc w:val="left"/>
      </w:pPr>
      <w:r>
        <w:rPr>
          <w:rFonts w:ascii="Consolas" w:cs="Consolas" w:eastAsia="Consolas" w:hAnsi="Consolas"/>
          <w:sz w:val="18"/>
          <w:szCs w:val="18"/>
        </w:rPr>
        <w:t xml:space="preserve">Node v in V {
  id:         ContentHash         // SHA-256 over canonical CBOR of v
  labels:     Set&lt;Label&gt;          // typed kinds, e.g., {Person, Employee}
  properties: Map&lt;Key, Value&gt;     // typed key-value pairs
}
Edge e in E {
  id:         ContentHash         // SHA-256 over canonical CBOR of e
  from:       NodeID
  to:         NodeID
  type:       EdgeType            // exactly one type per edge
  properties: Map&lt;Key, Value&gt;
}
Value = Null | Bool | Integer | Float | String | Bytes
      | List&lt;Value&gt; | Map&lt;Key, Value&gt;
      | Date | DateTime | Duration</w:t>
      </w:r>
    </w:p>
    <w:p>
      <w:pPr>
        <w:pStyle w:val="Heading2"/>
        <w:spacing w:after="140" w:before="280"/>
      </w:pPr>
      <w:r>
        <w:rPr>
          <w:rFonts w:ascii="Cambria" w:cs="Cambria" w:eastAsia="Cambria" w:hAnsi="Cambria"/>
          <w:b/>
          <w:bCs/>
          <w:sz w:val="26"/>
          <w:szCs w:val="26"/>
        </w:rPr>
        <w:t xml:space="preserve">2.2. Ontology Pinning</w:t>
      </w:r>
    </w:p>
    <w:p>
      <w:pPr>
        <w:spacing w:after="120" w:line="280"/>
        <w:jc w:val="both"/>
      </w:pPr>
      <w:r>
        <w:rPr>
          <w:rFonts w:ascii="Cambria" w:cs="Cambria" w:eastAsia="Cambria" w:hAnsi="Cambria"/>
          <w:sz w:val="22"/>
          <w:szCs w:val="22"/>
        </w:rPr>
        <w:t xml:space="preserve">Every graph artifact MUST declare an ontology: the closed set of node labels, edge types, and property keys with their types. The ontology is part of the artifact manifest (EOC-3 §3.1, format_hints for category 'knowledge-graph'). Queries against a graph reference its ontology by content hash; queries that use labels or types not in the ontology MUST be rejected at parse time.</w:t>
      </w:r>
    </w:p>
    <w:p>
      <w:pPr>
        <w:spacing w:after="120" w:line="280"/>
        <w:jc w:val="both"/>
      </w:pPr>
      <w:r>
        <w:rPr>
          <w:rFonts w:ascii="Cambria" w:cs="Cambria" w:eastAsia="Cambria" w:hAnsi="Cambria"/>
          <w:sz w:val="22"/>
          <w:szCs w:val="22"/>
        </w:rPr>
        <w:t xml:space="preserve">This is a deliberate departure from openCypher convention. In typical Neo4j usage the schema is implicit and grows with the data. In DCY the schema is closed, signed, and content-addressed. The substrate's audit and reproducibility properties depend on this.</w:t>
      </w:r>
    </w:p>
    <w:p>
      <w:pPr>
        <w:pStyle w:val="Heading2"/>
        <w:spacing w:after="140" w:before="280"/>
      </w:pPr>
      <w:r>
        <w:rPr>
          <w:rFonts w:ascii="Cambria" w:cs="Cambria" w:eastAsia="Cambria" w:hAnsi="Cambria"/>
          <w:b/>
          <w:bCs/>
          <w:sz w:val="26"/>
          <w:szCs w:val="26"/>
        </w:rPr>
        <w:t xml:space="preserve">2.3. Property Types</w:t>
      </w:r>
    </w:p>
    <w:p>
      <w:pPr>
        <w:spacing w:after="120" w:line="280"/>
        <w:jc w:val="both"/>
      </w:pPr>
      <w:r>
        <w:rPr>
          <w:rFonts w:ascii="Cambria" w:cs="Cambria" w:eastAsia="Cambria" w:hAnsi="Cambria"/>
          <w:sz w:val="22"/>
          <w:szCs w:val="22"/>
        </w:rPr>
        <w:t xml:space="preserve">Property values MUST be drawn from the type set above. Floating-point values MUST use IEEE 754 binary64 with NaN canonicalized to a single bit pattern (the canonical quiet NaN). DateTime MUST be RFC 3339 with explicit timezone. Duration MUST be ISO 8601. Implementations MUST normalize incoming values to canonical form before storage; queries comparing values MUST do so in canonical form.</w:t>
      </w:r>
    </w:p>
    <w:p>
      <w:pPr>
        <w:pStyle w:val="Heading2"/>
        <w:spacing w:after="140" w:before="280"/>
      </w:pPr>
      <w:r>
        <w:rPr>
          <w:rFonts w:ascii="Cambria" w:cs="Cambria" w:eastAsia="Cambria" w:hAnsi="Cambria"/>
          <w:b/>
          <w:bCs/>
          <w:sz w:val="26"/>
          <w:szCs w:val="26"/>
        </w:rPr>
        <w:t xml:space="preserve">2.4. Canonical Node and Edge Ordering</w:t>
      </w:r>
    </w:p>
    <w:p>
      <w:pPr>
        <w:spacing w:after="120" w:line="280"/>
        <w:jc w:val="both"/>
      </w:pPr>
      <w:r>
        <w:rPr>
          <w:rFonts w:ascii="Cambria" w:cs="Cambria" w:eastAsia="Cambria" w:hAnsi="Cambria"/>
          <w:sz w:val="22"/>
          <w:szCs w:val="22"/>
        </w:rPr>
        <w:t xml:space="preserve">Result sets MUST be returned in a canonical order for determinism. The canonical order on nodes is:</w:t>
      </w:r>
    </w:p>
    <w:p>
      <w:pPr>
        <w:pStyle w:val="ListParagraph"/>
        <w:numPr>
          <w:ilvl w:val="0"/>
          <w:numId w:val="2"/>
        </w:numPr>
        <w:spacing w:after="80" w:line="280"/>
      </w:pPr>
      <w:r>
        <w:rPr>
          <w:rFonts w:ascii="Cambria" w:cs="Cambria" w:eastAsia="Cambria" w:hAnsi="Cambria"/>
          <w:sz w:val="22"/>
          <w:szCs w:val="22"/>
        </w:rPr>
        <w:t xml:space="preserve">Lexicographic order on the node's content-addressed id, treating ids as raw 32-byte strings.</w:t>
      </w:r>
    </w:p>
    <w:p>
      <w:pPr>
        <w:spacing w:after="120" w:line="280"/>
        <w:jc w:val="both"/>
      </w:pPr>
      <w:r>
        <w:rPr>
          <w:rFonts w:ascii="Cambria" w:cs="Cambria" w:eastAsia="Cambria" w:hAnsi="Cambria"/>
          <w:sz w:val="22"/>
          <w:szCs w:val="22"/>
        </w:rPr>
        <w:t xml:space="preserve">The canonical order on edges is:</w:t>
      </w:r>
    </w:p>
    <w:p>
      <w:pPr>
        <w:pStyle w:val="ListParagraph"/>
        <w:numPr>
          <w:ilvl w:val="0"/>
          <w:numId w:val="2"/>
        </w:numPr>
        <w:spacing w:after="80" w:line="280"/>
      </w:pPr>
      <w:r>
        <w:rPr>
          <w:rFonts w:ascii="Cambria" w:cs="Cambria" w:eastAsia="Cambria" w:hAnsi="Cambria"/>
          <w:sz w:val="22"/>
          <w:szCs w:val="22"/>
        </w:rPr>
        <w:t xml:space="preserve">Lexicographic order on the tuple (from_id, to_id, type_name, edge_id), with type_name compared lexicographically.</w:t>
      </w:r>
    </w:p>
    <w:p>
      <w:pPr>
        <w:spacing w:after="120" w:line="280"/>
        <w:jc w:val="both"/>
      </w:pPr>
      <w:r>
        <w:rPr>
          <w:rFonts w:ascii="Cambria" w:cs="Cambria" w:eastAsia="Cambria" w:hAnsi="Cambria"/>
          <w:sz w:val="22"/>
          <w:szCs w:val="22"/>
        </w:rPr>
        <w:t xml:space="preserve">Result sets in DCY are always emitted in canonical order unless explicitly re-sorted by ORDER BY (§4.5).</w:t>
      </w:r>
    </w:p>
    <w:p>
      <w:pPr>
        <w:pStyle w:val="Heading1"/>
        <w:pageBreakBefore/>
        <w:spacing w:after="180" w:before="0"/>
      </w:pPr>
      <w:r>
        <w:rPr>
          <w:rFonts w:ascii="Cambria" w:cs="Cambria" w:eastAsia="Cambria" w:hAnsi="Cambria"/>
          <w:b/>
          <w:bCs/>
          <w:sz w:val="30"/>
          <w:szCs w:val="30"/>
        </w:rPr>
        <w:t xml:space="preserve">3. Syntax</w:t>
      </w:r>
    </w:p>
    <w:p>
      <w:pPr>
        <w:spacing w:after="120" w:line="280"/>
        <w:jc w:val="both"/>
      </w:pPr>
      <w:r>
        <w:rPr>
          <w:rFonts w:ascii="Cambria" w:cs="Cambria" w:eastAsia="Cambria" w:hAnsi="Cambria"/>
          <w:sz w:val="22"/>
          <w:szCs w:val="22"/>
        </w:rPr>
        <w:t xml:space="preserve">DCY syntax is openCypher syntax with restrictions. This section gives the grammar in EBNF; the restrictions relative to full openCypher are called out as the grammar is introduced.</w:t>
      </w:r>
    </w:p>
    <w:p>
      <w:pPr>
        <w:pStyle w:val="Heading2"/>
        <w:spacing w:after="140" w:before="280"/>
      </w:pPr>
      <w:r>
        <w:rPr>
          <w:rFonts w:ascii="Cambria" w:cs="Cambria" w:eastAsia="Cambria" w:hAnsi="Cambria"/>
          <w:b/>
          <w:bCs/>
          <w:sz w:val="26"/>
          <w:szCs w:val="26"/>
        </w:rPr>
        <w:t xml:space="preserve">3.1. Top-Level Form</w:t>
      </w:r>
    </w:p>
    <w:p>
      <w:pPr>
        <w:shd w:fill="F4F4F4" w:val="clear"/>
        <w:spacing w:after="140" w:before="100" w:line="260"/>
        <w:jc w:val="left"/>
      </w:pPr>
      <w:r>
        <w:rPr>
          <w:rFonts w:ascii="Consolas" w:cs="Consolas" w:eastAsia="Consolas" w:hAnsi="Consolas"/>
          <w:sz w:val="18"/>
          <w:szCs w:val="18"/>
        </w:rPr>
        <w:t xml:space="preserve">Query := MatchClause WhereClause? ReturnClause OrderClause? LimitClause?
# DCY queries are exactly one MATCH + RETURN. No WITH chaining, no
# UNION, no CALL, no MERGE, no CREATE, no SET, no DELETE.</w:t>
      </w:r>
    </w:p>
    <w:p>
      <w:pPr>
        <w:spacing w:after="120" w:line="280"/>
        <w:jc w:val="both"/>
      </w:pPr>
      <w:r>
        <w:rPr>
          <w:rFonts w:ascii="Cambria" w:cs="Cambria" w:eastAsia="Cambria" w:hAnsi="Cambria"/>
          <w:sz w:val="22"/>
          <w:szCs w:val="22"/>
        </w:rPr>
        <w:t xml:space="preserve">openCypher permits multi-stage queries with WITH and UNION. DCY does not. Every DCY query is a single match-where-return. Composition is achieved at the substrate level by chaining queries through working state, not within the language.</w:t>
      </w:r>
    </w:p>
    <w:p>
      <w:pPr>
        <w:pStyle w:val="Heading2"/>
        <w:spacing w:after="140" w:before="280"/>
      </w:pPr>
      <w:r>
        <w:rPr>
          <w:rFonts w:ascii="Cambria" w:cs="Cambria" w:eastAsia="Cambria" w:hAnsi="Cambria"/>
          <w:b/>
          <w:bCs/>
          <w:sz w:val="26"/>
          <w:szCs w:val="26"/>
        </w:rPr>
        <w:t xml:space="preserve">3.2. MATCH</w:t>
      </w:r>
    </w:p>
    <w:p>
      <w:pPr>
        <w:shd w:fill="F4F4F4" w:val="clear"/>
        <w:spacing w:after="140" w:before="100" w:line="260"/>
        <w:jc w:val="left"/>
      </w:pPr>
      <w:r>
        <w:rPr>
          <w:rFonts w:ascii="Consolas" w:cs="Consolas" w:eastAsia="Consolas" w:hAnsi="Consolas"/>
          <w:sz w:val="18"/>
          <w:szCs w:val="18"/>
        </w:rPr>
        <w:t xml:space="preserve">MatchClause     := 'MATCH' PathPattern (',' PathPattern)*
PathPattern     := NodePattern (RelPattern NodePattern)*
NodePattern     := '(' Identifier? (':' Label)? PropertyMap? ')'
RelPattern      := '-' '[' Identifier? (':' EdgeType)? RangeSpec? PropertyMap? ']' '-' '&gt;'
                 | '&lt;' '-' '[' Identifier? (':' EdgeType)? RangeSpec? PropertyMap? ']' '-'
                 | '-' '[' Identifier? (':' EdgeType)? RangeSpec? PropertyMap? ']' '-'
RangeSpec       := '*' Integer ('..' Integer)?
PropertyMap     := '{' Key ':' Literal (',' Key ':' Literal)* '}'</w:t>
      </w:r>
    </w:p>
    <w:p>
      <w:pPr>
        <w:pStyle w:val="Heading2"/>
        <w:spacing w:after="140" w:before="280"/>
      </w:pPr>
      <w:r>
        <w:rPr>
          <w:rFonts w:ascii="Cambria" w:cs="Cambria" w:eastAsia="Cambria" w:hAnsi="Cambria"/>
          <w:b/>
          <w:bCs/>
          <w:sz w:val="26"/>
          <w:szCs w:val="26"/>
        </w:rPr>
        <w:t xml:space="preserve">3.2.1. Bounded Path Length is REQUIRED</w:t>
      </w:r>
    </w:p>
    <w:p>
      <w:pPr>
        <w:spacing w:after="120" w:line="280"/>
        <w:jc w:val="both"/>
      </w:pPr>
      <w:r>
        <w:rPr>
          <w:rFonts w:ascii="Cambria" w:cs="Cambria" w:eastAsia="Cambria" w:hAnsi="Cambria"/>
          <w:sz w:val="22"/>
          <w:szCs w:val="22"/>
        </w:rPr>
        <w:t xml:space="preserve">Every variable-length relationship pattern MUST carry a RangeSpec. Unbounded patterns (the openCypher form '-[*]-&gt;') are FORBIDDEN. The minimum and maximum hops MUST both be specified, e.g. '-[*1..3]-&gt;'. Maximum MUST be ≤ MAX_HOPS, where MAX_HOPS is a per-implementation constant declared in the capability descriptor (default and maximum: 6).</w:t>
      </w:r>
    </w:p>
    <w:p>
      <w:pPr>
        <w:pStyle w:val="Heading2"/>
        <w:spacing w:after="140" w:before="280"/>
      </w:pPr>
      <w:r>
        <w:rPr>
          <w:rFonts w:ascii="Cambria" w:cs="Cambria" w:eastAsia="Cambria" w:hAnsi="Cambria"/>
          <w:b/>
          <w:bCs/>
          <w:sz w:val="26"/>
          <w:szCs w:val="26"/>
        </w:rPr>
        <w:t xml:space="preserve">3.2.2. Single-Direction Edges</w:t>
      </w:r>
    </w:p>
    <w:p>
      <w:pPr>
        <w:spacing w:after="120" w:line="280"/>
        <w:jc w:val="both"/>
      </w:pPr>
      <w:r>
        <w:rPr>
          <w:rFonts w:ascii="Cambria" w:cs="Cambria" w:eastAsia="Cambria" w:hAnsi="Cambria"/>
          <w:sz w:val="22"/>
          <w:szCs w:val="22"/>
        </w:rPr>
        <w:t xml:space="preserve">The undirected edge form '-[r]-' is FORBIDDEN. Every edge in a DCY pattern MUST specify a direction. Symmetric traversal is expressed by union of two directed queries at the substrate level.</w:t>
      </w:r>
    </w:p>
    <w:p>
      <w:pPr>
        <w:pStyle w:val="Heading2"/>
        <w:spacing w:after="140" w:before="280"/>
      </w:pPr>
      <w:r>
        <w:rPr>
          <w:rFonts w:ascii="Cambria" w:cs="Cambria" w:eastAsia="Cambria" w:hAnsi="Cambria"/>
          <w:b/>
          <w:bCs/>
          <w:sz w:val="26"/>
          <w:szCs w:val="26"/>
        </w:rPr>
        <w:t xml:space="preserve">3.3. WHERE</w:t>
      </w:r>
    </w:p>
    <w:p>
      <w:pPr>
        <w:shd w:fill="F4F4F4" w:val="clear"/>
        <w:spacing w:after="140" w:before="100" w:line="260"/>
        <w:jc w:val="left"/>
      </w:pPr>
      <w:r>
        <w:rPr>
          <w:rFonts w:ascii="Consolas" w:cs="Consolas" w:eastAsia="Consolas" w:hAnsi="Consolas"/>
          <w:sz w:val="18"/>
          <w:szCs w:val="18"/>
        </w:rPr>
        <w:t xml:space="preserve">WhereClause := 'WHERE' Expression
Expression  := Atom
             | UnaryOp Expression
             | Expression BinaryOp Expression
             | Function '(' ArgList ')'
             | '(' Expression ')'
Atom        := PropertyAccess | Identifier | Literal
PropertyAccess := Identifier '.' Key
UnaryOp     := 'NOT'
BinaryOp    := '=' | '&lt;&gt;' | '&lt;' | '&lt;=' | '&gt;' | '&gt;='
             | 'AND' | 'OR' | 'XOR'
             | 'IN' | 'STARTS WITH' | 'ENDS WITH' | 'CONTAINS' | '=~'
Function    := 'length' | 'size' | 'type' | 'labels'
             | 'toLower' | 'toUpper' | 'trim'
             | 'exists' | 'coalesce'
             | 'is_iso_date' | 'duration_between'
             | 'count' | 'sum' | 'min' | 'max' | 'avg' | 'collect'</w:t>
      </w:r>
    </w:p>
    <w:p>
      <w:pPr>
        <w:spacing w:after="120" w:line="280"/>
        <w:jc w:val="both"/>
      </w:pPr>
      <w:r>
        <w:rPr>
          <w:rFonts w:ascii="Cambria" w:cs="Cambria" w:eastAsia="Cambria" w:hAnsi="Cambria"/>
          <w:sz w:val="22"/>
          <w:szCs w:val="22"/>
        </w:rPr>
        <w:t xml:space="preserve">The function set is closed. Implementations MUST NOT extend it; queries using unknown functions MUST be rejected at parse time. The function set was chosen to overlap maximally with the Eval-001 §4.2 constraint language, so authors moving between contexts have minimal cognitive load.</w:t>
      </w:r>
    </w:p>
    <w:p>
      <w:pPr>
        <w:pStyle w:val="Heading2"/>
        <w:spacing w:after="140" w:before="280"/>
      </w:pPr>
      <w:r>
        <w:rPr>
          <w:rFonts w:ascii="Cambria" w:cs="Cambria" w:eastAsia="Cambria" w:hAnsi="Cambria"/>
          <w:b/>
          <w:bCs/>
          <w:sz w:val="26"/>
          <w:szCs w:val="26"/>
        </w:rPr>
        <w:t xml:space="preserve">3.3.1. Regex Caveat</w:t>
      </w:r>
    </w:p>
    <w:p>
      <w:pPr>
        <w:spacing w:after="120" w:line="280"/>
        <w:jc w:val="both"/>
      </w:pPr>
      <w:r>
        <w:rPr>
          <w:rFonts w:ascii="Cambria" w:cs="Cambria" w:eastAsia="Cambria" w:hAnsi="Cambria"/>
          <w:sz w:val="22"/>
          <w:szCs w:val="22"/>
        </w:rPr>
        <w:t xml:space="preserve">The =~ operator (regex match) is permitted but tightly bounded. Implementations MUST use a regex engine with no backtracking (RE2-style). Queries with patterns the engine rejects (e.g., for using forbidden constructs like backreferences) MUST be rejected at parse time. This prevents catastrophic-backtracking denial of service.</w:t>
      </w:r>
    </w:p>
    <w:p>
      <w:pPr>
        <w:pStyle w:val="Heading2"/>
        <w:spacing w:after="140" w:before="280"/>
      </w:pPr>
      <w:r>
        <w:rPr>
          <w:rFonts w:ascii="Cambria" w:cs="Cambria" w:eastAsia="Cambria" w:hAnsi="Cambria"/>
          <w:b/>
          <w:bCs/>
          <w:sz w:val="26"/>
          <w:szCs w:val="26"/>
        </w:rPr>
        <w:t xml:space="preserve">3.4. RETURN</w:t>
      </w:r>
    </w:p>
    <w:p>
      <w:pPr>
        <w:shd w:fill="F4F4F4" w:val="clear"/>
        <w:spacing w:after="140" w:before="100" w:line="260"/>
        <w:jc w:val="left"/>
      </w:pPr>
      <w:r>
        <w:rPr>
          <w:rFonts w:ascii="Consolas" w:cs="Consolas" w:eastAsia="Consolas" w:hAnsi="Consolas"/>
          <w:sz w:val="18"/>
          <w:szCs w:val="18"/>
        </w:rPr>
        <w:t xml:space="preserve">ReturnClause := 'RETURN' ('DISTINCT')? ReturnItem (',' ReturnItem)*
ReturnItem   := Expression ('AS' Identifier)?
# RETURN expressions may be:
#   - Identifiers bound in MATCH
#   - Property accesses on those identifiers
#   - Aggregations (count, sum, etc.)
#   - Literal values
# No path expressions, no list comprehensions, no map projections.</w:t>
      </w:r>
    </w:p>
    <w:p>
      <w:pPr>
        <w:spacing w:after="120" w:line="280"/>
        <w:jc w:val="both"/>
      </w:pPr>
      <w:r>
        <w:rPr>
          <w:rFonts w:ascii="Cambria" w:cs="Cambria" w:eastAsia="Cambria" w:hAnsi="Cambria"/>
          <w:sz w:val="22"/>
          <w:szCs w:val="22"/>
        </w:rPr>
        <w:t xml:space="preserve">openCypher's list comprehensions and map projections are powerful but make canonical result ordering non-trivial. DCY omits them. Output reshaping happens at the substrate level.</w:t>
      </w:r>
    </w:p>
    <w:p>
      <w:pPr>
        <w:pStyle w:val="Heading2"/>
        <w:spacing w:after="140" w:before="280"/>
      </w:pPr>
      <w:r>
        <w:rPr>
          <w:rFonts w:ascii="Cambria" w:cs="Cambria" w:eastAsia="Cambria" w:hAnsi="Cambria"/>
          <w:b/>
          <w:bCs/>
          <w:sz w:val="26"/>
          <w:szCs w:val="26"/>
        </w:rPr>
        <w:t xml:space="preserve">3.5. ORDER BY and LIMIT</w:t>
      </w:r>
    </w:p>
    <w:p>
      <w:pPr>
        <w:shd w:fill="F4F4F4" w:val="clear"/>
        <w:spacing w:after="140" w:before="100" w:line="260"/>
        <w:jc w:val="left"/>
      </w:pPr>
      <w:r>
        <w:rPr>
          <w:rFonts w:ascii="Consolas" w:cs="Consolas" w:eastAsia="Consolas" w:hAnsi="Consolas"/>
          <w:sz w:val="18"/>
          <w:szCs w:val="18"/>
        </w:rPr>
        <w:t xml:space="preserve">OrderClause := 'ORDER BY' OrderItem (',' OrderItem)*
OrderItem   := Expression ('ASC' | 'DESC')?
LimitClause := 'LIMIT' Integer</w:t>
      </w:r>
    </w:p>
    <w:p>
      <w:pPr>
        <w:spacing w:after="120" w:line="280"/>
        <w:jc w:val="both"/>
      </w:pPr>
      <w:r>
        <w:rPr>
          <w:rFonts w:ascii="Cambria" w:cs="Cambria" w:eastAsia="Cambria" w:hAnsi="Cambria"/>
          <w:sz w:val="22"/>
          <w:szCs w:val="22"/>
        </w:rPr>
        <w:t xml:space="preserve">ORDER BY is OPTIONAL; without it, results are returned in canonical order (§2.4). LIMIT is OPTIONAL but RECOMMENDED for queries on large graphs. The substrate enforces an implementation-defined hard ceiling on result-set size (default 10,000 rows); queries returning more MUST fail with a typed error.</w:t>
      </w:r>
    </w:p>
    <w:p>
      <w:pPr>
        <w:pStyle w:val="Heading2"/>
        <w:spacing w:after="140" w:before="280"/>
      </w:pPr>
      <w:r>
        <w:rPr>
          <w:rFonts w:ascii="Cambria" w:cs="Cambria" w:eastAsia="Cambria" w:hAnsi="Cambria"/>
          <w:b/>
          <w:bCs/>
          <w:sz w:val="26"/>
          <w:szCs w:val="26"/>
        </w:rPr>
        <w:t xml:space="preserve">3.6. Forbidden Constructs</w:t>
      </w:r>
    </w:p>
    <w:p>
      <w:pPr>
        <w:spacing w:after="120" w:line="280"/>
        <w:jc w:val="both"/>
      </w:pPr>
      <w:r>
        <w:rPr>
          <w:rFonts w:ascii="Cambria" w:cs="Cambria" w:eastAsia="Cambria" w:hAnsi="Cambria"/>
          <w:sz w:val="22"/>
          <w:szCs w:val="22"/>
        </w:rPr>
        <w:t xml:space="preserve">The following openCypher features are explicitly forbidden in DCY. A query containing any of them MUST be rejected at parse time:</w:t>
      </w:r>
    </w:p>
    <w:p>
      <w:pPr>
        <w:pStyle w:val="ListParagraph"/>
        <w:numPr>
          <w:ilvl w:val="0"/>
          <w:numId w:val="2"/>
        </w:numPr>
        <w:spacing w:after="80" w:line="280"/>
      </w:pPr>
      <w:r>
        <w:rPr>
          <w:rFonts w:ascii="Cambria" w:cs="Cambria" w:eastAsia="Cambria" w:hAnsi="Cambria"/>
          <w:sz w:val="22"/>
          <w:szCs w:val="22"/>
        </w:rPr>
        <w:t xml:space="preserve">Mutation: CREATE, DELETE, SET, REMOVE, MERGE.</w:t>
      </w:r>
    </w:p>
    <w:p>
      <w:pPr>
        <w:pStyle w:val="ListParagraph"/>
        <w:numPr>
          <w:ilvl w:val="0"/>
          <w:numId w:val="2"/>
        </w:numPr>
        <w:spacing w:after="80" w:line="280"/>
      </w:pPr>
      <w:r>
        <w:rPr>
          <w:rFonts w:ascii="Cambria" w:cs="Cambria" w:eastAsia="Cambria" w:hAnsi="Cambria"/>
          <w:sz w:val="22"/>
          <w:szCs w:val="22"/>
        </w:rPr>
        <w:t xml:space="preserve">Procedure calls: CALL of any form, including built-in APOC procedures.</w:t>
      </w:r>
    </w:p>
    <w:p>
      <w:pPr>
        <w:pStyle w:val="ListParagraph"/>
        <w:numPr>
          <w:ilvl w:val="0"/>
          <w:numId w:val="2"/>
        </w:numPr>
        <w:spacing w:after="80" w:line="280"/>
      </w:pPr>
      <w:r>
        <w:rPr>
          <w:rFonts w:ascii="Cambria" w:cs="Cambria" w:eastAsia="Cambria" w:hAnsi="Cambria"/>
          <w:sz w:val="22"/>
          <w:szCs w:val="22"/>
        </w:rPr>
        <w:t xml:space="preserve">Subqueries: CALL { } subquery blocks, EXISTS subqueries.</w:t>
      </w:r>
    </w:p>
    <w:p>
      <w:pPr>
        <w:pStyle w:val="ListParagraph"/>
        <w:numPr>
          <w:ilvl w:val="0"/>
          <w:numId w:val="2"/>
        </w:numPr>
        <w:spacing w:after="80" w:line="280"/>
      </w:pPr>
      <w:r>
        <w:rPr>
          <w:rFonts w:ascii="Cambria" w:cs="Cambria" w:eastAsia="Cambria" w:hAnsi="Cambria"/>
          <w:sz w:val="22"/>
          <w:szCs w:val="22"/>
        </w:rPr>
        <w:t xml:space="preserve">WITH chaining: every DCY query is single-stage.</w:t>
      </w:r>
    </w:p>
    <w:p>
      <w:pPr>
        <w:pStyle w:val="ListParagraph"/>
        <w:numPr>
          <w:ilvl w:val="0"/>
          <w:numId w:val="2"/>
        </w:numPr>
        <w:spacing w:after="80" w:line="280"/>
      </w:pPr>
      <w:r>
        <w:rPr>
          <w:rFonts w:ascii="Cambria" w:cs="Cambria" w:eastAsia="Cambria" w:hAnsi="Cambria"/>
          <w:sz w:val="22"/>
          <w:szCs w:val="22"/>
        </w:rPr>
        <w:t xml:space="preserve">UNION and UNION ALL.</w:t>
      </w:r>
    </w:p>
    <w:p>
      <w:pPr>
        <w:pStyle w:val="ListParagraph"/>
        <w:numPr>
          <w:ilvl w:val="0"/>
          <w:numId w:val="2"/>
        </w:numPr>
        <w:spacing w:after="80" w:line="280"/>
      </w:pPr>
      <w:r>
        <w:rPr>
          <w:rFonts w:ascii="Cambria" w:cs="Cambria" w:eastAsia="Cambria" w:hAnsi="Cambria"/>
          <w:sz w:val="22"/>
          <w:szCs w:val="22"/>
        </w:rPr>
        <w:t xml:space="preserve">Variable-length unbounded patterns: '-[*]-&gt;', '-[*..]-&gt;'.</w:t>
      </w:r>
    </w:p>
    <w:p>
      <w:pPr>
        <w:pStyle w:val="ListParagraph"/>
        <w:numPr>
          <w:ilvl w:val="0"/>
          <w:numId w:val="2"/>
        </w:numPr>
        <w:spacing w:after="80" w:line="280"/>
      </w:pPr>
      <w:r>
        <w:rPr>
          <w:rFonts w:ascii="Cambria" w:cs="Cambria" w:eastAsia="Cambria" w:hAnsi="Cambria"/>
          <w:sz w:val="22"/>
          <w:szCs w:val="22"/>
        </w:rPr>
        <w:t xml:space="preserve">Map and list comprehensions in RETURN.</w:t>
      </w:r>
    </w:p>
    <w:p>
      <w:pPr>
        <w:pStyle w:val="ListParagraph"/>
        <w:numPr>
          <w:ilvl w:val="0"/>
          <w:numId w:val="2"/>
        </w:numPr>
        <w:spacing w:after="80" w:line="280"/>
      </w:pPr>
      <w:r>
        <w:rPr>
          <w:rFonts w:ascii="Cambria" w:cs="Cambria" w:eastAsia="Cambria" w:hAnsi="Cambria"/>
          <w:sz w:val="22"/>
          <w:szCs w:val="22"/>
        </w:rPr>
        <w:t xml:space="preserve">Path objects in RETURN: 'p = (a)-[*]-&gt;(b) RETURN p'. Paths can be matched and bound but cannot be returned as a single value.</w:t>
      </w:r>
    </w:p>
    <w:p>
      <w:pPr>
        <w:pStyle w:val="ListParagraph"/>
        <w:numPr>
          <w:ilvl w:val="0"/>
          <w:numId w:val="2"/>
        </w:numPr>
        <w:spacing w:after="80" w:line="280"/>
      </w:pPr>
      <w:r>
        <w:rPr>
          <w:rFonts w:ascii="Cambria" w:cs="Cambria" w:eastAsia="Cambria" w:hAnsi="Cambria"/>
          <w:sz w:val="22"/>
          <w:szCs w:val="22"/>
        </w:rPr>
        <w:t xml:space="preserve">User-defined functions of any kind.</w:t>
      </w:r>
    </w:p>
    <w:p>
      <w:pPr>
        <w:pStyle w:val="ListParagraph"/>
        <w:numPr>
          <w:ilvl w:val="0"/>
          <w:numId w:val="2"/>
        </w:numPr>
        <w:spacing w:after="80" w:line="280"/>
      </w:pPr>
      <w:r>
        <w:rPr>
          <w:rFonts w:ascii="Cambria" w:cs="Cambria" w:eastAsia="Cambria" w:hAnsi="Cambria"/>
          <w:sz w:val="22"/>
          <w:szCs w:val="22"/>
        </w:rPr>
        <w:t xml:space="preserve">Parameter binding from external sources: queries are self-contained text.</w:t>
      </w:r>
    </w:p>
    <w:p>
      <w:pPr>
        <w:pStyle w:val="Heading1"/>
        <w:pageBreakBefore/>
        <w:spacing w:after="180" w:before="0"/>
      </w:pPr>
      <w:r>
        <w:rPr>
          <w:rFonts w:ascii="Cambria" w:cs="Cambria" w:eastAsia="Cambria" w:hAnsi="Cambria"/>
          <w:b/>
          <w:bCs/>
          <w:sz w:val="30"/>
          <w:szCs w:val="30"/>
        </w:rPr>
        <w:t xml:space="preserve">4. Semantics</w:t>
      </w:r>
    </w:p>
    <w:p>
      <w:pPr>
        <w:pStyle w:val="Heading2"/>
        <w:spacing w:after="140" w:before="280"/>
      </w:pPr>
      <w:r>
        <w:rPr>
          <w:rFonts w:ascii="Cambria" w:cs="Cambria" w:eastAsia="Cambria" w:hAnsi="Cambria"/>
          <w:b/>
          <w:bCs/>
          <w:sz w:val="26"/>
          <w:szCs w:val="26"/>
        </w:rPr>
        <w:t xml:space="preserve">4.1. Three-Valued Logic</w:t>
      </w:r>
    </w:p>
    <w:p>
      <w:pPr>
        <w:spacing w:after="120" w:line="280"/>
        <w:jc w:val="both"/>
      </w:pPr>
      <w:r>
        <w:rPr>
          <w:rFonts w:ascii="Cambria" w:cs="Cambria" w:eastAsia="Cambria" w:hAnsi="Cambria"/>
          <w:sz w:val="22"/>
          <w:szCs w:val="22"/>
        </w:rPr>
        <w:t xml:space="preserve">DCY follows openCypher's three-valued logic: true, false, NULL. Comparisons with NULL produce NULL; logical operators follow Kleene's strong logic (true OR NULL = true; false AND NULL = false; otherwise NULL). Every implementation MUST handle NULL identically.</w:t>
      </w:r>
    </w:p>
    <w:p>
      <w:pPr>
        <w:pStyle w:val="Heading2"/>
        <w:spacing w:after="140" w:before="280"/>
      </w:pPr>
      <w:r>
        <w:rPr>
          <w:rFonts w:ascii="Cambria" w:cs="Cambria" w:eastAsia="Cambria" w:hAnsi="Cambria"/>
          <w:b/>
          <w:bCs/>
          <w:sz w:val="26"/>
          <w:szCs w:val="26"/>
        </w:rPr>
        <w:t xml:space="preserve">4.2. Pattern Matching</w:t>
      </w:r>
    </w:p>
    <w:p>
      <w:pPr>
        <w:spacing w:after="120" w:line="280"/>
        <w:jc w:val="both"/>
      </w:pPr>
      <w:r>
        <w:rPr>
          <w:rFonts w:ascii="Cambria" w:cs="Cambria" w:eastAsia="Cambria" w:hAnsi="Cambria"/>
          <w:sz w:val="22"/>
          <w:szCs w:val="22"/>
        </w:rPr>
        <w:t xml:space="preserve">Pattern matching produces an ordered set of bindings. For a pattern with k variables, each match is a tuple (v_1, ..., v_k). The set of matches is canonically ordered by lexicographic comparison of the binding tuples, with each tuple element ordered per §2.4.</w:t>
      </w:r>
    </w:p>
    <w:p>
      <w:pPr>
        <w:pStyle w:val="Heading2"/>
        <w:spacing w:after="140" w:before="280"/>
      </w:pPr>
      <w:r>
        <w:rPr>
          <w:rFonts w:ascii="Cambria" w:cs="Cambria" w:eastAsia="Cambria" w:hAnsi="Cambria"/>
          <w:b/>
          <w:bCs/>
          <w:sz w:val="26"/>
          <w:szCs w:val="26"/>
        </w:rPr>
        <w:t xml:space="preserve">4.3. Path Uniqueness (Cypher Morphism Rules)</w:t>
      </w:r>
    </w:p>
    <w:p>
      <w:pPr>
        <w:spacing w:after="120" w:line="280"/>
        <w:jc w:val="both"/>
      </w:pPr>
      <w:r>
        <w:rPr>
          <w:rFonts w:ascii="Cambria" w:cs="Cambria" w:eastAsia="Cambria" w:hAnsi="Cambria"/>
          <w:sz w:val="22"/>
          <w:szCs w:val="22"/>
        </w:rPr>
        <w:t xml:space="preserve">openCypher specifies that within a single MATCH path, no two relationship variables may bind to the same edge. DCY adopts this rule (called "edge isomorphism"). Node variables MAY bind to the same node — necessary for queries like "find people who know themselves through a chain." Implementations MUST enforce edge isomorphism; relaxed-uniqueness modes (cypher-morphism, cypher-homomorphism) are FORBIDDEN.</w:t>
      </w:r>
    </w:p>
    <w:p>
      <w:pPr>
        <w:pStyle w:val="Heading2"/>
        <w:spacing w:after="140" w:before="280"/>
      </w:pPr>
      <w:r>
        <w:rPr>
          <w:rFonts w:ascii="Cambria" w:cs="Cambria" w:eastAsia="Cambria" w:hAnsi="Cambria"/>
          <w:b/>
          <w:bCs/>
          <w:sz w:val="26"/>
          <w:szCs w:val="26"/>
        </w:rPr>
        <w:t xml:space="preserve">4.4. Aggregation</w:t>
      </w:r>
    </w:p>
    <w:p>
      <w:pPr>
        <w:spacing w:after="120" w:line="280"/>
        <w:jc w:val="both"/>
      </w:pPr>
      <w:r>
        <w:rPr>
          <w:rFonts w:ascii="Cambria" w:cs="Cambria" w:eastAsia="Cambria" w:hAnsi="Cambria"/>
          <w:sz w:val="22"/>
          <w:szCs w:val="22"/>
        </w:rPr>
        <w:t xml:space="preserve">Aggregation functions in RETURN partition results by the non-aggregated keys (implicit GROUP BY in SQL terms). The grouping order MUST be canonical (§2.4). Aggregation output for a given group is computed deterministically:</w:t>
      </w:r>
    </w:p>
    <w:p>
      <w:pPr>
        <w:pStyle w:val="ListParagraph"/>
        <w:numPr>
          <w:ilvl w:val="0"/>
          <w:numId w:val="2"/>
        </w:numPr>
        <w:spacing w:after="80" w:line="280"/>
      </w:pPr>
      <w:r>
        <w:rPr>
          <w:rFonts w:ascii="Cambria" w:cs="Cambria" w:eastAsia="Cambria" w:hAnsi="Cambria"/>
          <w:sz w:val="22"/>
          <w:szCs w:val="22"/>
        </w:rPr>
        <w:t xml:space="preserve">count: simple integer, deterministic.</w:t>
      </w:r>
    </w:p>
    <w:p>
      <w:pPr>
        <w:pStyle w:val="ListParagraph"/>
        <w:numPr>
          <w:ilvl w:val="0"/>
          <w:numId w:val="2"/>
        </w:numPr>
        <w:spacing w:after="80" w:line="280"/>
      </w:pPr>
      <w:r>
        <w:rPr>
          <w:rFonts w:ascii="Cambria" w:cs="Cambria" w:eastAsia="Cambria" w:hAnsi="Cambria"/>
          <w:sz w:val="22"/>
          <w:szCs w:val="22"/>
        </w:rPr>
        <w:t xml:space="preserve">sum: sum in input order; for floats, use compensated summation (Kahan) to reduce numerical noise. Deterministic given input order, which is canonical.</w:t>
      </w:r>
    </w:p>
    <w:p>
      <w:pPr>
        <w:pStyle w:val="ListParagraph"/>
        <w:numPr>
          <w:ilvl w:val="0"/>
          <w:numId w:val="2"/>
        </w:numPr>
        <w:spacing w:after="80" w:line="280"/>
      </w:pPr>
      <w:r>
        <w:rPr>
          <w:rFonts w:ascii="Cambria" w:cs="Cambria" w:eastAsia="Cambria" w:hAnsi="Cambria"/>
          <w:sz w:val="22"/>
          <w:szCs w:val="22"/>
        </w:rPr>
        <w:t xml:space="preserve">min, max: deterministic; ties broken by canonical ordering of the underlying value.</w:t>
      </w:r>
    </w:p>
    <w:p>
      <w:pPr>
        <w:pStyle w:val="ListParagraph"/>
        <w:numPr>
          <w:ilvl w:val="0"/>
          <w:numId w:val="2"/>
        </w:numPr>
        <w:spacing w:after="80" w:line="280"/>
      </w:pPr>
      <w:r>
        <w:rPr>
          <w:rFonts w:ascii="Cambria" w:cs="Cambria" w:eastAsia="Cambria" w:hAnsi="Cambria"/>
          <w:sz w:val="22"/>
          <w:szCs w:val="22"/>
        </w:rPr>
        <w:t xml:space="preserve">avg: sum / count, both as above.</w:t>
      </w:r>
    </w:p>
    <w:p>
      <w:pPr>
        <w:pStyle w:val="ListParagraph"/>
        <w:numPr>
          <w:ilvl w:val="0"/>
          <w:numId w:val="2"/>
        </w:numPr>
        <w:spacing w:after="80" w:line="280"/>
      </w:pPr>
      <w:r>
        <w:rPr>
          <w:rFonts w:ascii="Cambria" w:cs="Cambria" w:eastAsia="Cambria" w:hAnsi="Cambria"/>
          <w:sz w:val="22"/>
          <w:szCs w:val="22"/>
        </w:rPr>
        <w:t xml:space="preserve">collect: returns a list in canonical order of input.</w:t>
      </w:r>
    </w:p>
    <w:p>
      <w:pPr>
        <w:pStyle w:val="Heading2"/>
        <w:spacing w:after="140" w:before="280"/>
      </w:pPr>
      <w:r>
        <w:rPr>
          <w:rFonts w:ascii="Cambria" w:cs="Cambria" w:eastAsia="Cambria" w:hAnsi="Cambria"/>
          <w:b/>
          <w:bCs/>
          <w:sz w:val="26"/>
          <w:szCs w:val="26"/>
        </w:rPr>
        <w:t xml:space="preserve">4.5. ORDER BY Determinism</w:t>
      </w:r>
    </w:p>
    <w:p>
      <w:pPr>
        <w:spacing w:after="120" w:line="280"/>
        <w:jc w:val="both"/>
      </w:pPr>
      <w:r>
        <w:rPr>
          <w:rFonts w:ascii="Cambria" w:cs="Cambria" w:eastAsia="Cambria" w:hAnsi="Cambria"/>
          <w:sz w:val="22"/>
          <w:szCs w:val="22"/>
        </w:rPr>
        <w:t xml:space="preserve">If ORDER BY produces ties (multiple rows comparing equal on the ordering keys), ties MUST be broken by appending the canonical row order as a final implicit sort key. This guarantees that ORDER BY produces a deterministic result even when the user-specified keys are insufficient to distinguish all rows.</w:t>
      </w:r>
    </w:p>
    <w:p>
      <w:pPr>
        <w:pStyle w:val="Heading2"/>
        <w:spacing w:after="140" w:before="280"/>
      </w:pPr>
      <w:r>
        <w:rPr>
          <w:rFonts w:ascii="Cambria" w:cs="Cambria" w:eastAsia="Cambria" w:hAnsi="Cambria"/>
          <w:b/>
          <w:bCs/>
          <w:sz w:val="26"/>
          <w:szCs w:val="26"/>
        </w:rPr>
        <w:t xml:space="preserve">4.6. Numeric Promotion</w:t>
      </w:r>
    </w:p>
    <w:p>
      <w:pPr>
        <w:spacing w:after="120" w:line="280"/>
        <w:jc w:val="both"/>
      </w:pPr>
      <w:r>
        <w:rPr>
          <w:rFonts w:ascii="Cambria" w:cs="Cambria" w:eastAsia="Cambria" w:hAnsi="Cambria"/>
          <w:sz w:val="22"/>
          <w:szCs w:val="22"/>
        </w:rPr>
        <w:t xml:space="preserve">Mixed-type comparisons follow openCypher rules with one tightening: integer-to-float promotion is permitted only when the integer is exactly representable as binary64 (|x| &lt; 2^53). Otherwise the comparison MUST fail with a typed error rather than silently lose precision. This is a substrate-level honesty requirement.</w:t>
      </w:r>
    </w:p>
    <w:p>
      <w:pPr>
        <w:pStyle w:val="Heading1"/>
        <w:pageBreakBefore/>
        <w:spacing w:after="180" w:before="0"/>
      </w:pPr>
      <w:r>
        <w:rPr>
          <w:rFonts w:ascii="Cambria" w:cs="Cambria" w:eastAsia="Cambria" w:hAnsi="Cambria"/>
          <w:b/>
          <w:bCs/>
          <w:sz w:val="30"/>
          <w:szCs w:val="30"/>
        </w:rPr>
        <w:t xml:space="preserve">5. Execution Model</w:t>
      </w:r>
    </w:p>
    <w:p>
      <w:pPr>
        <w:pStyle w:val="Heading2"/>
        <w:spacing w:after="140" w:before="280"/>
      </w:pPr>
      <w:r>
        <w:rPr>
          <w:rFonts w:ascii="Cambria" w:cs="Cambria" w:eastAsia="Cambria" w:hAnsi="Cambria"/>
          <w:b/>
          <w:bCs/>
          <w:sz w:val="26"/>
          <w:szCs w:val="26"/>
        </w:rPr>
        <w:t xml:space="preserve">5.1. Query Plan as Content-Addressed Artifact</w:t>
      </w:r>
    </w:p>
    <w:p>
      <w:pPr>
        <w:spacing w:after="120" w:line="280"/>
        <w:jc w:val="both"/>
      </w:pPr>
      <w:r>
        <w:rPr>
          <w:rFonts w:ascii="Cambria" w:cs="Cambria" w:eastAsia="Cambria" w:hAnsi="Cambria"/>
          <w:sz w:val="22"/>
          <w:szCs w:val="22"/>
        </w:rPr>
        <w:t xml:space="preserve">Every DCY query produces a query plan: a deterministic, content-addressable structure describing how the query is executed. The plan is the canonical bridge between the surface query syntax and the underlying graph-traversal operations. Plans are CBOR-encoded and content-addressed by SHA-256.</w:t>
      </w:r>
    </w:p>
    <w:p>
      <w:pPr>
        <w:shd w:fill="F4F4F4" w:val="clear"/>
        <w:spacing w:after="140" w:before="100" w:line="260"/>
        <w:jc w:val="left"/>
      </w:pPr>
      <w:r>
        <w:rPr>
          <w:rFonts w:ascii="Consolas" w:cs="Consolas" w:eastAsia="Consolas" w:hAnsi="Consolas"/>
          <w:sz w:val="18"/>
          <w:szCs w:val="18"/>
        </w:rPr>
        <w:t xml:space="preserve">QueryPlan {
  query_text_hash:   ContentHash       // SHA-256 of canonical query text
  plan_version:      SemVer
  ontology_hash:     ContentHash       // graph artifact's ontology hash
  steps:             List&lt;PlanStep&gt;
  estimated_cost: {
    max_rows:        u64
    max_edge_visits: u64
    max_node_visits: u64
  }
  plan_hash:         ContentHash       // SHA-256 of (steps, ontology_hash, plan_version)
}
PlanStep := NodeScan { label, property_filters }
          | EdgeExpand { from, edge_type, direction, range, property_filters }
          | Filter { predicate }
          | Project { expressions }
          | Aggregate { groups, aggregations }
          | Sort { keys }
          | Limit { count }</w:t>
      </w:r>
    </w:p>
    <w:p>
      <w:pPr>
        <w:pStyle w:val="Heading2"/>
        <w:spacing w:after="140" w:before="280"/>
      </w:pPr>
      <w:r>
        <w:rPr>
          <w:rFonts w:ascii="Cambria" w:cs="Cambria" w:eastAsia="Cambria" w:hAnsi="Cambria"/>
          <w:b/>
          <w:bCs/>
          <w:sz w:val="26"/>
          <w:szCs w:val="26"/>
        </w:rPr>
        <w:t xml:space="preserve">5.2. Plan Determinism</w:t>
      </w:r>
    </w:p>
    <w:p>
      <w:pPr>
        <w:spacing w:after="120" w:line="280"/>
        <w:jc w:val="both"/>
      </w:pPr>
      <w:r>
        <w:rPr>
          <w:rFonts w:ascii="Cambria" w:cs="Cambria" w:eastAsia="Cambria" w:hAnsi="Cambria"/>
          <w:sz w:val="22"/>
          <w:szCs w:val="22"/>
        </w:rPr>
        <w:t xml:space="preserve">The compiler from query text to query plan MUST be deterministic. Given the same query text and the same ontology hash, every conformant compiler MUST produce a bit-identical plan. This permits plan caching across implementations and makes audit possible: a node serving T1-K can publish (query_text, plan_hash, result_hash) tuples that any other node can verify.</w:t>
      </w:r>
    </w:p>
    <w:p>
      <w:pPr>
        <w:pStyle w:val="Heading2"/>
        <w:spacing w:after="140" w:before="280"/>
      </w:pPr>
      <w:r>
        <w:rPr>
          <w:rFonts w:ascii="Cambria" w:cs="Cambria" w:eastAsia="Cambria" w:hAnsi="Cambria"/>
          <w:b/>
          <w:bCs/>
          <w:sz w:val="26"/>
          <w:szCs w:val="26"/>
        </w:rPr>
        <w:t xml:space="preserve">5.3. Plan Optimization is Constrained</w:t>
      </w:r>
    </w:p>
    <w:p>
      <w:pPr>
        <w:spacing w:after="120" w:line="280"/>
        <w:jc w:val="both"/>
      </w:pPr>
      <w:r>
        <w:rPr>
          <w:rFonts w:ascii="Cambria" w:cs="Cambria" w:eastAsia="Cambria" w:hAnsi="Cambria"/>
          <w:sz w:val="22"/>
          <w:szCs w:val="22"/>
        </w:rPr>
        <w:t xml:space="preserve">Plan optimization MAY be performed by the compiler but MUST be deterministic and MUST be expressible by a sequence of pure rewrite rules over the plan tree. The reference compiler defines a fixed set of permissible rewrites; each rewrite has a stable identifier, and the plan records which rewrites were applied. Optimization-induced non-determinism (e.g., cost-based choices that depend on runtime statistics) is forbidden in DCY plans. A more aggressive cost-based optimizer is conceivable as a future extension but MUST NOT be confused with a conformant DCY implementation.</w:t>
      </w:r>
    </w:p>
    <w:p>
      <w:pPr>
        <w:pStyle w:val="Heading2"/>
        <w:spacing w:after="140" w:before="280"/>
      </w:pPr>
      <w:r>
        <w:rPr>
          <w:rFonts w:ascii="Cambria" w:cs="Cambria" w:eastAsia="Cambria" w:hAnsi="Cambria"/>
          <w:b/>
          <w:bCs/>
          <w:sz w:val="26"/>
          <w:szCs w:val="26"/>
        </w:rPr>
        <w:t xml:space="preserve">5.4. Bounded Execution</w:t>
      </w:r>
    </w:p>
    <w:p>
      <w:pPr>
        <w:spacing w:after="120" w:line="280"/>
        <w:jc w:val="both"/>
      </w:pPr>
      <w:r>
        <w:rPr>
          <w:rFonts w:ascii="Cambria" w:cs="Cambria" w:eastAsia="Cambria" w:hAnsi="Cambria"/>
          <w:sz w:val="22"/>
          <w:szCs w:val="22"/>
        </w:rPr>
        <w:t xml:space="preserve">Every plan carries cost estimates (§5.1). Implementations MUST refuse to execute a plan whose estimates exceed the implementation's per-query ceilings. Default ceilings (per the EOC-1 v0.2 §4.5 retrieve envelope):</w:t>
      </w:r>
    </w:p>
    <w:p>
      <w:pPr>
        <w:pStyle w:val="ListParagraph"/>
        <w:numPr>
          <w:ilvl w:val="0"/>
          <w:numId w:val="2"/>
        </w:numPr>
        <w:spacing w:after="80" w:line="280"/>
      </w:pPr>
      <w:r>
        <w:rPr>
          <w:rFonts w:ascii="Cambria" w:cs="Cambria" w:eastAsia="Cambria" w:hAnsi="Cambria"/>
          <w:sz w:val="22"/>
          <w:szCs w:val="22"/>
        </w:rPr>
        <w:t xml:space="preserve">max_rows: 10,000.</w:t>
      </w:r>
    </w:p>
    <w:p>
      <w:pPr>
        <w:pStyle w:val="ListParagraph"/>
        <w:numPr>
          <w:ilvl w:val="0"/>
          <w:numId w:val="2"/>
        </w:numPr>
        <w:spacing w:after="80" w:line="280"/>
      </w:pPr>
      <w:r>
        <w:rPr>
          <w:rFonts w:ascii="Cambria" w:cs="Cambria" w:eastAsia="Cambria" w:hAnsi="Cambria"/>
          <w:sz w:val="22"/>
          <w:szCs w:val="22"/>
        </w:rPr>
        <w:t xml:space="preserve">max_edge_visits: 1,000,000.</w:t>
      </w:r>
    </w:p>
    <w:p>
      <w:pPr>
        <w:pStyle w:val="ListParagraph"/>
        <w:numPr>
          <w:ilvl w:val="0"/>
          <w:numId w:val="2"/>
        </w:numPr>
        <w:spacing w:after="80" w:line="280"/>
      </w:pPr>
      <w:r>
        <w:rPr>
          <w:rFonts w:ascii="Cambria" w:cs="Cambria" w:eastAsia="Cambria" w:hAnsi="Cambria"/>
          <w:sz w:val="22"/>
          <w:szCs w:val="22"/>
        </w:rPr>
        <w:t xml:space="preserve">max_node_visits: 100,000.</w:t>
      </w:r>
    </w:p>
    <w:p>
      <w:pPr>
        <w:spacing w:after="120" w:line="280"/>
        <w:jc w:val="both"/>
      </w:pPr>
      <w:r>
        <w:rPr>
          <w:rFonts w:ascii="Cambria" w:cs="Cambria" w:eastAsia="Cambria" w:hAnsi="Cambria"/>
          <w:sz w:val="22"/>
          <w:szCs w:val="22"/>
        </w:rPr>
        <w:t xml:space="preserve">These ceilings are adjustable per node and advertised in the capability descriptor. Queries exceeding them fail with a typed error before execution begins; partial execution to a deadline is forbidden because it produces non-deterministic partial results.</w:t>
      </w:r>
    </w:p>
    <w:p>
      <w:pPr>
        <w:pStyle w:val="Heading2"/>
        <w:spacing w:after="140" w:before="280"/>
      </w:pPr>
      <w:r>
        <w:rPr>
          <w:rFonts w:ascii="Cambria" w:cs="Cambria" w:eastAsia="Cambria" w:hAnsi="Cambria"/>
          <w:b/>
          <w:bCs/>
          <w:sz w:val="26"/>
          <w:szCs w:val="26"/>
        </w:rPr>
        <w:t xml:space="preserve">5.5. Result Hash</w:t>
      </w:r>
    </w:p>
    <w:p>
      <w:pPr>
        <w:spacing w:after="120" w:line="280"/>
        <w:jc w:val="both"/>
      </w:pPr>
      <w:r>
        <w:rPr>
          <w:rFonts w:ascii="Cambria" w:cs="Cambria" w:eastAsia="Cambria" w:hAnsi="Cambria"/>
          <w:sz w:val="22"/>
          <w:szCs w:val="22"/>
        </w:rPr>
        <w:t xml:space="preserve">The result of a DCY query MUST be reducible to a content-addressed hash. The result hash is SHA-256 over the canonical CBOR of the result rows in canonical order. This is the audit anchor: any node executing the same plan against the same graph MUST produce the same result hash.</w:t>
      </w:r>
    </w:p>
    <w:p>
      <w:pPr>
        <w:pStyle w:val="Heading1"/>
        <w:pageBreakBefore/>
        <w:spacing w:after="180" w:before="0"/>
      </w:pPr>
      <w:r>
        <w:rPr>
          <w:rFonts w:ascii="Cambria" w:cs="Cambria" w:eastAsia="Cambria" w:hAnsi="Cambria"/>
          <w:b/>
          <w:bCs/>
          <w:sz w:val="30"/>
          <w:szCs w:val="30"/>
        </w:rPr>
        <w:t xml:space="preserve">6. Errors</w:t>
      </w:r>
    </w:p>
    <w:p>
      <w:pPr>
        <w:spacing w:after="120" w:line="280"/>
        <w:jc w:val="both"/>
      </w:pPr>
      <w:r>
        <w:rPr>
          <w:rFonts w:ascii="Cambria" w:cs="Cambria" w:eastAsia="Cambria" w:hAnsi="Cambria"/>
          <w:sz w:val="22"/>
          <w:szCs w:val="22"/>
        </w:rPr>
        <w:t xml:space="preserve">DCY defines a closed set of error codes. Implementations MUST use exactly these codes; ad-hoc error strings are forbidden because the substrate routes on these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Error Code</w:t>
            </w:r>
          </w:p>
        </w:tc>
        <w:tc>
          <w:tcPr>
            <w:tcW w:type="dxa" w:w="6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Meaning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DCY_PARSE_ERROR</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text does not conform to the grammar.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DCY_FORBIDDEN_CONSTRUCT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parses as openCypher but uses a feature DCY forbids.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DCY_UNKNOWN_LABEL</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references a node label not in the ontology.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DCY_UNKNOWN_EDGE_TYPE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references an edge type not in the ontology.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DCY_UNKNOWN_PROPERTY</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references a property key not in the ontology.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DCY_TYPE_MISMATCH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Comparison or operation between incompatible types.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DCY_PRECISION_LOSS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Integer-to-float comparison would lose precision (§4.6).</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DCY_HOP_BOUND_EXCEEDED</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Variable-length pattern's max hops exceeds MAX_HOPS.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DCY_COST_EXCEEDED</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Plan's estimated cost exceeds implementation ceilings.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DCY_RESULT_TOO_LARGE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Actual result-row count would exceed max_rows.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DCY_REGEX_REJECTED</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Regex pattern uses constructs the engine forbids.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DCY_ONTOLOGY_MISMATCH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references an ontology hash the loaded graph does not match.</w:t>
            </w:r>
          </w:p>
        </w:tc>
      </w:tr>
    </w:tbl>
    <w:p>
      <w:pPr>
        <w:pStyle w:val="Heading1"/>
        <w:pageBreakBefore/>
        <w:spacing w:after="180" w:before="0"/>
      </w:pPr>
      <w:r>
        <w:rPr>
          <w:rFonts w:ascii="Cambria" w:cs="Cambria" w:eastAsia="Cambria" w:hAnsi="Cambria"/>
          <w:b/>
          <w:bCs/>
          <w:sz w:val="30"/>
          <w:szCs w:val="30"/>
        </w:rPr>
        <w:t xml:space="preserve">7. Worked Examples</w:t>
      </w:r>
    </w:p>
    <w:p>
      <w:pPr>
        <w:spacing w:after="120" w:line="280"/>
        <w:jc w:val="both"/>
      </w:pPr>
      <w:r>
        <w:rPr>
          <w:rFonts w:ascii="Cambria" w:cs="Cambria" w:eastAsia="Cambria" w:hAnsi="Cambria"/>
          <w:sz w:val="22"/>
          <w:szCs w:val="22"/>
        </w:rPr>
        <w:t xml:space="preserve">Concrete examples drawn from the EOC-1 v0.1.1 §3.1 motivating queries plus a handful chosen to exercise edge cases.</w:t>
      </w:r>
    </w:p>
    <w:p>
      <w:pPr>
        <w:pStyle w:val="Heading2"/>
        <w:spacing w:after="140" w:before="280"/>
      </w:pPr>
      <w:r>
        <w:rPr>
          <w:rFonts w:ascii="Cambria" w:cs="Cambria" w:eastAsia="Cambria" w:hAnsi="Cambria"/>
          <w:b/>
          <w:bCs/>
          <w:sz w:val="26"/>
          <w:szCs w:val="26"/>
        </w:rPr>
        <w:t xml:space="preserve">7.1. Multi-Hop with Property Filter</w:t>
      </w:r>
    </w:p>
    <w:p>
      <w:pPr>
        <w:spacing w:after="120" w:line="280"/>
        <w:jc w:val="both"/>
      </w:pPr>
      <w:r>
        <w:rPr>
          <w:rFonts w:ascii="Cambria" w:cs="Cambria" w:eastAsia="Cambria" w:hAnsi="Cambria"/>
          <w:sz w:val="22"/>
          <w:szCs w:val="22"/>
        </w:rPr>
        <w:t xml:space="preserve">"Who is the CEO of the company that acquired Pixar?"</w:t>
      </w:r>
    </w:p>
    <w:p>
      <w:pPr>
        <w:shd w:fill="F4F4F4" w:val="clear"/>
        <w:spacing w:after="140" w:before="100" w:line="260"/>
        <w:jc w:val="left"/>
      </w:pPr>
      <w:r>
        <w:rPr>
          <w:rFonts w:ascii="Consolas" w:cs="Consolas" w:eastAsia="Consolas" w:hAnsi="Consolas"/>
          <w:sz w:val="18"/>
          <w:szCs w:val="18"/>
        </w:rPr>
        <w:t xml:space="preserve">MATCH (target:Company { name: 'Pixar' })
       &lt;-[:ACQUIRED]-(acquirer:Company)
       &lt;-[:LEADS { role: 'CEO' }]-(person:Person)
RETURN person.name AS ceo_name,
       acquirer.name AS acquirer_name</w:t>
      </w:r>
    </w:p>
    <w:p>
      <w:pPr>
        <w:spacing w:after="120" w:line="280"/>
        <w:jc w:val="both"/>
      </w:pPr>
      <w:r>
        <w:rPr>
          <w:rFonts w:ascii="Cambria" w:cs="Cambria" w:eastAsia="Cambria" w:hAnsi="Cambria"/>
          <w:sz w:val="22"/>
          <w:szCs w:val="22"/>
        </w:rPr>
        <w:t xml:space="preserve">Three nodes, two edges, all directional, fixed-length. The plan is straightforward: scan companies for name='Pixar', expand backward over ACQUIRED, expand backward over LEADS filtered by role='CEO', project two properties.</w:t>
      </w:r>
    </w:p>
    <w:p>
      <w:pPr>
        <w:pStyle w:val="Heading2"/>
        <w:spacing w:after="140" w:before="280"/>
      </w:pPr>
      <w:r>
        <w:rPr>
          <w:rFonts w:ascii="Cambria" w:cs="Cambria" w:eastAsia="Cambria" w:hAnsi="Cambria"/>
          <w:b/>
          <w:bCs/>
          <w:sz w:val="26"/>
          <w:szCs w:val="26"/>
        </w:rPr>
        <w:t xml:space="preserve">7.2. Bounded Variable-Length Path</w:t>
      </w:r>
    </w:p>
    <w:p>
      <w:pPr>
        <w:spacing w:after="120" w:line="280"/>
        <w:jc w:val="both"/>
      </w:pPr>
      <w:r>
        <w:rPr>
          <w:rFonts w:ascii="Cambria" w:cs="Cambria" w:eastAsia="Cambria" w:hAnsi="Cambria"/>
          <w:sz w:val="22"/>
          <w:szCs w:val="22"/>
        </w:rPr>
        <w:t xml:space="preserve">"What papers cite this paper, transitively up to 3 hops, published after 2024?"</w:t>
      </w:r>
    </w:p>
    <w:p>
      <w:pPr>
        <w:shd w:fill="F4F4F4" w:val="clear"/>
        <w:spacing w:after="140" w:before="100" w:line="260"/>
        <w:jc w:val="left"/>
      </w:pPr>
      <w:r>
        <w:rPr>
          <w:rFonts w:ascii="Consolas" w:cs="Consolas" w:eastAsia="Consolas" w:hAnsi="Consolas"/>
          <w:sz w:val="18"/>
          <w:szCs w:val="18"/>
        </w:rPr>
        <w:t xml:space="preserve">MATCH (cited:Paper { id: 'paper:a4f2...' })
       &lt;-[:CITES*1..3]-(citing:Paper)
WHERE citing.published_year &gt; 2024
RETURN citing.id AS id,
       citing.title AS title,
       citing.published_year AS year
ORDER BY citing.published_year DESC, citing.id ASC
LIMIT 100</w:t>
      </w:r>
    </w:p>
    <w:p>
      <w:pPr>
        <w:spacing w:after="120" w:line="280"/>
        <w:jc w:val="both"/>
      </w:pPr>
      <w:r>
        <w:rPr>
          <w:rFonts w:ascii="Cambria" w:cs="Cambria" w:eastAsia="Cambria" w:hAnsi="Cambria"/>
          <w:sz w:val="22"/>
          <w:szCs w:val="22"/>
        </w:rPr>
        <w:t xml:space="preserve">RangeSpec '*1..3' is required (no unbounded form). ORDER BY breaks ties by id (canonical). LIMIT bounds output.</w:t>
      </w:r>
    </w:p>
    <w:p>
      <w:pPr>
        <w:pStyle w:val="Heading2"/>
        <w:spacing w:after="140" w:before="280"/>
      </w:pPr>
      <w:r>
        <w:rPr>
          <w:rFonts w:ascii="Cambria" w:cs="Cambria" w:eastAsia="Cambria" w:hAnsi="Cambria"/>
          <w:b/>
          <w:bCs/>
          <w:sz w:val="26"/>
          <w:szCs w:val="26"/>
        </w:rPr>
        <w:t xml:space="preserve">7.3. Pharmacology Interaction Query</w:t>
      </w:r>
    </w:p>
    <w:p>
      <w:pPr>
        <w:spacing w:after="120" w:line="280"/>
        <w:jc w:val="both"/>
      </w:pPr>
      <w:r>
        <w:rPr>
          <w:rFonts w:ascii="Cambria" w:cs="Cambria" w:eastAsia="Cambria" w:hAnsi="Cambria"/>
          <w:sz w:val="22"/>
          <w:szCs w:val="22"/>
        </w:rPr>
        <w:t xml:space="preserve">"Which medications interact with metoprolol at severity ≥ moderate?"</w:t>
      </w:r>
    </w:p>
    <w:p>
      <w:pPr>
        <w:shd w:fill="F4F4F4" w:val="clear"/>
        <w:spacing w:after="140" w:before="100" w:line="260"/>
        <w:jc w:val="left"/>
      </w:pPr>
      <w:r>
        <w:rPr>
          <w:rFonts w:ascii="Consolas" w:cs="Consolas" w:eastAsia="Consolas" w:hAnsi="Consolas"/>
          <w:sz w:val="18"/>
          <w:szCs w:val="18"/>
        </w:rPr>
        <w:t xml:space="preserve">MATCH (m:Medication { ingredient: 'metoprolol' })
       -[i:INTERACTS_WITH]-&gt;(other:Medication)
WHERE i.severity IN ['moderate', 'major', 'contraindicated']
RETURN other.name AS medication,
       i.severity AS severity,
       i.mechanism AS mechanism
ORDER BY i.severity DESC, other.name ASC</w:t>
      </w:r>
    </w:p>
    <w:p>
      <w:pPr>
        <w:spacing w:after="120" w:line="280"/>
        <w:jc w:val="both"/>
      </w:pPr>
      <w:r>
        <w:rPr>
          <w:rFonts w:ascii="Cambria" w:cs="Cambria" w:eastAsia="Cambria" w:hAnsi="Cambria"/>
          <w:sz w:val="22"/>
          <w:szCs w:val="22"/>
        </w:rPr>
        <w:t xml:space="preserve">Demonstrates edge property filtering, IN operator over a literal list, and stable ORDER BY with name as tie-breaker.</w:t>
      </w:r>
    </w:p>
    <w:p>
      <w:pPr>
        <w:pStyle w:val="Heading2"/>
        <w:spacing w:after="140" w:before="280"/>
      </w:pPr>
      <w:r>
        <w:rPr>
          <w:rFonts w:ascii="Cambria" w:cs="Cambria" w:eastAsia="Cambria" w:hAnsi="Cambria"/>
          <w:b/>
          <w:bCs/>
          <w:sz w:val="26"/>
          <w:szCs w:val="26"/>
        </w:rPr>
        <w:t xml:space="preserve">7.4. Aggregation</w:t>
      </w:r>
    </w:p>
    <w:p>
      <w:pPr>
        <w:spacing w:after="120" w:line="280"/>
        <w:jc w:val="both"/>
      </w:pPr>
      <w:r>
        <w:rPr>
          <w:rFonts w:ascii="Cambria" w:cs="Cambria" w:eastAsia="Cambria" w:hAnsi="Cambria"/>
          <w:sz w:val="22"/>
          <w:szCs w:val="22"/>
        </w:rPr>
        <w:t xml:space="preserve">"How many papers has each author published since 2020?"</w:t>
      </w:r>
    </w:p>
    <w:p>
      <w:pPr>
        <w:shd w:fill="F4F4F4" w:val="clear"/>
        <w:spacing w:after="140" w:before="100" w:line="260"/>
        <w:jc w:val="left"/>
      </w:pPr>
      <w:r>
        <w:rPr>
          <w:rFonts w:ascii="Consolas" w:cs="Consolas" w:eastAsia="Consolas" w:hAnsi="Consolas"/>
          <w:sz w:val="18"/>
          <w:szCs w:val="18"/>
        </w:rPr>
        <w:t xml:space="preserve">MATCH (a:Author)-[:AUTHORED]-&gt;(p:Paper)
WHERE p.published_year &gt;= 2020
RETURN a.id AS author_id,
       a.name AS author_name,
       count(p) AS paper_count
ORDER BY paper_count DESC, a.id ASC
LIMIT 50</w:t>
      </w:r>
    </w:p>
    <w:p>
      <w:pPr>
        <w:pStyle w:val="Heading2"/>
        <w:spacing w:after="140" w:before="280"/>
      </w:pPr>
      <w:r>
        <w:rPr>
          <w:rFonts w:ascii="Cambria" w:cs="Cambria" w:eastAsia="Cambria" w:hAnsi="Cambria"/>
          <w:b/>
          <w:bCs/>
          <w:sz w:val="26"/>
          <w:szCs w:val="26"/>
        </w:rPr>
        <w:t xml:space="preserve">7.5. Self-Reference (Edge Isomorphism in Action)</w:t>
      </w:r>
    </w:p>
    <w:p>
      <w:pPr>
        <w:spacing w:after="120" w:line="280"/>
        <w:jc w:val="both"/>
      </w:pPr>
      <w:r>
        <w:rPr>
          <w:rFonts w:ascii="Cambria" w:cs="Cambria" w:eastAsia="Cambria" w:hAnsi="Cambria"/>
          <w:sz w:val="22"/>
          <w:szCs w:val="22"/>
        </w:rPr>
        <w:t xml:space="preserve">"Find people who collaborated with someone who collaborated with them on a different paper."</w:t>
      </w:r>
    </w:p>
    <w:p>
      <w:pPr>
        <w:shd w:fill="F4F4F4" w:val="clear"/>
        <w:spacing w:after="140" w:before="100" w:line="260"/>
        <w:jc w:val="left"/>
      </w:pPr>
      <w:r>
        <w:rPr>
          <w:rFonts w:ascii="Consolas" w:cs="Consolas" w:eastAsia="Consolas" w:hAnsi="Consolas"/>
          <w:sz w:val="18"/>
          <w:szCs w:val="18"/>
        </w:rPr>
        <w:t xml:space="preserve">MATCH (a:Person)-[c1:COLLABORATED_ON]-&gt;(p1:Paper)
       &lt;-[c2:COLLABORATED_ON]-(b:Person)
       -[c3:COLLABORATED_ON]-&gt;(p2:Paper)
       &lt;-[c4:COLLABORATED_ON]-(a)
WHERE p1 &lt;&gt; p2
RETURN a.name AS person_a, b.name AS person_b
ORDER BY a.name, b.name</w:t>
      </w:r>
    </w:p>
    <w:p>
      <w:pPr>
        <w:spacing w:after="120" w:line="280"/>
        <w:jc w:val="both"/>
      </w:pPr>
      <w:r>
        <w:rPr>
          <w:rFonts w:ascii="Cambria" w:cs="Cambria" w:eastAsia="Cambria" w:hAnsi="Cambria"/>
          <w:sz w:val="22"/>
          <w:szCs w:val="22"/>
        </w:rPr>
        <w:t xml:space="preserve">Variables c1, c2, c3, c4 MUST bind to four distinct edges (edge isomorphism, §4.3). Variable a appears twice — node isomorphism is permitted, so it binds to one node consistently across the pattern.</w:t>
      </w:r>
    </w:p>
    <w:p>
      <w:pPr>
        <w:pStyle w:val="Heading2"/>
        <w:spacing w:after="140" w:before="280"/>
      </w:pPr>
      <w:r>
        <w:rPr>
          <w:rFonts w:ascii="Cambria" w:cs="Cambria" w:eastAsia="Cambria" w:hAnsi="Cambria"/>
          <w:b/>
          <w:bCs/>
          <w:sz w:val="26"/>
          <w:szCs w:val="26"/>
        </w:rPr>
        <w:t xml:space="preserve">7.6. Forbidden Construct (Rejected)</w:t>
      </w:r>
    </w:p>
    <w:p>
      <w:pPr>
        <w:shd w:fill="F4F4F4" w:val="clear"/>
        <w:spacing w:after="140" w:before="100" w:line="260"/>
        <w:jc w:val="left"/>
      </w:pPr>
      <w:r>
        <w:rPr>
          <w:rFonts w:ascii="Consolas" w:cs="Consolas" w:eastAsia="Consolas" w:hAnsi="Consolas"/>
          <w:sz w:val="18"/>
          <w:szCs w:val="18"/>
        </w:rPr>
        <w:t xml:space="preserve">MATCH (a:Person)-[*]-&gt;(b:Person)   // ← FORBIDDEN: unbounded pattern
RETURN a, b</w:t>
      </w:r>
    </w:p>
    <w:p>
      <w:pPr>
        <w:spacing w:after="120" w:line="280"/>
        <w:jc w:val="both"/>
      </w:pPr>
      <w:r>
        <w:rPr>
          <w:rFonts w:ascii="Cambria" w:cs="Cambria" w:eastAsia="Cambria" w:hAnsi="Cambria"/>
          <w:sz w:val="22"/>
          <w:szCs w:val="22"/>
        </w:rPr>
        <w:t xml:space="preserve">Parse-time error: DCY_FORBIDDEN_CONSTRUCT, with message citing the unbounded variable-length relationship pattern.</w:t>
      </w:r>
    </w:p>
    <w:p>
      <w:pPr>
        <w:pStyle w:val="Heading1"/>
        <w:pageBreakBefore/>
        <w:spacing w:after="180" w:before="0"/>
      </w:pPr>
      <w:r>
        <w:rPr>
          <w:rFonts w:ascii="Cambria" w:cs="Cambria" w:eastAsia="Cambria" w:hAnsi="Cambria"/>
          <w:b/>
          <w:bCs/>
          <w:sz w:val="30"/>
          <w:szCs w:val="30"/>
        </w:rPr>
        <w:t xml:space="preserve">8. Integration with EOC</w:t>
      </w:r>
    </w:p>
    <w:p>
      <w:pPr>
        <w:pStyle w:val="Heading2"/>
        <w:spacing w:after="140" w:before="280"/>
      </w:pPr>
      <w:r>
        <w:rPr>
          <w:rFonts w:ascii="Cambria" w:cs="Cambria" w:eastAsia="Cambria" w:hAnsi="Cambria"/>
          <w:b/>
          <w:bCs/>
          <w:sz w:val="26"/>
          <w:szCs w:val="26"/>
        </w:rPr>
        <w:t xml:space="preserve">8.1. Working State Interaction</w:t>
      </w:r>
    </w:p>
    <w:p>
      <w:pPr>
        <w:spacing w:after="120" w:line="280"/>
        <w:jc w:val="both"/>
      </w:pPr>
      <w:r>
        <w:rPr>
          <w:rFonts w:ascii="Cambria" w:cs="Cambria" w:eastAsia="Cambria" w:hAnsi="Cambria"/>
          <w:sz w:val="22"/>
          <w:szCs w:val="22"/>
        </w:rPr>
        <w:t xml:space="preserve">DCY queries are issued by the retrieve stage of the EOC-1 v0.2 pipeline. The query and its result are recorded in working state:</w:t>
      </w:r>
    </w:p>
    <w:p>
      <w:pPr>
        <w:shd w:fill="F4F4F4" w:val="clear"/>
        <w:spacing w:after="140" w:before="100" w:line="260"/>
        <w:jc w:val="left"/>
      </w:pPr>
      <w:r>
        <w:rPr>
          <w:rFonts w:ascii="Consolas" w:cs="Consolas" w:eastAsia="Consolas" w:hAnsi="Consolas"/>
          <w:sz w:val="18"/>
          <w:szCs w:val="18"/>
        </w:rPr>
        <w:t xml:space="preserve">working_state.context["kg_results"] = {
  query_text:    "...",
  plan_hash:     ContentHash,
  ontology_hash: ContentHash,
  graph_hash:    ContentHash,
  result_hash:   ContentHash,
  rows:          [...],
  provenance:    [...]
}</w:t>
      </w:r>
    </w:p>
    <w:p>
      <w:pPr>
        <w:spacing w:after="120" w:line="280"/>
        <w:jc w:val="both"/>
      </w:pPr>
      <w:r>
        <w:rPr>
          <w:rFonts w:ascii="Cambria" w:cs="Cambria" w:eastAsia="Cambria" w:hAnsi="Cambria"/>
          <w:sz w:val="22"/>
          <w:szCs w:val="22"/>
        </w:rPr>
        <w:t xml:space="preserve">Downstream stages (refine, check) MAY consume the result rows, the result hash for caching, or the provenance for citation. The plan_hash provides a cache key independent of the surface query text — two textually-different queries that compile to the same plan share cache entries.</w:t>
      </w:r>
    </w:p>
    <w:p>
      <w:pPr>
        <w:pStyle w:val="Heading2"/>
        <w:spacing w:after="140" w:before="280"/>
      </w:pPr>
      <w:r>
        <w:rPr>
          <w:rFonts w:ascii="Cambria" w:cs="Cambria" w:eastAsia="Cambria" w:hAnsi="Cambria"/>
          <w:b/>
          <w:bCs/>
          <w:sz w:val="26"/>
          <w:szCs w:val="26"/>
        </w:rPr>
        <w:t xml:space="preserve">8.2. Caching</w:t>
      </w:r>
    </w:p>
    <w:p>
      <w:pPr>
        <w:spacing w:after="120" w:line="280"/>
        <w:jc w:val="both"/>
      </w:pPr>
      <w:r>
        <w:rPr>
          <w:rFonts w:ascii="Cambria" w:cs="Cambria" w:eastAsia="Cambria" w:hAnsi="Cambria"/>
          <w:sz w:val="22"/>
          <w:szCs w:val="22"/>
        </w:rPr>
        <w:t xml:space="preserve">DCY's content-addressed plans and result hashes make caching trivial:</w:t>
      </w:r>
    </w:p>
    <w:p>
      <w:pPr>
        <w:pStyle w:val="ListParagraph"/>
        <w:numPr>
          <w:ilvl w:val="0"/>
          <w:numId w:val="2"/>
        </w:numPr>
        <w:spacing w:after="80" w:line="280"/>
      </w:pPr>
      <w:r>
        <w:rPr>
          <w:rFonts w:ascii="Cambria" w:cs="Cambria" w:eastAsia="Cambria" w:hAnsi="Cambria"/>
          <w:sz w:val="22"/>
          <w:szCs w:val="22"/>
        </w:rPr>
        <w:t xml:space="preserve">Plan cache: keyed by (query_text, ontology_hash) → plan.</w:t>
      </w:r>
    </w:p>
    <w:p>
      <w:pPr>
        <w:pStyle w:val="ListParagraph"/>
        <w:numPr>
          <w:ilvl w:val="0"/>
          <w:numId w:val="2"/>
        </w:numPr>
        <w:spacing w:after="80" w:line="280"/>
      </w:pPr>
      <w:r>
        <w:rPr>
          <w:rFonts w:ascii="Cambria" w:cs="Cambria" w:eastAsia="Cambria" w:hAnsi="Cambria"/>
          <w:sz w:val="22"/>
          <w:szCs w:val="22"/>
        </w:rPr>
        <w:t xml:space="preserve">Result cache: keyed by (plan_hash, graph_hash) → result_hash → result rows.</w:t>
      </w:r>
    </w:p>
    <w:p>
      <w:pPr>
        <w:spacing w:after="120" w:line="280"/>
        <w:jc w:val="both"/>
      </w:pPr>
      <w:r>
        <w:rPr>
          <w:rFonts w:ascii="Cambria" w:cs="Cambria" w:eastAsia="Cambria" w:hAnsi="Cambria"/>
          <w:sz w:val="22"/>
          <w:szCs w:val="22"/>
        </w:rPr>
        <w:t xml:space="preserve">Both caches are EOC-1 T1-L lookups; the substrate's existing cache mechanics apply directly. This is the principal reason DCY plans are content-addressed: caching of graph-query results is free if the plan layer is honest.</w:t>
      </w:r>
    </w:p>
    <w:p>
      <w:pPr>
        <w:pStyle w:val="Heading2"/>
        <w:spacing w:after="140" w:before="280"/>
      </w:pPr>
      <w:r>
        <w:rPr>
          <w:rFonts w:ascii="Cambria" w:cs="Cambria" w:eastAsia="Cambria" w:hAnsi="Cambria"/>
          <w:b/>
          <w:bCs/>
          <w:sz w:val="26"/>
          <w:szCs w:val="26"/>
        </w:rPr>
        <w:t xml:space="preserve">8.3. Artifact Distribution</w:t>
      </w:r>
    </w:p>
    <w:p>
      <w:pPr>
        <w:spacing w:after="120" w:line="280"/>
        <w:jc w:val="both"/>
      </w:pPr>
      <w:r>
        <w:rPr>
          <w:rFonts w:ascii="Cambria" w:cs="Cambria" w:eastAsia="Cambria" w:hAnsi="Cambria"/>
          <w:sz w:val="22"/>
          <w:szCs w:val="22"/>
        </w:rPr>
        <w:t xml:space="preserve">Graph artifacts under EOC-3 (category 'knowledge-graph') carry the ontology in format_hints. The format_hints field is extended for DCY-aware graphs:</w:t>
      </w:r>
    </w:p>
    <w:p>
      <w:pPr>
        <w:shd w:fill="F4F4F4" w:val="clear"/>
        <w:spacing w:after="140" w:before="100" w:line="260"/>
        <w:jc w:val="left"/>
      </w:pPr>
      <w:r>
        <w:rPr>
          <w:rFonts w:ascii="Consolas" w:cs="Consolas" w:eastAsia="Consolas" w:hAnsi="Consolas"/>
          <w:sz w:val="18"/>
          <w:szCs w:val="18"/>
        </w:rPr>
        <w:t xml:space="preserve">format_hints["knowledge-graph"] = {
  ontology_uri:       URI
  ontology_hash:      ContentHash
  entity_count:       u64
  edge_count:         u64
  schema_version:     SemVer
  indexer_artifact_hash: ContentHash    // describes index structure
  dcy_features: {
    max_hops_supported:    u8           // typically 6
    aggregation_supported: bool
    regex_engine:          "RE2" | "..."
  }
}</w:t>
      </w:r>
    </w:p>
    <w:p>
      <w:pPr>
        <w:pStyle w:val="Heading2"/>
        <w:spacing w:after="140" w:before="280"/>
      </w:pPr>
      <w:r>
        <w:rPr>
          <w:rFonts w:ascii="Cambria" w:cs="Cambria" w:eastAsia="Cambria" w:hAnsi="Cambria"/>
          <w:b/>
          <w:bCs/>
          <w:sz w:val="26"/>
          <w:szCs w:val="26"/>
        </w:rPr>
        <w:t xml:space="preserve">8.4. Capability Descriptor</w:t>
      </w:r>
    </w:p>
    <w:p>
      <w:pPr>
        <w:spacing w:after="120" w:line="280"/>
        <w:jc w:val="both"/>
      </w:pPr>
      <w:r>
        <w:rPr>
          <w:rFonts w:ascii="Cambria" w:cs="Cambria" w:eastAsia="Cambria" w:hAnsi="Cambria"/>
          <w:sz w:val="22"/>
          <w:szCs w:val="22"/>
        </w:rPr>
        <w:t xml:space="preserve">Nodes serving T1-K declare DCY support in their stage_capability.retrieve.operators list as 'kg-dcy/1'. Versioned protocol identifiers permit future evolution without breaking interop. Nodes MAY support multiple DCY versions simultaneously by listing them all.</w:t>
      </w:r>
    </w:p>
    <w:p>
      <w:pPr>
        <w:pStyle w:val="Heading1"/>
        <w:pageBreakBefore/>
        <w:spacing w:after="180" w:before="0"/>
      </w:pPr>
      <w:r>
        <w:rPr>
          <w:rFonts w:ascii="Cambria" w:cs="Cambria" w:eastAsia="Cambria" w:hAnsi="Cambria"/>
          <w:b/>
          <w:bCs/>
          <w:sz w:val="30"/>
          <w:szCs w:val="30"/>
        </w:rPr>
        <w:t xml:space="preserve">9. Security Considerations</w:t>
      </w:r>
    </w:p>
    <w:p>
      <w:pPr>
        <w:pStyle w:val="Heading2"/>
        <w:spacing w:after="140" w:before="280"/>
      </w:pPr>
      <w:r>
        <w:rPr>
          <w:rFonts w:ascii="Cambria" w:cs="Cambria" w:eastAsia="Cambria" w:hAnsi="Cambria"/>
          <w:b/>
          <w:bCs/>
          <w:sz w:val="26"/>
          <w:szCs w:val="26"/>
        </w:rPr>
        <w:t xml:space="preserve">9.1. Query as Data</w:t>
      </w:r>
    </w:p>
    <w:p>
      <w:pPr>
        <w:spacing w:after="120" w:line="280"/>
        <w:jc w:val="both"/>
      </w:pPr>
      <w:r>
        <w:rPr>
          <w:rFonts w:ascii="Cambria" w:cs="Cambria" w:eastAsia="Cambria" w:hAnsi="Cambria"/>
          <w:sz w:val="22"/>
          <w:szCs w:val="22"/>
        </w:rPr>
        <w:t xml:space="preserve">DCY queries arriving over the wire are untrusted text. Implementations MUST treat parsing as a potentially adversarial operation. The closed grammar, content-addressed ontology, and bounded execution model collectively provide robust defense, but parsers themselves MUST be hardened against pathological inputs (excessive nesting, very long identifiers, malformed UTF-8). Recommended limits: query text ≤ 16 KB, parse-tree depth ≤ 32, identifier length ≤ 256 chars.</w:t>
      </w:r>
    </w:p>
    <w:p>
      <w:pPr>
        <w:pStyle w:val="Heading2"/>
        <w:spacing w:after="140" w:before="280"/>
      </w:pPr>
      <w:r>
        <w:rPr>
          <w:rFonts w:ascii="Cambria" w:cs="Cambria" w:eastAsia="Cambria" w:hAnsi="Cambria"/>
          <w:b/>
          <w:bCs/>
          <w:sz w:val="26"/>
          <w:szCs w:val="26"/>
        </w:rPr>
        <w:t xml:space="preserve">9.2. Regex DoS</w:t>
      </w:r>
    </w:p>
    <w:p>
      <w:pPr>
        <w:spacing w:after="120" w:line="280"/>
        <w:jc w:val="both"/>
      </w:pPr>
      <w:r>
        <w:rPr>
          <w:rFonts w:ascii="Cambria" w:cs="Cambria" w:eastAsia="Cambria" w:hAnsi="Cambria"/>
          <w:sz w:val="22"/>
          <w:szCs w:val="22"/>
        </w:rPr>
        <w:t xml:space="preserve">Despite the RE2 requirement (§3.3.1), regex evaluation cost can still be significant on large strings. Implementations MUST cap per-row regex evaluation time and SHOULD reject queries whose static analysis indicates excessive regex usage.</w:t>
      </w:r>
    </w:p>
    <w:p>
      <w:pPr>
        <w:pStyle w:val="Heading2"/>
        <w:spacing w:after="140" w:before="280"/>
      </w:pPr>
      <w:r>
        <w:rPr>
          <w:rFonts w:ascii="Cambria" w:cs="Cambria" w:eastAsia="Cambria" w:hAnsi="Cambria"/>
          <w:b/>
          <w:bCs/>
          <w:sz w:val="26"/>
          <w:szCs w:val="26"/>
        </w:rPr>
        <w:t xml:space="preserve">9.3. Inferring Graph Contents</w:t>
      </w:r>
    </w:p>
    <w:p>
      <w:pPr>
        <w:spacing w:after="120" w:line="280"/>
        <w:jc w:val="both"/>
      </w:pPr>
      <w:r>
        <w:rPr>
          <w:rFonts w:ascii="Cambria" w:cs="Cambria" w:eastAsia="Cambria" w:hAnsi="Cambria"/>
          <w:sz w:val="22"/>
          <w:szCs w:val="22"/>
        </w:rPr>
        <w:t xml:space="preserve">DCY queries reveal information about graph contents through their results. A node serving T1-K MAY refuse queries from peers without sufficient reputation, and MAY restrict which graphs it serves to which peers. Such restrictions are policy, not protocol; the protocol provides the mechanism (refusal with typed status) without specifying the policy.</w:t>
      </w:r>
    </w:p>
    <w:p>
      <w:pPr>
        <w:pStyle w:val="Heading2"/>
        <w:spacing w:after="140" w:before="280"/>
      </w:pPr>
      <w:r>
        <w:rPr>
          <w:rFonts w:ascii="Cambria" w:cs="Cambria" w:eastAsia="Cambria" w:hAnsi="Cambria"/>
          <w:b/>
          <w:bCs/>
          <w:sz w:val="26"/>
          <w:szCs w:val="26"/>
        </w:rPr>
        <w:t xml:space="preserve">9.4. Plan Injection</w:t>
      </w:r>
    </w:p>
    <w:p>
      <w:pPr>
        <w:spacing w:after="120" w:line="280"/>
        <w:jc w:val="both"/>
      </w:pPr>
      <w:r>
        <w:rPr>
          <w:rFonts w:ascii="Cambria" w:cs="Cambria" w:eastAsia="Cambria" w:hAnsi="Cambria"/>
          <w:sz w:val="22"/>
          <w:szCs w:val="22"/>
        </w:rPr>
        <w:t xml:space="preserve">A node receiving a DCY query MUST compile the query locally; it MUST NOT accept a pre-compiled plan from an untrusted source even if the plan claims a matching plan_hash. The plan_hash is for caching and audit, not authentication. A peer claiming "I already have the plan, just execute it" is not the threat model DCY accommodates; compilation is part of execution.</w:t>
      </w:r>
    </w:p>
    <w:p>
      <w:pPr>
        <w:pStyle w:val="Heading1"/>
        <w:pageBreakBefore/>
        <w:spacing w:after="180" w:before="0"/>
      </w:pPr>
      <w:r>
        <w:rPr>
          <w:rFonts w:ascii="Cambria" w:cs="Cambria" w:eastAsia="Cambria" w:hAnsi="Cambria"/>
          <w:b/>
          <w:bCs/>
          <w:sz w:val="30"/>
          <w:szCs w:val="30"/>
        </w:rPr>
        <w:t xml:space="preserve">10. Open Issues</w:t>
      </w:r>
    </w:p>
    <w:p>
      <w:pPr>
        <w:pStyle w:val="ListParagraph"/>
        <w:numPr>
          <w:ilvl w:val="0"/>
          <w:numId w:val="2"/>
        </w:numPr>
        <w:spacing w:after="80" w:line="280"/>
      </w:pPr>
      <w:r>
        <w:rPr>
          <w:rFonts w:ascii="Cambria" w:cs="Cambria" w:eastAsia="Cambria" w:hAnsi="Cambria"/>
          <w:sz w:val="22"/>
          <w:szCs w:val="22"/>
        </w:rPr>
        <w:t xml:space="preserve">Cost-based optimization. v0.1 forbids cost-based plan optimization to preserve determinism. Real graphs have very different optimal plans depending on data distribution, and a deterministic-but-suboptimal plan can be 100× slower than necessary. A future revision MAY introduce ontology-pinned statistics (e.g., per-label cardinality estimates published in the graph artifact) to enable deterministic cost-based optimization.</w:t>
      </w:r>
    </w:p>
    <w:p>
      <w:pPr>
        <w:pStyle w:val="ListParagraph"/>
        <w:numPr>
          <w:ilvl w:val="0"/>
          <w:numId w:val="2"/>
        </w:numPr>
        <w:spacing w:after="80" w:line="280"/>
      </w:pPr>
      <w:r>
        <w:rPr>
          <w:rFonts w:ascii="Cambria" w:cs="Cambria" w:eastAsia="Cambria" w:hAnsi="Cambria"/>
          <w:sz w:val="22"/>
          <w:szCs w:val="22"/>
        </w:rPr>
        <w:t xml:space="preserve">WITH chaining. Multi-stage queries (WITH a, b) are powerful and would simplify some patterns. Their absence forces queries to be flattened in ways that are sometimes awkward. v0.2 may consider adding a strict subset of WITH that preserves determinism (no aggregation in intermediate stages, etc.).</w:t>
      </w:r>
    </w:p>
    <w:p>
      <w:pPr>
        <w:pStyle w:val="ListParagraph"/>
        <w:numPr>
          <w:ilvl w:val="0"/>
          <w:numId w:val="2"/>
        </w:numPr>
        <w:spacing w:after="80" w:line="280"/>
      </w:pPr>
      <w:r>
        <w:rPr>
          <w:rFonts w:ascii="Cambria" w:cs="Cambria" w:eastAsia="Cambria" w:hAnsi="Cambria"/>
          <w:sz w:val="22"/>
          <w:szCs w:val="22"/>
        </w:rPr>
        <w:t xml:space="preserve">Path objects in RETURN. Returning paths as first-class values is useful for explainability ("here is the chain of reasoning") but breaks canonical row ordering. A read-only path serialization mode is plausible but unspecified.</w:t>
      </w:r>
    </w:p>
    <w:p>
      <w:pPr>
        <w:pStyle w:val="ListParagraph"/>
        <w:numPr>
          <w:ilvl w:val="0"/>
          <w:numId w:val="2"/>
        </w:numPr>
        <w:spacing w:after="80" w:line="280"/>
      </w:pPr>
      <w:r>
        <w:rPr>
          <w:rFonts w:ascii="Cambria" w:cs="Cambria" w:eastAsia="Cambria" w:hAnsi="Cambria"/>
          <w:sz w:val="22"/>
          <w:szCs w:val="22"/>
        </w:rPr>
        <w:t xml:space="preserve">Streaming results. Currently all queries return all rows or fail. A streaming mode (return rows incrementally, fail at any time) would accommodate larger result sets but complicates determinism. Likely a separate companion document.</w:t>
      </w:r>
    </w:p>
    <w:p>
      <w:pPr>
        <w:pStyle w:val="ListParagraph"/>
        <w:numPr>
          <w:ilvl w:val="0"/>
          <w:numId w:val="2"/>
        </w:numPr>
        <w:spacing w:after="80" w:line="280"/>
      </w:pPr>
      <w:r>
        <w:rPr>
          <w:rFonts w:ascii="Cambria" w:cs="Cambria" w:eastAsia="Cambria" w:hAnsi="Cambria"/>
          <w:sz w:val="22"/>
          <w:szCs w:val="22"/>
        </w:rPr>
        <w:t xml:space="preserve">Federation. Joins across multiple graphs (multi-graph queries) are sometimes useful but enormously complicate the determinism story. v0.1 forbids them; queries that need cross-graph data must be composed at the substrate level by chaining single-graph queries through working state.</w:t>
      </w:r>
    </w:p>
    <w:p>
      <w:pPr>
        <w:pStyle w:val="Heading1"/>
        <w:pageBreakBefore/>
        <w:spacing w:after="180" w:before="0"/>
      </w:pPr>
      <w:r>
        <w:rPr>
          <w:rFonts w:ascii="Cambria" w:cs="Cambria" w:eastAsia="Cambria" w:hAnsi="Cambria"/>
          <w:b/>
          <w:bCs/>
          <w:sz w:val="30"/>
          <w:szCs w:val="30"/>
        </w:rPr>
        <w:t xml:space="preserve">11. References</w:t>
      </w:r>
    </w:p>
    <w:p>
      <w:pPr>
        <w:spacing w:after="120" w:line="280"/>
        <w:jc w:val="both"/>
      </w:pPr>
      <w:r>
        <w:rPr>
          <w:rFonts w:ascii="Cambria" w:cs="Cambria" w:eastAsia="Cambria" w:hAnsi="Cambria"/>
          <w:sz w:val="22"/>
          <w:szCs w:val="22"/>
        </w:rPr>
        <w:t xml:space="preserve">[EOC-1] EOC-1 Working Draft 0.2, Energy-Optimized Compute.</w:t>
      </w:r>
    </w:p>
    <w:p>
      <w:pPr>
        <w:spacing w:after="120" w:line="280"/>
        <w:jc w:val="both"/>
      </w:pPr>
      <w:r>
        <w:rPr>
          <w:rFonts w:ascii="Cambria" w:cs="Cambria" w:eastAsia="Cambria" w:hAnsi="Cambria"/>
          <w:sz w:val="22"/>
          <w:szCs w:val="22"/>
        </w:rPr>
        <w:t xml:space="preserve">[EOC-2] EOC-2 Working Draft 0.1, EOC Wire Protocol.</w:t>
      </w:r>
    </w:p>
    <w:p>
      <w:pPr>
        <w:spacing w:after="120" w:line="280"/>
        <w:jc w:val="both"/>
      </w:pPr>
      <w:r>
        <w:rPr>
          <w:rFonts w:ascii="Cambria" w:cs="Cambria" w:eastAsia="Cambria" w:hAnsi="Cambria"/>
          <w:sz w:val="22"/>
          <w:szCs w:val="22"/>
        </w:rPr>
        <w:t xml:space="preserve">[EOC-3] EOC-3 Working Draft 0.1, Artifact Distribution Protocol.</w:t>
      </w:r>
    </w:p>
    <w:p>
      <w:pPr>
        <w:spacing w:after="120" w:line="280"/>
        <w:jc w:val="both"/>
      </w:pPr>
      <w:r>
        <w:rPr>
          <w:rFonts w:ascii="Cambria" w:cs="Cambria" w:eastAsia="Cambria" w:hAnsi="Cambria"/>
          <w:sz w:val="22"/>
          <w:szCs w:val="22"/>
        </w:rPr>
        <w:t xml:space="preserve">[Eval-001] EOC-1 Eval-001 Working Draft 0.1, Schema-Conformant Generation.</w:t>
      </w:r>
    </w:p>
    <w:p>
      <w:pPr>
        <w:spacing w:after="120" w:line="280"/>
        <w:jc w:val="both"/>
      </w:pPr>
      <w:r>
        <w:rPr>
          <w:rFonts w:ascii="Cambria" w:cs="Cambria" w:eastAsia="Cambria" w:hAnsi="Cambria"/>
          <w:sz w:val="22"/>
          <w:szCs w:val="22"/>
        </w:rPr>
        <w:t xml:space="preserve">[openCypher] openCypher Implementers Group, "Cypher Query Language Reference", https://opencypher.org.</w:t>
      </w:r>
    </w:p>
    <w:p>
      <w:pPr>
        <w:spacing w:after="120" w:line="280"/>
        <w:jc w:val="both"/>
      </w:pPr>
      <w:r>
        <w:rPr>
          <w:rFonts w:ascii="Cambria" w:cs="Cambria" w:eastAsia="Cambria" w:hAnsi="Cambria"/>
          <w:sz w:val="22"/>
          <w:szCs w:val="22"/>
        </w:rPr>
        <w:t xml:space="preserve">[Cypher9] Francis, N., et al., "Cypher: An Evolving Query Language for Property Graphs", SIGMOD 2018.</w:t>
      </w:r>
    </w:p>
    <w:p>
      <w:pPr>
        <w:spacing w:after="120" w:line="280"/>
        <w:jc w:val="both"/>
      </w:pPr>
      <w:r>
        <w:rPr>
          <w:rFonts w:ascii="Cambria" w:cs="Cambria" w:eastAsia="Cambria" w:hAnsi="Cambria"/>
          <w:sz w:val="22"/>
          <w:szCs w:val="22"/>
        </w:rPr>
        <w:t xml:space="preserve">[RE2] Cox, R., "Regular Expression Matching Can Be Simple And Fast", https://swtch.com/~rsc/regexp/regexp1.html.</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[RFC8949] Bormann, C., Hoffman, P., "Concise Binary Object Representation (CBOR)", RFC 8949, December 2020.</w:t>
      </w:r>
    </w:p>
    <w:p>
      <w:pPr>
        <w:spacing w:before="600"/>
        <w:jc w:val="center"/>
      </w:pPr>
      <w:r>
        <w:rPr>
          <w:rFonts w:ascii="Cambria" w:cs="Cambria" w:eastAsia="Cambria" w:hAnsi="Cambria"/>
          <w:i/>
          <w:iCs/>
          <w:color w:val="888888"/>
          <w:sz w:val="20"/>
          <w:szCs w:val="20"/>
        </w:rPr>
        <w:t xml:space="preserve">— end of EOC-4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EOC-4 Deterministic Cypher —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EOC-4 Deterministic Cypher</dc:title>
  <dc:creator>EOC</dc:creator>
  <cp:lastModifiedBy>Un-named</cp:lastModifiedBy>
  <cp:revision>1</cp:revision>
  <dcterms:created xsi:type="dcterms:W3CDTF">2026-05-06T16:29:21.861Z</dcterms:created>
  <dcterms:modified xsi:type="dcterms:W3CDTF">2026-05-06T16:29:21.878Z</dcterms:modified>
</cp:coreProperties>
</file>

<file path=docProps/custom.xml><?xml version="1.0" encoding="utf-8"?>
<Properties xmlns="http://schemas.openxmlformats.org/officeDocument/2006/custom-properties" xmlns:vt="http://schemas.openxmlformats.org/officeDocument/2006/docPropsVTypes"/>
</file>