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INTRODUÇÃO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81C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barra de navegação principal, é um componente essencial na arquitetura de informação de qualquer website. Ela atua como um guia visual constante para o usuário, permitindo o acesso rápido e intuitivo às páginas e funcionalidades mais relevantes. Este documento detalha a estrutura, o conteúdo e as características de design da </w:t>
      </w:r>
      <w:proofErr w:type="spellStart"/>
      <w:r w:rsidRPr="00F81C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website da </w:t>
      </w:r>
      <w:proofErr w:type="spellStart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ESTRUTURA E ELEMENTOS DA NAVABAR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81C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organizada em três seções principais, dispostas horizontalmente:</w:t>
      </w:r>
    </w:p>
    <w:p w:rsidR="00F81C47" w:rsidRPr="00F81C47" w:rsidRDefault="00F81C47" w:rsidP="00F81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Identidade Visual (Logo):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Localizada à esquerda.</w:t>
      </w:r>
    </w:p>
    <w:p w:rsidR="00F81C47" w:rsidRPr="00F81C47" w:rsidRDefault="00F81C47" w:rsidP="00F81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de Navegação Principais: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Localizados ao centro.</w:t>
      </w:r>
    </w:p>
    <w:p w:rsidR="00F81C47" w:rsidRPr="00F81C47" w:rsidRDefault="00F81C47" w:rsidP="00F81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Chamadas para Ação (</w:t>
      </w:r>
      <w:proofErr w:type="spellStart"/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CTAs</w:t>
      </w:r>
      <w:proofErr w:type="spellEnd"/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Localizados à direita.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Detalhamento dos Elementos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2.1.1 Identidade Visual</w:t>
      </w:r>
    </w:p>
    <w:p w:rsidR="00F81C47" w:rsidRPr="00F81C47" w:rsidRDefault="00F81C47" w:rsidP="00F81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logotipo da "</w:t>
      </w:r>
      <w:proofErr w:type="spellStart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é exibido. </w:t>
      </w:r>
    </w:p>
    <w:p w:rsidR="00F81C47" w:rsidRPr="00F81C47" w:rsidRDefault="00F81C47" w:rsidP="00F81C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Consiste em um ícone hexagonal estilizado com as letras "FT" em seu interior, acompanhado do texto "</w:t>
      </w:r>
      <w:proofErr w:type="spellStart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". O design é moderno e digital.</w:t>
      </w:r>
    </w:p>
    <w:p w:rsidR="00F81C47" w:rsidRPr="00F81C47" w:rsidRDefault="00F81C47" w:rsidP="00F81C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Reforçar a marca e prover um ponto de retorno familiar para o início da navegação.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2.1.2 Links de Navegação Principais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Um conjunto de links de texto, dispostos horizontalmente, que guiam o usuário para as seções cruciais do website.</w:t>
      </w:r>
    </w:p>
    <w:p w:rsidR="00F81C47" w:rsidRPr="00F81C47" w:rsidRDefault="00F81C47" w:rsidP="00F81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Presentes (da esquerda para a direita):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81C47" w:rsidRPr="00F81C47" w:rsidRDefault="00F81C47" w:rsidP="00F81C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Início</w:t>
      </w:r>
    </w:p>
    <w:p w:rsidR="00F81C47" w:rsidRPr="00F81C47" w:rsidRDefault="00F81C47" w:rsidP="00F81C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Como Funciona</w:t>
      </w:r>
      <w:proofErr w:type="gramEnd"/>
    </w:p>
    <w:p w:rsidR="00F81C47" w:rsidRPr="00F81C47" w:rsidRDefault="00F81C47" w:rsidP="00F81C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Para Empresas</w:t>
      </w:r>
    </w:p>
    <w:p w:rsidR="00F81C47" w:rsidRPr="00F81C47" w:rsidRDefault="00F81C47" w:rsidP="00F81C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Para Avaliadores</w:t>
      </w:r>
    </w:p>
    <w:p w:rsidR="00F81C47" w:rsidRPr="00F81C47" w:rsidRDefault="00F81C47" w:rsidP="00F81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Oferecer acesso rápido às informações essenciais da plataforma e segmentar o conteúdo para os diferentes públicos-alvo (Empresas e Avaliadores).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2.1.3 Chamadas para Ação (</w:t>
      </w:r>
      <w:proofErr w:type="spellStart"/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CTAs</w:t>
      </w:r>
      <w:proofErr w:type="spellEnd"/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Dois botões distintos, posicionados à direita, que convidam o usuário a realizar ações primárias na plataforma.</w:t>
      </w:r>
    </w:p>
    <w:p w:rsidR="00F81C47" w:rsidRPr="00F81C47" w:rsidRDefault="00F81C47" w:rsidP="00F81C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Botão 1: </w:t>
      </w:r>
      <w:r w:rsidRPr="00F81C4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Entrar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81C47" w:rsidRPr="00F81C47" w:rsidRDefault="00F81C47" w:rsidP="00F81C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Botão com fundo gradiente (roxo/azul).</w:t>
      </w:r>
    </w:p>
    <w:p w:rsidR="00F81C47" w:rsidRPr="00F81C47" w:rsidRDefault="00F81C47" w:rsidP="00F81C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 Esperada: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ser clicado, deve direcionar o usuário para a página de </w:t>
      </w:r>
      <w:r w:rsidRPr="00F81C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login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autenticação.</w:t>
      </w:r>
    </w:p>
    <w:p w:rsidR="00F81C47" w:rsidRPr="00F81C47" w:rsidRDefault="00F81C47" w:rsidP="00F81C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Propósito: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Facilitar o acesso de usuários já cadastrados à plataforma.</w:t>
      </w:r>
    </w:p>
    <w:p w:rsidR="00F81C47" w:rsidRPr="00F81C47" w:rsidRDefault="00F81C47" w:rsidP="00F81C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Botão 2: </w:t>
      </w:r>
      <w:r w:rsidRPr="00F81C4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Cadastrar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81C47" w:rsidRPr="00F81C47" w:rsidRDefault="00F81C47" w:rsidP="00F81C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Botão com fundo sólido (cinza escuro/azul).</w:t>
      </w:r>
    </w:p>
    <w:p w:rsidR="00F81C47" w:rsidRPr="00F81C47" w:rsidRDefault="00F81C47" w:rsidP="00F81C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 Esperada: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ser clicado, deve direcionar o usuário para a página de registro ou criação de nova conta.</w:t>
      </w:r>
    </w:p>
    <w:p w:rsidR="00F81C47" w:rsidRPr="00F81C47" w:rsidRDefault="00F81C47" w:rsidP="00F81C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Incentivar novos usuários a se registrarem na plataforma.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ESPECIFICAÇÕES DE DESIGN E ESTILO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 Paleta de Cores</w:t>
      </w:r>
    </w:p>
    <w:p w:rsidR="00F81C47" w:rsidRPr="00F81C47" w:rsidRDefault="00F81C47" w:rsidP="00F81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Fundo da </w:t>
      </w:r>
      <w:proofErr w:type="spellStart"/>
      <w:r w:rsidRPr="00F81C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Navbar</w:t>
      </w:r>
      <w:proofErr w:type="spellEnd"/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tom escuro de azul/cinza (</w:t>
      </w: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#26262F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, proporcionando um contraste nítido com o conteúdo.</w:t>
      </w:r>
    </w:p>
    <w:p w:rsidR="00F81C47" w:rsidRPr="00F81C47" w:rsidRDefault="00F81C47" w:rsidP="00F81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 dos Links de Navegação: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Branco puro (</w:t>
      </w: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#FFFFFF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), para alta legibilidade.</w:t>
      </w:r>
    </w:p>
    <w:p w:rsidR="00F81C47" w:rsidRPr="00F81C47" w:rsidRDefault="00F81C47" w:rsidP="00F81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Cor do Botão </w:t>
      </w:r>
      <w:r w:rsidRPr="00F81C4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Entrar</w:t>
      </w: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Gradiente que transita de um roxo vibrante para um azul (</w:t>
      </w: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#8E4DFF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roxo, com transição para um tom de azul).</w:t>
      </w:r>
    </w:p>
    <w:p w:rsidR="00F81C47" w:rsidRPr="00F81C47" w:rsidRDefault="00F81C47" w:rsidP="00F81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Cor do Botão </w:t>
      </w:r>
      <w:r w:rsidRPr="00F81C4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Cadastrar</w:t>
      </w: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tom de cinza escuro ou azul escuro, similar ao fundo da </w:t>
      </w:r>
      <w:proofErr w:type="spellStart"/>
      <w:r w:rsidRPr="00F81C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ligeiramente mais claro, mas sem gradiente.</w:t>
      </w:r>
    </w:p>
    <w:p w:rsidR="00F81C47" w:rsidRPr="00F81C47" w:rsidRDefault="00F81C47" w:rsidP="00F81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 dos Ícones/Detalhes da Logo: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Branco/roxo/azul, conforme o design da logo.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 Tipografia (Fontes)</w:t>
      </w:r>
    </w:p>
    <w:p w:rsidR="00F81C47" w:rsidRPr="00F81C47" w:rsidRDefault="00F81C47" w:rsidP="00F81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Links de </w:t>
      </w:r>
      <w:proofErr w:type="spellStart"/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Navegação: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Arial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peso </w:t>
      </w: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regular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medium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tamanho legível para navegação.</w:t>
      </w:r>
    </w:p>
    <w:p w:rsidR="00F81C47" w:rsidRPr="00F81C47" w:rsidRDefault="00F81C47" w:rsidP="00F81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dos Botões: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mesma família de fonte, em peso </w:t>
      </w:r>
      <w:proofErr w:type="spellStart"/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medium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bold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tamanho adequado para botões de CTA.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3.3 Espaçamento e Alinhamento</w:t>
      </w:r>
    </w:p>
    <w:p w:rsidR="00F81C47" w:rsidRPr="00F81C47" w:rsidRDefault="00F81C47" w:rsidP="00F81C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Alinhamento Vertical: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elementos da </w:t>
      </w:r>
      <w:proofErr w:type="spellStart"/>
      <w:r w:rsidRPr="00F81C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(logo, links, botões) estão alinhados verticalmente ao centro da barra.</w:t>
      </w:r>
    </w:p>
    <w:p w:rsidR="00F81C47" w:rsidRPr="00F81C47" w:rsidRDefault="00F81C47" w:rsidP="00F81C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Alinhamento Horizontal: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logo à esquerda, links ao centro, e botões à direita, mantendo um espaçamento interno consistente entre os itens.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3.4 Responsividade</w:t>
      </w:r>
    </w:p>
    <w:p w:rsidR="00F81C47" w:rsidRPr="00F81C47" w:rsidRDefault="00F81C47" w:rsidP="00F81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Adaptação de Layout: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81C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projetada para ser responsiva, adaptando-se a diferentes tamanhos de tela.</w:t>
      </w:r>
    </w:p>
    <w:p w:rsidR="00F81C47" w:rsidRPr="00F81C47" w:rsidRDefault="00F81C47" w:rsidP="00F81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 em Telas Menores (Mobile/Tablet):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81C47" w:rsidRPr="00F81C47" w:rsidRDefault="00F81C47" w:rsidP="00F81C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Os links de navegação (</w:t>
      </w: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Início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Como Funciona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 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ão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ocultados em um "menu hambúrguer" ou ícone similar para economizar espaço.</w:t>
      </w:r>
    </w:p>
    <w:p w:rsidR="00F81C47" w:rsidRPr="00F81C47" w:rsidRDefault="00F81C47" w:rsidP="00F81C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Os botões de CTA (</w:t>
      </w: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Entrar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Cadastrar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mantidos ou também movidos para dentro do menu hambúrguer, dependendo da prioridade do espaço.</w:t>
      </w:r>
    </w:p>
    <w:p w:rsidR="00F81C47" w:rsidRPr="00F81C47" w:rsidRDefault="00F81C47" w:rsidP="00F81C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A logo permaneceria visível.</w:t>
      </w:r>
    </w:p>
    <w:p w:rsidR="00F81C47" w:rsidRPr="00F81C47" w:rsidRDefault="00F81C47" w:rsidP="00F81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3.5 Interatividade (</w:t>
      </w:r>
      <w:proofErr w:type="spellStart"/>
      <w:r w:rsidRPr="00F81C4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Hover</w:t>
      </w:r>
      <w:proofErr w:type="spellEnd"/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F81C47" w:rsidRPr="00F81C47" w:rsidRDefault="00F81C47" w:rsidP="00F81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Links de Navegação: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Espera-se um feedback visual (e.g., mudança de cor sutil, sublinhado, ou leve aumento de peso da fonte) ao passar o mouse sobre os links para indicar interatividade.</w:t>
      </w:r>
    </w:p>
    <w:p w:rsidR="00F81C47" w:rsidRPr="00F81C47" w:rsidRDefault="00F81C47" w:rsidP="00F81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1C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de CTA: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Espera-se um feedback visual (e.g., mudança sutil de cor, leve sombra, ou transição de gradiente) ao passar o mouse sobre os botões </w:t>
      </w: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Entrar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81C47">
        <w:rPr>
          <w:rFonts w:ascii="Courier New" w:eastAsia="Times New Roman" w:hAnsi="Courier New" w:cs="Courier New"/>
          <w:sz w:val="20"/>
          <w:szCs w:val="20"/>
          <w:lang w:eastAsia="pt-BR"/>
        </w:rPr>
        <w:t>Cadastrar</w:t>
      </w:r>
      <w:r w:rsidRPr="00F81C47">
        <w:rPr>
          <w:rFonts w:ascii="Times New Roman" w:eastAsia="Times New Roman" w:hAnsi="Times New Roman" w:cs="Times New Roman"/>
          <w:sz w:val="24"/>
          <w:szCs w:val="24"/>
          <w:lang w:eastAsia="pt-BR"/>
        </w:rPr>
        <w:t>, indicando que são clicáveis.</w:t>
      </w:r>
    </w:p>
    <w:bookmarkEnd w:id="0"/>
    <w:p w:rsidR="008C60C3" w:rsidRDefault="00F81C47"/>
    <w:sectPr w:rsidR="008C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74B5"/>
    <w:multiLevelType w:val="multilevel"/>
    <w:tmpl w:val="205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90522"/>
    <w:multiLevelType w:val="multilevel"/>
    <w:tmpl w:val="44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47C6E"/>
    <w:multiLevelType w:val="multilevel"/>
    <w:tmpl w:val="952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276BD"/>
    <w:multiLevelType w:val="multilevel"/>
    <w:tmpl w:val="1034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C5A67"/>
    <w:multiLevelType w:val="multilevel"/>
    <w:tmpl w:val="C56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D74D3"/>
    <w:multiLevelType w:val="multilevel"/>
    <w:tmpl w:val="02BE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00E6F"/>
    <w:multiLevelType w:val="multilevel"/>
    <w:tmpl w:val="E20E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A280D"/>
    <w:multiLevelType w:val="multilevel"/>
    <w:tmpl w:val="8B60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9093E"/>
    <w:multiLevelType w:val="multilevel"/>
    <w:tmpl w:val="913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933AA"/>
    <w:multiLevelType w:val="multilevel"/>
    <w:tmpl w:val="9660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47"/>
    <w:rsid w:val="0006362C"/>
    <w:rsid w:val="00797F44"/>
    <w:rsid w:val="00F8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60D0"/>
  <w15:chartTrackingRefBased/>
  <w15:docId w15:val="{84107743-80AC-486F-AF5A-7DE585A3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C47"/>
    <w:rPr>
      <w:b/>
      <w:bCs/>
    </w:rPr>
  </w:style>
  <w:style w:type="character" w:styleId="nfase">
    <w:name w:val="Emphasis"/>
    <w:basedOn w:val="Fontepargpadro"/>
    <w:uiPriority w:val="20"/>
    <w:qFormat/>
    <w:rsid w:val="00F81C4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81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Transfero - 2025.10</dc:creator>
  <cp:keywords/>
  <dc:description/>
  <cp:lastModifiedBy>Programação em Python - Transfero - 2025.10</cp:lastModifiedBy>
  <cp:revision>1</cp:revision>
  <dcterms:created xsi:type="dcterms:W3CDTF">2025-06-03T18:52:00Z</dcterms:created>
  <dcterms:modified xsi:type="dcterms:W3CDTF">2025-06-03T18:58:00Z</dcterms:modified>
</cp:coreProperties>
</file>