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sz w:val="56"/>
        </w:rPr>
        <w:t>Future-Proofing the Dulles Terminal Rebuild</w:t>
      </w:r>
    </w:p>
    <w:p>
      <w:pPr>
        <w:jc w:val="center"/>
      </w:pPr>
      <w:r>
        <w:rPr>
          <w:rFonts w:ascii="Calibri" w:hAnsi="Calibri"/>
          <w:color w:val="555555"/>
          <w:sz w:val="28"/>
        </w:rPr>
        <w:t>A Council Argument</w:t>
      </w:r>
    </w:p>
    <w:p/>
    <w:p/>
    <w:p>
      <w:pPr>
        <w:jc w:val="center"/>
      </w:pPr>
      <w:r>
        <w:rPr>
          <w:rFonts w:ascii="Calibri" w:hAnsi="Calibri"/>
          <w:sz w:val="24"/>
        </w:rPr>
        <w:t>Transform Airports AI Council</w:t>
      </w:r>
    </w:p>
    <w:p>
      <w:pPr>
        <w:jc w:val="center"/>
      </w:pPr>
      <w:r>
        <w:rPr>
          <w:rFonts w:ascii="Calibri" w:hAnsi="Calibri"/>
          <w:sz w:val="22"/>
        </w:rPr>
        <w:t>July 08, 2026</w:t>
      </w:r>
    </w:p>
    <w:p>
      <w:pPr>
        <w:jc w:val="center"/>
      </w:pPr>
      <w:r>
        <w:rPr>
          <w:i/>
          <w:color w:val="AA3333"/>
          <w:sz w:val="22"/>
        </w:rPr>
        <w:t>DRAFT — for review</w:t>
      </w:r>
    </w:p>
    <w:p>
      <w:r>
        <w:br w:type="page"/>
      </w:r>
    </w:p>
    <w:p>
      <w:r>
        <w:fldChar w:fldCharType="begin"/>
        <w:instrText xml:space="preserve">TOC \o "1-3" \h \z \u</w:instrText>
        <w:fldChar w:fldCharType="separate"/>
        <w:fldChar w:fldCharType="end"/>
      </w:r>
    </w:p>
    <w:p>
      <w:r>
        <w:rPr>
          <w:i/>
        </w:rPr>
        <w:t>(Right-click → Update Field in Word to populate the table of contents.)</w:t>
      </w:r>
    </w:p>
    <w:p>
      <w:r>
        <w:br w:type="page"/>
      </w:r>
    </w:p>
    <w:p>
      <w:pPr>
        <w:pStyle w:val="Heading1"/>
      </w:pPr>
      <w:r>
        <w:rPr>
          <w:rFonts w:ascii="Calibri" w:hAnsi="Calibri"/>
          <w:sz w:val="32"/>
        </w:rPr>
        <w:t>The Stopwatch and the Shell: What Actually Survives to 2050 at Dulles</w:t>
      </w:r>
    </w:p>
    <w:p>
      <w:r>
        <w:rPr>
          <w:rFonts w:ascii="Calibri" w:hAnsi="Calibri"/>
          <w:i/>
          <w:sz w:val="22"/>
        </w:rPr>
        <w:t>A Transform Airports AI Council report on the $22 billion Dulles rebuild</w:t>
      </w:r>
    </w:p>
    <w:p>
      <w:r>
        <w:rPr>
          <w:rFonts w:ascii="Calibri" w:hAnsi="Calibri"/>
          <w:sz w:val="22"/>
        </w:rPr>
        <w:t>---</w:t>
      </w:r>
    </w:p>
    <w:p>
      <w:r>
        <w:rPr>
          <w:rFonts w:ascii="Calibri" w:hAnsi="Calibri"/>
          <w:sz w:val="22"/>
        </w:rPr>
        <w:t xml:space="preserve">Before he drew a roofline, Eero Saarinen timed passengers with a stopwatch. Not construction crews — travelers: how long they walked, where they bunched, how far the gate sat from the curb. By his own account, his first question about Dulles was not </w:t>
      </w:r>
      <w:r>
        <w:rPr>
          <w:rFonts w:ascii="Calibri" w:hAnsi="Calibri"/>
          <w:i/>
          <w:sz w:val="22"/>
        </w:rPr>
        <w:t>what will it look like</w:t>
      </w:r>
      <w:r>
        <w:rPr>
          <w:rFonts w:ascii="Calibri" w:hAnsi="Calibri"/>
          <w:sz w:val="22"/>
        </w:rPr>
        <w:t xml:space="preserve"> but </w:t>
      </w:r>
      <w:r>
        <w:rPr>
          <w:rFonts w:ascii="Calibri" w:hAnsi="Calibri"/>
          <w:i/>
          <w:sz w:val="22"/>
        </w:rPr>
        <w:t>how do we solve the passengers walking for miles</w:t>
      </w:r>
      <w:r>
        <w:rPr>
          <w:rFonts w:ascii="Calibri" w:hAnsi="Calibri"/>
          <w:sz w:val="22"/>
        </w:rPr>
        <w:t xml:space="preserve"> [Source: https://www.pbs.org/wnet/americanmasters/eero-saarinens-revolutionary-design-dulles-airport/7853/]. His answer was the most radical de-sequencing bet in the history of American aviation: nineteen custom Chrysler-Budd mobile lounges that carried travelers from a single check-in hall directly to aircraft parked as far as a mile out on the apron. No fixed concourses, no gate holds, no pier walk, no sequence [Source: https://en.wikipedia.org/wiki/Dulles_International_Airport]. The passenger boarded a lounge, and the lounge became the gate.</w:t>
      </w:r>
    </w:p>
    <w:p>
      <w:r>
        <w:rPr>
          <w:rFonts w:ascii="Calibri" w:hAnsi="Calibri"/>
          <w:sz w:val="22"/>
        </w:rPr>
        <w:t>The concept was dead in twelve years. Hub-and-spoke economics — banks of flights in tight waves, connecting passengers moving plane-to-plane fast — made a fleet of slow rolling rooms unworkable [Source: https://www.pbs.org/wnet/americanmasters/eero-saarinens-revolutionary-design-dulles-airport/7853/]. The $22 billion plan MWAA is now advancing finishes the burial: it extends the AeroTrain to the concourses and retires the mobile lounges from regular operation [Source: https://www.ffxnow.com/2026/05/12/report-new-plan-to-overhaul-dulles-airport-would-eliminate-mobile-lounges/]. And yet the thing Saarinen actually built, the catenary-roofed headhouse, is a National Register structure at sixty-four — and the new program keeps it, extending it three hundred feet in each direction [Source: https://byerussell.substack.com/p/a-22-billion-program-for-dulles].</w:t>
      </w:r>
    </w:p>
    <w:p>
      <w:r>
        <w:rPr>
          <w:rFonts w:ascii="Calibri" w:hAnsi="Calibri"/>
          <w:sz w:val="22"/>
        </w:rPr>
        <w:t>That is the whole argument, written into the airport's own concrete. The processing concept died in twelve years. The shell is protected at sixty-four.</w:t>
      </w:r>
    </w:p>
    <w:p>
      <w:r>
        <w:rPr>
          <w:rFonts w:ascii="Calibri" w:hAnsi="Calibri"/>
          <w:sz w:val="22"/>
        </w:rPr>
        <w:t>Nor is Dulles alone. LaGuardia, Kansas City, Pittsburgh, O'Hare, JFK, and now IAD form a cohort of mega-terminals conceived in the late-2010s throughput paradigm and opening into the 2030s, and the risk they share is the same one: the decade they were drawn in is not the decade they will operate in [Source: https://en.wikipedia.org/wiki/Dulles_International_Airport].</w:t>
      </w:r>
    </w:p>
    <w:p>
      <w:r>
        <w:rPr>
          <w:rFonts w:ascii="Calibri" w:hAnsi="Calibri"/>
          <w:sz w:val="22"/>
        </w:rPr>
        <w:t xml:space="preserve">Here is the thesis, narrower and harder than the one usually posed. The danger in a terminal designed today is not that its planners will fail to forecast biometrics or eVTOL or off-airport check-in. The danger is that they will pour fifty-year concrete around </w:t>
      </w:r>
      <w:r>
        <w:rPr>
          <w:rFonts w:ascii="Calibri" w:hAnsi="Calibri"/>
          <w:i/>
          <w:sz w:val="22"/>
        </w:rPr>
        <w:t>any</w:t>
      </w:r>
      <w:r>
        <w:rPr>
          <w:rFonts w:ascii="Calibri" w:hAnsi="Calibri"/>
          <w:sz w:val="22"/>
        </w:rPr>
        <w:t xml:space="preserve"> passenger-processing sequence — the centralized one they know or the distributed one they are tempted to bet on — and so convert a five-to-fifteen-year decision into a fifty-year liability. The move that survives to 2050 is not a prediction. It is a refusal to predict: lock the durable geometry hard and oversized, keep the processing layer soft and richly provisioned, and treat every sequence commitment as reversible. Dulles has already paid twice to rip out a processing model it hard-wired into the building.</w:t>
      </w:r>
    </w:p>
    <w:p>
      <w:r>
        <w:rPr>
          <w:rFonts w:ascii="Calibri" w:hAnsi="Calibri"/>
          <w:sz w:val="22"/>
        </w:rPr>
        <w:t>---</w:t>
      </w:r>
    </w:p>
    <w:p>
      <w:pPr>
        <w:pStyle w:val="Heading2"/>
      </w:pPr>
      <w:r>
        <w:rPr>
          <w:rFonts w:ascii="Calibri" w:hAnsi="Calibri"/>
          <w:sz w:val="28"/>
        </w:rPr>
        <w:t>Executive summary</w:t>
      </w:r>
    </w:p>
    <w:p>
      <w:pPr>
        <w:pStyle w:val="ListNumber"/>
      </w:pPr>
      <w:r>
        <w:rPr>
          <w:rFonts w:ascii="Calibri" w:hAnsi="Calibri"/>
          <w:b/>
          <w:sz w:val="22"/>
        </w:rPr>
        <w:t>Dulles is spending its cheapest asset to buy the most expensive kind of certainty.</w:t>
      </w:r>
      <w:r>
        <w:rPr>
          <w:rFonts w:ascii="Calibri" w:hAnsi="Calibri"/>
          <w:sz w:val="22"/>
        </w:rPr>
        <w:t xml:space="preserve"> The airport ran a cost-per-enplanement of $9.56 in FY2025, among the three or four cheapest US large hubs, in a field running from $3.94 at Atlanta to $30.16 at LAX [Source: https://dwuconsulting.com/airports/iad] [Source: https://dwuconsulting.com/airport-finance/large-hub/cpe] [FACT-CHECK: the $9.56 figure is compiled from MWAA filings by a secondary aggregator, not read from the audited ACFR — verify against the ACFR before board use]. The program — $21.8 billion in new bonds — would issue four to five times MWAA's entire existing $4.7–4.9 billion aviation-enterprise debt against that advantage [Source: https://dwuconsulting.com/dwu-ai/dulles-rfi-analysis]. Any future-proofing move that permanently raises CPE is not future-proofing. It is spending the airport's core commercial asset.</w:t>
      </w:r>
    </w:p>
    <w:p>
      <w:pPr>
        <w:pStyle w:val="ListNumber"/>
      </w:pPr>
      <w:r>
        <w:rPr>
          <w:rFonts w:ascii="Calibri" w:hAnsi="Calibri"/>
          <w:b/>
          <w:sz w:val="22"/>
        </w:rPr>
        <w:t>The cheap-hub advantage is eroding before the first program bond is issued.</w:t>
      </w:r>
      <w:r>
        <w:rPr>
          <w:rFonts w:ascii="Calibri" w:hAnsi="Calibri"/>
          <w:sz w:val="22"/>
        </w:rPr>
        <w:t xml:space="preserve"> Signatory CPE is rising from $9.56 toward $12.77 in the first half of 2026 on the ~$5.5 billion of debt MWAA already plans through 2028 — pushing coverage toward 1.3x and debt per O&amp;D enplanement toward $400, from $223 in 2024 — before the program adds a dollar [Source: https://dwuconsulting.com/dwu-ai/dulles-rfi-analysis] [FACT-CHECK: same secondary-aggregator source as the $9.56 figure — verify $12.77, 1.3x coverage, and $400/$223 debt-per-enplanement against MWAA financials]. The program does not start the clock on Dulles's cost problem. It accelerates one already running.</w:t>
      </w:r>
    </w:p>
    <w:p>
      <w:pPr>
        <w:pStyle w:val="ListNumber"/>
      </w:pPr>
      <w:r>
        <w:rPr>
          <w:rFonts w:ascii="Calibri" w:hAnsi="Calibri"/>
          <w:b/>
          <w:sz w:val="22"/>
        </w:rPr>
        <w:t>The $22 billion figure is a political anchor, not an engineering estimate.</w:t>
      </w:r>
      <w:r>
        <w:rPr>
          <w:rFonts w:ascii="Calibri" w:hAnsi="Calibri"/>
          <w:sz w:val="22"/>
        </w:rPr>
        <w:t xml:space="preserve"> Responses to the same DOT RFI priced the work from $14.4 billion (Ferrovial, to rebuild today's airport) to $35–50 billion (Phoenix/Ironbridge, for a 50-million-passenger expansion — roughly 70 percent above 2025 volume) [Source: https://dwuconsulting.com/dwu-ai/dulles-rfi-analysis]. The scopes differ, so the spread is not a clean disagreement. But even bracketed for scope, the headline should be read at ±50 percent [FACT-CHECK: ±50 percent is analyst inference from the RFI spread, not a sourced figure], and the program's own materials concede it excludes "any potential delays or cost overruns" [Source: https://byerussell.substack.com/p/a-22-billion-program-for-dulles].</w:t>
      </w:r>
    </w:p>
    <w:p>
      <w:pPr>
        <w:pStyle w:val="ListNumber"/>
      </w:pPr>
      <w:r>
        <w:rPr>
          <w:rFonts w:ascii="Calibri" w:hAnsi="Calibri"/>
          <w:b/>
          <w:sz w:val="22"/>
        </w:rPr>
        <w:t>The mega-terminal overrun record breaks at the same place almost every time: the novel integrated system on the critical path, not the poured structure.</w:t>
      </w:r>
      <w:r>
        <w:rPr>
          <w:rFonts w:ascii="Calibri" w:hAnsi="Calibri"/>
          <w:sz w:val="22"/>
        </w:rPr>
        <w:t xml:space="preserve"> Berlin Brandenburg opened nine years late at 2.3–2.6x budget on a bespoke smoke-extraction system [Source: https://www.euronews.com/2020/10/31/berlin-airport-opens-10-years-late-and-three-times-over-budget]; Denver's automated baggage ran ~$560 million over and was decommissioned in 2005 [Source: https://sebokwiki.org/wiki/Denver_Airport_Baggage_Handling_System]; the LAX people mover is +76 percent and three years late [Source: https://laist.com/news/transportation/lax-people-mover-delay-grand-jury-report]; Heathrow T5 came in on time and on budget and still lost some 42,000 bags in its first ten days [Source: https://en.wikipedia.org/wiki/Heathrow_Terminal_5]. Kansas City delivered forty gates for $1.5 billion, on time and on budget, with no bespoke system on its critical path [Source: https://www.kcur.org/news/2023-02-02/kansas-city-airport-new-terminal-expensive-kci-budget-opening-date]. The one structural exception proves the rule about where money should go: Denver's Great Hall renovation blew up partly on weak 1990s concrete under the existing terminal — an unknown-existing-conditions risk that lives in the renovation packages, not the new-build ones [Source: https://www.constructiondive.com/news/great-hall-claims-dias-lack-of-engagement-contributed-to-airport-renovatio/567441/].</w:t>
      </w:r>
    </w:p>
    <w:p>
      <w:pPr>
        <w:pStyle w:val="ListNumber"/>
      </w:pPr>
      <w:r>
        <w:rPr>
          <w:rFonts w:ascii="Calibri" w:hAnsi="Calibri"/>
          <w:b/>
          <w:sz w:val="22"/>
        </w:rPr>
        <w:t>For a decade, coordination has beaten concrete.</w:t>
      </w:r>
      <w:r>
        <w:rPr>
          <w:rFonts w:ascii="Calibri" w:hAnsi="Calibri"/>
          <w:sz w:val="22"/>
        </w:rPr>
        <w:t xml:space="preserve"> FAA wake-turbulence recategorization gave Memphis a ~20 percent capacity gain — up to 22 more arrivals an hour — with no new pavement [Source: https://www.mobilityengineeringtech.com/component/content/article/25559-recat-wake-turbulence-recategorization]; airport collaborative decision-making cut European taxi-out times 10–20 percent with a data protocol, not a taxiway [Source: https://www.eurocontrol.int/concept/airport-collaborative-decision-making]. Legacy hubs carry an estimated 30–50 percent of latent gate capacity, recoverable within a banked operation through common-use gating and turn discipline [Source: https://www.slideshare.net/slideshow/assessing-us-gate-utilization/14707011] [FACT-CHECK: circa-2012 utilization deck; Delta left Memphis in 2013 — confirm the 30–50 percent latent-capacity range still holds or mark as directional]. The building is rarely the binding constraint until the coordination levers are exhausted, and most airports have not touched them.</w:t>
      </w:r>
    </w:p>
    <w:p>
      <w:pPr>
        <w:pStyle w:val="ListNumber"/>
      </w:pPr>
      <w:r>
        <w:rPr>
          <w:rFonts w:ascii="Calibri" w:hAnsi="Calibri"/>
          <w:b/>
          <w:sz w:val="22"/>
        </w:rPr>
        <w:t>The durable commitments are geometric; the volatile ones are procedural — and the split is knowable now.</w:t>
      </w:r>
      <w:r>
        <w:rPr>
          <w:rFonts w:ascii="Calibri" w:hAnsi="Calibri"/>
          <w:sz w:val="22"/>
        </w:rPr>
        <w:t xml:space="preserve"> Walking distance, apron and taxilane clearance, baggage-system topology, and curb geometry are fifty-year physics that operations can never fix after the pour [Source: https://upgradedpoints.com/travel/airports/istanbul-airport-ist-terminal-guide/] [Source: https://www.kcur.org/news/2023-03-12/pickups-at-kansas-citys-new-airport-terminal-are-a-nightmare-heres-how-officials-say-to-fix-it]. Checkpoint lane count, gate assignment, turn discipline, check-in fit-out, and every operational-intelligence product are five-to-fifteen-year layers — and the fit-out among them will be replaced three to five times inside the building's life while it operates [FACT-CHECK: chief-engineer estimate, no external source].</w:t>
      </w:r>
    </w:p>
    <w:p>
      <w:pPr>
        <w:pStyle w:val="ListNumber"/>
      </w:pPr>
      <w:r>
        <w:rPr>
          <w:rFonts w:ascii="Calibri" w:hAnsi="Calibri"/>
          <w:b/>
          <w:sz w:val="22"/>
        </w:rPr>
        <w:t>The genuinely open design questions are federal control questions with no schedule — and the last time federal politics moved on Dulles, it moved against MWAA.</w:t>
      </w:r>
      <w:r>
        <w:rPr>
          <w:rFonts w:ascii="Calibri" w:hAnsi="Calibri"/>
          <w:sz w:val="22"/>
        </w:rPr>
        <w:t xml:space="preserve"> Distributed screening is one PreCheck-only DHS prototype at Las Vegas with no announced deployment timeline [Source: https://www.tsa.gov/news/press/releases/2024/03/06/tsa-and-dhs-st-prototype-self-service-screening-system-harry-reid]; the 58-year-old DCA perimeter rule that built Dulles's long-haul franchise was eroded in 2024 over the unanimous objection of both home-state Senate delegations [Source: https://thehill.com/homenews/4655051-senate-passes-faa-reauthorization-after-dca-slots-fight/]. The money to provision for these futures is constrained: the PFC cap has been frozen at $4.50 since 2000 — worth roughly $2.45 in today's dollars — and BIL terminal grants sunset September 30, 2026, before the first concourse is poured [Source: https://www.faa.gov/airports/pfc] [Source: https://aaae.org/uscta-alerts/appropriations-leaders-unveil-final-fy26-dot/faa-and-dhs/tsa/cbp-spending-bills]. Provision for the open futures; do not draw the building around them.</w:t>
      </w:r>
    </w:p>
    <w:p>
      <w:pPr>
        <w:pStyle w:val="ListNumber"/>
      </w:pPr>
      <w:r>
        <w:rPr>
          <w:rFonts w:ascii="Calibri" w:hAnsi="Calibri"/>
          <w:b/>
          <w:sz w:val="22"/>
        </w:rPr>
        <w:t>The building cannot buy back United's network math.</w:t>
      </w:r>
      <w:r>
        <w:rPr>
          <w:rFonts w:ascii="Calibri" w:hAnsi="Calibri"/>
          <w:sz w:val="22"/>
        </w:rPr>
        <w:t xml:space="preserve"> United carries roughly 68 percent of Dulles traffic and is investing right now — a &gt;$500 million, 14-gate Concourse E opens late 2026 [Source: https://simpleflying.com/where-united-airlines-washington-dulles-passengers-go/] [Source: https://www.prnewswire.com/news-releases/more-than-half-a-billion-dollar-expansion--modernization-coming-to-uniteds-washington-dulles-hub-302320375.html]. But Pittsburgh built to US Airways' specification and was dehubbed at a CPE of $6; Cleveland and Cincinnati each sat at the top of the carrier's investment list a decade before they were cut [Source: https://en.wikipedia.org/wiki/Pittsburgh_International_Airport] [Source: https://simpleflying.com/united-airlines-cleveland-hub/]. Size the connecting-hub scope soft and convertible, and condition it on a matched-duration carrier commitment. No terminal design solves a dehubbing.</w:t>
      </w:r>
    </w:p>
    <w:p>
      <w:r>
        <w:rPr>
          <w:rFonts w:ascii="Calibri" w:hAnsi="Calibri"/>
          <w:sz w:val="22"/>
        </w:rPr>
        <w:t>---</w:t>
      </w:r>
    </w:p>
    <w:p>
      <w:pPr>
        <w:pStyle w:val="Heading2"/>
      </w:pPr>
      <w:r>
        <w:rPr>
          <w:rFonts w:ascii="Calibri" w:hAnsi="Calibri"/>
          <w:sz w:val="28"/>
        </w:rPr>
        <w:t>The argument</w:t>
      </w:r>
    </w:p>
    <w:p>
      <w:pPr>
        <w:pStyle w:val="Heading3"/>
      </w:pPr>
      <w:r>
        <w:rPr>
          <w:rFonts w:ascii="Calibri" w:hAnsi="Calibri"/>
          <w:sz w:val="24"/>
        </w:rPr>
        <w:t>Start with the one number that disciplines every other decision</w:t>
      </w:r>
    </w:p>
    <w:p>
      <w:r>
        <w:rPr>
          <w:rFonts w:ascii="Calibri" w:hAnsi="Calibri"/>
          <w:sz w:val="22"/>
        </w:rPr>
        <w:t>Before the renderings, a single figure should sit at the head of the table: $9.56. That is what it cost an airline, per enplaned passenger, to operate at Dulles in FY2025 [Source: https://dwuconsulting.com/airports/iad]. Across US large hubs, cost-per-enplanement runs from $3.94 at Atlanta to $30.16 at LAX and $29.56 at O'Hare [Source: https://dwuconsulting.com/airport-finance/large-hub/cpe]. Dulles sits near the cheap end. That is not an accident of accounting. It is the airport's defining commercial asset, and the reason it remains, in United's own capital math, worth flying.</w:t>
      </w:r>
    </w:p>
    <w:p>
      <w:r>
        <w:rPr>
          <w:rFonts w:ascii="Calibri" w:hAnsi="Calibri"/>
          <w:sz w:val="22"/>
        </w:rPr>
        <w:t>The number is already moving the wrong way. Signatory CPE is climbing toward $12.77 in the first half of 2026, on roughly $5.5 billion of debt MWAA plans through 2028 — before the $22 billion program adds anything — driving coverage toward 1.3x and debt per O&amp;D enplanement toward $400, from $223 in 2024 [Source: https://dwuconsulting.com/dwu-ai/dulles-rfi-analysis]. The cheap-hub advantage is eroding on its own schedule. The program does not create the cost problem; it accelerates one already in motion.</w:t>
      </w:r>
    </w:p>
    <w:p>
      <w:r>
        <w:rPr>
          <w:rFonts w:ascii="Calibri" w:hAnsi="Calibri"/>
          <w:sz w:val="22"/>
        </w:rPr>
        <w:t>Now set the program against that. The plan proposes $21.8 billion in new bonds plus $1.1 billion in fees [Source: https://www.ffxnow.com/2026/05/12/report-new-plan-to-overhaul-dulles-airport-would-eliminate-mobile-lounges/]. MWAA today carries roughly $4.7–4.9 billion of principal across its aviation enterprise [Source: https://dwuconsulting.com/dwu-ai/dulles-rfi-analysis]. Four to five times the existing debt, at a hub whose whole advantage is that it is cheap. And under MWAA's residual rate structure, with "no contractual cap on the cost level that can be recovered through the rate formula," incremental debt service passes mechanically to the airlines [Source: https://dwuconsulting.com/dwu-ai/dulles-rfi-analysis]. Every dollar of the program either protects the CPE advantage or spends it.</w:t>
      </w:r>
    </w:p>
    <w:p>
      <w:r>
        <w:rPr>
          <w:rFonts w:ascii="Calibri" w:hAnsi="Calibri"/>
          <w:sz w:val="22"/>
        </w:rPr>
        <w:t>That frame turns "future-proofing" from a design aesthetic into a capital-allocation problem. The question is not how to make the building impressive in 2050. It is which dollars buy something that survives, and which buy something obsolete before the bonds are half-retired.</w:t>
      </w:r>
    </w:p>
    <w:p>
      <w:pPr>
        <w:pStyle w:val="Heading3"/>
      </w:pPr>
      <w:r>
        <w:rPr>
          <w:rFonts w:ascii="Calibri" w:hAnsi="Calibri"/>
          <w:sz w:val="24"/>
        </w:rPr>
        <w:t>The building already answered the question, in 1962 and again in 1972</w:t>
      </w:r>
    </w:p>
    <w:p>
      <w:r>
        <w:rPr>
          <w:rFonts w:ascii="Calibri" w:hAnsi="Calibri"/>
          <w:sz w:val="22"/>
        </w:rPr>
        <w:t>The temptation in any future-proofing exercise is to treat the future as unprecedented. Dulles cannot afford that flattery. It has run this experiment before, and the tape is still readable.</w:t>
      </w:r>
    </w:p>
    <w:p>
      <w:r>
        <w:rPr>
          <w:rFonts w:ascii="Calibri" w:hAnsi="Calibri"/>
          <w:sz w:val="22"/>
        </w:rPr>
        <w:t>Saarinen's mobile-lounge terminal was a distributed, de-sequenced processing model — exactly the direction processing is said to be heading now. It died not because Saarinen forecast badly but because the throughput logic underneath it changed: hub banking rewarded fixed concourses and fast plane-to-plane connection, and a fleet of rolling rooms could not keep up [Source: https://www.pbs.org/wnet/americanmasters/eero-saarinens-revolutionary-design-dulles-airport/7853/]. Dulles has since paid twice to unwind that hard-wired sequence: the ~$1.4–1.5 billion AeroTrain that opened in 2010 to begin replacing the lounges [Source: https://en.wikipedia.org/wiki/AeroTrain_(Dulles_International_Airport)], and now the $3.75 billion AeroTrain extension that retires them for good [Source: https://northernvirginiamag.com/news/2026/05/12/a-22m-plan-could-transform-dulles-airport-by-2034/]. Two payments, one processing bet, gone.</w:t>
      </w:r>
    </w:p>
    <w:p>
      <w:r>
        <w:rPr>
          <w:rFonts w:ascii="Calibri" w:hAnsi="Calibri"/>
          <w:sz w:val="22"/>
        </w:rPr>
        <w:t>Kansas City tells the same story on a different clock. Its 1972 three-terminal cloverleaf let passengers drive right up to their gate — a design "before security and before the hub-and-spoke system" [Source: https://crankyflier.com/2023/03/02/kansas-citys-new-terminal-opens-trading-gate-proximity-for-making-everything-else-better/]. Then, on a single morning in September 2001, the processing sequence the whole building was organized around became illegal. Federalized screening under ATSA forced consolidated, sterile-side checkpoints at 429 airports [Source: https://en.wikipedia.org/wiki/Aviation_and_Transportation_Security_Act]. The thin circular geometry that made drive-to-gate elegant made post-9/11 screening nearly unworkable, and it took twenty-two years and a $1.5 billion single terminal to undo [Source: https://www.kcur.org/news/2023-02-02/kansas-city-airport-new-terminal-expensive-kci-budget-opening-date].</w:t>
      </w:r>
    </w:p>
    <w:p>
      <w:r>
        <w:rPr>
          <w:rFonts w:ascii="Calibri" w:hAnsi="Calibri"/>
          <w:sz w:val="22"/>
        </w:rPr>
        <w:t>Both buildings teach the same lesson. When a terminal is organized around a processing sequence, the sequence is what dates — the check-in hall depth, the checkpoint location, the drive-to-gate access — while the structural bones outlast it by decades. Neither building dated at the span or the column grid.</w:t>
      </w:r>
    </w:p>
    <w:p>
      <w:pPr>
        <w:pStyle w:val="Heading3"/>
      </w:pPr>
      <w:r>
        <w:rPr>
          <w:rFonts w:ascii="Calibri" w:hAnsi="Calibri"/>
          <w:sz w:val="24"/>
        </w:rPr>
        <w:t>The failure taxonomy, run through the airports the program should study</w:t>
      </w:r>
    </w:p>
    <w:p>
      <w:r>
        <w:rPr>
          <w:rFonts w:ascii="Calibri" w:hAnsi="Calibri"/>
          <w:sz w:val="22"/>
        </w:rPr>
        <w:t>Catalog the recent large-hub terminals by the single design decision that dated or detonated fastest, and the pattern is almost monotonous: what fails is the novel, integrated, single-vendor system on the critical path, rarely the poured concrete.</w:t>
      </w:r>
    </w:p>
    <w:p>
      <w:pPr>
        <w:pStyle w:val="ListBullet"/>
      </w:pPr>
      <w:r>
        <w:rPr>
          <w:rFonts w:ascii="Calibri" w:hAnsi="Calibri"/>
          <w:b/>
          <w:sz w:val="22"/>
        </w:rPr>
        <w:t>Berlin Brandenburg (2020):</w:t>
      </w:r>
      <w:r>
        <w:rPr>
          <w:rFonts w:ascii="Calibri" w:hAnsi="Calibri"/>
          <w:sz w:val="22"/>
        </w:rPr>
        <w:t xml:space="preserve"> a counter-based check-in hall drawn for an era in which online and mobile check-in had already hollowed out that function — dated on opening day — while the schedule was detonated by a bespoke smoke-extraction system "not built according to the construction permit" and signed off by a man qualified as a draughtsman, not an engineer [Source: https://en.wikipedia.org/wiki/Construction_of_Berlin_Brandenburg_Airport].</w:t>
      </w:r>
    </w:p>
    <w:p>
      <w:pPr>
        <w:pStyle w:val="ListBullet"/>
      </w:pPr>
      <w:r>
        <w:rPr>
          <w:rFonts w:ascii="Calibri" w:hAnsi="Calibri"/>
          <w:b/>
          <w:sz w:val="22"/>
        </w:rPr>
        <w:t>Heathrow Terminal 5 (2008):</w:t>
      </w:r>
      <w:r>
        <w:rPr>
          <w:rFonts w:ascii="Calibri" w:hAnsi="Calibri"/>
          <w:sz w:val="22"/>
        </w:rPr>
        <w:t xml:space="preserve"> the structure aged fine; the baggage integration failed on day one — a test software filter never removed cost some 42,000 bags and 500 flights in ten days — and the baggage layer was still failing in 2026, long after the concrete was signed off [Source: https://en.wikipedia.org/wiki/Heathrow_Terminal_5] [Source: https://spectrum.ieee.org/baggage-problem-hits-heathrow-terminal-5-].</w:t>
      </w:r>
    </w:p>
    <w:p>
      <w:pPr>
        <w:pStyle w:val="ListBullet"/>
      </w:pPr>
      <w:r>
        <w:rPr>
          <w:rFonts w:ascii="Calibri" w:hAnsi="Calibri"/>
          <w:b/>
          <w:sz w:val="22"/>
        </w:rPr>
        <w:t>Denver automated baggage (1995):</w:t>
      </w:r>
      <w:r>
        <w:rPr>
          <w:rFonts w:ascii="Calibri" w:hAnsi="Calibri"/>
          <w:sz w:val="22"/>
        </w:rPr>
        <w:t xml:space="preserve"> the canonical case — a $193 million contract past $400 million, sixteen months late, never run at scale, decommissioned by 2005 in favor of a manual system [Source: https://sebokwiki.org/wiki/Denver_Airport_Baggage_Handling_System]. The Great Hall renovation two decades later is the one genuine structural exception: weak 1990s concrete under the existing terminal, an unknown-existing-conditions failure directly relevant to Dulles's own renovation of 1960s–1980s concourses [Source: https://www.constructiondive.com/news/great-hall-claims-dias-lack-of-engagement-contributed-to-airport-renovatio/567441/].</w:t>
      </w:r>
    </w:p>
    <w:p>
      <w:pPr>
        <w:pStyle w:val="ListBullet"/>
      </w:pPr>
      <w:r>
        <w:rPr>
          <w:rFonts w:ascii="Calibri" w:hAnsi="Calibri"/>
          <w:b/>
          <w:sz w:val="22"/>
        </w:rPr>
        <w:t>Istanbul (2018):</w:t>
      </w:r>
      <w:r>
        <w:rPr>
          <w:rFonts w:ascii="Calibri" w:hAnsi="Calibri"/>
          <w:sz w:val="22"/>
        </w:rPr>
        <w:t xml:space="preserve"> sheer geometry — 20–30 minute walks to the farthest gates, locked on day one and un-coordinatable [Source: https://upgradedpoints.com/travel/airports/istanbul-airport-ist-terminal-guide/]. A geometry decision is exactly the layer the thesis says you must get right, because you cannot fix it later.</w:t>
      </w:r>
    </w:p>
    <w:p>
      <w:pPr>
        <w:pStyle w:val="ListBullet"/>
      </w:pPr>
      <w:r>
        <w:rPr>
          <w:rFonts w:ascii="Calibri" w:hAnsi="Calibri"/>
          <w:b/>
          <w:sz w:val="22"/>
        </w:rPr>
        <w:t>Beijing Daxing (2019):</w:t>
      </w:r>
      <w:r>
        <w:rPr>
          <w:rFonts w:ascii="Calibri" w:hAnsi="Calibri"/>
          <w:sz w:val="22"/>
        </w:rPr>
        <w:t xml:space="preserve"> the counter-example. Its committed radial geometry — farthest gate under eight minutes and 600 meters from center — aged into praise, not regret [Source: https://www.designboom.com/architecture/zaha-hadid-daxing-international-airport-beijing-09-26-2019/]. Hard commitment to durable geometry was the right bet.</w:t>
      </w:r>
    </w:p>
    <w:p>
      <w:pPr>
        <w:pStyle w:val="ListBullet"/>
      </w:pPr>
      <w:r>
        <w:rPr>
          <w:rFonts w:ascii="Calibri" w:hAnsi="Calibri"/>
          <w:b/>
          <w:sz w:val="22"/>
        </w:rPr>
        <w:t>LaGuardia Terminal B (2020):</w:t>
      </w:r>
      <w:r>
        <w:rPr>
          <w:rFonts w:ascii="Calibri" w:hAnsi="Calibri"/>
          <w:sz w:val="22"/>
        </w:rPr>
        <w:t xml:space="preserve"> a headhouse-plus-concourse typology with fully centralized processing, delivered on time and on budget within an $8 billion program and named the best new terminal in the world [Source: https://dbia.org/project/a-whole-new-laguardia-terminal-b-redevelopment/]. The conventional typology, superbly executed, has not dated.</w:t>
      </w:r>
    </w:p>
    <w:p>
      <w:pPr>
        <w:pStyle w:val="ListBullet"/>
      </w:pPr>
      <w:r>
        <w:rPr>
          <w:rFonts w:ascii="Calibri" w:hAnsi="Calibri"/>
          <w:b/>
          <w:sz w:val="22"/>
        </w:rPr>
        <w:t>Kansas City (2023):</w:t>
      </w:r>
      <w:r>
        <w:rPr>
          <w:rFonts w:ascii="Calibri" w:hAnsi="Calibri"/>
          <w:sz w:val="22"/>
        </w:rPr>
        <w:t xml:space="preserve"> forty gates, $1.5 billion, on time and on budget, no bespoke system on the critical path [Source: https://www.kcur.org/news/2023-02-02/kansas-city-airport-new-terminal-expensive-kci-budget-opening-date]. The distinguishing variable was scope discipline, not square footage.</w:t>
      </w:r>
    </w:p>
    <w:p>
      <w:pPr>
        <w:pStyle w:val="ListBullet"/>
      </w:pPr>
      <w:r>
        <w:rPr>
          <w:rFonts w:ascii="Calibri" w:hAnsi="Calibri"/>
          <w:b/>
          <w:sz w:val="22"/>
        </w:rPr>
        <w:t>Changi Jewel:</w:t>
      </w:r>
      <w:r>
        <w:rPr>
          <w:rFonts w:ascii="Calibri" w:hAnsi="Calibri"/>
          <w:sz w:val="22"/>
        </w:rPr>
        <w:t xml:space="preserve"> the one bet this analysis did not research and will not pretend to. Jewel wagered that dwell and destination retail could become the terminal's reason for being; whether that revenue model is durable is an open question the program team should own. It belongs in the commercial section below, not in a taxonomy the evidence cannot support.</w:t>
      </w:r>
    </w:p>
    <w:p>
      <w:r>
        <w:rPr>
          <w:rFonts w:ascii="Calibri" w:hAnsi="Calibri"/>
          <w:sz w:val="22"/>
        </w:rPr>
        <w:t>For a capital planner, this is a spending instruction, not a horror-story recitation. The systems that dated and detonated everywhere — automated baggage, bespoke life-safety, first-of-kind people movers, counter-based check-in — are precisely the volatile layer. The structures that quietly outlasted them are the durable layer. Overbuild the durable, unretrofittable layer. Keep the security regime, the sensing, and the fit-out deliberately soft, because those are the exact systems that dated fastest everywhere else.</w:t>
      </w:r>
    </w:p>
    <w:p>
      <w:pPr>
        <w:pStyle w:val="Heading3"/>
      </w:pPr>
      <w:r>
        <w:rPr>
          <w:rFonts w:ascii="Calibri" w:hAnsi="Calibri"/>
          <w:sz w:val="24"/>
        </w:rPr>
        <w:t>Coordination has been beating concrete, and Dulles has not exhausted it</w:t>
      </w:r>
    </w:p>
    <w:p>
      <w:r>
        <w:rPr>
          <w:rFonts w:ascii="Calibri" w:hAnsi="Calibri"/>
          <w:sz w:val="22"/>
        </w:rPr>
        <w:t>A quieter body of evidence should unsettle anyone about to triple a gate count. Over the last decade, the largest measured capacity gains in US and European aviation came not from new pavement but from new rules and better information-sharing.</w:t>
      </w:r>
    </w:p>
    <w:p>
      <w:r>
        <w:rPr>
          <w:rFonts w:ascii="Calibri" w:hAnsi="Calibri"/>
          <w:sz w:val="22"/>
        </w:rPr>
        <w:t>The cleanest natural experiments are the ones where nothing physical changed. FAA wake-turbulence recategorization reclassified aircraft separation by wing design and approach speed rather than weight alone, letting planes fly closer together. At Memphis this produced roughly a 20 percent capacity boost and up to 22 additional arrivals per hour. No runway, no taxiway, a rule [Source: https://www.mobilityengineeringtech.com/component/content/article/25559-recat-wake-turbulence-recategorization]. Airport collaborative decision-making tells the same story on the surface: EUROCONTROL credits A-CDM with cutting taxi-out time 10–20 percent across European airports, the product of a shared, accurate off-block time rather than any concrete [Source: https://www.eurocontrol.int/concept/airport-collaborative-decision-making].</w:t>
      </w:r>
    </w:p>
    <w:p>
      <w:r>
        <w:rPr>
          <w:rFonts w:ascii="Calibri" w:hAnsi="Calibri"/>
          <w:sz w:val="22"/>
        </w:rPr>
        <w:t xml:space="preserve">The gate data is more pointed, with a caveat the honest version of this argument must carry. "Full" gate utilization is conventionally 6–8 turns per gate per day. Delta's hubs ran 2.9 (Memphis) to 6.3 (Atlanta) daily turns; a low-cost carrier's focus cities ran 7.2 (Phoenix) to 10.3 (Baltimore) [Source: https://www.slideshare.net/slideshow/assessing-us-gate-utilization/14707011]. The comparison is not apples-to-apples — a connecting hub deliberately </w:t>
      </w:r>
      <w:r>
        <w:rPr>
          <w:rFonts w:ascii="Calibri" w:hAnsi="Calibri"/>
          <w:i/>
          <w:sz w:val="22"/>
        </w:rPr>
        <w:t>banks</w:t>
      </w:r>
      <w:r>
        <w:rPr>
          <w:rFonts w:ascii="Calibri" w:hAnsi="Calibri"/>
          <w:sz w:val="22"/>
        </w:rPr>
        <w:t xml:space="preserve"> flights into waves to manufacture connections, so its gates sit idle between banks by design — and the source is dated, a circa-2012 deck compiled before Delta left Memphis in 2013 [FACT-CHECK: confirm the utilization figures and 30–50 percent latent-capacity range are still directionally valid, or find a current source]. But the recoverable margin is real and bounded: 30–50 percent of latent legacy-hub capacity, recoverable </w:t>
      </w:r>
      <w:r>
        <w:rPr>
          <w:rFonts w:ascii="Calibri" w:hAnsi="Calibri"/>
          <w:i/>
          <w:sz w:val="22"/>
        </w:rPr>
        <w:t>within</w:t>
      </w:r>
      <w:r>
        <w:rPr>
          <w:rFonts w:ascii="Calibri" w:hAnsi="Calibri"/>
          <w:sz w:val="22"/>
        </w:rPr>
        <w:t xml:space="preserve"> a banked operation through common-use gating and tighter turn discipline, not by pretending a hub can run like Southwest [Source: https://www.slideshare.net/slideshow/assessing-us-gate-utilization/14707011]. Dulles today has 139 gates serving 29 million passengers against a master-plan ambition toward 90 million [Source: https://en.wikipedia.org/wiki/Dulles_International_Airport] [Source: https://www.ffxnow.com/2025/07/17/new-master-plan-for-dulles-airport-envisions-growth-to-90-million-annual-passengers/]. The instinct is to multiply gates. The utilization data says look harder first.</w:t>
      </w:r>
    </w:p>
    <w:p>
      <w:r>
        <w:rPr>
          <w:rFonts w:ascii="Calibri" w:hAnsi="Calibri"/>
          <w:sz w:val="22"/>
        </w:rPr>
        <w:t xml:space="preserve">And gate count, properly understood, is a function of turn </w:t>
      </w:r>
      <w:r>
        <w:rPr>
          <w:rFonts w:ascii="Calibri" w:hAnsi="Calibri"/>
          <w:i/>
          <w:sz w:val="22"/>
        </w:rPr>
        <w:t>variance</w:t>
      </w:r>
      <w:r>
        <w:rPr>
          <w:rFonts w:ascii="Calibri" w:hAnsi="Calibri"/>
          <w:sz w:val="22"/>
        </w:rPr>
        <w:t xml:space="preserve">, not turn </w:t>
      </w:r>
      <w:r>
        <w:rPr>
          <w:rFonts w:ascii="Calibri" w:hAnsi="Calibri"/>
          <w:i/>
          <w:sz w:val="22"/>
        </w:rPr>
        <w:t>time</w:t>
      </w:r>
      <w:r>
        <w:rPr>
          <w:rFonts w:ascii="Calibri" w:hAnsi="Calibri"/>
          <w:sz w:val="22"/>
        </w:rPr>
        <w:t>. A full A320 turn runs 35–45 minutes, but even top-quartile short-haul carriers average 8 minutes of ground delay per turn, with observed variance near 19 percent [Source: https://simpleflying.com/narrowbody-turnaround-times-time-differences-guide/]. Planners size gates for the bad day, not the average one. Every minute of variance you fail to squeeze out is a fraction of a gate you must build as pure buffer.</w:t>
      </w:r>
    </w:p>
    <w:p>
      <w:r>
        <w:rPr>
          <w:rFonts w:ascii="Calibri" w:hAnsi="Calibri"/>
          <w:sz w:val="22"/>
        </w:rPr>
        <w:t xml:space="preserve">None of this argues that Dulles needs no new concrete. It argues </w:t>
      </w:r>
      <w:r>
        <w:rPr>
          <w:rFonts w:ascii="Calibri" w:hAnsi="Calibri"/>
          <w:i/>
          <w:sz w:val="22"/>
        </w:rPr>
        <w:t>sequence</w:t>
      </w:r>
      <w:r>
        <w:rPr>
          <w:rFonts w:ascii="Calibri" w:hAnsi="Calibri"/>
          <w:sz w:val="22"/>
        </w:rPr>
        <w:t>: pull the coordination levers first, so you build the right, smaller amount of the expensive thing. A $22 billion program sized to today's uncoordinated peak is funding coordination debt in structural steel.</w:t>
      </w:r>
    </w:p>
    <w:p>
      <w:pPr>
        <w:pStyle w:val="Heading3"/>
      </w:pPr>
      <w:r>
        <w:rPr>
          <w:rFonts w:ascii="Calibri" w:hAnsi="Calibri"/>
          <w:sz w:val="24"/>
        </w:rPr>
        <w:t>What operations can never fix is where the money must go</w:t>
      </w:r>
    </w:p>
    <w:p>
      <w:r>
        <w:rPr>
          <w:rFonts w:ascii="Calibri" w:hAnsi="Calibri"/>
          <w:sz w:val="22"/>
        </w:rPr>
        <w:t>The coordination argument has a hard boundary, and it is exactly where Dulles must not skimp. Some constraints are physics, and when they are wrong no software rescues them.</w:t>
      </w:r>
    </w:p>
    <w:p>
      <w:r>
        <w:rPr>
          <w:rFonts w:ascii="Calibri" w:hAnsi="Calibri"/>
          <w:sz w:val="22"/>
        </w:rPr>
        <w:t>Walking distance is physics. Istanbul imposes 20–30 minute walks to its farthest gates; Beijing Daxing's radial starfish caps the farthest gate under eight minutes and 600 meters [Source: https://upgradedpoints.com/travel/airports/istanbul-airport-ist-terminal-guide/] [Source: https://www.designboom.com/architecture/zaha-hadid-daxing-international-airport-beijing-09-26-2019/]. No scheduling app closes that gap. Baggage topology is physics: once the conveyor and sortation geometry are poured, you live with them for decades. The curb is physics too. Kansas City's celebrated new terminal traded gate proximity for a better building, then watched its pickup roadway back up to the highway because curb and cell-lot capacity were mismatched to demand [Source: https://www.kcur.org/news/2023-03-12/pickups-at-kansas-citys-new-airport-terminal-are-a-nightmare-heres-how-officials-say-to-fix-it].</w:t>
      </w:r>
    </w:p>
    <w:p>
      <w:r>
        <w:rPr>
          <w:rFonts w:ascii="Calibri" w:hAnsi="Calibri"/>
          <w:sz w:val="22"/>
        </w:rPr>
        <w:t>These are the commitments to overbuild now, because retrofit is either impossible or ruinous. They are also the least glamorous line items — apron clearances, baggage halls, roadway geometry — and so the first things sacrificed to fund a signature interior. That inversion is the recurring failure mode, and it is exactly backwards.</w:t>
      </w:r>
    </w:p>
    <w:p>
      <w:pPr>
        <w:pStyle w:val="Heading3"/>
      </w:pPr>
      <w:r>
        <w:rPr>
          <w:rFonts w:ascii="Calibri" w:hAnsi="Calibri"/>
          <w:sz w:val="24"/>
        </w:rPr>
        <w:t>Provision the substrate; never marry the product</w:t>
      </w:r>
    </w:p>
    <w:p>
      <w:r>
        <w:rPr>
          <w:rFonts w:ascii="Calibri" w:hAnsi="Calibri"/>
          <w:sz w:val="22"/>
        </w:rPr>
        <w:t>Every operational-intelligence system Dulles might buy — A-CDM, predictive turnaround, an integrated ops center, a digital twin, biometric flow analytics — has a useful life of five to fifteen years and gets re-platformed on that cadence. None belongs to the fifty-year spine.</w:t>
      </w:r>
    </w:p>
    <w:p>
      <w:r>
        <w:rPr>
          <w:rFonts w:ascii="Calibri" w:hAnsi="Calibri"/>
          <w:sz w:val="22"/>
        </w:rPr>
        <w:t>The category's independently measured returns are small-but-compounding; its large returns are all modeled. A-CDM's audited benefit is minutes per departure. The widely quoted "$900 million per airline" perfect-turn figure is a vendor projection authored by its own CEO with no independent auditor named [Source: https://www.assaia.com/resources/ai-optimised-aircraft-turnarounds-are-unlocking-billions-in-long-term-value-for-airports-and-airlines]. Digital twins have a wide deployment gap: only DFW operates an established US large-hub twin, and 17 of 31 large hubs remain in pilot or planning [Source: https://dwuconsulting.com/dwu-ai/twin]. And the dominant failure mode is organizational — more than half of analytics pilots are abandoned after proof-of-concept, and deployments without executive sponsorship are three times likelier to stall [Source: https://intuitionlabs.ai/pdfs/enterprise-ai-rollout-failures-causes-and-case-studies.pdf].</w:t>
      </w:r>
    </w:p>
    <w:p>
      <w:r>
        <w:rPr>
          <w:rFonts w:ascii="Calibri" w:hAnsi="Calibri"/>
          <w:sz w:val="22"/>
        </w:rPr>
        <w:t>The design implication is clean. Do not organize the terminal around any specific product; every one of these will be replaced twice before the building is fifty. Do organize it to be instrumentable to the teeth: dense conduit and power at the apron and in the terminal, camera and sensor sightlines with dedicated data paths, generous comms risers, and — the one genuinely durable software decision — a clean, open operational-data architecture any future vendor can plug into. Schiphol's operational intelligence runs on more than 80,000 sensors; that instrumentation layer is a built-form decision, not a software one [Source: https://dwuconsulting.com/dwu-ai/twin]. Retrofitting sightlines and conduit into a finished mega-terminal is the expense you cannot undo. The software you can always re-buy.</w:t>
      </w:r>
    </w:p>
    <w:p>
      <w:pPr>
        <w:pStyle w:val="Heading3"/>
      </w:pPr>
      <w:r>
        <w:rPr>
          <w:rFonts w:ascii="Calibri" w:hAnsi="Calibri"/>
          <w:sz w:val="24"/>
        </w:rPr>
        <w:t>The renewal tail: $22 billion is not the cost of ownership</w:t>
      </w:r>
    </w:p>
    <w:p>
      <w:r>
        <w:rPr>
          <w:rFonts w:ascii="Calibri" w:hAnsi="Calibri"/>
          <w:sz w:val="22"/>
        </w:rPr>
        <w:t xml:space="preserve">The volatile layer is not merely replaceable; it is </w:t>
      </w:r>
      <w:r>
        <w:rPr>
          <w:rFonts w:ascii="Calibri" w:hAnsi="Calibri"/>
          <w:i/>
          <w:sz w:val="22"/>
        </w:rPr>
        <w:t>scheduled</w:t>
      </w:r>
      <w:r>
        <w:rPr>
          <w:rFonts w:ascii="Calibri" w:hAnsi="Calibri"/>
          <w:sz w:val="22"/>
        </w:rPr>
        <w:t xml:space="preserve"> to be replaced, and the schedule runs inside the operating building. The physical fit-out — baggage systems, HVAC and chillers, elevators and escalators, apron and airfield lighting, the AeroTrain rolling stock — reaches end-of-life on staggered 5-to-25-year cycles and gets renewed three to five times across the structure's life [FACT-CHECK: chief-engineer estimate, no external source]. The software layer on top turns faster still. The $22 billion headline is capital plus financing, not the thirty-year cost of ownership, and it covers neither cadence. A sponsor that capitalizes glamorous new construction and underfunds the renewal cadence is manufacturing its own next crisis: GAO found that deferring investment "increased construction times and costs," and that preventive maintenance returns $4 to $10 for every $1 spent on time [Source: https://www.gao.gov/assets/gao-20-298.pdf]. The 2050 story the operator actually lives is not the ribbon-cutting; it is the renewal cycle. Budget the cadence into the durable layer's provisioning, or pay for its absence in emergency retrofits.</w:t>
      </w:r>
    </w:p>
    <w:p>
      <w:pPr>
        <w:pStyle w:val="Heading3"/>
      </w:pPr>
      <w:r>
        <w:rPr>
          <w:rFonts w:ascii="Calibri" w:hAnsi="Calibri"/>
          <w:sz w:val="24"/>
        </w:rPr>
        <w:t>The synthesis: refuse to hard-wire the sequence</w:t>
      </w:r>
    </w:p>
    <w:p>
      <w:r>
        <w:rPr>
          <w:rFonts w:ascii="Calibri" w:hAnsi="Calibri"/>
          <w:sz w:val="22"/>
        </w:rPr>
        <w:t xml:space="preserve">That is the thesis in its defensible form. Not </w:t>
      </w:r>
      <w:r>
        <w:rPr>
          <w:rFonts w:ascii="Calibri" w:hAnsi="Calibri"/>
          <w:i/>
          <w:sz w:val="22"/>
        </w:rPr>
        <w:t>the terminal will open dated because processing is decentralizing</w:t>
      </w:r>
      <w:r>
        <w:rPr>
          <w:rFonts w:ascii="Calibri" w:hAnsi="Calibri"/>
          <w:sz w:val="22"/>
        </w:rPr>
        <w:t xml:space="preserve"> — that is a forecast, and forecasts are how you strand a building. The defensible claim is that pouring fifty-year concrete around any processing sequence, today's or tomorrow's, converts a fast-moving decision into a slow-moving liability. Build the durable geometry hard and oversized. Leave the volatile layer genuinely, cheaply soft. Dulles already paid twice to rip out a hard-wired one.</w:t>
      </w:r>
    </w:p>
    <w:p>
      <w:r>
        <w:rPr>
          <w:rFonts w:ascii="Calibri" w:hAnsi="Calibri"/>
          <w:sz w:val="22"/>
        </w:rPr>
        <w:t>---</w:t>
      </w:r>
    </w:p>
    <w:p>
      <w:pPr>
        <w:pStyle w:val="Heading2"/>
      </w:pPr>
      <w:r>
        <w:rPr>
          <w:rFonts w:ascii="Calibri" w:hAnsi="Calibri"/>
          <w:sz w:val="28"/>
        </w:rPr>
        <w:t>The counter-case, honestly presented</w:t>
      </w:r>
    </w:p>
    <w:p>
      <w:r>
        <w:rPr>
          <w:rFonts w:ascii="Calibri" w:hAnsi="Calibri"/>
          <w:sz w:val="22"/>
        </w:rPr>
        <w:t>There is a serious argument that the thesis, even in this disciplined form, buys expensive optionality against changes that are unproven, slow, and — where they have been available for decades — chronically failing to scale. A planner who believed it would build the conventional thing superbly and pocket the difference.</w:t>
      </w:r>
    </w:p>
    <w:p>
      <w:r>
        <w:rPr>
          <w:rFonts w:ascii="Calibri" w:hAnsi="Calibri"/>
          <w:sz w:val="22"/>
        </w:rPr>
        <w:t>Start with screening, because the thesis leans on it hardest, and the trend runs the other way. Screening distributes only if you are willing to multiply the scarcest, most regulated resource in the building: certified officers. Every credible operator move of the last five years has run toward consolidation. Kansas City's new terminal centralized its checkpoint specifically "to handle larger crowds," consolidating standard, PreCheck, ADA, and Touchless ID lines into one location [Source: https://www.kctv5.com/2026/04/10/kci-centralizes-security-checkpoint-handle-larger-crowds/]. TSA's own 2025 solicitation seeks to "reduce total operating costs, workforce requirements, and manual labor" — fewer officers per passenger, which distributed gate-level screening structurally opposes [Source: https://www.tsa.gov/news/press/releases/2025/07/25/tsa-seeks-private-sector-solutions-enhance-airport-security-and]. The checkpoint persists because labor is the binding constraint and consolidation is how you economize on it.</w:t>
      </w:r>
    </w:p>
    <w:p>
      <w:r>
        <w:rPr>
          <w:rFonts w:ascii="Calibri" w:hAnsi="Calibri"/>
          <w:sz w:val="22"/>
        </w:rPr>
        <w:t xml:space="preserve">The federal structure hardens this from a trend into a control question. Under 49 U.S.C. §44901, TSA controls the checkpoint, and self-service screening exists as exactly one PreCheck-only DHS prototype at Harry Reid in Las Vegas, with no announced deployment timeline [Source: https://www.tsa.gov/news/press/releases/2024/03/06/tsa-and-dhs-st-prototype-self-service-screening-system-harry-reid]. Betting built form on decentralized screening by 2035 is betting on an unscheduled federal rulemaking. And CT scanners — the actual near-term certainty — are larger, heavier, and more power-hungry than the units they replace, pushing the </w:t>
      </w:r>
      <w:r>
        <w:rPr>
          <w:rFonts w:ascii="Calibri" w:hAnsi="Calibri"/>
          <w:i/>
          <w:sz w:val="22"/>
        </w:rPr>
        <w:t>centralized</w:t>
      </w:r>
      <w:r>
        <w:rPr>
          <w:rFonts w:ascii="Calibri" w:hAnsi="Calibri"/>
          <w:sz w:val="22"/>
        </w:rPr>
        <w:t xml:space="preserve"> checkpoint to grow before anything distributes [Source: https://thepointsguy.com/news/tsa-ct-security-scanners/].</w:t>
      </w:r>
    </w:p>
    <w:p>
      <w:r>
        <w:rPr>
          <w:rFonts w:ascii="Calibri" w:hAnsi="Calibri"/>
          <w:sz w:val="22"/>
        </w:rPr>
        <w:t>Off-airport processing is a thirty-year-old idea that never became the dominant mode. Hong Kong's Airport Express in-town check-in and Vienna's City Air Terminal have offered curb-to-city baggage and check-in since the 1990s; both remain optional, airline-dependent, rail-dependent, and partial, with some facilities suspended [Source: https://www.hongkongairport.com/en/baggage/airport-express-check-in.page] [Source: https://viennaairport.com/en/passengers/arrival__departure/city_check-in]. Three decades of availability without a tipping point is the strongest single data point against processing migrating off-site inside a 10–25 year window.</w:t>
      </w:r>
    </w:p>
    <w:p>
      <w:r>
        <w:rPr>
          <w:rFonts w:ascii="Calibri" w:hAnsi="Calibri"/>
          <w:sz w:val="22"/>
        </w:rPr>
        <w:t xml:space="preserve">The failure taxonomy the thesis leans on may be a category error. BER, Heathrow T5, and Denver did not fail because they froze a processing sequence. They failed on governance, fire-suppression engineering, baggage integration, truncated testing, and scope creep. Attributing execution disasters to "built form sized for the wrong decade" launders a management story into an architecture story. The lesson those projects teach is </w:t>
      </w:r>
      <w:r>
        <w:rPr>
          <w:rFonts w:ascii="Calibri" w:hAnsi="Calibri"/>
          <w:i/>
          <w:sz w:val="22"/>
        </w:rPr>
        <w:t>build the conventional thing competently</w:t>
      </w:r>
      <w:r>
        <w:rPr>
          <w:rFonts w:ascii="Calibri" w:hAnsi="Calibri"/>
          <w:sz w:val="22"/>
        </w:rPr>
        <w:t xml:space="preserve"> — and the proof is LaGuardia Terminal B, centralized processing delivered on time and on budget and named the best new terminal in the world [Source: https://dbia.org/project/a-whole-new-laguardia-terminal-b-redevelopment/].</w:t>
      </w:r>
    </w:p>
    <w:p>
      <w:r>
        <w:rPr>
          <w:rFonts w:ascii="Calibri" w:hAnsi="Calibri"/>
          <w:sz w:val="22"/>
        </w:rPr>
        <w:t>Flexibility, meanwhile, is an option you pay for up front and usually never exercise. The real-options terminal-design literature's own headline case — Zurich — found the flexible alternative worth "approximately 5% higher than the best conventional phased plan," and that is the optimized result under favorable assumptions, not the median [Source: https://www.tandfonline.com/doi/full/10.1080/23249935.2023.2287502]. Soft space, flexible grids, and over-provisioned services carry real capital and floor-area cost today against a payoff that arrives only if a specific future materializes on schedule. Most soft space gets leased, walled, and forgotten. A program funded by $21.8 billion in new bonds must survive rating agencies, an airline use-and-lease negotiation, and a board — and "we left it soft in case screening decentralizes" is the first line item cut when the budget tightens and the first thing blamed if the terminal underperforms.</w:t>
      </w:r>
    </w:p>
    <w:p>
      <w:r>
        <w:rPr>
          <w:rFonts w:ascii="Calibri" w:hAnsi="Calibri"/>
          <w:sz w:val="22"/>
        </w:rPr>
        <w:t>And one decisive geometry bet aged beautifully by refusing to stay soft. Beijing Daxing committed hard to a radial starfish sized so the farthest gate sits about eight minutes from center — an irreversible structural decision now praised for minimizing walking across the world's largest single-building terminal [Source: https://www.businesstraveller.com/features/phoenix-rising-beijings-new-daxing-international-airport/]. Commitment, not softness, produced the durable win.</w:t>
      </w:r>
    </w:p>
    <w:p>
      <w:r>
        <w:rPr>
          <w:rFonts w:ascii="Calibri" w:hAnsi="Calibri"/>
          <w:sz w:val="22"/>
        </w:rPr>
        <w:t xml:space="preserve">Then there is induced demand. Air travel grows 4–5 percent a year, and expanded capacity reliably fills; runway and apron geometry, not software, is the binding constraint at mature hubs [Source: https://www.sciencedirect.com/science/article/pii/S0191261523000231]. On this reading, sizing durable assets to genuine peak is the decision that ages </w:t>
      </w:r>
      <w:r>
        <w:rPr>
          <w:rFonts w:ascii="Calibri" w:hAnsi="Calibri"/>
          <w:i/>
          <w:sz w:val="22"/>
        </w:rPr>
        <w:t>best</w:t>
      </w:r>
      <w:r>
        <w:rPr>
          <w:rFonts w:ascii="Calibri" w:hAnsi="Calibri"/>
          <w:sz w:val="22"/>
        </w:rPr>
        <w:t>, and "pull coordination levers first, then build smaller" risks under-building a hub that will fill anything it is given.</w:t>
      </w:r>
    </w:p>
    <w:p>
      <w:r>
        <w:rPr>
          <w:rFonts w:ascii="Calibri" w:hAnsi="Calibri"/>
          <w:sz w:val="22"/>
        </w:rPr>
        <w:t>Beneath all of it, a more basic reframe: this is not a bet on any processing paradigm at all. It is depreciation-driven renewal of a worn-out 1962 plant. Structure carries a ~50-year design life; the mobile lounges are a 60-year-old artifact; Dulles is spending $22 billion because the physical plant is obsolete [Source: https://www.lfspaceframe.com/news/structural-design-of-airport-terminal-building-part-1/]. Renewal decisions should be governed by lifecycle and throughput certainty, not speculative de-sequencing. If that framing is right, the thesis is answering a question the program is not asking.</w:t>
      </w:r>
    </w:p>
    <w:p>
      <w:r>
        <w:rPr>
          <w:rFonts w:ascii="Calibri" w:hAnsi="Calibri"/>
          <w:sz w:val="22"/>
        </w:rPr>
        <w:t>The sharpest counter comes from the airline side of the table: the real risk at Dulles is not a dated design; it is a departed carrier. United carries roughly 68 percent of Dulles traffic, and it has stood at the edge of dehubbing IAD once already — stopped not by anything MWAA built but by the fact that Newark could not physically absorb the traffic [Source: https://viewfromthewing.com/united-going-kill-washington-dulles-hub/]. Pittsburgh built a ~$1 billion midfield terminal to US Airways' specification and was dehubbed in 2004 at a cost-per-enplanement of just $6 [Source: https://en.wikipedia.org/wiki/Pittsburgh_International_Airport]. Cincinnati fell from 22.7 million passengers in 2005 to under 6 million by 2013 and demolished a concourse [Source: https://www.sciencedirect.com/science/article/abs/pii/S0966692315001970]. Against risks of that magnitude, arguing about checkpoint softness is a small matter. Build the financeable, legible thing — runways, aprons, structural bays, a working AeroTrain — and stop hedging bets the security economics and thirty years of non-adoption say will not pay.</w:t>
      </w:r>
    </w:p>
    <w:p>
      <w:r>
        <w:rPr>
          <w:rFonts w:ascii="Calibri" w:hAnsi="Calibri"/>
          <w:sz w:val="22"/>
        </w:rPr>
        <w:t>---</w:t>
      </w:r>
    </w:p>
    <w:p>
      <w:pPr>
        <w:pStyle w:val="Heading2"/>
      </w:pPr>
      <w:r>
        <w:rPr>
          <w:rFonts w:ascii="Calibri" w:hAnsi="Calibri"/>
          <w:sz w:val="28"/>
        </w:rPr>
        <w:t>Why the counter-case is insufficient</w:t>
      </w:r>
    </w:p>
    <w:p>
      <w:r>
        <w:rPr>
          <w:rFonts w:ascii="Calibri" w:hAnsi="Calibri"/>
          <w:sz w:val="22"/>
        </w:rPr>
        <w:t>The counter-case is not wrong. In several places it is more right than the reflexive version of the thesis, and the honest move is to concede those places by name.</w:t>
      </w:r>
    </w:p>
    <w:p>
      <w:r>
        <w:rPr>
          <w:rFonts w:ascii="Calibri" w:hAnsi="Calibri"/>
          <w:sz w:val="22"/>
        </w:rPr>
        <w:t>Concede screening and off-airport processing together — they fail the same way, and the thesis never asked to build for either. Do not distribute the checkpoint, and do not organize the building around curb-to-city check-in arriving by 2035. The labor economics, the TSA solicitations, the single-prototype status of self-service screening, and thirty years of off-airport check-in stuck in the niche all point toward consolidation, and drawing built form against that grain is a bet no plan should make.</w:t>
      </w:r>
    </w:p>
    <w:p>
      <w:r>
        <w:rPr>
          <w:rFonts w:ascii="Calibri" w:hAnsi="Calibri"/>
          <w:sz w:val="22"/>
        </w:rPr>
        <w:t xml:space="preserve">But the concession has two floors the counter-case skips. First, do not </w:t>
      </w:r>
      <w:r>
        <w:rPr>
          <w:rFonts w:ascii="Calibri" w:hAnsi="Calibri"/>
          <w:i/>
          <w:sz w:val="22"/>
        </w:rPr>
        <w:t>oversize</w:t>
      </w:r>
      <w:r>
        <w:rPr>
          <w:rFonts w:ascii="Calibri" w:hAnsi="Calibri"/>
          <w:sz w:val="22"/>
        </w:rPr>
        <w:t xml:space="preserve"> the central checkpoint either: CT throughput gains and self-service both raise passengers per square foot, so the hall the 2026 team draws risks being too big by 2040 even as it stays central [Source: https://thepointsguy.com/news/tsa-ct-security-scanners/]. Lock the checkpoint's location and secure-boundary logic; leave its lane count and machine mix soft. Second, "it never scaled in thirty years" can be a phase-change setup rather than a verdict. Off-airport check-in stayed niche partly for want of the rail and identity infrastructure now arriving, and Dulles has the Metro rail the Hong Kong and Vienna models always required. Keep it an unfunded option, provisioned through the same soft check-in halls and clean data architecture the thesis already recommends. Neither concession says "build for distribution." Both say "provision, do not pour concrete." That is the thesis, not the counter-case.</w:t>
      </w:r>
    </w:p>
    <w:p>
      <w:r>
        <w:rPr>
          <w:rFonts w:ascii="Calibri" w:hAnsi="Calibri"/>
          <w:sz w:val="22"/>
        </w:rPr>
        <w:t xml:space="preserve">The mega-terminal failures and Daxing make the counter-case's own point for it. BER's smoke system, Denver's baggage, T5's software filter — every one traces to governance, testing, and bespoke systems, not a frozen processing paradigm. The thesis never claimed otherwise. It claims what the record confirms: the fastest-dating, most-detonating layer is always the novel integrated system, and the durable structure quietly outlives it. And look at </w:t>
      </w:r>
      <w:r>
        <w:rPr>
          <w:rFonts w:ascii="Calibri" w:hAnsi="Calibri"/>
          <w:i/>
          <w:sz w:val="22"/>
        </w:rPr>
        <w:t>what</w:t>
      </w:r>
      <w:r>
        <w:rPr>
          <w:rFonts w:ascii="Calibri" w:hAnsi="Calibri"/>
          <w:sz w:val="22"/>
        </w:rPr>
        <w:t xml:space="preserve"> Daxing committed to hard — apron geometry, walking distance, radial circulation, the fifty-year bones — and what it left alone. It did not hard-wire a check-in typology or a screening regime into that starfish. Daxing is not evidence against the thesis; it is the thesis executed. The discipline the counter-case admires — novel systems off the critical path, conventional structure built superbly — </w:t>
      </w:r>
      <w:r>
        <w:rPr>
          <w:rFonts w:ascii="Calibri" w:hAnsi="Calibri"/>
          <w:i/>
          <w:sz w:val="22"/>
        </w:rPr>
        <w:t>is</w:t>
      </w:r>
      <w:r>
        <w:rPr>
          <w:rFonts w:ascii="Calibri" w:hAnsi="Calibri"/>
          <w:sz w:val="22"/>
        </w:rPr>
        <w:t xml:space="preserve"> the durable/volatile split under another name.</w:t>
      </w:r>
    </w:p>
    <w:p>
      <w:r>
        <w:rPr>
          <w:rFonts w:ascii="Calibri" w:hAnsi="Calibri"/>
          <w:sz w:val="22"/>
        </w:rPr>
        <w:t xml:space="preserve">The flexibility-cost objection is the counter-case's strongest and cannot be waved off. The 5 percent Zurich figure is real, and any recommendation resting on financial option value alone would be weak [Source: https://www.tandfonline.com/doi/full/10.1080/23249935.2023.2287502]. Concede it where it applies: </w:t>
      </w:r>
      <w:r>
        <w:rPr>
          <w:rFonts w:ascii="Calibri" w:hAnsi="Calibri"/>
          <w:i/>
          <w:sz w:val="22"/>
        </w:rPr>
        <w:t>program and fit-out flexibility</w:t>
      </w:r>
      <w:r>
        <w:rPr>
          <w:rFonts w:ascii="Calibri" w:hAnsi="Calibri"/>
          <w:sz w:val="22"/>
        </w:rPr>
        <w:t xml:space="preserve"> — movable walls, soft space held vacant — often does get leased and forgotten, and some of what this program will call "future-proofing" will be exactly that. But a second thing wears the same name. </w:t>
      </w:r>
      <w:r>
        <w:rPr>
          <w:rFonts w:ascii="Calibri" w:hAnsi="Calibri"/>
          <w:i/>
          <w:sz w:val="22"/>
        </w:rPr>
        <w:t>Deep-service provisioning</w:t>
      </w:r>
      <w:r>
        <w:rPr>
          <w:rFonts w:ascii="Calibri" w:hAnsi="Calibri"/>
          <w:sz w:val="22"/>
        </w:rPr>
        <w:t xml:space="preserve"> — conduit, power density, riser capacity, floor loading, structural spare, floor-to-floor height — is cheap to install in new slab and ruinously expensive to retrofit into an occupied terminal. That is not an options-pricing argument; it is an asymmetry-of-retrofit-cost argument, and on that ground even the strongest case against flexibility concedes: overbuilding power and riser capacity is the cheapest insurance in the building. Electrified ground-support equipment is a substation-and-conduit decision in the durable layer — Sea-Tac has already installed 576 electric charging locations across its concourses — and apron-edge power is cheap to pour now and brutal to add to a finished, operating apron [Source: https://xantrex.com/about-xantrex/blog/work-truck/evaluating-gse-electrification-strategies-choosing-the-right-approach-for-airports/]. The renewal reframe cuts the same way. Grant that the program is depreciation-driven renewal rather than a bet on de-sequencing. Renewal is the </w:t>
      </w:r>
      <w:r>
        <w:rPr>
          <w:rFonts w:ascii="Calibri" w:hAnsi="Calibri"/>
          <w:i/>
          <w:sz w:val="22"/>
        </w:rPr>
        <w:t>only</w:t>
      </w:r>
      <w:r>
        <w:rPr>
          <w:rFonts w:ascii="Calibri" w:hAnsi="Calibri"/>
          <w:sz w:val="22"/>
        </w:rPr>
        <w:t xml:space="preserve"> moment the durable/volatile split can be acted on. You do not re-pour the column grid or re-cut the apron in a mid-life refresh; you decide those things exactly once, when you rebuild. That makes the discipline more load-bearing, not less.</w:t>
      </w:r>
    </w:p>
    <w:p>
      <w:r>
        <w:rPr>
          <w:rFonts w:ascii="Calibri" w:hAnsi="Calibri"/>
          <w:sz w:val="22"/>
        </w:rPr>
        <w:t xml:space="preserve">Concede the induced-demand point nationally — and deny it locally, from Dulles's own files. Across the system, capacity does fill. But Dulles has run the experiment, and the result is sitting unused in its master-plan record. The 1997 expansion built handling capacity to roughly 40 million passengers a year; twenty-eight years later, actual traffic is 29 million [Source: https://en.wikipedia.org/wiki/Dulles_International_Airport] [Source: https://www.ffxnow.com/2025/07/17/new-master-plan-for-dulles-airport-envisions-growth-to-90-million-annual-passengers/]. This airport has spent a quarter-century a full quarter </w:t>
      </w:r>
      <w:r>
        <w:rPr>
          <w:rFonts w:ascii="Calibri" w:hAnsi="Calibri"/>
          <w:i/>
          <w:sz w:val="22"/>
        </w:rPr>
        <w:t>below</w:t>
      </w:r>
      <w:r>
        <w:rPr>
          <w:rFonts w:ascii="Calibri" w:hAnsi="Calibri"/>
          <w:sz w:val="22"/>
        </w:rPr>
        <w:t xml:space="preserve"> a capacity ceiling it built three decades ago. The mechanism is visible too: when the DCA perimeter rule loosened, Dulles lost roughly 200,000 passengers to Reagan National between 2011 and 2013 [Source: https://en.wikipedia.org/wiki/Dulles_International_Airport]. At this airport, demand is set by federal slot policy and one carrier's network math, not by the size of the building. "Demand fills whatever we build" is a reasonable prior at a constrained gateway. It is a dangerous one at a hub that has demonstrably left capacity idle for a generation.</w:t>
      </w:r>
    </w:p>
    <w:p>
      <w:r>
        <w:rPr>
          <w:rFonts w:ascii="Calibri" w:hAnsi="Calibri"/>
          <w:sz w:val="22"/>
        </w:rPr>
        <w:t xml:space="preserve">Which brings the counter-case to its own best point — the dehubbing risk — and turns it inside out. No terminal design solves a United departure; Pittsburgh and Cincinnati are the precedents. United's investment is real and recent — the &gt;$500 million, 14-gate Concourse E opening late 2026, +25 percent departures versus 2023, 13 new routes in 2024 [Source: https://www.prnewswire.com/news-releases/more-than-half-a-billion-dollar-expansion--modernization-coming-to-uniteds-washington-dulles-hub-302320375.html]. But Cleveland and Cincinnati sat at the top of the carrier's investment list a decade before they were cut; commitment is a snapshot, not a covenant [Source: https://simpleflying.com/united-airlines-cleveland-hub/]. So ask what the </w:t>
      </w:r>
      <w:r>
        <w:rPr>
          <w:rFonts w:ascii="Calibri" w:hAnsi="Calibri"/>
          <w:i/>
          <w:sz w:val="22"/>
        </w:rPr>
        <w:t>building</w:t>
      </w:r>
      <w:r>
        <w:rPr>
          <w:rFonts w:ascii="Calibri" w:hAnsi="Calibri"/>
          <w:sz w:val="22"/>
        </w:rPr>
        <w:t xml:space="preserve"> should do given that risk. A 33-gate regional concourse hard-built to United's specification strands structure when the tenant's math turns, exactly as Pittsburgh's midfield terminal stranded. The same complex built to </w:t>
      </w:r>
      <w:r>
        <w:rPr>
          <w:rFonts w:ascii="Calibri" w:hAnsi="Calibri"/>
          <w:i/>
          <w:sz w:val="22"/>
        </w:rPr>
        <w:t>convert to common use</w:t>
      </w:r>
      <w:r>
        <w:rPr>
          <w:rFonts w:ascii="Calibri" w:hAnsi="Calibri"/>
          <w:sz w:val="22"/>
        </w:rPr>
        <w:t xml:space="preserve"> — gates that can be shed or re-tenanted without moving columns, apron clearances that swing between one widebody and two narrowbodies via MARS stands — still loses the traffic in a dehubbing, but leaves concrete that can be re-let rather than demolished [Source: https://airportscouncil.org/2024/09/03/enhancing-airport-operations-the-power-of-mars-gates/]. Convertibility is damage reduction, not damage immunity: nothing absorbs a 74 percent traffic collapse of the kind Cincinnati suffered, where CVG closed terminals and demolished a concourse because there was no tenant to convert </w:t>
      </w:r>
      <w:r>
        <w:rPr>
          <w:rFonts w:ascii="Calibri" w:hAnsi="Calibri"/>
          <w:i/>
          <w:sz w:val="22"/>
        </w:rPr>
        <w:t>to</w:t>
      </w:r>
      <w:r>
        <w:rPr>
          <w:rFonts w:ascii="Calibri" w:hAnsi="Calibri"/>
          <w:sz w:val="22"/>
        </w:rPr>
        <w:t xml:space="preserve"> [Source: https://www.sciencedirect.com/science/article/abs/pii/S0966692315001970]. But re-lettable structure is a recoverable asset where a bespoke single-tenant concourse is a write-off. The dehubbing risk is the strongest possible argument </w:t>
      </w:r>
      <w:r>
        <w:rPr>
          <w:rFonts w:ascii="Calibri" w:hAnsi="Calibri"/>
          <w:i/>
          <w:sz w:val="22"/>
        </w:rPr>
        <w:t>for</w:t>
      </w:r>
      <w:r>
        <w:rPr>
          <w:rFonts w:ascii="Calibri" w:hAnsi="Calibri"/>
          <w:sz w:val="22"/>
        </w:rPr>
        <w:t xml:space="preserve"> soft, convertible processing geometry. The counter-case names the risk correctly, then recommends the response that maximizes the damage when the risk lands.</w:t>
      </w:r>
    </w:p>
    <w:p>
      <w:r>
        <w:rPr>
          <w:rFonts w:ascii="Calibri" w:hAnsi="Calibri"/>
          <w:sz w:val="22"/>
        </w:rPr>
        <w:t xml:space="preserve">The tally, honestly kept: two objections — screening and off-airport processing — are absorbed as concessions the recommendation now carries. Two — the execution-failure taxonomy and Daxing — turn out to be the thesis in the opposition's colors. The dehubbing risk converts into the best argument </w:t>
      </w:r>
      <w:r>
        <w:rPr>
          <w:rFonts w:ascii="Calibri" w:hAnsi="Calibri"/>
          <w:i/>
          <w:sz w:val="22"/>
        </w:rPr>
        <w:t>for</w:t>
      </w:r>
      <w:r>
        <w:rPr>
          <w:rFonts w:ascii="Calibri" w:hAnsi="Calibri"/>
          <w:sz w:val="22"/>
        </w:rPr>
        <w:t xml:space="preserve"> convertible geometry. Two stand in part: induced demand, answered locally by Dulles's idle-capacity record but not defeated nationally; and the flexibility-cost objection, which holds against fit-out softness but fails entirely against deep-service provisioning. The core survives intact: lock the durable geometry hard and oversized, keep the processing sequence soft and convertible, over-provision the substrate, and build single-tenant scope to convert.</w:t>
      </w:r>
    </w:p>
    <w:p>
      <w:r>
        <w:rPr>
          <w:rFonts w:ascii="Calibri" w:hAnsi="Calibri"/>
          <w:sz w:val="22"/>
        </w:rPr>
        <w:t>---</w:t>
      </w:r>
    </w:p>
    <w:p>
      <w:pPr>
        <w:pStyle w:val="Heading2"/>
      </w:pPr>
      <w:r>
        <w:rPr>
          <w:rFonts w:ascii="Calibri" w:hAnsi="Calibri"/>
          <w:sz w:val="28"/>
        </w:rPr>
        <w:t>Two dated snapshots: the terminal in 2035 and in 2050</w:t>
      </w:r>
    </w:p>
    <w:p>
      <w:r>
        <w:rPr>
          <w:rFonts w:ascii="Calibri" w:hAnsi="Calibri"/>
          <w:sz w:val="22"/>
        </w:rPr>
        <w:t>Leadership needs the ten-year and twenty-five-year pictures distinct, not blurred into an average.</w:t>
      </w:r>
    </w:p>
    <w:p>
      <w:r>
        <w:rPr>
          <w:rFonts w:ascii="Calibri" w:hAnsi="Calibri"/>
          <w:b/>
          <w:sz w:val="22"/>
        </w:rPr>
        <w:t>2035 — the operator's day.</w:t>
      </w:r>
      <w:r>
        <w:rPr>
          <w:rFonts w:ascii="Calibri" w:hAnsi="Calibri"/>
          <w:sz w:val="22"/>
        </w:rPr>
        <w:t xml:space="preserve"> Check-in counters are half gone; most passengers cleared identity on their phone and dropped bags at a biometric belt in under a minute. The central checkpoint still exists but runs fewer, faster CT and self-service lanes at higher throughput per square foot, so the hall is smaller than it was drawn in 2026. Coordination has squeezed turn variance, so gates run closer to 7–8 productive turns. MARS-capable stands flex daily between one widebody and two regional jets as United's fleet mix shifts. The bag system, not the checkpoint, is the peak-hour constraint. The building feels efficient because the volatile layers were left soft and have already been upgraded twice [Source: https://thepointsguy.com/news/tsa-ct-security-scanners/] [Source: https://airportscouncil.org/2024/09/03/enhancing-airport-operations-the-power-of-mars-gates/].</w:t>
      </w:r>
    </w:p>
    <w:p>
      <w:r>
        <w:rPr>
          <w:rFonts w:ascii="Calibri" w:hAnsi="Calibri"/>
          <w:b/>
          <w:sz w:val="22"/>
        </w:rPr>
        <w:t>2050 — the operator's day.</w:t>
      </w:r>
      <w:r>
        <w:rPr>
          <w:rFonts w:ascii="Calibri" w:hAnsi="Calibri"/>
          <w:sz w:val="22"/>
        </w:rPr>
        <w:t xml:space="preserve"> Screening may be partially distributed to secure sub-zones, and the central hall the 2026 team refused to hard-wire has been re-partitioned twice. Some gates serve mixed fleets — single-aisle long-haul, regional, and whatever the small-aircraft question resolves into — off the same apron geometry, because the clearances were poured wide in 2028. Former check-in halls are dwell, lounge, and revenue space. What still constrains the airport in 2050 is exactly what constrained it in 2026: apron geometry, walking distance, baggage topology, and the curb [Source: https://upgradedpoints.com/travel/airports/istanbul-airport-ist-terminal-guide/]. The airports that dated badly locked the volatile layer and skimped on the durable geometry. Dulles's job is to invert that.</w:t>
      </w:r>
    </w:p>
    <w:p>
      <w:r>
        <w:rPr>
          <w:rFonts w:ascii="Calibri" w:hAnsi="Calibri"/>
          <w:sz w:val="22"/>
        </w:rPr>
        <w:t>---</w:t>
      </w:r>
    </w:p>
    <w:p>
      <w:pPr>
        <w:pStyle w:val="Heading2"/>
      </w:pPr>
      <w:r>
        <w:rPr>
          <w:rFonts w:ascii="Calibri" w:hAnsi="Calibri"/>
          <w:sz w:val="28"/>
        </w:rPr>
        <w:t>The commercial model, and the honest limits of the evidence</w:t>
      </w:r>
    </w:p>
    <w:p>
      <w:r>
        <w:rPr>
          <w:rFonts w:ascii="Calibri" w:hAnsi="Calibri"/>
          <w:sz w:val="22"/>
        </w:rPr>
        <w:t xml:space="preserve">A $21.8 billion bond program is serviced by aeronautical </w:t>
      </w:r>
      <w:r>
        <w:rPr>
          <w:rFonts w:ascii="Calibri" w:hAnsi="Calibri"/>
          <w:i/>
          <w:sz w:val="22"/>
        </w:rPr>
        <w:t>and</w:t>
      </w:r>
      <w:r>
        <w:rPr>
          <w:rFonts w:ascii="Calibri" w:hAnsi="Calibri"/>
          <w:sz w:val="22"/>
        </w:rPr>
        <w:t xml:space="preserve"> non-aeronautical revenue, and the durability of the revenue model — retail, dwell, parking — is a structural question precisely because the debt is multi-decade. If processing time compresses and journeys personalize, dwell does not vanish; it relocates. The check-in halls that empty as counters disappear are the most convertible revenue space in the building — dwell, lounge, and concession floor that can be captured if the geometry allows it and stranded if it does not. One more reason to leave the landside processing zone soft rather than hard-walled.</w:t>
      </w:r>
    </w:p>
    <w:p>
      <w:r>
        <w:rPr>
          <w:rFonts w:ascii="Calibri" w:hAnsi="Calibri"/>
          <w:sz w:val="22"/>
        </w:rPr>
        <w:t>Two exposures deserve naming. Parking and curb revenue are hostage to ground-transport shifts; the same rail and ride-hail trends that might one day feed off-airport check-in also erode the parking revenue the building is partly sized around. And the destination-retail bet — Changi Jewel's wager that the terminal itself becomes the reason to come — is unproven at a US connecting hub and outside this analysis's evidence base.</w:t>
      </w:r>
    </w:p>
    <w:p>
      <w:r>
        <w:rPr>
          <w:rFonts w:ascii="Calibri" w:hAnsi="Calibri"/>
          <w:sz w:val="22"/>
        </w:rPr>
        <w:t>This is the weakest-supported section of the report. This analysis did not model dwell-spend elasticity or the landside/airside revenue split for Dulles [FACT-CHECK: no source in evidence base — program team must close before pricing the relevant package]. The program team should treat the revenue architecture as an open question with real money attached, not a settled assumption — and should note that "leave the check-in halls convertible" is a revenue hedge as much as an operational one.</w:t>
      </w:r>
    </w:p>
    <w:p>
      <w:r>
        <w:rPr>
          <w:rFonts w:ascii="Calibri" w:hAnsi="Calibri"/>
          <w:sz w:val="22"/>
        </w:rPr>
        <w:t>---</w:t>
      </w:r>
    </w:p>
    <w:p>
      <w:pPr>
        <w:pStyle w:val="Heading2"/>
      </w:pPr>
      <w:r>
        <w:rPr>
          <w:rFonts w:ascii="Calibri" w:hAnsi="Calibri"/>
          <w:sz w:val="28"/>
        </w:rPr>
        <w:t>Sustainability as a physical constraint, not an aspiration</w:t>
      </w:r>
    </w:p>
    <w:p>
      <w:r>
        <w:rPr>
          <w:rFonts w:ascii="Calibri" w:hAnsi="Calibri"/>
          <w:sz w:val="22"/>
        </w:rPr>
        <w:t xml:space="preserve">Decarbonization makes physical demands of a terminal expected to run in 2050, and the cheap-now/ruinous-later asymmetry applies with full force. Electrified ground-support equipment is not an operations line item. It is a substation, transformer-vault, and conduit decision in the durable layer, and real deployments are large: Sea-Tac installed 576 electric charging locations across all concourses [Source: https://xantrex.com/about-xantrex/blog/work-truck/evaluating-gse-electrification-strategies-choosing-the-right-approach-for-airports/]. Fully electrified three-shift GSE implies charging windows that today's Level 2 chargers — roughly eight hours — cannot serve, so the apron must be provisioned for fast-charge </w:t>
      </w:r>
      <w:r>
        <w:rPr>
          <w:rFonts w:ascii="Calibri" w:hAnsi="Calibri"/>
          <w:i/>
          <w:sz w:val="22"/>
        </w:rPr>
        <w:t>power density</w:t>
      </w:r>
      <w:r>
        <w:rPr>
          <w:rFonts w:ascii="Calibri" w:hAnsi="Calibri"/>
          <w:sz w:val="22"/>
        </w:rPr>
        <w:t>, not merely outlets. Thermal-load headroom in the electrical backbone is among the cheapest things to overbuild in new structure and the most expensive to add to a finished apron [Source: https://xantrex.com/about-xantrex/blog/work-truck/evaluating-gse-electrification-strategies-choosing-the-right-approach-for-airports/].</w:t>
      </w:r>
    </w:p>
    <w:p>
      <w:r>
        <w:rPr>
          <w:rFonts w:ascii="Calibri" w:hAnsi="Calibri"/>
          <w:sz w:val="22"/>
        </w:rPr>
        <w:t>Beyond GSE the evidence thins. SAF logistics and on-site generation are, on their face, durable-layer commitments — fuel-farm and hydrant geometry on the airfield, substation and roof structural load for generation — cheap to provision now and costly to retrofit later, but neither was modeled in depth here [FACT-CHECK: analyst judgment, no source]. They belong on the program team's provisioning list, named as questions, not sized as answers.</w:t>
      </w:r>
    </w:p>
    <w:p>
      <w:r>
        <w:rPr>
          <w:rFonts w:ascii="Calibri" w:hAnsi="Calibri"/>
          <w:sz w:val="22"/>
        </w:rPr>
        <w:t>---</w:t>
      </w:r>
    </w:p>
    <w:p>
      <w:pPr>
        <w:pStyle w:val="Heading2"/>
      </w:pPr>
      <w:r>
        <w:rPr>
          <w:rFonts w:ascii="Calibri" w:hAnsi="Calibri"/>
          <w:sz w:val="28"/>
        </w:rPr>
        <w:t>Implications for MWAA and the Dulles program</w:t>
      </w:r>
    </w:p>
    <w:p>
      <w:r>
        <w:rPr>
          <w:rFonts w:ascii="Calibri" w:hAnsi="Calibri"/>
          <w:sz w:val="22"/>
        </w:rPr>
        <w:t>This is not a generic terminal. It is a specific program with named packages, a named anchor tenant, a named federal sponsor, and a compressed schedule, and the framework has to survive contact with all of them.</w:t>
      </w:r>
    </w:p>
    <w:p>
      <w:r>
        <w:rPr>
          <w:rFonts w:ascii="Calibri" w:hAnsi="Calibri"/>
          <w:b/>
          <w:sz w:val="22"/>
        </w:rPr>
        <w:t>The phasing is the risk, and the program's own scope makes it worse.</w:t>
      </w:r>
      <w:r>
        <w:rPr>
          <w:rFonts w:ascii="Calibri" w:hAnsi="Calibri"/>
          <w:sz w:val="22"/>
        </w:rPr>
        <w:t xml:space="preserve"> The program compresses a roughly two-decade master plan into eight years, 2026–2034, with three major packages running concurrently around a live United hub: a new concourse plus Concourse A renovation (~$6.2 billion, construction from about April 2027), demolition of Concourse C/D and a new 33-gate Concourse B for United regional flying (~$2.26 billion, from about January 2028), and a $3.75 billion AeroTrain extension (from about January 2028, targeted December 2033) [Source: https://northernvirginiamag.com/news/2026/05/12/a-22m-plan-could-transform-dulles-airport-by-2034/]. Concurrency at one airport is multiplicative, not additive; every interface between two simultaneous programs is a claim waiting to happen. And eliminating the mobile lounges </w:t>
      </w:r>
      <w:r>
        <w:rPr>
          <w:rFonts w:ascii="Calibri" w:hAnsi="Calibri"/>
          <w:i/>
          <w:sz w:val="22"/>
        </w:rPr>
        <w:t>requires</w:t>
      </w:r>
      <w:r>
        <w:rPr>
          <w:rFonts w:ascii="Calibri" w:hAnsi="Calibri"/>
          <w:sz w:val="22"/>
        </w:rPr>
        <w:t xml:space="preserve"> the AeroTrain extension complete before the lounge fleet retires — if the tunnel slips, the whole gate program's usability slips with it [Source: https://www.ffxnow.com/2026/05/12/report-new-plan-to-overhaul-dulles-airport-would-eliminate-mobile-lounges/]. LaGuardia's island-and-bridges success came from building on new footprint first and demolishing last. Dulles cannot copy it: Concourse B goes where C/D stands — the </w:t>
      </w:r>
      <w:r>
        <w:rPr>
          <w:rFonts w:ascii="Calibri" w:hAnsi="Calibri"/>
          <w:i/>
          <w:sz w:val="22"/>
        </w:rPr>
        <w:t>harder</w:t>
      </w:r>
      <w:r>
        <w:rPr>
          <w:rFonts w:ascii="Calibri" w:hAnsi="Calibri"/>
          <w:sz w:val="22"/>
        </w:rPr>
        <w:t xml:space="preserve"> version of the LGA problem, with the one proven de-risking pattern foreclosed by the scope sequence itself. That makes the T5 risk-holding governance model, and interim-capacity planning, far more load-bearing. Dulles is attempting the LGA problem without the LGA solution available.</w:t>
      </w:r>
    </w:p>
    <w:p>
      <w:r>
        <w:rPr>
          <w:rFonts w:ascii="Calibri" w:hAnsi="Calibri"/>
          <w:sz w:val="22"/>
        </w:rPr>
        <w:t>Two schedule risks sit outside MWAA's control. The 2034 date assumes a streamlined NEPA process — a two-year EIS under FAA Order 1050.1G — that rests on 2025 executive action the D.C. Circuit is already probing; the environmental clock is itself litigable [Source: https://esassoc.com/news-and-ideas/2025/07/faas-nepa-update-what-you-need-to-know-about-order-1050-1g/]. And the federal sponsorship that produced the date is administration-bound (below).</w:t>
      </w:r>
    </w:p>
    <w:p>
      <w:r>
        <w:rPr>
          <w:rFonts w:ascii="Calibri" w:hAnsi="Calibri"/>
          <w:b/>
          <w:sz w:val="22"/>
        </w:rPr>
        <w:t>Design FOR now (ranked).</w:t>
      </w:r>
      <w:r>
        <w:rPr>
          <w:rFonts w:ascii="Calibri" w:hAnsi="Calibri"/>
          <w:sz w:val="22"/>
        </w:rPr>
        <w:t xml:space="preserve"> First, binding at the April 2027 construction start: lock the CBP-driven international geometry — one-way sterile corridors, mandatory separation of arriving passengers, the FIS baggage hall — because the Airport Technical Design Standards revise on a stable three-year cycle and are a genuine fifty-year constraint [Source: https://www.sskies.org/images/uploads/subpage/PARAS_0002.CBPATDSCompanionGuide.FinalReport.pdf]. But build the FIS </w:t>
      </w:r>
      <w:r>
        <w:rPr>
          <w:rFonts w:ascii="Calibri" w:hAnsi="Calibri"/>
          <w:i/>
          <w:sz w:val="22"/>
        </w:rPr>
        <w:t>geometry</w:t>
      </w:r>
      <w:r>
        <w:rPr>
          <w:rFonts w:ascii="Calibri" w:hAnsi="Calibri"/>
          <w:sz w:val="22"/>
        </w:rPr>
        <w:t xml:space="preserve"> for the 2050 ceiling while phasing FIS </w:t>
      </w:r>
      <w:r>
        <w:rPr>
          <w:rFonts w:ascii="Calibri" w:hAnsi="Calibri"/>
          <w:i/>
          <w:sz w:val="22"/>
        </w:rPr>
        <w:t>fit-out and gate count</w:t>
      </w:r>
      <w:r>
        <w:rPr>
          <w:rFonts w:ascii="Calibri" w:hAnsi="Calibri"/>
          <w:sz w:val="22"/>
        </w:rPr>
        <w:t xml:space="preserve"> against CBP staffing reality: CBP officers are appropriated annually, the Reimbursable Services Program rents only overtime, and a concourse designed for international growth CBP will not staff is a stranded asset in the most expensive part of the building [Source: https://www.cbp.gov/border-security/public-private-partnerships/reimbursable-services-program/faqs]. Second: lock the central checkpoint's location and secure boundary, traced to the TSA Checkpoint Requirements and Planning Guide (May 2025) — the governing document, not press releases [Source: https://www.tsa.gov/sites/default/files/checkpoint-requirements-and-planning-guide-read-me-first-crpg-may-2025.pdf]. Third: lock the apron and taxilane geometry, the vertical-circulation and utility spines, generous floor-to-floor heights, and wide column grids — the 30–50 meter clear-span families that buy column-free, re-partitionable floor plates [FACT-CHECK: chief-engineer standard, no external source]. This is the widebody international gateway function — anchored by United's immunized Atlantic joint venture and by DCA's perimeter and slot cage — the least-reversible part of United's commitment and the part with the longest half-life [Source: https://crankyflier.com/2024/10/21/uniteds-atlantic-joint-venture-guides-how-united-grows/].</w:t>
      </w:r>
    </w:p>
    <w:p>
      <w:r>
        <w:rPr>
          <w:rFonts w:ascii="Calibri" w:hAnsi="Calibri"/>
          <w:b/>
          <w:sz w:val="22"/>
        </w:rPr>
        <w:t>Accommodate LATER (ranked by retrofit-cost asymmetry).</w:t>
      </w:r>
      <w:r>
        <w:rPr>
          <w:rFonts w:ascii="Calibri" w:hAnsi="Calibri"/>
          <w:sz w:val="22"/>
        </w:rPr>
        <w:t xml:space="preserve"> First, the substrate cheapest now and most ruinous later: apron-edge power, transformer-vault space, conduit density, fast-charge power density, generous comms risers, and a clean open operational-data architecture. Second: MARS and swing-stand clearances so one apron position serves either a widebody or two narrowbodies as United's fleet mix shifts — the clearances are fifty-year physics; the decision to use them on any given day is soft [Source: https://airportscouncil.org/2024/09/03/enhancing-airport-operations-the-power-of-mars-gates/]. Third: checkpoint structural bays, floor loading, and boundary flexibility for a checkpoint that can grow with CT and later thin with self-service. Fourth: check-in halls convertible to dwell, lounge, and revenue space as counters vanish. Above all, build Concourse B's 33 United regional gates to </w:t>
      </w:r>
      <w:r>
        <w:rPr>
          <w:rFonts w:ascii="Calibri" w:hAnsi="Calibri"/>
          <w:i/>
          <w:sz w:val="22"/>
        </w:rPr>
        <w:t>convert to common use</w:t>
      </w:r>
      <w:r>
        <w:rPr>
          <w:rFonts w:ascii="Calibri" w:hAnsi="Calibri"/>
          <w:sz w:val="22"/>
        </w:rPr>
        <w:t xml:space="preserve"> — the Pittsburgh risk in modern form is a single-tenant concourse that strands when the tenant's math turns, and MARS-capable, re-tenantable geometry is the hedge [Source: https://en.wikipedia.org/wiki/Pittsburgh_International_Airport].</w:t>
      </w:r>
    </w:p>
    <w:p>
      <w:r>
        <w:rPr>
          <w:rFonts w:ascii="Calibri" w:hAnsi="Calibri"/>
          <w:b/>
          <w:sz w:val="22"/>
        </w:rPr>
        <w:t>Bet AGAINST, explicitly.</w:t>
      </w:r>
      <w:r>
        <w:rPr>
          <w:rFonts w:ascii="Calibri" w:hAnsi="Calibri"/>
          <w:sz w:val="22"/>
        </w:rPr>
        <w:t xml:space="preserve"> Sizing the building for today's uncoordinated peak before the coordination levers are pulled. Distributed or off-airport screening as a built-form organizing principle — provision for it, do not pour concrete around it, because TSA has scheduled nothing [Source: https://www.tsa.gov/news/press/releases/2024/03/06/tsa-and-dhs-st-prototype-self-service-screening-system-harry-reid]. eVTOL-at-scale apron geometry as a load-bearing assumption. Any single-vendor, first-of-a-kind life-safety or baggage system with no operational fallback — the BER and Denver failure mode, and avoidable. And a permanent, hard-walled row of check-in counters, the one piece of processing geometry already known to be dying.</w:t>
      </w:r>
    </w:p>
    <w:p>
      <w:r>
        <w:rPr>
          <w:rFonts w:ascii="Calibri" w:hAnsi="Calibri"/>
          <w:b/>
          <w:sz w:val="22"/>
        </w:rPr>
        <w:t>The financing tension the provisioning argument creates.</w:t>
      </w:r>
      <w:r>
        <w:rPr>
          <w:rFonts w:ascii="Calibri" w:hAnsi="Calibri"/>
          <w:sz w:val="22"/>
        </w:rPr>
        <w:t xml:space="preserve"> Every provisioning dollar is a bonded dollar that raises the CPE the opening of this report defends, and the self-help revenue that might soften it is frozen: the PFC cap has sat at $4.50 since 2000 — roughly $2.45 in today's dollars, a fourth failed raise in 2024 — the BIL terminal money sunsets September 30, 2026, and the next FAA reauthorization is not until 2028 [Source: https://www.faa.gov/airports/pfc] [Source: https://aaae.org/uscta-alerts/appropriations-leaders-unveil-final-fy26-dot/faa-and-dhs/tsa/cbp-spending-bills]. The resolution is not to abandon provisioning. Conduit, riser capacity, and structural reserve are plausibly single-digit percent of a $22 billion program [FACT-CHECK: analyst estimate — program team should cost precisely] while carrying the highest retrofit-cost asymmetry in the building. That makes the durable substrate the </w:t>
      </w:r>
      <w:r>
        <w:rPr>
          <w:rFonts w:ascii="Calibri" w:hAnsi="Calibri"/>
          <w:i/>
          <w:sz w:val="22"/>
        </w:rPr>
        <w:t>last</w:t>
      </w:r>
      <w:r>
        <w:rPr>
          <w:rFonts w:ascii="Calibri" w:hAnsi="Calibri"/>
          <w:sz w:val="22"/>
        </w:rPr>
        <w:t xml:space="preserve"> scope to cut when the budget tightens, not the first — the opposite of its usual fate.</w:t>
      </w:r>
    </w:p>
    <w:p>
      <w:r>
        <w:rPr>
          <w:rFonts w:ascii="Calibri" w:hAnsi="Calibri"/>
          <w:b/>
          <w:sz w:val="22"/>
        </w:rPr>
        <w:t>Two decisions sit above the architecture, and the design cannot solve either.</w:t>
      </w:r>
      <w:r>
        <w:rPr>
          <w:rFonts w:ascii="Calibri" w:hAnsi="Calibri"/>
          <w:sz w:val="22"/>
        </w:rPr>
        <w:t xml:space="preserve"> First, the financial one: $21.8 billion of new bonds on a 14-million-enplanement base, backstopped by a residual agreement with one 68 percent carrier, would recreate something close to the 2013 cost basis — CPE peaked at $26.47 that year [Source: https://dwuconsulting.com/airports/iad]. The last time IAD sat near this cost basis, United weighed leaving, and what saved the hub was Newark's physical constraint, not anything MWAA built or priced [Source: https://viewfromthewing.com/united-going-kill-washington-dulles-hub/]. If United will not sign a use-and-lease term extending materially beyond the current 2039 horizon and co-underwrite the connecting-hub scope through majority-in-interest, the program is building hub-scale infrastructure on a hub commitment the anchor tenant has declined to guarantee. The mitigation is contractual and phased, not architectural: condition the connecting-hub scope on a matched-duration carrier commitment, and stress-test bond coverage against a 30 percent United pull-down.</w:t>
      </w:r>
    </w:p>
    <w:p>
      <w:r>
        <w:rPr>
          <w:rFonts w:ascii="Calibri" w:hAnsi="Calibri"/>
          <w:sz w:val="22"/>
        </w:rPr>
        <w:t>Second, the political one: this program is federally sponsored and federally timed. DOT holds the title, extended the lease to 2100, and launched the RFI that produced the $22 billion figure and the 2034 date [Source: https://www.transportation.gov/briefing-room/trumps-transportation-secretary-sean-p-duffy-launches-new-initiative-revitalize]. The sponsor's mandate ends with the administration; a 2034 ribbon-cutting must survive a 2029 transition. Design the durable moves — the geometry, the provisioning — to be defensible even if the federal push evaporates and MWAA is left carrying the debt at a CPE the airlines can contest through 2039. The perimeter rule that built Dulles's long-haul franchise took 58 years to move and then moved against MWAA over the unanimous objection of both home-state delegations [Source: https://thehill.com/homenews/4655051-senate-passes-faa-reauthorization-after-dca-slots-fight/]. Plan the durable form around the regulation. Hedge the politics. Never plan around a favorable act of Congress.</w:t>
      </w:r>
    </w:p>
    <w:p>
      <w:r>
        <w:rPr>
          <w:rFonts w:ascii="Calibri" w:hAnsi="Calibri"/>
          <w:b/>
          <w:sz w:val="22"/>
        </w:rPr>
        <w:t>What this report does not know.</w:t>
      </w:r>
      <w:r>
        <w:rPr>
          <w:rFonts w:ascii="Calibri" w:hAnsi="Calibri"/>
          <w:sz w:val="22"/>
        </w:rPr>
        <w:t xml:space="preserve"> Three questions carry real money and sit outside this analysis's evidence base; the program team should close them before the relevant package is priced. One: how ICN, DOH, Changi T5, and the ORD Global Terminal hedge stand flexibility today, and what those swing/MARS hedges cost per stand — the mechanism is confirmed in use at Incheon, Doha, and O'Hare, but the per-airport cost is not in evidence [FACT-CHECK: no cost figure exists in the Stage 1 briefs for any of the four benchmark airports] and bears directly on how many convertible stands Concourse B should carry. Two: dwell-spend elasticity and the landside/airside revenue split at Dulles, which govern how much of the emptying check-in hall to hold as convertible revenue space. Three: the SAF-logistics and on-site-generation provisioning load on the airfield and electrical backbone. None changes the durable/volatile discipline; each sizes a specific line item within it.</w:t>
      </w:r>
    </w:p>
    <w:p>
      <w:r>
        <w:rPr>
          <w:rFonts w:ascii="Calibri" w:hAnsi="Calibri"/>
          <w:sz w:val="22"/>
        </w:rPr>
        <w:t>---</w:t>
      </w:r>
    </w:p>
    <w:p>
      <w:r>
        <w:rPr>
          <w:rFonts w:ascii="Calibri" w:hAnsi="Calibri"/>
          <w:sz w:val="22"/>
        </w:rPr>
        <w:t>Saarinen timed the passengers with a stopwatch and built them a way to skip the walk entirely. He was wrong about the sequence and right about the shell: the concept lasted twelve years, the roof is protected at sixty-four. The team now drawing the terminal that replaces his lounges faces the identical asymmetry, and it has the rare advantage of being able to read the answer in its own concrete. The question in the program meeting is not what the terminal will look like in 2050. It is which lines on the drawing the airport will still be able to move when the sequence changes again — and it will change again — and which ones it is about to pour into the ground for fifty years. Draw that boundary first. Everything else is fit-out.</w:t>
      </w:r>
    </w:p>
    <w:p>
      <w:r>
        <w:br w:type="page"/>
      </w:r>
    </w:p>
    <w:p>
      <w:pPr>
        <w:pStyle w:val="Heading1"/>
      </w:pPr>
      <w:r>
        <w:t>Appendix: Methodology</w:t>
      </w:r>
    </w:p>
    <w:p>
      <w:pPr>
        <w:pStyle w:val="Heading1"/>
      </w:pPr>
      <w:r>
        <w:rPr>
          <w:rFonts w:ascii="Calibri" w:hAnsi="Calibri"/>
          <w:sz w:val="32"/>
        </w:rPr>
        <w:t>Methodology</w:t>
      </w:r>
    </w:p>
    <w:p>
      <w:r>
        <w:rPr>
          <w:rFonts w:ascii="Calibri" w:hAnsi="Calibri"/>
          <w:sz w:val="22"/>
        </w:rPr>
        <w:t>This file documents how the Council produces its outputs. It is the source of truth for the methodology appendix that must appear in every published document.</w:t>
      </w:r>
    </w:p>
    <w:p>
      <w:pPr>
        <w:pStyle w:val="Heading2"/>
      </w:pPr>
      <w:r>
        <w:rPr>
          <w:rFonts w:ascii="Calibri" w:hAnsi="Calibri"/>
          <w:sz w:val="28"/>
        </w:rPr>
        <w:t>Why a methodology disclosure</w:t>
      </w:r>
    </w:p>
    <w:p>
      <w:r>
        <w:rPr>
          <w:rFonts w:ascii="Calibri" w:hAnsi="Calibri"/>
          <w:sz w:val="22"/>
        </w:rPr>
        <w:t>An executive-grade piece produced with AI assistance is only credible if the reader understands how it was made. Hiding the method invites suspicion; disclosing it cleanly disarms the objection. The methodology appendix is not a disclaimer. It is a statement of process.</w:t>
      </w:r>
    </w:p>
    <w:p>
      <w:pPr>
        <w:pStyle w:val="Heading2"/>
      </w:pPr>
      <w:r>
        <w:rPr>
          <w:rFonts w:ascii="Calibri" w:hAnsi="Calibri"/>
          <w:sz w:val="28"/>
        </w:rPr>
        <w:t>The canonical appendix</w:t>
      </w:r>
    </w:p>
    <w:p>
      <w:r>
        <w:rPr>
          <w:rFonts w:ascii="Calibri" w:hAnsi="Calibri"/>
          <w:sz w:val="22"/>
        </w:rPr>
        <w:t>Paste this into every final document. Fill the bracketed fields before publishing.</w:t>
      </w:r>
    </w:p>
    <w:p>
      <w:pPr>
        <w:ind w:left="480"/>
      </w:pPr>
      <w:r>
        <w:rPr>
          <w:rFonts w:ascii="Calibri" w:hAnsi="Calibri"/>
          <w:b/>
          <w:i/>
          <w:sz w:val="22"/>
        </w:rPr>
        <w:t>Methodology</w:t>
      </w:r>
      <w:r>
        <w:rPr>
          <w:rFonts w:ascii="Calibri" w:hAnsi="Calibri"/>
          <w:i/>
          <w:sz w:val="22"/>
        </w:rPr>
        <w:t xml:space="preserve">  This document was produced by the Transform Airports AI Council, a multi-agent system operated by [name / role]. The Council consists of twelve specialized agents running on Anthropic's Claude platform:  - </w:t>
      </w:r>
      <w:r>
        <w:rPr>
          <w:rFonts w:ascii="Calibri" w:hAnsi="Calibri"/>
          <w:b/>
          <w:i/>
          <w:sz w:val="22"/>
        </w:rPr>
        <w:t>Eight research agents</w:t>
      </w:r>
      <w:r>
        <w:rPr>
          <w:rFonts w:ascii="Calibri" w:hAnsi="Calibri"/>
          <w:i/>
          <w:sz w:val="22"/>
        </w:rPr>
        <w:t xml:space="preserve"> — Infrastructure Economist, Operations Analyst, Technology Scout, Contrarian, Chief Engineer, Airline Commercial Strategist, Regulatory/Political Analyst, and Aviation Historian — that independently gathered evidence without reading each other's work. - </w:t>
      </w:r>
      <w:r>
        <w:rPr>
          <w:rFonts w:ascii="Calibri" w:hAnsi="Calibri"/>
          <w:b/>
          <w:i/>
          <w:sz w:val="22"/>
        </w:rPr>
        <w:t>A Strategist</w:t>
      </w:r>
      <w:r>
        <w:rPr>
          <w:rFonts w:ascii="Calibri" w:hAnsi="Calibri"/>
          <w:i/>
          <w:sz w:val="22"/>
        </w:rPr>
        <w:t xml:space="preserve"> that synthesized the eight briefs into a single argumentative draft. - </w:t>
      </w:r>
      <w:r>
        <w:rPr>
          <w:rFonts w:ascii="Calibri" w:hAnsi="Calibri"/>
          <w:b/>
          <w:i/>
          <w:sz w:val="22"/>
        </w:rPr>
        <w:t>A Red Team</w:t>
      </w:r>
      <w:r>
        <w:rPr>
          <w:rFonts w:ascii="Calibri" w:hAnsi="Calibri"/>
          <w:i/>
          <w:sz w:val="22"/>
        </w:rPr>
        <w:t xml:space="preserve"> that attacked the Strategist's drafts across multiple revision rounds. - </w:t>
      </w:r>
      <w:r>
        <w:rPr>
          <w:rFonts w:ascii="Calibri" w:hAnsi="Calibri"/>
          <w:b/>
          <w:i/>
          <w:sz w:val="22"/>
        </w:rPr>
        <w:t>An Editor</w:t>
      </w:r>
      <w:r>
        <w:rPr>
          <w:rFonts w:ascii="Calibri" w:hAnsi="Calibri"/>
          <w:i/>
          <w:sz w:val="22"/>
        </w:rPr>
        <w:t xml:space="preserve"> that tightened the final prose without adding new content or claims. - </w:t>
      </w:r>
      <w:r>
        <w:rPr>
          <w:rFonts w:ascii="Calibri" w:hAnsi="Calibri"/>
          <w:b/>
          <w:i/>
          <w:sz w:val="22"/>
        </w:rPr>
        <w:t>A Fact-checker</w:t>
      </w:r>
      <w:r>
        <w:rPr>
          <w:rFonts w:ascii="Calibri" w:hAnsi="Calibri"/>
          <w:i/>
          <w:sz w:val="22"/>
        </w:rPr>
        <w:t xml:space="preserve"> that verified every numerical and attributed claim against the research briefs. Unverifiable claims were removed or flagged for human review.  Total agent runtime: [X] hours. Human review occurred at two checkpoints: after the third Strategist draft and after the Fact-checker's report. Agent definitions are maintained as versioned markdown files and are edited only by human reviewers via pull request — agents do not modify themselves or each other.  The final text was reviewed and approved by [name] before release. AI-assisted production does not reduce human accountability for the arguments and claims in this document.</w:t>
      </w:r>
    </w:p>
    <w:p>
      <w:pPr>
        <w:pStyle w:val="Heading2"/>
      </w:pPr>
      <w:r>
        <w:rPr>
          <w:rFonts w:ascii="Calibri" w:hAnsi="Calibri"/>
          <w:sz w:val="28"/>
        </w:rPr>
        <w:t>Principles behind the design</w:t>
      </w:r>
    </w:p>
    <w:p>
      <w:r>
        <w:rPr>
          <w:rFonts w:ascii="Calibri" w:hAnsi="Calibri"/>
          <w:b/>
          <w:sz w:val="22"/>
        </w:rPr>
        <w:t>Independent research beats coordinated research.</w:t>
      </w:r>
      <w:r>
        <w:rPr>
          <w:rFonts w:ascii="Calibri" w:hAnsi="Calibri"/>
          <w:sz w:val="22"/>
        </w:rPr>
        <w:t xml:space="preserve"> The eight Stage 1 agents do not share a context. They cannot see each other's briefs. Each one argues from a different lens — economics, operations, technology, opposition, engineering, airline commercial strategy, regulation, history — and each has a default stance, not a neutral posture. This forces genuine variance in the evidence pool. A pipeline in which agents share drafts tends to converge early and lose the friction that produces a good final argument.</w:t>
      </w:r>
    </w:p>
    <w:p>
      <w:r>
        <w:rPr>
          <w:rFonts w:ascii="Calibri" w:hAnsi="Calibri"/>
          <w:b/>
          <w:sz w:val="22"/>
        </w:rPr>
        <w:t>Steelmanning is mandatory.</w:t>
      </w:r>
      <w:r>
        <w:rPr>
          <w:rFonts w:ascii="Calibri" w:hAnsi="Calibri"/>
          <w:sz w:val="22"/>
        </w:rPr>
        <w:t xml:space="preserve"> The Contrarian agent is not a token skeptic. Its job is to make the strongest possible case against the thesis. If the Strategist can beat the Contrarian only by ignoring it, the thesis is not ready to publish.</w:t>
      </w:r>
    </w:p>
    <w:p>
      <w:r>
        <w:rPr>
          <w:rFonts w:ascii="Calibri" w:hAnsi="Calibri"/>
          <w:b/>
          <w:sz w:val="22"/>
        </w:rPr>
        <w:t>Adversarial revision is the engine.</w:t>
      </w:r>
      <w:r>
        <w:rPr>
          <w:rFonts w:ascii="Calibri" w:hAnsi="Calibri"/>
          <w:sz w:val="22"/>
        </w:rPr>
        <w:t xml:space="preserve"> The Strategist writes. The Red Team attacks. The Strategist revises. The Red Team attacks again. Each round strips away a layer of unsupported claim or weak rhetoric. Two rounds is enough to catch most problems without exhausting the argument.</w:t>
      </w:r>
    </w:p>
    <w:p>
      <w:r>
        <w:rPr>
          <w:rFonts w:ascii="Calibri" w:hAnsi="Calibri"/>
          <w:b/>
          <w:sz w:val="22"/>
        </w:rPr>
        <w:t>Fact-checking has veto power.</w:t>
      </w:r>
      <w:r>
        <w:rPr>
          <w:rFonts w:ascii="Calibri" w:hAnsi="Calibri"/>
          <w:sz w:val="22"/>
        </w:rPr>
        <w:t xml:space="preserve"> Every number in the final document must trace to a Stage 1 brief. If a claim cannot be traced, it either gets cut or gets marked for human review. No exceptions.</w:t>
      </w:r>
    </w:p>
    <w:p>
      <w:r>
        <w:rPr>
          <w:rFonts w:ascii="Calibri" w:hAnsi="Calibri"/>
          <w:b/>
          <w:sz w:val="22"/>
        </w:rPr>
        <w:t>Version control is the improvement loop.</w:t>
      </w:r>
      <w:r>
        <w:rPr>
          <w:rFonts w:ascii="Calibri" w:hAnsi="Calibri"/>
          <w:sz w:val="22"/>
        </w:rPr>
        <w:t xml:space="preserve"> Agents get better through edits to their markdown files, reviewed and merged by humans. Agents never modify themselves. Agents never modify each other. This sounds slow; it is the only way to keep the system accountable across many runs.</w:t>
      </w:r>
    </w:p>
    <w:p>
      <w:r>
        <w:rPr>
          <w:rFonts w:ascii="Calibri" w:hAnsi="Calibri"/>
          <w:b/>
          <w:sz w:val="22"/>
        </w:rPr>
        <w:t>The final human review is load-bearing.</w:t>
      </w:r>
      <w:r>
        <w:rPr>
          <w:rFonts w:ascii="Calibri" w:hAnsi="Calibri"/>
          <w:sz w:val="22"/>
        </w:rPr>
        <w:t xml:space="preserve"> AI output is 85%. The last 15% is the judgment of the person whose name goes on the document. The Council is a tool for drafting quickly and arguing rigorously. It is not a tool for replacing that judgment.</w:t>
      </w:r>
    </w:p>
    <w:p>
      <w:pPr>
        <w:pStyle w:val="Heading2"/>
      </w:pPr>
      <w:r>
        <w:rPr>
          <w:rFonts w:ascii="Calibri" w:hAnsi="Calibri"/>
          <w:sz w:val="28"/>
        </w:rPr>
        <w:t>What this methodology is not</w:t>
      </w:r>
    </w:p>
    <w:p>
      <w:pPr>
        <w:pStyle w:val="ListBullet"/>
      </w:pPr>
      <w:r>
        <w:rPr>
          <w:rFonts w:ascii="Calibri" w:hAnsi="Calibri"/>
          <w:sz w:val="22"/>
        </w:rPr>
        <w:t>Not an evaluation framework for AI output quality. We do not score agents. We observe their behavior across runs and edit their prompts.</w:t>
      </w:r>
    </w:p>
    <w:p>
      <w:pPr>
        <w:pStyle w:val="ListBullet"/>
      </w:pPr>
      <w:r>
        <w:rPr>
          <w:rFonts w:ascii="Calibri" w:hAnsi="Calibri"/>
          <w:sz w:val="22"/>
        </w:rPr>
        <w:t>Not a guarantee of correctness. The Fact-checker catches numerical mismatches against the briefs. It does not catch errors in the briefs themselves. Primary source review is the reader's responsibility.</w:t>
      </w:r>
    </w:p>
    <w:p>
      <w:pPr>
        <w:pStyle w:val="ListBullet"/>
      </w:pPr>
      <w:r>
        <w:rPr>
          <w:rFonts w:ascii="Calibri" w:hAnsi="Calibri"/>
          <w:sz w:val="22"/>
        </w:rPr>
        <w:t>Not a substitute for a subject-matter author. The Council amplifies a human's argument. It does not replace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