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sz w:val="56"/>
        </w:rPr>
        <w:t>Visitor Access at Houston Airports</w:t>
      </w:r>
    </w:p>
    <w:p>
      <w:pPr>
        <w:jc w:val="center"/>
      </w:pPr>
      <w:r>
        <w:rPr>
          <w:rFonts w:ascii="Calibri" w:hAnsi="Calibri"/>
          <w:color w:val="555555"/>
          <w:sz w:val="28"/>
        </w:rPr>
        <w:t>A Council Argument</w:t>
      </w:r>
    </w:p>
    <w:p/>
    <w:p/>
    <w:p>
      <w:pPr>
        <w:jc w:val="center"/>
      </w:pPr>
      <w:r>
        <w:rPr>
          <w:rFonts w:ascii="Calibri" w:hAnsi="Calibri"/>
          <w:sz w:val="24"/>
        </w:rPr>
        <w:t>Transform Airports AI Council</w:t>
      </w:r>
    </w:p>
    <w:p>
      <w:pPr>
        <w:jc w:val="center"/>
      </w:pPr>
      <w:r>
        <w:rPr>
          <w:rFonts w:ascii="Calibri" w:hAnsi="Calibri"/>
          <w:sz w:val="22"/>
        </w:rPr>
        <w:t>July 23, 2026</w:t>
      </w:r>
    </w:p>
    <w:p>
      <w:pPr>
        <w:jc w:val="center"/>
      </w:pPr>
      <w:r>
        <w:rPr>
          <w:i/>
          <w:color w:val="AA3333"/>
          <w:sz w:val="22"/>
        </w:rPr>
        <w:t>DRAFT — for review</w:t>
      </w:r>
    </w:p>
    <w:p>
      <w:r>
        <w:br w:type="page"/>
      </w:r>
    </w:p>
    <w:p>
      <w:r>
        <w:fldChar w:fldCharType="begin"/>
        <w:instrText xml:space="preserve">TOC \o "1-3" \h \z \u</w:instrText>
        <w:fldChar w:fldCharType="separate"/>
        <w:fldChar w:fldCharType="end"/>
      </w:r>
    </w:p>
    <w:p>
      <w:r>
        <w:rPr>
          <w:i/>
        </w:rPr>
        <w:t>(Right-click → Update Field in Word to populate the table of contents.)</w:t>
      </w:r>
    </w:p>
    <w:p>
      <w:r>
        <w:br w:type="page"/>
      </w:r>
    </w:p>
    <w:p>
      <w:pPr>
        <w:pStyle w:val="Heading1"/>
      </w:pPr>
      <w:r>
        <w:rPr>
          <w:rFonts w:ascii="Calibri" w:hAnsi="Calibri"/>
          <w:sz w:val="32"/>
        </w:rPr>
        <w:t>The Velvet Rope at the Oversubscribed Door</w:t>
      </w:r>
    </w:p>
    <w:p>
      <w:pPr>
        <w:pStyle w:val="Heading3"/>
      </w:pPr>
      <w:r>
        <w:rPr>
          <w:rFonts w:ascii="Calibri" w:hAnsi="Calibri"/>
          <w:sz w:val="24"/>
        </w:rPr>
        <w:t>A visitor pass program for Houston Airports — what it costs, what it buys, and where it should live</w:t>
      </w:r>
    </w:p>
    <w:p>
      <w:r>
        <w:rPr>
          <w:rFonts w:ascii="Calibri" w:hAnsi="Calibri"/>
          <w:sz w:val="22"/>
        </w:rPr>
        <w:t>---</w:t>
      </w:r>
    </w:p>
    <w:p>
      <w:r>
        <w:rPr>
          <w:rFonts w:ascii="Calibri" w:hAnsi="Calibri"/>
          <w:sz w:val="22"/>
        </w:rPr>
        <w:t>On the worst mornings of the March 2026 federal shutdown, the security checkpoints at George Bush Intercontinental were the story. Houston's two airports posted the highest TSA officer callout rates in the country — 42.4 percent at Bush, 47.4 percent at Hobby — with roughly half the lanes dark and waits past four hours.</w:t>
      </w:r>
      <w:r>
        <w:rPr>
          <w:rFonts w:ascii="Calibri" w:hAnsi="Calibri"/>
          <w:sz w:val="18"/>
          <w:vertAlign w:val="superscript"/>
        </w:rPr>
        <w:t>1</w:t>
      </w:r>
      <w:r>
        <w:rPr>
          <w:rFonts w:ascii="Calibri" w:hAnsi="Calibri"/>
          <w:sz w:val="22"/>
        </w:rPr>
        <w:t xml:space="preserve"> The officers who should have been staffing the empty lanes were working without pay, or had stopped coming in.</w:t>
      </w:r>
    </w:p>
    <w:p>
      <w:r>
        <w:rPr>
          <w:rFonts w:ascii="Calibri" w:hAnsi="Calibri"/>
          <w:sz w:val="22"/>
        </w:rPr>
        <w:t>Now picture the person a visitor pass program is built to serve, standing somewhere in that line. Call him a composite, because he is one: surveys at airports that run these programs find the modal visitor is someone meeting an arriving traveler, with a minority coming to watch airplanes or have dinner.</w:t>
      </w:r>
      <w:r>
        <w:rPr>
          <w:rFonts w:ascii="Calibri" w:hAnsi="Calibri"/>
          <w:sz w:val="18"/>
          <w:vertAlign w:val="superscript"/>
        </w:rPr>
        <w:t>2</w:t>
      </w:r>
      <w:r>
        <w:rPr>
          <w:rFonts w:ascii="Calibri" w:hAnsi="Calibri"/>
          <w:sz w:val="22"/>
        </w:rPr>
        <w:t xml:space="preserve"> Our man is the minority. He has bought a cheap ticket he does not intend to use (a bad actor can already buy a $39 fare) purely to get through the checkpoint, buy a coffee, and stand near a departure gate.</w:t>
      </w:r>
    </w:p>
    <w:p>
      <w:r>
        <w:rPr>
          <w:rFonts w:ascii="Calibri" w:hAnsi="Calibri"/>
          <w:sz w:val="22"/>
        </w:rPr>
        <w:t>Set that image down and look at it, because it is the whole decision. Houston Airports is being asked to install a velvet rope at the door of the most congested checkpoints in the national system on the days that make the news — to invite non-travelers, in a controlled trickle, through the one asset the system is periodically worst at managing. The reflex answer is no. The reflex is wrong, but only barely, and only if the program is built with a discipline that runs against everything the word "amenity" implies.</w:t>
      </w:r>
    </w:p>
    <w:p>
      <w:r>
        <w:rPr>
          <w:rFonts w:ascii="Calibri" w:hAnsi="Calibri"/>
          <w:sz w:val="22"/>
        </w:rPr>
        <w:t>Here is the argument. A visitor pass program is trivially affordable, and at Houston's specific checkpoints in Houston's specific moment it is genuinely capable of doing harm. The cost and the risk live not on the balance sheet but in peak-hour lane-minutes, at a system that periodically has none to give. The right decision is a narrow yes: a hard-capped, off-peak, advance-vetted, twelve-month pilot at Hobby, funded outside the airline rate base and sold as community relations. Anything larger — at Bush, at scale, justified by revenue or efficiency, layered onto the terminal construction now underway — will be switched off in front of angry families on the days they most want it, and it deserves to fail.</w:t>
      </w:r>
    </w:p>
    <w:p>
      <w:r>
        <w:rPr>
          <w:rFonts w:ascii="Calibri" w:hAnsi="Calibri"/>
          <w:sz w:val="22"/>
        </w:rPr>
        <w:t>---</w:t>
      </w:r>
    </w:p>
    <w:p>
      <w:pPr>
        <w:pStyle w:val="Heading2"/>
      </w:pPr>
      <w:r>
        <w:rPr>
          <w:rFonts w:ascii="Calibri" w:hAnsi="Calibri"/>
          <w:sz w:val="28"/>
        </w:rPr>
        <w:t>Executive summary</w:t>
      </w:r>
    </w:p>
    <w:p>
      <w:pPr>
        <w:pStyle w:val="ListNumber"/>
      </w:pPr>
      <w:r>
        <w:rPr>
          <w:rFonts w:ascii="Calibri" w:hAnsi="Calibri"/>
          <w:b/>
          <w:sz w:val="22"/>
        </w:rPr>
        <w:t>The program is financially invisible, so money cannot decide it.</w:t>
      </w:r>
      <w:r>
        <w:rPr>
          <w:rFonts w:ascii="Calibri" w:hAnsi="Calibri"/>
          <w:sz w:val="22"/>
        </w:rPr>
        <w:t xml:space="preserve"> Houston Airports runs a $778.4 million annual revenue-fund budget against a $2.92 billion five-year capital plan; a visitor pass program is a low-six- to low-seven-figure line item that moves neither the debt-service coverage ratio, the credit rating, nor the cost per enplanement.</w:t>
      </w:r>
      <w:r>
        <w:rPr>
          <w:rFonts w:ascii="Calibri" w:hAnsi="Calibri"/>
          <w:sz w:val="18"/>
          <w:vertAlign w:val="superscript"/>
        </w:rPr>
        <w:t>3</w:t>
      </w:r>
      <w:r>
        <w:rPr>
          <w:rFonts w:ascii="Calibri" w:hAnsi="Calibri"/>
          <w:sz w:val="18"/>
          <w:vertAlign w:val="superscript"/>
        </w:rPr>
        <w:t>4</w:t>
      </w:r>
      <w:r>
        <w:rPr>
          <w:rFonts w:ascii="Calibri" w:hAnsi="Calibri"/>
          <w:sz w:val="22"/>
        </w:rPr>
        <w:t xml:space="preserve"> "We can't afford it" is not an available answer. Neither is "it pays for itself."</w:t>
      </w:r>
    </w:p>
    <w:p>
      <w:pPr>
        <w:pStyle w:val="ListNumber"/>
      </w:pPr>
      <w:r>
        <w:rPr>
          <w:rFonts w:ascii="Calibri" w:hAnsi="Calibri"/>
          <w:b/>
          <w:sz w:val="22"/>
        </w:rPr>
        <w:t>Checkpoint throughput, not capital, is the asset the program consumes — and Houston is short of it at exactly the wrong times.</w:t>
      </w:r>
      <w:r>
        <w:rPr>
          <w:rFonts w:ascii="Calibri" w:hAnsi="Calibri"/>
          <w:sz w:val="22"/>
        </w:rPr>
        <w:t xml:space="preserve"> A 300-per-day cap is under one percent of Bush's daily enplaned passengers, invisible in aggregate but concentrated at specific lanes and hours. The recommended pilot — 50 a day at Hobby, midday to evening — runs at roughly a sixth of that load through a single checkpoint at the smaller 14.6-million-passenger airport.</w:t>
      </w:r>
      <w:r>
        <w:rPr>
          <w:rFonts w:ascii="Calibri" w:hAnsi="Calibri"/>
          <w:sz w:val="18"/>
          <w:vertAlign w:val="superscript"/>
        </w:rPr>
        <w:t>5</w:t>
      </w:r>
      <w:r>
        <w:rPr>
          <w:rFonts w:ascii="Calibri" w:hAnsi="Calibri"/>
          <w:sz w:val="18"/>
          <w:vertAlign w:val="superscript"/>
        </w:rPr>
        <w:t>6</w:t>
      </w:r>
      <w:r>
        <w:rPr>
          <w:rFonts w:ascii="Calibri" w:hAnsi="Calibri"/>
          <w:sz w:val="22"/>
        </w:rPr>
        <w:t xml:space="preserve"> Those are the same lanes that hit four-hour waits during the 2026 shutdown, when Houston's callout peaks were the nation's worst.</w:t>
      </w:r>
      <w:r>
        <w:rPr>
          <w:rFonts w:ascii="Calibri" w:hAnsi="Calibri"/>
          <w:sz w:val="18"/>
          <w:vertAlign w:val="superscript"/>
        </w:rPr>
        <w:t>1</w:t>
      </w:r>
      <w:r>
        <w:rPr>
          <w:rFonts w:ascii="Calibri" w:hAnsi="Calibri"/>
          <w:sz w:val="18"/>
          <w:vertAlign w:val="superscript"/>
        </w:rPr>
        <w:t>7</w:t>
      </w:r>
    </w:p>
    <w:p>
      <w:pPr>
        <w:pStyle w:val="ListNumber"/>
      </w:pPr>
      <w:r>
        <w:rPr>
          <w:rFonts w:ascii="Calibri" w:hAnsi="Calibri"/>
          <w:b/>
          <w:sz w:val="22"/>
        </w:rPr>
        <w:t>Every functioning peer program is small, rationed, and built to be switched off. The cap is the design, not a caveat.</w:t>
      </w:r>
      <w:r>
        <w:rPr>
          <w:rFonts w:ascii="Calibri" w:hAnsi="Calibri"/>
          <w:sz w:val="22"/>
        </w:rPr>
        <w:t xml:space="preserve"> Seattle runs the largest operating cap in the country, 300 a day through a single checkpoint; Philadelphia holds 100, Detroit 75, New Orleans 50 on weekdays.</w:t>
      </w:r>
      <w:r>
        <w:rPr>
          <w:rFonts w:ascii="Calibri" w:hAnsi="Calibri"/>
          <w:sz w:val="18"/>
          <w:vertAlign w:val="superscript"/>
        </w:rPr>
        <w:t>8</w:t>
      </w:r>
      <w:r>
        <w:rPr>
          <w:rFonts w:ascii="Calibri" w:hAnsi="Calibri"/>
          <w:sz w:val="18"/>
          <w:vertAlign w:val="superscript"/>
        </w:rPr>
        <w:t>9</w:t>
      </w:r>
      <w:r>
        <w:rPr>
          <w:rFonts w:ascii="Calibri" w:hAnsi="Calibri"/>
          <w:sz w:val="18"/>
          <w:vertAlign w:val="superscript"/>
        </w:rPr>
        <w:t>2</w:t>
      </w:r>
      <w:r>
        <w:rPr>
          <w:rFonts w:ascii="Calibri" w:hAnsi="Calibri"/>
          <w:sz w:val="18"/>
          <w:vertAlign w:val="superscript"/>
        </w:rPr>
        <w:t>10</w:t>
      </w:r>
      <w:r>
        <w:rPr>
          <w:rFonts w:ascii="Calibri" w:hAnsi="Calibri"/>
          <w:sz w:val="22"/>
        </w:rPr>
        <w:t xml:space="preserve"> Realized demand runs far below cap — Philadelphia logged just over 10,300 visitors in roughly two years against a ceiling permitting 36,500 a year — which shrinks the congestion risk and the benefit case together.</w:t>
      </w:r>
      <w:r>
        <w:rPr>
          <w:rFonts w:ascii="Calibri" w:hAnsi="Calibri"/>
          <w:sz w:val="18"/>
          <w:vertAlign w:val="superscript"/>
        </w:rPr>
        <w:t>9</w:t>
      </w:r>
    </w:p>
    <w:p>
      <w:pPr>
        <w:pStyle w:val="ListNumber"/>
      </w:pPr>
      <w:r>
        <w:rPr>
          <w:rFonts w:ascii="Calibri" w:hAnsi="Calibri"/>
          <w:b/>
          <w:sz w:val="22"/>
        </w:rPr>
        <w:t>The pioneer quit and never came back, for Houston's reason. But Houston holds a card the pioneer never did.</w:t>
      </w:r>
      <w:r>
        <w:rPr>
          <w:rFonts w:ascii="Calibri" w:hAnsi="Calibri"/>
          <w:sz w:val="22"/>
        </w:rPr>
        <w:t xml:space="preserve"> Pittsburgh invented the modern visitor pass in 2017; COVID ended it in 2020, and construction kept it dark.</w:t>
      </w:r>
      <w:r>
        <w:rPr>
          <w:rFonts w:ascii="Calibri" w:hAnsi="Calibri"/>
          <w:sz w:val="18"/>
          <w:vertAlign w:val="superscript"/>
        </w:rPr>
        <w:t>11</w:t>
      </w:r>
      <w:r>
        <w:rPr>
          <w:rFonts w:ascii="Calibri" w:hAnsi="Calibri"/>
          <w:sz w:val="22"/>
        </w:rPr>
        <w:t xml:space="preserve"> Houston just closed out a $1.468 billion redevelopment at Bush and is starting a Domestic Terminal Program there and a $470 million concourse expansion at Hobby — the same capital disruption that killed Pittsburgh's program.</w:t>
      </w:r>
      <w:r>
        <w:rPr>
          <w:rFonts w:ascii="Calibri" w:hAnsi="Calibri"/>
          <w:sz w:val="18"/>
          <w:vertAlign w:val="superscript"/>
        </w:rPr>
        <w:t>4</w:t>
      </w:r>
      <w:r>
        <w:rPr>
          <w:rFonts w:ascii="Calibri" w:hAnsi="Calibri"/>
          <w:sz w:val="18"/>
          <w:vertAlign w:val="superscript"/>
        </w:rPr>
        <w:t>12</w:t>
      </w:r>
      <w:r>
        <w:rPr>
          <w:rFonts w:ascii="Calibri" w:hAnsi="Calibri"/>
          <w:sz w:val="22"/>
        </w:rPr>
        <w:t xml:space="preserve"> The countervailing fact, engaged below and overruled: the redevelopment also added fresh checkpoint capacity, and there is a fair case that the year new lanes come online is the best moment to absorb a small visitor load.</w:t>
      </w:r>
      <w:r>
        <w:rPr>
          <w:rFonts w:ascii="Calibri" w:hAnsi="Calibri"/>
          <w:sz w:val="18"/>
          <w:vertAlign w:val="superscript"/>
        </w:rPr>
        <w:t>13</w:t>
      </w:r>
    </w:p>
    <w:p>
      <w:pPr>
        <w:pStyle w:val="ListNumber"/>
      </w:pPr>
      <w:r>
        <w:rPr>
          <w:rFonts w:ascii="Calibri" w:hAnsi="Calibri"/>
          <w:b/>
          <w:sz w:val="22"/>
        </w:rPr>
        <w:t>The security question is federally settled; the accountability question is not.</w:t>
      </w:r>
      <w:r>
        <w:rPr>
          <w:rFonts w:ascii="Calibri" w:hAnsi="Calibri"/>
          <w:sz w:val="22"/>
        </w:rPr>
        <w:t xml:space="preserve"> Every visitor is screened identically to a ticketed passenger and vetted against the Secure Flight watch lists before entry, under 49 CFR Parts 1542 and 1560 — a vetted visitor is arguably a lower individual risk than a walk-up passenger.</w:t>
      </w:r>
      <w:r>
        <w:rPr>
          <w:rFonts w:ascii="Calibri" w:hAnsi="Calibri"/>
          <w:sz w:val="18"/>
          <w:vertAlign w:val="superscript"/>
        </w:rPr>
        <w:t>14</w:t>
      </w:r>
      <w:r>
        <w:rPr>
          <w:rFonts w:ascii="Calibri" w:hAnsi="Calibri"/>
          <w:sz w:val="22"/>
        </w:rPr>
        <w:t xml:space="preserve"> But the deadliest airport attacks happen in the public, pre-security zones a pass never touches. At Fort Lauderdale in 2017, a ticketed passenger retrieved a gun from checked baggage and killed five in a baggage claim in under eighty seconds; a phantom-shooter rumor then drove a self-evacuation onto the tarmac.</w:t>
      </w:r>
      <w:r>
        <w:rPr>
          <w:rFonts w:ascii="Calibri" w:hAnsi="Calibri"/>
          <w:sz w:val="18"/>
          <w:vertAlign w:val="superscript"/>
        </w:rPr>
        <w:t>15</w:t>
      </w:r>
      <w:r>
        <w:rPr>
          <w:rFonts w:ascii="Calibri" w:hAnsi="Calibri"/>
          <w:sz w:val="22"/>
        </w:rPr>
        <w:t xml:space="preserve"> Visitors appear on no manifest, and concourse density turns "is everyone out?" into an unanswerable question.</w:t>
      </w:r>
    </w:p>
    <w:p>
      <w:pPr>
        <w:pStyle w:val="ListNumber"/>
      </w:pPr>
      <w:r>
        <w:rPr>
          <w:rFonts w:ascii="Calibri" w:hAnsi="Calibri"/>
          <w:b/>
          <w:sz w:val="22"/>
        </w:rPr>
        <w:t>In Houston the airlines are the governance structure, and the design must keep them out of it.</w:t>
      </w:r>
      <w:r>
        <w:rPr>
          <w:rFonts w:ascii="Calibri" w:hAnsi="Calibri"/>
          <w:sz w:val="22"/>
        </w:rPr>
        <w:t xml:space="preserve"> United controls 58.7 percent of Bush and roughly 80 percent of its flights; Southwest controls more than 93 percent of Hobby.</w:t>
      </w:r>
      <w:r>
        <w:rPr>
          <w:rFonts w:ascii="Calibri" w:hAnsi="Calibri"/>
          <w:sz w:val="18"/>
          <w:vertAlign w:val="superscript"/>
        </w:rPr>
        <w:t>16</w:t>
      </w:r>
      <w:r>
        <w:rPr>
          <w:rFonts w:ascii="Calibri" w:hAnsi="Calibri"/>
          <w:sz w:val="18"/>
          <w:vertAlign w:val="superscript"/>
        </w:rPr>
        <w:t>17</w:t>
      </w:r>
      <w:r>
        <w:rPr>
          <w:rFonts w:ascii="Calibri" w:hAnsi="Calibri"/>
          <w:sz w:val="22"/>
        </w:rPr>
        <w:t xml:space="preserve"> Fund any part of the program through the airline rate base and it falls inside the Majority-in-Interest clause, handing United a procedural lever right before its Terminal E lease expires on January 31, 2030 — the next real ratemaking window.</w:t>
      </w:r>
      <w:r>
        <w:rPr>
          <w:rFonts w:ascii="Calibri" w:hAnsi="Calibri"/>
          <w:sz w:val="18"/>
          <w:vertAlign w:val="superscript"/>
        </w:rPr>
        <w:t>18</w:t>
      </w:r>
      <w:r>
        <w:rPr>
          <w:rFonts w:ascii="Calibri" w:hAnsi="Calibri"/>
          <w:sz w:val="18"/>
          <w:vertAlign w:val="superscript"/>
        </w:rPr>
        <w:t>19</w:t>
      </w:r>
      <w:r>
        <w:rPr>
          <w:rFonts w:ascii="Calibri" w:hAnsi="Calibri"/>
          <w:sz w:val="22"/>
        </w:rPr>
        <w:t xml:space="preserve"> Keep it on the non-airline side of the ledger and it stays the airport's decision.</w:t>
      </w:r>
    </w:p>
    <w:p>
      <w:pPr>
        <w:pStyle w:val="ListNumber"/>
      </w:pPr>
      <w:r>
        <w:rPr>
          <w:rFonts w:ascii="Calibri" w:hAnsi="Calibri"/>
          <w:b/>
          <w:sz w:val="22"/>
        </w:rPr>
        <w:t>Houston's governance makes this a City of Houston policy, not an internal management choice.</w:t>
      </w:r>
      <w:r>
        <w:rPr>
          <w:rFonts w:ascii="Calibri" w:hAnsi="Calibri"/>
          <w:sz w:val="22"/>
        </w:rPr>
        <w:t xml:space="preserve"> Houston Airports is a City department; the Director of Aviation is a mayoral appointee confirmed by Council, and the program's costs appear as a municipal line item visible to sixteen council members.</w:t>
      </w:r>
      <w:r>
        <w:rPr>
          <w:rFonts w:ascii="Calibri" w:hAnsi="Calibri"/>
          <w:sz w:val="18"/>
          <w:vertAlign w:val="superscript"/>
        </w:rPr>
        <w:t>20</w:t>
      </w:r>
      <w:r>
        <w:rPr>
          <w:rFonts w:ascii="Calibri" w:hAnsi="Calibri"/>
          <w:sz w:val="22"/>
        </w:rPr>
        <w:t xml:space="preserve"> Expect the flight-attendants' union to call it what it called Pittsburgh's — a "bad idea" that will "clog already frustratingly long TSA security lines" — in week one, and pre-position the only rebuttal that is federally true: identical screening, watch-list vetted.</w:t>
      </w:r>
      <w:r>
        <w:rPr>
          <w:rFonts w:ascii="Calibri" w:hAnsi="Calibri"/>
          <w:sz w:val="18"/>
          <w:vertAlign w:val="superscript"/>
        </w:rPr>
        <w:t>21</w:t>
      </w:r>
    </w:p>
    <w:p>
      <w:pPr>
        <w:pStyle w:val="ListNumber"/>
      </w:pPr>
      <w:r>
        <w:rPr>
          <w:rFonts w:ascii="Calibri" w:hAnsi="Calibri"/>
          <w:b/>
          <w:sz w:val="22"/>
        </w:rPr>
        <w:t>The honest justification is community value, and it should be sold as exactly that.</w:t>
      </w:r>
      <w:r>
        <w:rPr>
          <w:rFonts w:ascii="Calibri" w:hAnsi="Calibri"/>
          <w:sz w:val="22"/>
        </w:rPr>
        <w:t xml:space="preserve"> Seattle launched its program to grow non-aeronautical revenue; in the Port's own words, it "took on a life of its own, turning into more of a customer experience initiative."</w:t>
      </w:r>
      <w:r>
        <w:rPr>
          <w:rFonts w:ascii="Calibri" w:hAnsi="Calibri"/>
          <w:sz w:val="18"/>
          <w:vertAlign w:val="superscript"/>
        </w:rPr>
        <w:t>22</w:t>
      </w:r>
      <w:r>
        <w:rPr>
          <w:rFonts w:ascii="Calibri" w:hAnsi="Calibri"/>
          <w:sz w:val="22"/>
        </w:rPr>
        <w:t xml:space="preserve"> Houston should pick the narrow, sympathetic, politically potent use cases — military send-offs, elderly and first-time travelers, sanctioned events — and book the program as goodwill, not ROI.</w:t>
      </w:r>
    </w:p>
    <w:p>
      <w:r>
        <w:rPr>
          <w:rFonts w:ascii="Calibri" w:hAnsi="Calibri"/>
          <w:b/>
          <w:sz w:val="22"/>
        </w:rPr>
        <w:t>The recommendation, in the Director's terms.</w:t>
      </w:r>
      <w:r>
        <w:rPr>
          <w:rFonts w:ascii="Calibri" w:hAnsi="Calibri"/>
          <w:sz w:val="22"/>
        </w:rPr>
        <w:t xml:space="preserve"> A twelve-month pilot at Hobby, not Bush: 50 a day at one designated checkpoint, midday to evening, with the morning bank and every peak date blacked out on a pre-published calendar, and every applicant TSA-adjudicated days in advance — the Philadelphia firewall, not a curbside kiosk. Fund it from non-airline money so it never enters Majority-in-Interest. Give the operations center and the public-safety chair an unreviewable pause switch, and publish the stop criteria at launch: a wait threshold that auto-pauses issuance, an incident threshold, a utilization floor, with the cap set from Houston's own hourly checkpoint data. Estimated all-in cost: $0.3 million to $1.5 million a year, to be confirmed with a bottom-up model, because no peer airport publishes one.</w:t>
      </w:r>
      <w:r>
        <w:rPr>
          <w:rFonts w:ascii="Calibri" w:hAnsi="Calibri"/>
          <w:sz w:val="18"/>
          <w:vertAlign w:val="superscript"/>
        </w:rPr>
        <w:t>23</w:t>
      </w:r>
      <w:r>
        <w:rPr>
          <w:rFonts w:ascii="Calibri" w:hAnsi="Calibri"/>
          <w:sz w:val="22"/>
        </w:rPr>
        <w:t xml:space="preserve"> First ninety days: file the security-program amendment and treat its approval, six to twelve months on TSA's calendar, as the critical path; brief City Council before they read the line item as "spending so non-passengers can shop"; and negotiate a written staffing understanding with HPD and HFD before booking a benefit whose cost lands on departments the airport does not command.</w:t>
      </w:r>
    </w:p>
    <w:p>
      <w:r>
        <w:rPr>
          <w:rFonts w:ascii="Calibri" w:hAnsi="Calibri"/>
          <w:sz w:val="22"/>
        </w:rPr>
        <w:t>---</w:t>
      </w:r>
    </w:p>
    <w:p>
      <w:pPr>
        <w:pStyle w:val="Heading2"/>
      </w:pPr>
      <w:r>
        <w:rPr>
          <w:rFonts w:ascii="Calibri" w:hAnsi="Calibri"/>
          <w:sz w:val="28"/>
        </w:rPr>
        <w:t>The argument</w:t>
      </w:r>
    </w:p>
    <w:p>
      <w:pPr>
        <w:pStyle w:val="Heading3"/>
      </w:pPr>
      <w:r>
        <w:rPr>
          <w:rFonts w:ascii="Calibri" w:hAnsi="Calibri"/>
          <w:sz w:val="24"/>
        </w:rPr>
        <w:t>First, say precisely what the thing is</w:t>
      </w:r>
    </w:p>
    <w:p>
      <w:r>
        <w:rPr>
          <w:rFonts w:ascii="Calibri" w:hAnsi="Calibri"/>
          <w:sz w:val="22"/>
        </w:rPr>
        <w:t xml:space="preserve">Half the arguments about visitor passes are really arguments about a word, so define the word before defending it. A visitor pass is a floor pass: a revocable, TSA-vetted, airport-issued authorization for a named non-traveler to enter the </w:t>
      </w:r>
      <w:r>
        <w:rPr>
          <w:rFonts w:ascii="Calibri" w:hAnsi="Calibri"/>
          <w:b/>
          <w:sz w:val="22"/>
        </w:rPr>
        <w:t>domestic sterile area</w:t>
      </w:r>
      <w:r>
        <w:rPr>
          <w:rFonts w:ascii="Calibri" w:hAnsi="Calibri"/>
          <w:sz w:val="22"/>
        </w:rPr>
        <w:t xml:space="preserve"> — the post-checkpoint concourse — for a bounded window, after the same physical screening and Secure Flight watch-list check as a ticketed passenger.</w:t>
      </w:r>
      <w:r>
        <w:rPr>
          <w:rFonts w:ascii="Calibri" w:hAnsi="Calibri"/>
          <w:sz w:val="18"/>
          <w:vertAlign w:val="superscript"/>
        </w:rPr>
        <w:t>14</w:t>
      </w:r>
      <w:r>
        <w:rPr>
          <w:rFonts w:ascii="Calibri" w:hAnsi="Calibri"/>
          <w:sz w:val="22"/>
        </w:rPr>
        <w:t xml:space="preserve"> It is not an airline gate pass, which the carrier issues under its own authority. It is not employee badging, which grants unescorted SIDA access after a fingerprint-based criminal-history check. It is not escorted access, where a badged employee vouches for and accompanies a visitor. And it is emphatically not access to the CBP-controlled Federal Inspection Services space — the international arrivals halls and sterile-transit corridors — which no visitor pass can ever touch.</w:t>
      </w:r>
      <w:r>
        <w:rPr>
          <w:rFonts w:ascii="Calibri" w:hAnsi="Calibri"/>
          <w:sz w:val="18"/>
          <w:vertAlign w:val="superscript"/>
        </w:rPr>
        <w:t>24</w:t>
      </w:r>
      <w:r>
        <w:rPr>
          <w:rFonts w:ascii="Calibri" w:hAnsi="Calibri"/>
          <w:sz w:val="22"/>
        </w:rPr>
        <w:t xml:space="preserve"> At a gateway like Bush that boundary is a design constraint, not a footnote. The pass buys the domestic concourse and nothing on the international side of the border line.</w:t>
      </w:r>
    </w:p>
    <w:p>
      <w:r>
        <w:rPr>
          <w:rFonts w:ascii="Calibri" w:hAnsi="Calibri"/>
          <w:sz w:val="22"/>
        </w:rPr>
        <w:t>Hold that definition. Every cost and risk in what follows is a property of that narrow thing — a screened body in a domestic concourse for a few hours — not the looser thing the word "visitor" summons.</w:t>
      </w:r>
    </w:p>
    <w:p>
      <w:pPr>
        <w:pStyle w:val="Heading3"/>
      </w:pPr>
      <w:r>
        <w:rPr>
          <w:rFonts w:ascii="Calibri" w:hAnsi="Calibri"/>
          <w:sz w:val="24"/>
        </w:rPr>
        <w:t>Start with the number that ends the money conversation</w:t>
      </w:r>
    </w:p>
    <w:p>
      <w:r>
        <w:rPr>
          <w:rFonts w:ascii="Calibri" w:hAnsi="Calibri"/>
          <w:sz w:val="22"/>
        </w:rPr>
        <w:t>Anyone who reviews airport proposals starts by sizing the thing against the budget it lives in, and here the exercise is almost comically decisive. Houston Airports spends $778.4 million a year out of its revenue fund, carries $166 million of annual debt service, and is midway through a $2.92 billion capital plan.</w:t>
      </w:r>
      <w:r>
        <w:rPr>
          <w:rFonts w:ascii="Calibri" w:hAnsi="Calibri"/>
          <w:sz w:val="18"/>
          <w:vertAlign w:val="superscript"/>
        </w:rPr>
        <w:t>3</w:t>
      </w:r>
      <w:r>
        <w:rPr>
          <w:rFonts w:ascii="Calibri" w:hAnsi="Calibri"/>
          <w:sz w:val="18"/>
          <w:vertAlign w:val="superscript"/>
        </w:rPr>
        <w:t>4</w:t>
      </w:r>
      <w:r>
        <w:rPr>
          <w:rFonts w:ascii="Calibri" w:hAnsi="Calibri"/>
          <w:sz w:val="22"/>
        </w:rPr>
        <w:t xml:space="preserve"> A visitor pass program — portal, digital passes, a few staff, signage, legal review, insurance — is plausibly $300,000 to $1.5 million a year, all in.</w:t>
      </w:r>
      <w:r>
        <w:rPr>
          <w:rFonts w:ascii="Calibri" w:hAnsi="Calibri"/>
          <w:sz w:val="18"/>
          <w:vertAlign w:val="superscript"/>
        </w:rPr>
        <w:t>23</w:t>
      </w:r>
      <w:r>
        <w:rPr>
          <w:rFonts w:ascii="Calibri" w:hAnsi="Calibri"/>
          <w:sz w:val="22"/>
        </w:rPr>
        <w:t xml:space="preserve"> That is less than two-tenths of one percent of the annual budget. It rounds to zero.</w:t>
      </w:r>
    </w:p>
    <w:p>
      <w:r>
        <w:rPr>
          <w:rFonts w:ascii="Calibri" w:hAnsi="Calibri"/>
          <w:sz w:val="22"/>
        </w:rPr>
        <w:t>This does not make the decision trivial. It relocates it. Because the money is immaterial, every argument that leans on money is fighting on ground too soft to hold. The airport cannot decline the program as unaffordable: it sits on a 1.8x debt-service coverage ratio against a self-imposed 1.5x floor, more than 450 days of cash on hand, and an AA- credit that Fitch upgraded on roughly $2.2 billion of subordinate-lien bonds in early 2026.</w:t>
      </w:r>
      <w:r>
        <w:rPr>
          <w:rFonts w:ascii="Calibri" w:hAnsi="Calibri"/>
          <w:sz w:val="18"/>
          <w:vertAlign w:val="superscript"/>
        </w:rPr>
        <w:t>25</w:t>
      </w:r>
      <w:r>
        <w:rPr>
          <w:rFonts w:ascii="Calibri" w:hAnsi="Calibri"/>
          <w:sz w:val="22"/>
        </w:rPr>
        <w:t xml:space="preserve"> And no one can defend the program on the promise that it pays for itself. A visitor who behaves like an average passenger is worth about ten dollars in concessions and parking — Houston's non-airline revenue runs $10.16 per passenger — so even 300 visitors a day yields half a million to a million dollars a year of gross upside before any cost, most of it fictional because greeters get dropped off and buy nothing.</w:t>
      </w:r>
      <w:r>
        <w:rPr>
          <w:rFonts w:ascii="Calibri" w:hAnsi="Calibri"/>
          <w:sz w:val="18"/>
          <w:vertAlign w:val="superscript"/>
        </w:rPr>
        <w:t>26</w:t>
      </w:r>
      <w:r>
        <w:rPr>
          <w:rFonts w:ascii="Calibri" w:hAnsi="Calibri"/>
          <w:sz w:val="22"/>
        </w:rPr>
        <w:t xml:space="preserve"> Seattle already ran this experiment. It launched its 2018 program explicitly to grow non-aeronautical revenue, and the revenue thesis quietly lost to the experience thesis.</w:t>
      </w:r>
      <w:r>
        <w:rPr>
          <w:rFonts w:ascii="Calibri" w:hAnsi="Calibri"/>
          <w:sz w:val="18"/>
          <w:vertAlign w:val="superscript"/>
        </w:rPr>
        <w:t>22</w:t>
      </w:r>
    </w:p>
    <w:p>
      <w:r>
        <w:rPr>
          <w:rFonts w:ascii="Calibri" w:hAnsi="Calibri"/>
          <w:sz w:val="22"/>
        </w:rPr>
        <w:t>So the money is a wash, in both directions. What is left is the one thing that is scarce.</w:t>
      </w:r>
    </w:p>
    <w:p>
      <w:pPr>
        <w:pStyle w:val="Heading3"/>
      </w:pPr>
      <w:r>
        <w:rPr>
          <w:rFonts w:ascii="Calibri" w:hAnsi="Calibri"/>
          <w:sz w:val="24"/>
        </w:rPr>
        <w:t>The scarce thing is a lane at 6:10 a.m.</w:t>
      </w:r>
    </w:p>
    <w:p>
      <w:r>
        <w:rPr>
          <w:rFonts w:ascii="Calibri" w:hAnsi="Calibri"/>
          <w:sz w:val="22"/>
        </w:rPr>
        <w:t>The Department of Homeland Security designs a screening lane to a target of about 300 passengers an hour; airport planners work from 150 to 250 in the real world, because a design target is not a measured rate.</w:t>
      </w:r>
      <w:r>
        <w:rPr>
          <w:rFonts w:ascii="Calibri" w:hAnsi="Calibri"/>
          <w:sz w:val="18"/>
          <w:vertAlign w:val="superscript"/>
        </w:rPr>
        <w:t>27</w:t>
      </w:r>
      <w:r>
        <w:rPr>
          <w:rFonts w:ascii="Calibri" w:hAnsi="Calibri"/>
          <w:sz w:val="18"/>
          <w:vertAlign w:val="superscript"/>
        </w:rPr>
        <w:t>28</w:t>
      </w:r>
      <w:r>
        <w:rPr>
          <w:rFonts w:ascii="Calibri" w:hAnsi="Calibri"/>
          <w:sz w:val="22"/>
        </w:rPr>
        <w:t xml:space="preserve"> Run the arithmetic across that range. A 300-a-day visitor cap spread over seventeen operating hours is roughly eighteen visitors an hour: six percent of a design-target lane, twelve percent of a real-world 150. Against Bush's 48.45 million passengers a year, a 100-a-day cap is 0.075 percent of throughput.</w:t>
      </w:r>
      <w:r>
        <w:rPr>
          <w:rFonts w:ascii="Calibri" w:hAnsi="Calibri"/>
          <w:sz w:val="18"/>
          <w:vertAlign w:val="superscript"/>
        </w:rPr>
        <w:t>29</w:t>
      </w:r>
      <w:r>
        <w:rPr>
          <w:rFonts w:ascii="Calibri" w:hAnsi="Calibri"/>
          <w:sz w:val="22"/>
        </w:rPr>
        <w:t xml:space="preserve"> Those annual numbers are the ones boosters cite, and they are true, and they are beside the point.</w:t>
      </w:r>
    </w:p>
    <w:p>
      <w:r>
        <w:rPr>
          <w:rFonts w:ascii="Calibri" w:hAnsi="Calibri"/>
          <w:sz w:val="22"/>
        </w:rPr>
        <w:t>Now size the program this report actually recommends. Fifty passes at Hobby across a midday-to-evening window — roughly eight operating hours — is about six visitors an hour: two to four percent of a single real-world lane, at a 14.6-million-passenger airport with a single 24-hour terminal.</w:t>
      </w:r>
      <w:r>
        <w:rPr>
          <w:rFonts w:ascii="Calibri" w:hAnsi="Calibri"/>
          <w:sz w:val="18"/>
          <w:vertAlign w:val="superscript"/>
        </w:rPr>
        <w:t>6</w:t>
      </w:r>
      <w:r>
        <w:rPr>
          <w:rFonts w:ascii="Calibri" w:hAnsi="Calibri"/>
          <w:sz w:val="22"/>
        </w:rPr>
        <w:t xml:space="preserve"> The one number the public record does not supply is Hobby's checkpoint count, so the final cap has to be set from Hobby's own by-hour, by-checkpoint throughput before launch. But every plausible value of that missing number makes the load smaller, not larger. The recommended program is the trivial version of an already-small idea. That is the point of recommending it.</w:t>
      </w:r>
    </w:p>
    <w:p>
      <w:r>
        <w:rPr>
          <w:rFonts w:ascii="Calibri" w:hAnsi="Calibri"/>
          <w:sz w:val="22"/>
        </w:rPr>
        <w:t>The load a visitor program creates is not annual and it is not average. It is the handful of extra bodies arriving at one checkpoint during one hour. Five operators have independently engineered their programs to keep visitors in the trough between departure banks. Seattle funnels all 300 daily passes through a single lane, Checkpoint 4, and tells applicants to arrive "two or more hours" early at peak.</w:t>
      </w:r>
      <w:r>
        <w:rPr>
          <w:rFonts w:ascii="Calibri" w:hAnsi="Calibri"/>
          <w:sz w:val="18"/>
          <w:vertAlign w:val="superscript"/>
        </w:rPr>
        <w:t>8</w:t>
      </w:r>
      <w:r>
        <w:rPr>
          <w:rFonts w:ascii="Calibri" w:hAnsi="Calibri"/>
          <w:sz w:val="22"/>
        </w:rPr>
        <w:t xml:space="preserve"> Philadelphia bars same-day sign-up entirely and admits only on a digital pass adjudicated one to seven days out.</w:t>
      </w:r>
      <w:r>
        <w:rPr>
          <w:rFonts w:ascii="Calibri" w:hAnsi="Calibri"/>
          <w:sz w:val="18"/>
          <w:vertAlign w:val="superscript"/>
        </w:rPr>
        <w:t>9</w:t>
      </w:r>
      <w:r>
        <w:rPr>
          <w:rFonts w:ascii="Calibri" w:hAnsi="Calibri"/>
          <w:sz w:val="22"/>
        </w:rPr>
        <w:t xml:space="preserve"> Detroit runs 4 a.m. to 9 p.m. against a 75-a-day ceiling.</w:t>
      </w:r>
      <w:r>
        <w:rPr>
          <w:rFonts w:ascii="Calibri" w:hAnsi="Calibri"/>
          <w:sz w:val="18"/>
          <w:vertAlign w:val="superscript"/>
        </w:rPr>
        <w:t>2</w:t>
      </w:r>
      <w:r>
        <w:rPr>
          <w:rFonts w:ascii="Calibri" w:hAnsi="Calibri"/>
          <w:sz w:val="22"/>
        </w:rPr>
        <w:t xml:space="preserve"> Tampa meters guests in six-person blocks per two-hour window, and says out loud that the cap exists "to help reduce traffic in the trams and airsides."</w:t>
      </w:r>
      <w:r>
        <w:rPr>
          <w:rFonts w:ascii="Calibri" w:hAnsi="Calibri"/>
          <w:sz w:val="18"/>
          <w:vertAlign w:val="superscript"/>
        </w:rPr>
        <w:t>30</w:t>
      </w:r>
      <w:r>
        <w:rPr>
          <w:rFonts w:ascii="Calibri" w:hAnsi="Calibri"/>
          <w:sz w:val="22"/>
        </w:rPr>
        <w:t xml:space="preserve"> New Orleans opens at 11 a.m., skipping the entire morning bank, and limits each person to one visit a month.</w:t>
      </w:r>
      <w:r>
        <w:rPr>
          <w:rFonts w:ascii="Calibri" w:hAnsi="Calibri"/>
          <w:sz w:val="18"/>
          <w:vertAlign w:val="superscript"/>
        </w:rPr>
        <w:t>10</w:t>
      </w:r>
    </w:p>
    <w:p>
      <w:r>
        <w:rPr>
          <w:rFonts w:ascii="Calibri" w:hAnsi="Calibri"/>
          <w:sz w:val="22"/>
        </w:rPr>
        <w:t>Now put that design problem inside Houston. Bush runs 30-to-45-minute peak waits on ordinary days — Terminal E touching 45 even after the new International Central Processor checkpoints came online — and up to an hour early on Sundays.</w:t>
      </w:r>
      <w:r>
        <w:rPr>
          <w:rFonts w:ascii="Calibri" w:hAnsi="Calibri"/>
          <w:sz w:val="18"/>
          <w:vertAlign w:val="superscript"/>
        </w:rPr>
        <w:t>13</w:t>
      </w:r>
      <w:r>
        <w:rPr>
          <w:rFonts w:ascii="Calibri" w:hAnsi="Calibri"/>
          <w:sz w:val="22"/>
        </w:rPr>
        <w:t xml:space="preserve"> That is the good state. The bad state is the March 2026 shutdown, when the resource that clears those lines — TSA officers, staffed to a federal budget the airport neither sets nor funds — simply did not show up. A visitor pass adds discretionary demand to precisely that lane. On a normal Tuesday, a rounding error. On the mornings that make the news, indefensible. That is why the program has to be able to switch itself off in a single phone call.</w:t>
      </w:r>
    </w:p>
    <w:p>
      <w:r>
        <w:rPr>
          <w:rFonts w:ascii="Calibri" w:hAnsi="Calibri"/>
          <w:sz w:val="22"/>
        </w:rPr>
        <w:t>The blunt version belongs to the operator: the airport does not own the lane. TSA owns the lane. The airport owns the permission slip and the floor space on either side of it. That fact determines which levers Houston controls — the daily cap, the hours, the checkpoint, the blackout dates, the marketing throttle — and which it can only ask nicely about: whether the lanes are open at all.</w:t>
      </w:r>
    </w:p>
    <w:p>
      <w:pPr>
        <w:pStyle w:val="Heading3"/>
      </w:pPr>
      <w:r>
        <w:rPr>
          <w:rFonts w:ascii="Calibri" w:hAnsi="Calibri"/>
          <w:sz w:val="24"/>
        </w:rPr>
        <w:t>The dead pioneer, and the fresh capacity that argues the other way</w:t>
      </w:r>
    </w:p>
    <w:p>
      <w:r>
        <w:rPr>
          <w:rFonts w:ascii="Calibri" w:hAnsi="Calibri"/>
          <w:sz w:val="22"/>
        </w:rPr>
        <w:t>In September 2017, Pittsburgh International became the first American airport since the September 11 attacks to let non-travelers back through security. myPITpass was a genuine innovation — weekday nine-to-five, same-day sign-up, standard screening — and it worked. COVID ended it in 2020. What matters for Houston is why it never came back: not a security incident, not budget, but construction. Pittsburgh went into a new terminal program and left the pass dark.</w:t>
      </w:r>
      <w:r>
        <w:rPr>
          <w:rFonts w:ascii="Calibri" w:hAnsi="Calibri"/>
          <w:sz w:val="18"/>
          <w:vertAlign w:val="superscript"/>
        </w:rPr>
        <w:t>11</w:t>
      </w:r>
    </w:p>
    <w:p>
      <w:r>
        <w:rPr>
          <w:rFonts w:ascii="Calibri" w:hAnsi="Calibri"/>
          <w:sz w:val="22"/>
        </w:rPr>
        <w:t>There is a deeper truth underneath the Pittsburgh story, and it is uncomfortable for anyone who cites the story as proof the model is easy. Pittsburgh could open its terminal to the public because US Airways had dehubbed it in 2004, collapsing it to 75 gates and under 250 daily departures, with half of two concourses literally walled off to save on utilities.</w:t>
      </w:r>
      <w:r>
        <w:rPr>
          <w:rFonts w:ascii="Calibri" w:hAnsi="Calibri"/>
          <w:sz w:val="18"/>
          <w:vertAlign w:val="superscript"/>
        </w:rPr>
        <w:t>31</w:t>
      </w:r>
      <w:r>
        <w:rPr>
          <w:rFonts w:ascii="Calibri" w:hAnsi="Calibri"/>
          <w:sz w:val="22"/>
        </w:rPr>
        <w:t xml:space="preserve"> The spare capacity that made myPITpass cheap was stranded capacity, the byproduct of a carrier walking away. The feasibility of these programs tracks slack, not sentiment. The airports that run them easily either lost their hub, like Pittsburgh, or kept checkpoint headroom a peak-banked hub lacks, like Detroit.</w:t>
      </w:r>
    </w:p>
    <w:p>
      <w:r>
        <w:rPr>
          <w:rFonts w:ascii="Calibri" w:hAnsi="Calibri"/>
          <w:sz w:val="22"/>
        </w:rPr>
        <w:t>Houston is neither. It is a constrained, growing dual-hub system where United is spending billions and Bush's cost per enplanement climbed from $10.66 to $11.17 between FY2024 and FY2025.</w:t>
      </w:r>
      <w:r>
        <w:rPr>
          <w:rFonts w:ascii="Calibri" w:hAnsi="Calibri"/>
          <w:sz w:val="18"/>
          <w:vertAlign w:val="superscript"/>
        </w:rPr>
        <w:t>32</w:t>
      </w:r>
      <w:r>
        <w:rPr>
          <w:rFonts w:ascii="Calibri" w:hAnsi="Calibri"/>
          <w:sz w:val="22"/>
        </w:rPr>
        <w:t xml:space="preserve"> And Houston is doing to itself, on purpose, the thing that kept Pittsburgh's program dark by accident: it just wrapped a $1.468 billion redevelopment at Bush and is opening a Domestic Terminal Program there, while Hobby finishes a $470 million, seven-gate West Concourse expansion.</w:t>
      </w:r>
      <w:r>
        <w:rPr>
          <w:rFonts w:ascii="Calibri" w:hAnsi="Calibri"/>
          <w:sz w:val="18"/>
          <w:vertAlign w:val="superscript"/>
        </w:rPr>
        <w:t>4</w:t>
      </w:r>
      <w:r>
        <w:rPr>
          <w:rFonts w:ascii="Calibri" w:hAnsi="Calibri"/>
          <w:sz w:val="18"/>
          <w:vertAlign w:val="superscript"/>
        </w:rPr>
        <w:t>12</w:t>
      </w:r>
    </w:p>
    <w:p>
      <w:r>
        <w:rPr>
          <w:rFonts w:ascii="Calibri" w:hAnsi="Calibri"/>
          <w:sz w:val="22"/>
        </w:rPr>
        <w:t>The strongest rebuttal to this timing argument comes from the operator's chair. The Bush redevelopment did not only compress space; it delivered new screening capacity, with the International Central Processor adding checkpoints and a certified bag system in early 2026. On that reading, Houston has fresh capacity right now, uniquely, and no better moment in a decade to absorb a modest, capped, off-peak visitor load. Timing cuts both ways.</w:t>
      </w:r>
    </w:p>
    <w:p>
      <w:r>
        <w:rPr>
          <w:rFonts w:ascii="Calibri" w:hAnsi="Calibri"/>
          <w:sz w:val="22"/>
        </w:rPr>
        <w:t xml:space="preserve">It does — and it still cuts against launching at Bush. First, the ICP capacity was built to serve Terminal E's international flows, and Terminal E was still posting 45-minute waits </w:t>
      </w:r>
      <w:r>
        <w:rPr>
          <w:rFonts w:ascii="Calibri" w:hAnsi="Calibri"/>
          <w:i/>
          <w:sz w:val="22"/>
        </w:rPr>
        <w:t>with</w:t>
      </w:r>
      <w:r>
        <w:rPr>
          <w:rFonts w:ascii="Calibri" w:hAnsi="Calibri"/>
          <w:sz w:val="22"/>
        </w:rPr>
        <w:t xml:space="preserve"> the new checkpoints online; the slack is thinner than the ribbon-cutting suggests.</w:t>
      </w:r>
      <w:r>
        <w:rPr>
          <w:rFonts w:ascii="Calibri" w:hAnsi="Calibri"/>
          <w:sz w:val="18"/>
          <w:vertAlign w:val="superscript"/>
        </w:rPr>
        <w:t>13</w:t>
      </w:r>
      <w:r>
        <w:rPr>
          <w:rFonts w:ascii="Calibri" w:hAnsi="Calibri"/>
          <w:sz w:val="22"/>
        </w:rPr>
        <w:t xml:space="preserve"> Second, the Domestic Terminal Program comes next, and a multi-year construction sequence will consume the very circulation width and sterile square footage a visitor program needs. Capacity delivered mid-capital-program is not durable slack but a closing window. Third, and simplest: the fresh capacity is at Bush, and the pilot goes to Hobby. So bank the argument instead of ignoring it. If the pilot proves out and the Domestic Terminal Program leaves Bush with demonstrated off-peak headroom, that is the evidence — not a projection — on which a later expansion could ride.</w:t>
      </w:r>
    </w:p>
    <w:p>
      <w:r>
        <w:rPr>
          <w:rFonts w:ascii="Calibri" w:hAnsi="Calibri"/>
          <w:sz w:val="22"/>
        </w:rPr>
        <w:t>One more construction fact has to be faced, because this report declines Bush partly on construction and then sends the pilot to an airport that is also under construction. Hobby's West Concourse expansion — $470 million, seven gates — completes in 2027, and the public record does not say where that work sits relative to Hobby's existing checkpoint and concourses.</w:t>
      </w:r>
      <w:r>
        <w:rPr>
          <w:rFonts w:ascii="Calibri" w:hAnsi="Calibri"/>
          <w:sz w:val="18"/>
          <w:vertAlign w:val="superscript"/>
        </w:rPr>
        <w:t>12</w:t>
      </w:r>
      <w:r>
        <w:rPr>
          <w:rFonts w:ascii="Calibri" w:hAnsi="Calibri"/>
          <w:sz w:val="22"/>
        </w:rPr>
        <w:t xml:space="preserve"> So it becomes a launch condition, not an assumption: before a pass is issued, confirm the phasing and site the pilot checkpoint away from active work, and if the geometry is compromised, sequence the launch after 2027 completion. The difference between Bush and Hobby is not that one is under construction and one is not. It is scale, geometry, and the ability to place a single pilot checkpoint clear of the disruption.</w:t>
      </w:r>
    </w:p>
    <w:p>
      <w:pPr>
        <w:pStyle w:val="Heading3"/>
      </w:pPr>
      <w:r>
        <w:rPr>
          <w:rFonts w:ascii="Calibri" w:hAnsi="Calibri"/>
          <w:sz w:val="24"/>
        </w:rPr>
        <w:t>Demand is modest, which is both the reassurance and the warning</w:t>
      </w:r>
    </w:p>
    <w:p>
      <w:r>
        <w:rPr>
          <w:rFonts w:ascii="Calibri" w:hAnsi="Calibri"/>
          <w:sz w:val="22"/>
        </w:rPr>
        <w:t>The programs that survive do so at token scale, and the token scale is not an accident of caution. It is what demand actually is. Detroit has issued about 25,000 passes since October 2023, roughly 40 a day against a 75-a-day cap.</w:t>
      </w:r>
      <w:r>
        <w:rPr>
          <w:rFonts w:ascii="Calibri" w:hAnsi="Calibri"/>
          <w:sz w:val="18"/>
          <w:vertAlign w:val="superscript"/>
        </w:rPr>
        <w:t>2</w:t>
      </w:r>
      <w:r>
        <w:rPr>
          <w:rFonts w:ascii="Calibri" w:hAnsi="Calibri"/>
          <w:sz w:val="22"/>
        </w:rPr>
        <w:t xml:space="preserve"> Philadelphia logged just over 10,300 Wingmate visitors in about two years against a ceiling that would allow more than 36,500 a year.</w:t>
      </w:r>
      <w:r>
        <w:rPr>
          <w:rFonts w:ascii="Calibri" w:hAnsi="Calibri"/>
          <w:sz w:val="18"/>
          <w:vertAlign w:val="superscript"/>
        </w:rPr>
        <w:t>9</w:t>
      </w:r>
      <w:r>
        <w:rPr>
          <w:rFonts w:ascii="Calibri" w:hAnsi="Calibri"/>
          <w:sz w:val="22"/>
        </w:rPr>
        <w:t xml:space="preserve"> Realized daily averages run in the low tens — reassuring on congestion, because the program will not flood a concourse; sobering on benefit, because the concession spend, the goodwill, and the escort-hour savings are all proportional to a small, self-selecting trickle.</w:t>
      </w:r>
    </w:p>
    <w:p>
      <w:r>
        <w:rPr>
          <w:rFonts w:ascii="Calibri" w:hAnsi="Calibri"/>
          <w:sz w:val="22"/>
        </w:rPr>
        <w:t>The escort-labor savings deserve particular skepticism, because they are the number most likely to be smuggled into a business case to make it balance. The categories of non-ticketed access that actually consume labor — unaccompanied minors, reduced-mobility passengers, badged employees — are airline-run or SIDA-controlled, and none converts to a public visitor pass.</w:t>
      </w:r>
      <w:r>
        <w:rPr>
          <w:rFonts w:ascii="Calibri" w:hAnsi="Calibri"/>
          <w:sz w:val="18"/>
          <w:vertAlign w:val="superscript"/>
        </w:rPr>
        <w:t>33</w:t>
      </w:r>
      <w:r>
        <w:rPr>
          <w:rFonts w:ascii="Calibri" w:hAnsi="Calibri"/>
          <w:sz w:val="22"/>
        </w:rPr>
        <w:t xml:space="preserve"> A visitor pass serves a want: greet a traveler, watch the planes, have dinner before a deployment. That want is real, and worth something, but it is not an operational cost driver. The honest ledger shows a labor swap, not a saving: some escort hours reclaimed from sanctioned events and meet-and-assist, against a queue-monitor position, a lost-visitor call at 7 p.m., and a new line in the evacuation headcount.</w:t>
      </w:r>
    </w:p>
    <w:p>
      <w:pPr>
        <w:pStyle w:val="Heading3"/>
      </w:pPr>
      <w:r>
        <w:rPr>
          <w:rFonts w:ascii="Calibri" w:hAnsi="Calibri"/>
          <w:sz w:val="24"/>
        </w:rPr>
        <w:t>The airlines are the real board of directors</w:t>
      </w:r>
    </w:p>
    <w:p>
      <w:r>
        <w:rPr>
          <w:rFonts w:ascii="Calibri" w:hAnsi="Calibri"/>
          <w:sz w:val="22"/>
        </w:rPr>
        <w:t>A visitor pass looks like a customer-experience question. In Houston it is a question about shared infrastructure that two carriers dominate and largely pay for. At Bush, United holds 58.7 percent of the market — roughly 73 percent of enplanements counting regional flying, about 80 percent of flights — and runs the airport as its third-largest hub.</w:t>
      </w:r>
      <w:r>
        <w:rPr>
          <w:rFonts w:ascii="Calibri" w:hAnsi="Calibri"/>
          <w:sz w:val="18"/>
          <w:vertAlign w:val="superscript"/>
        </w:rPr>
        <w:t>16</w:t>
      </w:r>
      <w:r>
        <w:rPr>
          <w:rFonts w:ascii="Calibri" w:hAnsi="Calibri"/>
          <w:sz w:val="18"/>
          <w:vertAlign w:val="superscript"/>
        </w:rPr>
        <w:t>20</w:t>
      </w:r>
      <w:r>
        <w:rPr>
          <w:rFonts w:ascii="Calibri" w:hAnsi="Calibri"/>
          <w:sz w:val="22"/>
        </w:rPr>
        <w:t xml:space="preserve"> At Hobby, Southwest holds more than 93 percent.</w:t>
      </w:r>
      <w:r>
        <w:rPr>
          <w:rFonts w:ascii="Calibri" w:hAnsi="Calibri"/>
          <w:sz w:val="18"/>
          <w:vertAlign w:val="superscript"/>
        </w:rPr>
        <w:t>17</w:t>
      </w:r>
      <w:r>
        <w:rPr>
          <w:rFonts w:ascii="Calibri" w:hAnsi="Calibri"/>
          <w:sz w:val="22"/>
        </w:rPr>
        <w:t xml:space="preserve"> Neither airport has a tenant base diverse enough to dilute a single carrier's objection. Whatever the dominant carrier decides about a visitor program is what happens.</w:t>
      </w:r>
    </w:p>
    <w:p>
      <w:r>
        <w:rPr>
          <w:rFonts w:ascii="Calibri" w:hAnsi="Calibri"/>
          <w:sz w:val="22"/>
        </w:rPr>
        <w:t>This matters because of a clause most travelers have never heard of. Houston runs a hybrid-compensatory use-and-lease agreement, and capital projects funded through the airline rate base are subject to a Majority-in-Interest provision that lets signatory carriers review and, by activity share, approve or block them.</w:t>
      </w:r>
      <w:r>
        <w:rPr>
          <w:rFonts w:ascii="Calibri" w:hAnsi="Calibri"/>
          <w:sz w:val="18"/>
          <w:vertAlign w:val="superscript"/>
        </w:rPr>
        <w:t>18</w:t>
      </w:r>
      <w:r>
        <w:rPr>
          <w:rFonts w:ascii="Calibri" w:hAnsi="Calibri"/>
          <w:sz w:val="22"/>
        </w:rPr>
        <w:t xml:space="preserve"> With United at roughly 59 percent activity, its consent on a rate-base project is close to decisive. A visitor program funded from non-airline money sits outside that clause — genuinely the airport's decision. The moment any of its cost lands in the terminal cost center, it hands United a lever it does not currently have, at the worst possible time: the Terminal E lease expires January 31, 2030, special-facility financing runs to November 2053, and the next real ratemaking negotiation is the back half of this decade.</w:t>
      </w:r>
      <w:r>
        <w:rPr>
          <w:rFonts w:ascii="Calibri" w:hAnsi="Calibri"/>
          <w:sz w:val="18"/>
          <w:vertAlign w:val="superscript"/>
        </w:rPr>
        <w:t>19</w:t>
      </w:r>
      <w:r>
        <w:rPr>
          <w:rFonts w:ascii="Calibri" w:hAnsi="Calibri"/>
          <w:sz w:val="22"/>
        </w:rPr>
        <w:t xml:space="preserve"> A leadership team that arrives at that table having volunteered a new recoverable amenity as a bargaining chip has made a bad trade for a rounding error.</w:t>
      </w:r>
    </w:p>
    <w:p>
      <w:r>
        <w:rPr>
          <w:rFonts w:ascii="Calibri" w:hAnsi="Calibri"/>
          <w:sz w:val="22"/>
        </w:rPr>
        <w:t>Resist the temptation to lean on concession revenue as a reason the carriers will bless the program, in either direction. Whether visitor concession spend flows back to the airport's discretionary funds or offsets airline costs is unconfirmed in the public record, so this report claims neither that the airport keeps the upside nor that the carriers capture it. It claims only what is safe: fund the program off the rate base regardless, and make resolving the question a ninety-day action item rather than a rhetorical crutch.</w:t>
      </w:r>
      <w:r>
        <w:rPr>
          <w:rFonts w:ascii="Calibri" w:hAnsi="Calibri"/>
          <w:sz w:val="18"/>
          <w:vertAlign w:val="superscript"/>
        </w:rPr>
        <w:t>18</w:t>
      </w:r>
    </w:p>
    <w:p>
      <w:r>
        <w:rPr>
          <w:rFonts w:ascii="Calibri" w:hAnsi="Calibri"/>
          <w:sz w:val="22"/>
        </w:rPr>
        <w:t>A subtler carrier point: United's stated objection will be "security and congestion." Its actual objection will be cost and throughput. Deny it both with the Seattle architecture — a designated checkpoint, capped, off-peak, never competing for the lane-minutes United sells to connecting passengers.</w:t>
      </w:r>
    </w:p>
    <w:p>
      <w:r>
        <w:rPr>
          <w:rFonts w:ascii="Calibri" w:hAnsi="Calibri"/>
          <w:sz w:val="22"/>
        </w:rPr>
        <w:t>But the pilot goes to Hobby, so the carrier that actually matters is Southwest. Southwest runs Hobby on 30-to-40-minute point-to-point turns, and for that model gate-area dwell and holdroom crowding are the enemy; non-travelers in a Southwest holdroom during a departure push are an operational threat, not an amenity.</w:t>
      </w:r>
      <w:r>
        <w:rPr>
          <w:rFonts w:ascii="Calibri" w:hAnsi="Calibri"/>
          <w:sz w:val="18"/>
          <w:vertAlign w:val="superscript"/>
        </w:rPr>
        <w:t>34</w:t>
      </w:r>
      <w:r>
        <w:rPr>
          <w:rFonts w:ascii="Calibri" w:hAnsi="Calibri"/>
          <w:sz w:val="22"/>
        </w:rPr>
        <w:t xml:space="preserve"> That makes Southwest, if anything, less tolerant of congestion than United's banks. This is not an argument against Hobby. It is the discipline that enforces the design: a carrier that punishes holdroom crowding on every turn will notice the first morning the midday trickle drifts into its pushes, and that is exactly the enforcement a pilot wants standing over it. The same architecture answers it — midday-to-evening hours, a checkpoint sited away from Southwest's gates, a hard cap. What Hobby offers in exchange is a single counterparty: one carrier to brief, one agreement to check, one checkpoint to protect, against Bush's contested multi-tenant floor. Whether Hobby's own use-and-lease terms carry Majority-in-Interest exposure, and whether Southwest objects or acquiesces, is not settled in the public record;</w:t>
      </w:r>
      <w:r>
        <w:rPr>
          <w:rFonts w:ascii="Calibri" w:hAnsi="Calibri"/>
          <w:sz w:val="18"/>
          <w:vertAlign w:val="superscript"/>
        </w:rPr>
        <w:t>34</w:t>
      </w:r>
      <w:r>
        <w:rPr>
          <w:rFonts w:ascii="Calibri" w:hAnsi="Calibri"/>
          <w:sz w:val="22"/>
        </w:rPr>
        <w:t xml:space="preserve"> the funding rule answers it either way, because a program kept off Hobby's airline cost centers never reaches a Southwest consent threshold.</w:t>
      </w:r>
    </w:p>
    <w:p>
      <w:pPr>
        <w:pStyle w:val="Heading3"/>
      </w:pPr>
      <w:r>
        <w:rPr>
          <w:rFonts w:ascii="Calibri" w:hAnsi="Calibri"/>
          <w:sz w:val="24"/>
        </w:rPr>
        <w:t>The version the carriers cannot veto — and why it is not quite the product</w:t>
      </w:r>
    </w:p>
    <w:p>
      <w:r>
        <w:rPr>
          <w:rFonts w:ascii="Calibri" w:hAnsi="Calibri"/>
          <w:sz w:val="22"/>
        </w:rPr>
        <w:t>There is a cheaper, safer program hiding inside this one, and the Director's first question will be why the report does not simply recommend it. Confine the concept to public, pre-security space — a landside observation area, a greeting hall, sanctioned events outside the checkpoint — and almost all the carrier risk evaporates, because the program never touches the throughput or the rate base the airlines control. Say it plainly: the landside version is the floor, and Houston can do it tomorrow, with no ASP amendment and no checkpoint exposure.</w:t>
      </w:r>
    </w:p>
    <w:p>
      <w:r>
        <w:rPr>
          <w:rFonts w:ascii="Calibri" w:hAnsi="Calibri"/>
          <w:sz w:val="22"/>
        </w:rPr>
        <w:t>But the landside version is not quite the product. What a visitor pass sells, and no landside amenity can, is the gate moment: standing at the window as the aircraft pushes back, walking the returning traveler out of the concourse, the last dinner before a deployment on the secure side of the line. That moment is the entire emotional payload, and it lives past the checkpoint. A landside observation deck is a genuine good, not a substitute, and pretending otherwise concedes the argument. The way to hold both truths is sequencing. Landside programming is Phase 0, the veto-proof, ASP-free goodwill Houston can stand up immediately. The capped sterile-side pilot is Phase 1, the thing the landside experience earns its way toward.</w:t>
      </w:r>
    </w:p>
    <w:p>
      <w:pPr>
        <w:pStyle w:val="Heading3"/>
      </w:pPr>
      <w:r>
        <w:rPr>
          <w:rFonts w:ascii="Calibri" w:hAnsi="Calibri"/>
          <w:sz w:val="24"/>
        </w:rPr>
        <w:t>The federal frame is a permission, not a fight — and permissions get revoked</w:t>
      </w:r>
    </w:p>
    <w:p>
      <w:r>
        <w:rPr>
          <w:rFonts w:ascii="Calibri" w:hAnsi="Calibri"/>
          <w:sz w:val="22"/>
        </w:rPr>
        <w:t>None of this requires an act of Congress or an environmental review. In 2024 and 2025 TSA amended its requirements to give airports more flexibility to admit non-ticketed visitors, and the count of participating US airports rose from about 20 in mid-2025 to 28 by January 2026.</w:t>
      </w:r>
      <w:r>
        <w:rPr>
          <w:rFonts w:ascii="Calibri" w:hAnsi="Calibri"/>
          <w:sz w:val="18"/>
          <w:vertAlign w:val="superscript"/>
        </w:rPr>
        <w:t>35</w:t>
      </w:r>
      <w:r>
        <w:rPr>
          <w:rFonts w:ascii="Calibri" w:hAnsi="Calibri"/>
          <w:sz w:val="22"/>
        </w:rPr>
        <w:t xml:space="preserve"> Houston needs a TSA-approved amendment to its Airport Security Program — a discretionary, airport-specific, revocable permission granted on the Federal Security Director's calendar, not the airport's — realistically six to twelve months of lead time no vendor selection can shorten.</w:t>
      </w:r>
      <w:r>
        <w:rPr>
          <w:rFonts w:ascii="Calibri" w:hAnsi="Calibri"/>
          <w:sz w:val="18"/>
          <w:vertAlign w:val="superscript"/>
        </w:rPr>
        <w:t>36</w:t>
      </w:r>
    </w:p>
    <w:p>
      <w:r>
        <w:rPr>
          <w:rFonts w:ascii="Calibri" w:hAnsi="Calibri"/>
          <w:sz w:val="22"/>
        </w:rPr>
        <w:t>Two features of that permission are load-bearing. First, the security floor is federally fixed: every visitor is screened exactly like a passenger and run against the Secure Flight watch lists before entry, under 49 CFR Parts 1542 and 1560.</w:t>
      </w:r>
      <w:r>
        <w:rPr>
          <w:rFonts w:ascii="Calibri" w:hAnsi="Calibri"/>
          <w:sz w:val="18"/>
          <w:vertAlign w:val="superscript"/>
        </w:rPr>
        <w:t>14</w:t>
      </w:r>
      <w:r>
        <w:rPr>
          <w:rFonts w:ascii="Calibri" w:hAnsi="Calibri"/>
          <w:sz w:val="22"/>
        </w:rPr>
        <w:t xml:space="preserve"> Any business case that imagines a lighter screening path is dead on arrival, and any critique that imagines visitors as an unvetted crowd is wrong. Second, a permission this discretionary can be withdrawn without a rulemaking. TSA ended its decades-old crewmember expedited-screening program in 2025, unilaterally and quickly, after it was abused.</w:t>
      </w:r>
      <w:r>
        <w:rPr>
          <w:rFonts w:ascii="Calibri" w:hAnsi="Calibri"/>
          <w:sz w:val="18"/>
          <w:vertAlign w:val="superscript"/>
        </w:rPr>
        <w:t>37</w:t>
      </w:r>
      <w:r>
        <w:rPr>
          <w:rFonts w:ascii="Calibri" w:hAnsi="Calibri"/>
          <w:sz w:val="22"/>
        </w:rPr>
        <w:t xml:space="preserve"> A visitor program launched in good times is the first thing suspended in bad ones. That is exactly what Seattle did across a dozen June and July 2026 dates for World Cup and summer peak demand, and what Orlando did when it paused outright to "sort out staffing and operations," reopening only in December 2025.</w:t>
      </w:r>
      <w:r>
        <w:rPr>
          <w:rFonts w:ascii="Calibri" w:hAnsi="Calibri"/>
          <w:sz w:val="18"/>
          <w:vertAlign w:val="superscript"/>
        </w:rPr>
        <w:t>38</w:t>
      </w:r>
      <w:r>
        <w:rPr>
          <w:rFonts w:ascii="Calibri" w:hAnsi="Calibri"/>
          <w:sz w:val="22"/>
        </w:rPr>
        <w:t xml:space="preserve"> Suspension is not the failure mode of these programs; it is their normal operating state. Houston should assume one or two multi-week suspensions per decade, and build the off switch and the pre-published blackout calendar before it builds anything else.</w:t>
      </w:r>
    </w:p>
    <w:p>
      <w:r>
        <w:rPr>
          <w:rFonts w:ascii="Calibri" w:hAnsi="Calibri"/>
          <w:sz w:val="22"/>
        </w:rPr>
        <w:t>Two constituencies will test the program the moment it is announced: organized labor, which called Pittsburgh's program a "bad idea" that would "clog already frustratingly long TSA security lines," and the data-privacy question that rides along with collecting Secure Flight Passenger Data on members of the public.</w:t>
      </w:r>
      <w:r>
        <w:rPr>
          <w:rFonts w:ascii="Calibri" w:hAnsi="Calibri"/>
          <w:sz w:val="18"/>
          <w:vertAlign w:val="superscript"/>
        </w:rPr>
        <w:t>21</w:t>
      </w:r>
      <w:r>
        <w:rPr>
          <w:rFonts w:ascii="Calibri" w:hAnsi="Calibri"/>
          <w:sz w:val="18"/>
          <w:vertAlign w:val="superscript"/>
        </w:rPr>
        <w:t>39</w:t>
      </w:r>
      <w:r>
        <w:rPr>
          <w:rFonts w:ascii="Calibri" w:hAnsi="Calibri"/>
          <w:sz w:val="22"/>
        </w:rPr>
        <w:t xml:space="preserve"> Neither is a reason not to proceed. Both are reasons to proceed with the rebuttal and the controls already written down.</w:t>
      </w:r>
    </w:p>
    <w:p>
      <w:r>
        <w:rPr>
          <w:rFonts w:ascii="Calibri" w:hAnsi="Calibri"/>
          <w:sz w:val="22"/>
        </w:rPr>
        <w:t>---</w:t>
      </w:r>
    </w:p>
    <w:p>
      <w:pPr>
        <w:pStyle w:val="Heading2"/>
      </w:pPr>
      <w:r>
        <w:rPr>
          <w:rFonts w:ascii="Calibri" w:hAnsi="Calibri"/>
          <w:sz w:val="28"/>
        </w:rPr>
        <w:t>The counter-case, honestly presented</w:t>
      </w:r>
    </w:p>
    <w:p>
      <w:r>
        <w:rPr>
          <w:rFonts w:ascii="Calibri" w:hAnsi="Calibri"/>
          <w:sz w:val="22"/>
        </w:rPr>
        <w:t>Here is the strongest version of the argument that Houston should not do this at all. It does not depend on pretending the program is dangerous or peer airports reckless. The roughly two dozen programs operating over the past decade have produced no reported mass-casualty event or catastrophic breach in the public record.</w:t>
      </w:r>
      <w:r>
        <w:rPr>
          <w:rFonts w:ascii="Calibri" w:hAnsi="Calibri"/>
          <w:sz w:val="18"/>
          <w:vertAlign w:val="superscript"/>
        </w:rPr>
        <w:t>40</w:t>
      </w:r>
      <w:r>
        <w:rPr>
          <w:rFonts w:ascii="Calibri" w:hAnsi="Calibri"/>
          <w:sz w:val="22"/>
        </w:rPr>
        <w:t xml:space="preserve"> The honest case against is narrower and harder to dodge: the marginal load falls on a saturated checkpoint, the marginal benefit is a rounding error, and the whole thing depends on a TSA that could not screen Houston's actual paying passengers in 2026.</w:t>
      </w:r>
    </w:p>
    <w:p>
      <w:r>
        <w:rPr>
          <w:rFonts w:ascii="Calibri" w:hAnsi="Calibri"/>
          <w:sz w:val="22"/>
        </w:rPr>
        <w:t>Begin where the pain is real. Bush and Hobby did not have ordinary checkpoint problems in early 2026. They had the worst in the nation, with waits of two to four hours and at least half the lanes closed.</w:t>
      </w:r>
      <w:r>
        <w:rPr>
          <w:rFonts w:ascii="Calibri" w:hAnsi="Calibri"/>
          <w:sz w:val="18"/>
          <w:vertAlign w:val="superscript"/>
        </w:rPr>
        <w:t>1</w:t>
      </w:r>
      <w:r>
        <w:rPr>
          <w:rFonts w:ascii="Calibri" w:hAnsi="Calibri"/>
          <w:sz w:val="22"/>
        </w:rPr>
        <w:t xml:space="preserve"> You do not add discretionary bodies to a queue that cannot clear the ticketed passengers who paid to be there. And the bodies you add load the slowest lanes specifically: every operating program routes visitors through general screening, with PreCheck and CLEAR unavailable to pass holders.</w:t>
      </w:r>
      <w:r>
        <w:rPr>
          <w:rFonts w:ascii="Calibri" w:hAnsi="Calibri"/>
          <w:sz w:val="18"/>
          <w:vertAlign w:val="superscript"/>
        </w:rPr>
        <w:t>41</w:t>
      </w:r>
      <w:r>
        <w:rPr>
          <w:rFonts w:ascii="Calibri" w:hAnsi="Calibri"/>
          <w:sz w:val="22"/>
        </w:rPr>
        <w:t xml:space="preserve"> The incremental demand concentrates on the standard checkpoint that is Houston's binding constraint, on the days that constraint is already broken.</w:t>
      </w:r>
    </w:p>
    <w:p>
      <w:r>
        <w:rPr>
          <w:rFonts w:ascii="Calibri" w:hAnsi="Calibri"/>
          <w:sz w:val="22"/>
        </w:rPr>
        <w:t>The benefit on the other side of that trade is small by design and vanishes exactly when it is most wanted. Seattle caps at 300 and suspends for the World Cup and summer weekends; Detroit averages about 40 a day.</w:t>
      </w:r>
      <w:r>
        <w:rPr>
          <w:rFonts w:ascii="Calibri" w:hAnsi="Calibri"/>
          <w:sz w:val="18"/>
          <w:vertAlign w:val="superscript"/>
        </w:rPr>
        <w:t>38</w:t>
      </w:r>
      <w:r>
        <w:rPr>
          <w:rFonts w:ascii="Calibri" w:hAnsi="Calibri"/>
          <w:sz w:val="18"/>
          <w:vertAlign w:val="superscript"/>
        </w:rPr>
        <w:t>2</w:t>
      </w:r>
      <w:r>
        <w:rPr>
          <w:rFonts w:ascii="Calibri" w:hAnsi="Calibri"/>
          <w:sz w:val="22"/>
        </w:rPr>
        <w:t xml:space="preserve"> The program is engineered to disappear on the holidays, summer Fridays, and big-event days when families most want to walk someone to a gate. The airport builds an expectation it plans to revoke on cue, and a promise yanked is worse for trust than one never offered. Meanwhile the "avoided escort labor" line that would balance a cost model is close to fictional, because the escort categories that consume labor are airline-run or badge-controlled and do not convert to a public pass.</w:t>
      </w:r>
      <w:r>
        <w:rPr>
          <w:rFonts w:ascii="Calibri" w:hAnsi="Calibri"/>
          <w:sz w:val="18"/>
          <w:vertAlign w:val="superscript"/>
        </w:rPr>
        <w:t>33</w:t>
      </w:r>
      <w:r>
        <w:rPr>
          <w:rFonts w:ascii="Calibri" w:hAnsi="Calibri"/>
          <w:sz w:val="22"/>
        </w:rPr>
        <w:t xml:space="preserve"> A free program with a 40-to-300-a-day velvet rope is a marketing and community-relations product. Nothing wrong with that. But it should be evaluated as marketing spend, not smuggled into a security-operations business case dressed as efficiency.</w:t>
      </w:r>
    </w:p>
    <w:p>
      <w:r>
        <w:rPr>
          <w:rFonts w:ascii="Calibri" w:hAnsi="Calibri"/>
          <w:sz w:val="22"/>
        </w:rPr>
        <w:t>The regulatory and political constraints sharpen the case. TSA "has no official stance or rules on how airports' guest pass programs should operate, as long as they comply with security rules" — so the airport, not TSA, absorbs every residual risk the federal government declines to opine on: reconnaissance by a self-selected long-dwell population, sterile-side hand-offs, insider-assistance surface, and headcount with no passenger name record during an evacuation.</w:t>
      </w:r>
      <w:r>
        <w:rPr>
          <w:rFonts w:ascii="Calibri" w:hAnsi="Calibri"/>
          <w:sz w:val="18"/>
          <w:vertAlign w:val="superscript"/>
        </w:rPr>
        <w:t>40</w:t>
      </w:r>
      <w:r>
        <w:rPr>
          <w:rFonts w:ascii="Calibri" w:hAnsi="Calibri"/>
          <w:sz w:val="22"/>
        </w:rPr>
        <w:t xml:space="preserve"> Because Houston Airports is a City department, all of this is visible to sixteen council members and a mayor, any of whom can ask why the airport is "spending so non-passengers can shop" the first time a line makes the news.</w:t>
      </w:r>
      <w:r>
        <w:rPr>
          <w:rFonts w:ascii="Calibri" w:hAnsi="Calibri"/>
          <w:sz w:val="18"/>
          <w:vertAlign w:val="superscript"/>
        </w:rPr>
        <w:t>20</w:t>
      </w:r>
      <w:r>
        <w:rPr>
          <w:rFonts w:ascii="Calibri" w:hAnsi="Calibri"/>
          <w:sz w:val="22"/>
        </w:rPr>
        <w:t xml:space="preserve"> Organized labor will supply the soundbite, as it did in Pittsburgh.</w:t>
      </w:r>
      <w:r>
        <w:rPr>
          <w:rFonts w:ascii="Calibri" w:hAnsi="Calibri"/>
          <w:sz w:val="18"/>
          <w:vertAlign w:val="superscript"/>
        </w:rPr>
        <w:t>21</w:t>
      </w:r>
      <w:r>
        <w:rPr>
          <w:rFonts w:ascii="Calibri" w:hAnsi="Calibri"/>
          <w:sz w:val="22"/>
        </w:rPr>
        <w:t xml:space="preserve"> And the staffing constraint cannot be argued away: 49 CFR 1542.217 requires law-enforcement staffing "in the number and manner adequate," and sworn hiring at HPD runs 12 to 18 months.</w:t>
      </w:r>
      <w:r>
        <w:rPr>
          <w:rFonts w:ascii="Calibri" w:hAnsi="Calibri"/>
          <w:sz w:val="18"/>
          <w:vertAlign w:val="superscript"/>
        </w:rPr>
        <w:t>42</w:t>
      </w:r>
      <w:r>
        <w:rPr>
          <w:rFonts w:ascii="Calibri" w:hAnsi="Calibri"/>
          <w:sz w:val="22"/>
        </w:rPr>
        <w:t xml:space="preserve"> The program can launch in 90 days. The staffing to support it cannot.</w:t>
      </w:r>
    </w:p>
    <w:p>
      <w:r>
        <w:rPr>
          <w:rFonts w:ascii="Calibri" w:hAnsi="Calibri"/>
          <w:sz w:val="22"/>
        </w:rPr>
        <w:t>The deepest version of the objection is that Houston is choosing the hard version of an easy program. It has neither Pittsburgh's stranded capacity nor Detroit's circulation headroom. It has a dominant carrier absorbing a rising cost per enplanement, a multi-year construction program compressing its concourses, checkpoints that periodically post the worst waits in America, and a governance structure that turns every incident into a hearing. The bottom line is fair: the burden is on the recommendation to explain why Houston should spend scarce checkpoint capacity on 40 to 300 non-travelers a day while ticketed passengers wait two hours — and to admit that on peak days, the program will simply be switched off.</w:t>
      </w:r>
    </w:p>
    <w:p>
      <w:r>
        <w:rPr>
          <w:rFonts w:ascii="Calibri" w:hAnsi="Calibri"/>
          <w:sz w:val="22"/>
        </w:rPr>
        <w:t>---</w:t>
      </w:r>
    </w:p>
    <w:p>
      <w:pPr>
        <w:pStyle w:val="Heading2"/>
      </w:pPr>
      <w:r>
        <w:rPr>
          <w:rFonts w:ascii="Calibri" w:hAnsi="Calibri"/>
          <w:sz w:val="28"/>
        </w:rPr>
        <w:t>Why the counter-case is insufficient</w:t>
      </w:r>
    </w:p>
    <w:p>
      <w:r>
        <w:rPr>
          <w:rFonts w:ascii="Calibri" w:hAnsi="Calibri"/>
          <w:sz w:val="22"/>
        </w:rPr>
        <w:t>Concede all of it, by name, because the recommendation has to survive the concessions rather than dodge them. Concede that Bush's checkpoints were the worst in the country in early 2026, and that any discretionary load on that morning would have been indefensible.</w:t>
      </w:r>
      <w:r>
        <w:rPr>
          <w:rFonts w:ascii="Calibri" w:hAnsi="Calibri"/>
          <w:sz w:val="18"/>
          <w:vertAlign w:val="superscript"/>
        </w:rPr>
        <w:t>1</w:t>
      </w:r>
      <w:r>
        <w:rPr>
          <w:rFonts w:ascii="Calibri" w:hAnsi="Calibri"/>
          <w:sz w:val="22"/>
        </w:rPr>
        <w:t xml:space="preserve"> Concede that the escort-labor savings are largely fictional.</w:t>
      </w:r>
      <w:r>
        <w:rPr>
          <w:rFonts w:ascii="Calibri" w:hAnsi="Calibri"/>
          <w:sz w:val="18"/>
          <w:vertAlign w:val="superscript"/>
        </w:rPr>
        <w:t>33</w:t>
      </w:r>
      <w:r>
        <w:rPr>
          <w:rFonts w:ascii="Calibri" w:hAnsi="Calibri"/>
          <w:sz w:val="22"/>
        </w:rPr>
        <w:t xml:space="preserve"> Concede that realized demand is small, the concession upside smaller, and the revenue case nonexistent.</w:t>
      </w:r>
      <w:r>
        <w:rPr>
          <w:rFonts w:ascii="Calibri" w:hAnsi="Calibri"/>
          <w:sz w:val="18"/>
          <w:vertAlign w:val="superscript"/>
        </w:rPr>
        <w:t>2</w:t>
      </w:r>
      <w:r>
        <w:rPr>
          <w:rFonts w:ascii="Calibri" w:hAnsi="Calibri"/>
          <w:sz w:val="18"/>
          <w:vertAlign w:val="superscript"/>
        </w:rPr>
        <w:t>26</w:t>
      </w:r>
      <w:r>
        <w:rPr>
          <w:rFonts w:ascii="Calibri" w:hAnsi="Calibri"/>
          <w:sz w:val="22"/>
        </w:rPr>
        <w:t xml:space="preserve"> Concede that the program will be suspended on peak days, and that the suspensions are not a bug the airport can engineer away.</w:t>
      </w:r>
      <w:r>
        <w:rPr>
          <w:rFonts w:ascii="Calibri" w:hAnsi="Calibri"/>
          <w:sz w:val="18"/>
          <w:vertAlign w:val="superscript"/>
        </w:rPr>
        <w:t>38</w:t>
      </w:r>
      <w:r>
        <w:rPr>
          <w:rFonts w:ascii="Calibri" w:hAnsi="Calibri"/>
          <w:sz w:val="22"/>
        </w:rPr>
        <w:t xml:space="preserve"> Concede that the residual security risk lands on the airport, that visitors complicate evacuation accountability, and that the deadliest airport attacks happen in a public zone the pass never touches.</w:t>
      </w:r>
      <w:r>
        <w:rPr>
          <w:rFonts w:ascii="Calibri" w:hAnsi="Calibri"/>
          <w:sz w:val="18"/>
          <w:vertAlign w:val="superscript"/>
        </w:rPr>
        <w:t>15</w:t>
      </w:r>
      <w:r>
        <w:rPr>
          <w:rFonts w:ascii="Calibri" w:hAnsi="Calibri"/>
          <w:sz w:val="18"/>
          <w:vertAlign w:val="superscript"/>
        </w:rPr>
        <w:t>40</w:t>
      </w:r>
      <w:r>
        <w:rPr>
          <w:rFonts w:ascii="Calibri" w:hAnsi="Calibri"/>
          <w:sz w:val="22"/>
        </w:rPr>
        <w:t xml:space="preserve"> Concede that federal staffing cannot be conjured in 90 days.</w:t>
      </w:r>
      <w:r>
        <w:rPr>
          <w:rFonts w:ascii="Calibri" w:hAnsi="Calibri"/>
          <w:sz w:val="18"/>
          <w:vertAlign w:val="superscript"/>
        </w:rPr>
        <w:t>42</w:t>
      </w:r>
      <w:r>
        <w:rPr>
          <w:rFonts w:ascii="Calibri" w:hAnsi="Calibri"/>
          <w:sz w:val="22"/>
        </w:rPr>
        <w:t xml:space="preserve"> Concede, finally, that Houston is doing the hard version. Every one of those concessions is true.</w:t>
      </w:r>
    </w:p>
    <w:p>
      <w:r>
        <w:rPr>
          <w:rFonts w:ascii="Calibri" w:hAnsi="Calibri"/>
          <w:sz w:val="22"/>
        </w:rPr>
        <w:t>And every one of them is an argument against a specific bad program. None is an argument against the specific good program, because the good program is defined precisely by conceding them.</w:t>
      </w:r>
    </w:p>
    <w:p>
      <w:r>
        <w:rPr>
          <w:rFonts w:ascii="Calibri" w:hAnsi="Calibri"/>
          <w:sz w:val="22"/>
        </w:rPr>
        <w:t>Watch what happens when the design absorbs each objection. The saturation objection is an objection to sharing United's peak-bank checkpoint at Bush on a shutdown morning. It is not an objection to 50 vetted visitors passing through one designated checkpoint at Hobby between 11 a.m. and 7 p.m. on an ordinary Tuesday, blacked out on every peak date, paused automatically the instant the wait crosses a published threshold. The strongest case against conceded as much: a bounded, off-peak, non-SIDA trough program adds little load even at Bush, and still less at Hobby. What the saturation argument really assumes is that the airport will not discipline the caps and hours. So a serious design hard-codes them and hands the operations center an unreviewable throttle. That is not aspiration. Pittsburgh's operators watched the lines in real time and cut off myPITpass access when it threatened ticketed throughput; that single feature is the difference between a program that serves passengers and one that fights them.</w:t>
      </w:r>
      <w:r>
        <w:rPr>
          <w:rFonts w:ascii="Calibri" w:hAnsi="Calibri"/>
          <w:sz w:val="18"/>
          <w:vertAlign w:val="superscript"/>
        </w:rPr>
        <w:t>11</w:t>
      </w:r>
    </w:p>
    <w:p>
      <w:r>
        <w:rPr>
          <w:rFonts w:ascii="Calibri" w:hAnsi="Calibri"/>
          <w:sz w:val="22"/>
        </w:rPr>
        <w:t xml:space="preserve">One fair objection site selection does not answer: Hobby posted the </w:t>
      </w:r>
      <w:r>
        <w:rPr>
          <w:rFonts w:ascii="Calibri" w:hAnsi="Calibri"/>
          <w:i/>
          <w:sz w:val="22"/>
        </w:rPr>
        <w:t>higher</w:t>
      </w:r>
      <w:r>
        <w:rPr>
          <w:rFonts w:ascii="Calibri" w:hAnsi="Calibri"/>
          <w:sz w:val="22"/>
        </w:rPr>
        <w:t xml:space="preserve"> callout rate during the shutdown — 47.4 percent to Bush's 42.4 — so why is it the "cleaner" site?</w:t>
      </w:r>
      <w:r>
        <w:rPr>
          <w:rFonts w:ascii="Calibri" w:hAnsi="Calibri"/>
          <w:sz w:val="18"/>
          <w:vertAlign w:val="superscript"/>
        </w:rPr>
        <w:t>1</w:t>
      </w:r>
      <w:r>
        <w:rPr>
          <w:rFonts w:ascii="Calibri" w:hAnsi="Calibri"/>
          <w:sz w:val="22"/>
        </w:rPr>
        <w:t xml:space="preserve"> Because the shutdown risk is site-independent. Federal staffing collapse hits whatever airport TSA cannot staff. Site selection cures the variables it </w:t>
      </w:r>
      <w:r>
        <w:rPr>
          <w:rFonts w:ascii="Calibri" w:hAnsi="Calibri"/>
          <w:i/>
          <w:sz w:val="22"/>
        </w:rPr>
        <w:t>can</w:t>
      </w:r>
      <w:r>
        <w:rPr>
          <w:rFonts w:ascii="Calibri" w:hAnsi="Calibri"/>
          <w:sz w:val="22"/>
        </w:rPr>
        <w:t xml:space="preserve"> cure — construction scale, terminal geometry, the number of checkpoints to protect, the cleanliness of the governance boundary — and on every one of those Hobby wins. The shutdown is handled by the kill switch, not the address.</w:t>
      </w:r>
    </w:p>
    <w:p>
      <w:r>
        <w:rPr>
          <w:rFonts w:ascii="Calibri" w:hAnsi="Calibri"/>
          <w:sz w:val="22"/>
        </w:rPr>
        <w:t>The suspension objection inverts under the same pressure. Yes, the program will go dark on peak days. And the ability to switch it off unilaterally, instantly, is not the program's weakness but the entire reason it is safe to run. A benefit the operator can withdraw the moment it costs him is a benefit worth having. The failure mode is not suspension; it is unmanaged suspension — improvising a shutdown in front of angry families because no one published the blackout calendar in advance. Seattle telegraphed its World Cup suspensions on specific dates, well ahead. Houston must publish the same blackout logic before launch — holiday travel, spring break, hurricane-season irregular operations, whatever 2027–2028 special events land inside the window — and suspension becomes a known term of service instead of a broken promise.</w:t>
      </w:r>
    </w:p>
    <w:p>
      <w:r>
        <w:rPr>
          <w:rFonts w:ascii="Calibri" w:hAnsi="Calibri"/>
          <w:sz w:val="22"/>
        </w:rPr>
        <w:t>The security objection, taken at its strongest, argues for the program's shape rather than against its existence. The public-safety case is right that TSA screening is a compliance control, that it says nothing about density and accountability, and that Fort Lauderdale happened in a baggage claim no credential protects.</w:t>
      </w:r>
      <w:r>
        <w:rPr>
          <w:rFonts w:ascii="Calibri" w:hAnsi="Calibri"/>
          <w:sz w:val="18"/>
          <w:vertAlign w:val="superscript"/>
        </w:rPr>
        <w:t>15</w:t>
      </w:r>
      <w:r>
        <w:rPr>
          <w:rFonts w:ascii="Calibri" w:hAnsi="Calibri"/>
          <w:sz w:val="22"/>
        </w:rPr>
        <w:t xml:space="preserve"> But notice where that reasoning leads: not to "no program" but to a program capped hard enough that the marginal density is trivial, confined to one location so the population is knowable, backed by a live registry of who is inside the sterile area so the evacuation headcount has an answer, and governed by a public-safety veto written into the rules. It also answers the residual-risk trio. Advance application with a named identity and TSA adjudication makes a pass-holder the </w:t>
      </w:r>
      <w:r>
        <w:rPr>
          <w:rFonts w:ascii="Calibri" w:hAnsi="Calibri"/>
          <w:i/>
          <w:sz w:val="22"/>
        </w:rPr>
        <w:t>most</w:t>
      </w:r>
      <w:r>
        <w:rPr>
          <w:rFonts w:ascii="Calibri" w:hAnsi="Calibri"/>
          <w:sz w:val="22"/>
        </w:rPr>
        <w:t xml:space="preserve"> attributable person in the terminal; the cap and single location bound the dwell population to a knowable few; and the lower-friction way to run reconnaissance — a same-day refundable ticket, vetted only at booking — remains strictly easier than applying days ahead and submitting to adjudication. A vetted, screened visitor is arguably a lower individual risk than a walk-up passenger, and pulling some meet-and-greet activity out of the unvetted curbside crowd — the Fort Lauderdale zone — into a monitored channel could modestly reduce landside exposure. The security verdict is not "reject." It is "cap it, locate it, account for it, and keep the veto," which is the recommendation.</w:t>
      </w:r>
    </w:p>
    <w:p>
      <w:r>
        <w:rPr>
          <w:rFonts w:ascii="Calibri" w:hAnsi="Calibri"/>
          <w:sz w:val="22"/>
        </w:rPr>
        <w:t>Even the staffing-lag objection resolves into a design requirement. True, "adequate" LEO coverage under 1542.217 cannot be stood up in a quarter, and sworn hiring runs more than a year.</w:t>
      </w:r>
      <w:r>
        <w:rPr>
          <w:rFonts w:ascii="Calibri" w:hAnsi="Calibri"/>
          <w:sz w:val="18"/>
          <w:vertAlign w:val="superscript"/>
        </w:rPr>
        <w:t>42</w:t>
      </w:r>
      <w:r>
        <w:rPr>
          <w:rFonts w:ascii="Calibri" w:hAnsi="Calibri"/>
          <w:sz w:val="22"/>
        </w:rPr>
        <w:t xml:space="preserve"> That is precisely why the pilot is 50 a day at one checkpoint at the smaller airport, not 300 across nine at the larger one: a population that small and concentrated is the version least likely to move the adequacy determination — a call that belongs to the Federal Security Director, which is why the written HPD/HFD understanding is a precondition, not a follow-up. The staffing constraint does not kill the pilot. It sizes it, and it dictates the paperwork that precedes it.</w:t>
      </w:r>
    </w:p>
    <w:p>
      <w:r>
        <w:rPr>
          <w:rFonts w:ascii="Calibri" w:hAnsi="Calibri"/>
          <w:sz w:val="22"/>
        </w:rPr>
        <w:t>So where does that leave the deepest objection, that Houston is choosing the hard version? Standing, and it is the reason the yes is narrow rather than broad. The correct response is not to refuse the program but to refuse the hard version and build the easy one on purpose: not at Bush, where United's banks and the Domestic Terminal Program make every lane-minute contested, but at Hobby, where a single 24-hour terminal, a near-monopoly signatory, and a cleaner accountability boundary make the downside smallest.</w:t>
      </w:r>
    </w:p>
    <w:p>
      <w:r>
        <w:rPr>
          <w:rFonts w:ascii="Calibri" w:hAnsi="Calibri"/>
          <w:sz w:val="22"/>
        </w:rPr>
        <w:t>How confident should the site choice be? Three independent analyses landed on Hobby — the strongest case against, the throughput arithmetic, the regulatory read — and two more prescribed the same shape without naming a site. One dissented for Bush, where the fresh ICP capacity sits; engaged above and overruled. One dissented on product, preferring landside-only; absorbed as Phase 0. A split that survives its own dissents is more persuasive than unanimity, because the first skeptical reader cannot puncture it.</w:t>
      </w:r>
    </w:p>
    <w:p>
      <w:r>
        <w:rPr>
          <w:rFonts w:ascii="Calibri" w:hAnsi="Calibri"/>
          <w:sz w:val="22"/>
        </w:rPr>
        <w:t>The thesis holds under a specific and stated condition: that Houston builds the program the concessions demand rather than the program the marketing wants. Sold as ROI, efficiency, or a revenue line, at Bush, layered onto construction, the program fails, and the counter-case correctly predicts its failure. Sold as bounded community goodwill, at Hobby, capped and sheddable and walled off from the rate base, it clears a low bar honestly — and the counter-case, read closely, agrees.</w:t>
      </w:r>
    </w:p>
    <w:p>
      <w:r>
        <w:rPr>
          <w:rFonts w:ascii="Calibri" w:hAnsi="Calibri"/>
          <w:sz w:val="22"/>
        </w:rPr>
        <w:t>---</w:t>
      </w:r>
    </w:p>
    <w:p>
      <w:pPr>
        <w:pStyle w:val="Heading2"/>
      </w:pPr>
      <w:r>
        <w:rPr>
          <w:rFonts w:ascii="Calibri" w:hAnsi="Calibri"/>
          <w:sz w:val="28"/>
        </w:rPr>
        <w:t>Implications for Houston Airports: the pitch to the Director of Aviation</w:t>
      </w:r>
    </w:p>
    <w:p>
      <w:r>
        <w:rPr>
          <w:rFonts w:ascii="Calibri" w:hAnsi="Calibri"/>
          <w:sz w:val="22"/>
        </w:rPr>
        <w:t>Director, here is the decision in the terms of your chair.</w:t>
      </w:r>
    </w:p>
    <w:p>
      <w:r>
        <w:rPr>
          <w:rFonts w:ascii="Calibri" w:hAnsi="Calibri"/>
          <w:b/>
          <w:sz w:val="22"/>
        </w:rPr>
        <w:t>The strongest case for.</w:t>
      </w:r>
      <w:r>
        <w:rPr>
          <w:rFonts w:ascii="Calibri" w:hAnsi="Calibri"/>
          <w:sz w:val="22"/>
        </w:rPr>
        <w:t xml:space="preserve"> This is the cheapest political capital on the menu. For $300,000 to $1.5 million a year in local dollars — a figure to confirm with a bottom-up model — you can hand City Council and the Houston business community something a city-department airport rarely gets to offer: a constituent-facing amenity that photographs well and costs almost nothing at system scale.</w:t>
      </w:r>
      <w:r>
        <w:rPr>
          <w:rFonts w:ascii="Calibri" w:hAnsi="Calibri"/>
          <w:sz w:val="18"/>
          <w:vertAlign w:val="superscript"/>
        </w:rPr>
        <w:t>23</w:t>
      </w:r>
      <w:r>
        <w:rPr>
          <w:rFonts w:ascii="Calibri" w:hAnsi="Calibri"/>
          <w:sz w:val="22"/>
        </w:rPr>
        <w:t xml:space="preserve"> Reuniting a military family before a deployment. Walking an 80-year-old to her gate. Animating the concessions you just spent $1.468 billion rebuilding. Funded from non-airline revenue, it stays outside Majority-in-Interest and outside airline consent.</w:t>
      </w:r>
      <w:r>
        <w:rPr>
          <w:rFonts w:ascii="Calibri" w:hAnsi="Calibri"/>
          <w:sz w:val="18"/>
          <w:vertAlign w:val="superscript"/>
        </w:rPr>
        <w:t>18</w:t>
      </w:r>
      <w:r>
        <w:rPr>
          <w:rFonts w:ascii="Calibri" w:hAnsi="Calibri"/>
          <w:sz w:val="22"/>
        </w:rPr>
        <w:t xml:space="preserve"> It is genuinely your decision, and a deposit in the political account you will want to draw on in 2030.</w:t>
      </w:r>
    </w:p>
    <w:p>
      <w:r>
        <w:rPr>
          <w:rFonts w:ascii="Calibri" w:hAnsi="Calibri"/>
          <w:b/>
          <w:sz w:val="22"/>
        </w:rPr>
        <w:t>The strongest case against.</w:t>
      </w:r>
      <w:r>
        <w:rPr>
          <w:rFonts w:ascii="Calibri" w:hAnsi="Calibri"/>
          <w:sz w:val="22"/>
        </w:rPr>
        <w:t xml:space="preserve"> Three risks, in order. The precedent, not the pilot: once visitors expect access, withdrawal becomes a political event, and you would be creating an entitlement backed by a checkpoint you neither staff nor fund. The wrong side of the ledger: if cost pressure ever pushes this into rates, it enters Majority-in-Interest and becomes a United lever right before the Terminal E lease expires in January 2030.</w:t>
      </w:r>
      <w:r>
        <w:rPr>
          <w:rFonts w:ascii="Calibri" w:hAnsi="Calibri"/>
          <w:sz w:val="18"/>
          <w:vertAlign w:val="superscript"/>
        </w:rPr>
        <w:t>19</w:t>
      </w:r>
      <w:r>
        <w:rPr>
          <w:rFonts w:ascii="Calibri" w:hAnsi="Calibri"/>
          <w:sz w:val="22"/>
        </w:rPr>
        <w:t xml:space="preserve"> And attention: with IIJA airport funds expiring September 30, 2026, the passenger facility charge frozen at $4.50 since 2000, and a $2.92 billion capital program defining how your tenure is judged, management attention spent litigating an amenity incident at a council hearing is attention stolen from the balance sheet.</w:t>
      </w:r>
      <w:r>
        <w:rPr>
          <w:rFonts w:ascii="Calibri" w:hAnsi="Calibri"/>
          <w:sz w:val="18"/>
          <w:vertAlign w:val="superscript"/>
        </w:rPr>
        <w:t>43</w:t>
      </w:r>
    </w:p>
    <w:p>
      <w:r>
        <w:rPr>
          <w:rFonts w:ascii="Calibri" w:hAnsi="Calibri"/>
          <w:b/>
          <w:sz w:val="22"/>
        </w:rPr>
        <w:t>The recommendation.</w:t>
      </w:r>
      <w:r>
        <w:rPr>
          <w:rFonts w:ascii="Calibri" w:hAnsi="Calibri"/>
          <w:sz w:val="22"/>
        </w:rPr>
        <w:t xml:space="preserve"> Yes — as a pilot, not a program, and at Hobby, not Bush.</w:t>
      </w:r>
    </w:p>
    <w:p>
      <w:pPr>
        <w:pStyle w:val="ListBullet"/>
      </w:pPr>
      <w:r>
        <w:rPr>
          <w:rFonts w:ascii="Calibri" w:hAnsi="Calibri"/>
          <w:b/>
          <w:sz w:val="22"/>
        </w:rPr>
        <w:t>Site:</w:t>
      </w:r>
      <w:r>
        <w:rPr>
          <w:rFonts w:ascii="Calibri" w:hAnsi="Calibri"/>
          <w:sz w:val="22"/>
        </w:rPr>
        <w:t xml:space="preserve"> Hobby. One terminal, simpler geometry, a near-monopoly signatory, no Bush-scale construction footprint, the cleaner accountability boundary. Prove the model where the downside is smallest — but confirm West Concourse phasing first and site the pilot checkpoint clear of active work; if the geometry is compromised, launch after 2027.</w:t>
      </w:r>
      <w:r>
        <w:rPr>
          <w:rFonts w:ascii="Calibri" w:hAnsi="Calibri"/>
          <w:sz w:val="18"/>
          <w:vertAlign w:val="superscript"/>
        </w:rPr>
        <w:t>12</w:t>
      </w:r>
    </w:p>
    <w:p>
      <w:pPr>
        <w:pStyle w:val="ListBullet"/>
      </w:pPr>
      <w:r>
        <w:rPr>
          <w:rFonts w:ascii="Calibri" w:hAnsi="Calibri"/>
          <w:b/>
          <w:sz w:val="22"/>
        </w:rPr>
        <w:t>Duration:</w:t>
      </w:r>
      <w:r>
        <w:rPr>
          <w:rFonts w:ascii="Calibri" w:hAnsi="Calibri"/>
          <w:sz w:val="22"/>
        </w:rPr>
        <w:t xml:space="preserve"> twelve months — a full seasonal cycle including at least one peak-blackout period — with renewal contingent on published criteria, not automatic.</w:t>
      </w:r>
    </w:p>
    <w:p>
      <w:pPr>
        <w:pStyle w:val="ListBullet"/>
      </w:pPr>
      <w:r>
        <w:rPr>
          <w:rFonts w:ascii="Calibri" w:hAnsi="Calibri"/>
          <w:b/>
          <w:sz w:val="22"/>
        </w:rPr>
        <w:t>Cap:</w:t>
      </w:r>
      <w:r>
        <w:rPr>
          <w:rFonts w:ascii="Calibri" w:hAnsi="Calibri"/>
          <w:sz w:val="22"/>
        </w:rPr>
        <w:t xml:space="preserve"> 50 a day, one designated checkpoint, with a real-time remaining-count display and an operations-center throttle that pauses issuance automatically when the wait crosses a published threshold. Set the cap and the threshold from Hobby's own hourly checkpoint data, not a national design figure.</w:t>
      </w:r>
    </w:p>
    <w:p>
      <w:pPr>
        <w:pStyle w:val="ListBullet"/>
      </w:pPr>
      <w:r>
        <w:rPr>
          <w:rFonts w:ascii="Calibri" w:hAnsi="Calibri"/>
          <w:b/>
          <w:sz w:val="22"/>
        </w:rPr>
        <w:t>Hours:</w:t>
      </w:r>
      <w:r>
        <w:rPr>
          <w:rFonts w:ascii="Calibri" w:hAnsi="Calibri"/>
          <w:sz w:val="22"/>
        </w:rPr>
        <w:t xml:space="preserve"> midday to evening only. Blackout the morning departure bank and every peak date on a calendar published before launch.</w:t>
      </w:r>
    </w:p>
    <w:p>
      <w:pPr>
        <w:pStyle w:val="ListBullet"/>
      </w:pPr>
      <w:r>
        <w:rPr>
          <w:rFonts w:ascii="Calibri" w:hAnsi="Calibri"/>
          <w:b/>
          <w:sz w:val="22"/>
        </w:rPr>
        <w:t>Vetting:</w:t>
      </w:r>
      <w:r>
        <w:rPr>
          <w:rFonts w:ascii="Calibri" w:hAnsi="Calibri"/>
          <w:sz w:val="22"/>
        </w:rPr>
        <w:t xml:space="preserve"> the Philadelphia firewall. Advance application, one to seven days out, with TSA adjudicating every applicant before arrival. No same-day curbside kiosks — they push identity checks and vetting exceptions onto your terminal staff at the worst moment and place.</w:t>
      </w:r>
      <w:r>
        <w:rPr>
          <w:rFonts w:ascii="Calibri" w:hAnsi="Calibri"/>
          <w:sz w:val="18"/>
          <w:vertAlign w:val="superscript"/>
        </w:rPr>
        <w:t>9</w:t>
      </w:r>
    </w:p>
    <w:p>
      <w:pPr>
        <w:pStyle w:val="ListBullet"/>
      </w:pPr>
      <w:r>
        <w:rPr>
          <w:rFonts w:ascii="Calibri" w:hAnsi="Calibri"/>
          <w:b/>
          <w:sz w:val="22"/>
        </w:rPr>
        <w:t>Eligibility:</w:t>
      </w:r>
      <w:r>
        <w:rPr>
          <w:rFonts w:ascii="Calibri" w:hAnsi="Calibri"/>
          <w:sz w:val="22"/>
        </w:rPr>
        <w:t xml:space="preserve"> narrow and sympathetic. Military and USO send-offs, credentialed elder- and first-time-traveler assistance, sanctioned events and tours. Capture most of the goodwill at a fraction of the volume and risk.</w:t>
      </w:r>
    </w:p>
    <w:p>
      <w:pPr>
        <w:pStyle w:val="ListBullet"/>
      </w:pPr>
      <w:r>
        <w:rPr>
          <w:rFonts w:ascii="Calibri" w:hAnsi="Calibri"/>
          <w:b/>
          <w:sz w:val="22"/>
        </w:rPr>
        <w:t>Funding:</w:t>
      </w:r>
      <w:r>
        <w:rPr>
          <w:rFonts w:ascii="Calibri" w:hAnsi="Calibri"/>
          <w:sz w:val="22"/>
        </w:rPr>
        <w:t xml:space="preserve"> non-airline sources only. The moment any cost touches the rate base, you have handed United a grievance for free.</w:t>
      </w:r>
    </w:p>
    <w:p>
      <w:pPr>
        <w:pStyle w:val="ListBullet"/>
      </w:pPr>
      <w:r>
        <w:rPr>
          <w:rFonts w:ascii="Calibri" w:hAnsi="Calibri"/>
          <w:b/>
          <w:sz w:val="22"/>
        </w:rPr>
        <w:t>Stop criteria, published at launch:</w:t>
      </w:r>
      <w:r>
        <w:rPr>
          <w:rFonts w:ascii="Calibri" w:hAnsi="Calibri"/>
          <w:sz w:val="22"/>
        </w:rPr>
        <w:t xml:space="preserve"> pause issuance when the pilot checkpoint's standard-lane wait exceeds 20 minutes (provisional — set the final threshold from Hobby's own hourly data); suspend on any security event requiring checkpoint closure or a law-enforcement response, pending review; and do not renew the pilot below 40 percent average cap utilization (provisional). Name the numbers now, publish them, and revise them only against Hobby data.</w:t>
      </w:r>
    </w:p>
    <w:p>
      <w:pPr>
        <w:pStyle w:val="ListBullet"/>
      </w:pPr>
      <w:r>
        <w:rPr>
          <w:rFonts w:ascii="Calibri" w:hAnsi="Calibri"/>
          <w:b/>
          <w:sz w:val="22"/>
        </w:rPr>
        <w:t>Data and privacy:</w:t>
      </w:r>
      <w:r>
        <w:rPr>
          <w:rFonts w:ascii="Calibri" w:hAnsi="Calibri"/>
          <w:sz w:val="22"/>
        </w:rPr>
        <w:t xml:space="preserve"> the program collects Secure Flight Passenger Data on members of the public and runs on a registration platform — and Seattle's program was knocked offline by the Port of Seattle's 2024 cyberattack, the reference precedent for platform fragility.</w:t>
      </w:r>
      <w:r>
        <w:rPr>
          <w:rFonts w:ascii="Calibri" w:hAnsi="Calibri"/>
          <w:sz w:val="18"/>
          <w:vertAlign w:val="superscript"/>
        </w:rPr>
        <w:t>44</w:t>
      </w:r>
      <w:r>
        <w:rPr>
          <w:rFonts w:ascii="Calibri" w:hAnsi="Calibri"/>
          <w:sz w:val="18"/>
          <w:vertAlign w:val="superscript"/>
        </w:rPr>
        <w:t>39</w:t>
      </w:r>
      <w:r>
        <w:rPr>
          <w:rFonts w:ascii="Calibri" w:hAnsi="Calibri"/>
          <w:sz w:val="22"/>
        </w:rPr>
        <w:t xml:space="preserve"> Specify before launch what data is collected, who holds it, retention limits, and Texas Public Information Act exposure, and treat the vetting platform as security infrastructure, not a marketing microsite.</w:t>
      </w:r>
    </w:p>
    <w:p>
      <w:pPr>
        <w:pStyle w:val="ListBullet"/>
      </w:pPr>
      <w:r>
        <w:rPr>
          <w:rFonts w:ascii="Calibri" w:hAnsi="Calibri"/>
          <w:b/>
          <w:sz w:val="22"/>
        </w:rPr>
        <w:t>Governance:</w:t>
      </w:r>
      <w:r>
        <w:rPr>
          <w:rFonts w:ascii="Calibri" w:hAnsi="Calibri"/>
          <w:sz w:val="22"/>
        </w:rPr>
        <w:t xml:space="preserve"> a written throttle protocol in the operations center, not a policy binder; an unreviewable pause switch held jointly by the operations center and the public-safety chair; a live registry of who is inside the sterile area, integrated into the Airport Emergency Plan before the first pass issues.</w:t>
      </w:r>
    </w:p>
    <w:p>
      <w:pPr>
        <w:pStyle w:val="ListBullet"/>
      </w:pPr>
      <w:r>
        <w:rPr>
          <w:rFonts w:ascii="Calibri" w:hAnsi="Calibri"/>
          <w:b/>
          <w:sz w:val="22"/>
        </w:rPr>
        <w:t>Do not</w:t>
      </w:r>
      <w:r>
        <w:rPr>
          <w:rFonts w:ascii="Calibri" w:hAnsi="Calibri"/>
          <w:sz w:val="22"/>
        </w:rPr>
        <w:t xml:space="preserve"> launch a program into the active phases of the Domestic Terminal Program at Bush. Pittsburgh already ran that experiment, and the program stayed dark.</w:t>
      </w:r>
      <w:r>
        <w:rPr>
          <w:rFonts w:ascii="Calibri" w:hAnsi="Calibri"/>
          <w:sz w:val="18"/>
          <w:vertAlign w:val="superscript"/>
        </w:rPr>
        <w:t>11</w:t>
      </w:r>
    </w:p>
    <w:p>
      <w:r>
        <w:rPr>
          <w:rFonts w:ascii="Calibri" w:hAnsi="Calibri"/>
          <w:b/>
          <w:sz w:val="22"/>
        </w:rPr>
        <w:t>Estimated cost range:</w:t>
      </w:r>
      <w:r>
        <w:rPr>
          <w:rFonts w:ascii="Calibri" w:hAnsi="Calibri"/>
          <w:sz w:val="22"/>
        </w:rPr>
        <w:t xml:space="preserve"> $0.3 million to $1.5 million a year all-in — platform, application processing, incremental terminal labor, communications, insurance, legal review — plus a modest one-time stand-up.</w:t>
      </w:r>
      <w:r>
        <w:rPr>
          <w:rFonts w:ascii="Calibri" w:hAnsi="Calibri"/>
          <w:sz w:val="18"/>
          <w:vertAlign w:val="superscript"/>
        </w:rPr>
        <w:t>23</w:t>
      </w:r>
    </w:p>
    <w:p>
      <w:r>
        <w:rPr>
          <w:rFonts w:ascii="Calibri" w:hAnsi="Calibri"/>
          <w:b/>
          <w:sz w:val="22"/>
        </w:rPr>
        <w:t>First 90 days:</w:t>
      </w:r>
      <w:r>
        <w:rPr>
          <w:rFonts w:ascii="Calibri" w:hAnsi="Calibri"/>
          <w:sz w:val="22"/>
        </w:rPr>
        <w:t xml:space="preserve"> File the Airport Security Program amendment with the Federal Security Director, and treat that approval, not vendor selection, as the critical path; expect six to twelve months.</w:t>
      </w:r>
      <w:r>
        <w:rPr>
          <w:rFonts w:ascii="Calibri" w:hAnsi="Calibri"/>
          <w:sz w:val="18"/>
          <w:vertAlign w:val="superscript"/>
        </w:rPr>
        <w:t>36</w:t>
      </w:r>
      <w:r>
        <w:rPr>
          <w:rFonts w:ascii="Calibri" w:hAnsi="Calibri"/>
          <w:sz w:val="22"/>
        </w:rPr>
        <w:t xml:space="preserve"> Brief City Council members before they read a line item as "spending for non-passengers," and hand your communications team the labor rebuttal in advance: identical screening, watch-list vetted, capped, sheddable.</w:t>
      </w:r>
      <w:r>
        <w:rPr>
          <w:rFonts w:ascii="Calibri" w:hAnsi="Calibri"/>
          <w:sz w:val="18"/>
          <w:vertAlign w:val="superscript"/>
        </w:rPr>
        <w:t>21</w:t>
      </w:r>
      <w:r>
        <w:rPr>
          <w:rFonts w:ascii="Calibri" w:hAnsi="Calibri"/>
          <w:sz w:val="22"/>
        </w:rPr>
        <w:t xml:space="preserve"> Confirm how your use-and-lease agreement treats visitor concession revenue, so the funding decision rests on fact rather than assumption.</w:t>
      </w:r>
      <w:r>
        <w:rPr>
          <w:rFonts w:ascii="Calibri" w:hAnsi="Calibri"/>
          <w:sz w:val="18"/>
          <w:vertAlign w:val="superscript"/>
        </w:rPr>
        <w:t>18</w:t>
      </w:r>
      <w:r>
        <w:rPr>
          <w:rFonts w:ascii="Calibri" w:hAnsi="Calibri"/>
          <w:sz w:val="22"/>
        </w:rPr>
        <w:t xml:space="preserve"> Draft the throttle protocol, the blackout calendar, and the published stop criteria with the operations center and the public-safety chair. Negotiate the HPD/HFD staffing understanding before booking a benefit whose cost lands on departments you do not command.</w:t>
      </w:r>
      <w:r>
        <w:rPr>
          <w:rFonts w:ascii="Calibri" w:hAnsi="Calibri"/>
          <w:sz w:val="18"/>
          <w:vertAlign w:val="superscript"/>
        </w:rPr>
        <w:t>42</w:t>
      </w:r>
    </w:p>
    <w:p>
      <w:r>
        <w:rPr>
          <w:rFonts w:ascii="Calibri" w:hAnsi="Calibri"/>
          <w:b/>
          <w:sz w:val="22"/>
        </w:rPr>
        <w:t>The test.</w:t>
      </w:r>
      <w:r>
        <w:rPr>
          <w:rFonts w:ascii="Calibri" w:hAnsi="Calibri"/>
          <w:sz w:val="22"/>
        </w:rPr>
        <w:t xml:space="preserve"> Not whether visitors enjoy it. Whether, in 2030, it sits in a footnote or across the negotiating table.</w:t>
      </w:r>
    </w:p>
    <w:p>
      <w:r>
        <w:rPr>
          <w:rFonts w:ascii="Calibri" w:hAnsi="Calibri"/>
          <w:sz w:val="22"/>
        </w:rPr>
        <w:t>---</w:t>
      </w:r>
    </w:p>
    <w:p>
      <w:r>
        <w:rPr>
          <w:rFonts w:ascii="Calibri" w:hAnsi="Calibri"/>
          <w:sz w:val="22"/>
        </w:rPr>
        <w:t>Somewhere in that shutdown line, our composite plane-watcher is still waiting — and the program this report recommends would turn him away. Narrow eligibility keeps the Gold Star family and the first-time flyer's escort, and it sends the man with the throwaway ticket back to the landside, outside the rope. That is the honest shape of the thing. The program the evidence supports serves fewer people than the romance of the idea evokes, and it serves them on fewer days than they would choose. The question for Houston is not whether it can afford the velvet rope. It is whether it has the discipline to keep the rope small, to hang it at the right door, and to take it down without apology on the mornings the line already runs to the arrivals hall.</w:t>
      </w:r>
    </w:p>
    <w:p>
      <w:r>
        <w:rPr>
          <w:rFonts w:ascii="Calibri" w:hAnsi="Calibri"/>
          <w:sz w:val="22"/>
        </w:rPr>
        <w:t>---</w:t>
      </w:r>
    </w:p>
    <w:p>
      <w:pPr>
        <w:pStyle w:val="Heading2"/>
      </w:pPr>
      <w:r>
        <w:rPr>
          <w:rFonts w:ascii="Calibri" w:hAnsi="Calibri"/>
          <w:sz w:val="28"/>
        </w:rPr>
        <w:t>Notes</w:t>
      </w:r>
    </w:p>
    <w:p>
      <w:pPr>
        <w:spacing w:after="60"/>
      </w:pPr>
      <w:r>
        <w:rPr>
          <w:rFonts w:ascii="Calibri" w:hAnsi="Calibri"/>
          <w:sz w:val="16"/>
          <w:vertAlign w:val="superscript"/>
        </w:rPr>
        <w:t>1</w:t>
      </w:r>
      <w:r>
        <w:t xml:space="preserve">  </w:t>
      </w:r>
      <w:r>
        <w:rPr>
          <w:rFonts w:ascii="Calibri" w:hAnsi="Calibri"/>
          <w:color w:val="555555"/>
          <w:sz w:val="19"/>
        </w:rPr>
        <w:t>KHOU, "Houston airports see highest TSA callout rates in the nation," reporting IAH 42.4% and HOU 47.4% officer callout rates during the 2026 federal shutdown, with waits of two to four hours and roughly half of security lanes closed; CNN, "Houston's Bush Airport has had some of the worst TSA wait times," March 25, 2026, reporting waits exceeding four hours at IAH.</w:t>
      </w:r>
    </w:p>
    <w:p>
      <w:pPr>
        <w:spacing w:after="60"/>
      </w:pPr>
      <w:r>
        <w:rPr>
          <w:rFonts w:ascii="Calibri" w:hAnsi="Calibri"/>
          <w:sz w:val="16"/>
          <w:vertAlign w:val="superscript"/>
        </w:rPr>
        <w:t>2</w:t>
      </w:r>
      <w:r>
        <w:t xml:space="preserve">  </w:t>
      </w:r>
      <w:r>
        <w:rPr>
          <w:rFonts w:ascii="Calibri" w:hAnsi="Calibri"/>
          <w:color w:val="555555"/>
          <w:sz w:val="19"/>
        </w:rPr>
        <w:t>Wayne County Airport Authority, "Detroit Metropolitan Airport extends DTW Destination Pass program": 75 passes/day, 4 a.m.–9 p.m., ~25,000 passes issued since October 2023; participant surveys indicating the dominant use is meeting an arriving or departing traveler, with a minority plane-watching or dining.</w:t>
      </w:r>
    </w:p>
    <w:p>
      <w:pPr>
        <w:spacing w:after="60"/>
      </w:pPr>
      <w:r>
        <w:rPr>
          <w:rFonts w:ascii="Calibri" w:hAnsi="Calibri"/>
          <w:sz w:val="16"/>
          <w:vertAlign w:val="superscript"/>
        </w:rPr>
        <w:t>3</w:t>
      </w:r>
      <w:r>
        <w:t xml:space="preserve">  </w:t>
      </w:r>
      <w:r>
        <w:rPr>
          <w:rFonts w:ascii="Calibri" w:hAnsi="Calibri"/>
          <w:color w:val="555555"/>
          <w:sz w:val="19"/>
        </w:rPr>
        <w:t>City of Houston, FY2027 Houston Airport System Revenue Fund Budget (V_HAS), reporting $778.4M total expenditure, ~$166M annual debt service, and 1,383.2 FTEs.</w:t>
      </w:r>
    </w:p>
    <w:p>
      <w:pPr>
        <w:spacing w:after="60"/>
      </w:pPr>
      <w:r>
        <w:rPr>
          <w:rFonts w:ascii="Calibri" w:hAnsi="Calibri"/>
          <w:sz w:val="16"/>
          <w:vertAlign w:val="superscript"/>
        </w:rPr>
        <w:t>4</w:t>
      </w:r>
      <w:r>
        <w:t xml:space="preserve">  </w:t>
      </w:r>
      <w:r>
        <w:rPr>
          <w:rFonts w:ascii="Calibri" w:hAnsi="Calibri"/>
          <w:color w:val="555555"/>
          <w:sz w:val="19"/>
        </w:rPr>
        <w:t>The Bond Buyer, "Houston to sell bonds for airport projects," on the $2.92B FY2026–2030 capital improvement plan and $719.5M general airport revenue bond series; Community Impact, "IAH to wrap up $1.46B terminal redevelopment program in early 2026," January 29, 2026.</w:t>
      </w:r>
    </w:p>
    <w:p>
      <w:pPr>
        <w:spacing w:after="60"/>
      </w:pPr>
      <w:r>
        <w:rPr>
          <w:rFonts w:ascii="Calibri" w:hAnsi="Calibri"/>
          <w:sz w:val="16"/>
          <w:vertAlign w:val="superscript"/>
        </w:rPr>
        <w:t>5</w:t>
      </w:r>
      <w:r>
        <w:t xml:space="preserve">  </w:t>
      </w:r>
      <w:r>
        <w:rPr>
          <w:rFonts w:ascii="Calibri" w:hAnsi="Calibri"/>
          <w:color w:val="555555"/>
          <w:sz w:val="19"/>
        </w:rPr>
        <w:t>Analyst calculation: 300 visitors/day against ~64,000 daily enplaned passengers at IAH (23.3M CY2024 enplanements ÷ 365), per DWU Consulting airport financial data citing Fitch/HAS.</w:t>
      </w:r>
    </w:p>
    <w:p>
      <w:pPr>
        <w:spacing w:after="60"/>
      </w:pPr>
      <w:r>
        <w:rPr>
          <w:rFonts w:ascii="Calibri" w:hAnsi="Calibri"/>
          <w:sz w:val="16"/>
          <w:vertAlign w:val="superscript"/>
        </w:rPr>
        <w:t>6</w:t>
      </w:r>
      <w:r>
        <w:t xml:space="preserve">  </w:t>
      </w:r>
      <w:r>
        <w:rPr>
          <w:rFonts w:ascii="Calibri" w:hAnsi="Calibri"/>
          <w:color w:val="555555"/>
          <w:sz w:val="19"/>
        </w:rPr>
        <w:t>Houston Airports / operations data on William P. Hobby Airport (HOU): ~14.6 million total passengers annually, a single 24-hour terminal with two concourses; per-checkpoint count not documented in the public record and to be confirmed before setting the pilot cap.</w:t>
      </w:r>
    </w:p>
    <w:p>
      <w:pPr>
        <w:spacing w:after="60"/>
      </w:pPr>
      <w:r>
        <w:rPr>
          <w:rFonts w:ascii="Calibri" w:hAnsi="Calibri"/>
          <w:sz w:val="16"/>
          <w:vertAlign w:val="superscript"/>
        </w:rPr>
        <w:t>7</w:t>
      </w:r>
      <w:r>
        <w:t xml:space="preserve">  </w:t>
      </w:r>
      <w:r>
        <w:rPr>
          <w:rFonts w:ascii="Calibri" w:hAnsi="Calibri"/>
          <w:color w:val="555555"/>
          <w:sz w:val="19"/>
        </w:rPr>
        <w:t>CNN, "Airport wait times rise as TSA agents quit amid shutdown," March 16, 2026, reporting national frontline TSA absence rising to ~6% from a ~2% baseline; CNN, March 31, 2026, on 300+ TSA resignations nationwide within a month.</w:t>
      </w:r>
    </w:p>
    <w:p>
      <w:pPr>
        <w:spacing w:after="60"/>
      </w:pPr>
      <w:r>
        <w:rPr>
          <w:rFonts w:ascii="Calibri" w:hAnsi="Calibri"/>
          <w:sz w:val="16"/>
          <w:vertAlign w:val="superscript"/>
        </w:rPr>
        <w:t>8</w:t>
      </w:r>
      <w:r>
        <w:t xml:space="preserve">  </w:t>
      </w:r>
      <w:r>
        <w:rPr>
          <w:rFonts w:ascii="Calibri" w:hAnsi="Calibri"/>
          <w:color w:val="555555"/>
          <w:sz w:val="19"/>
        </w:rPr>
        <w:t>Port of Seattle, SEA Visitor Pass Program FAQs: 300 passes/day, Checkpoint 4 only, 5 a.m.–10 p.m., 4-hour visit limit, general screening only (no PreCheck/CLEAR); congestion advice to arrive "two or more hours" before desired post-security time.</w:t>
      </w:r>
    </w:p>
    <w:p>
      <w:pPr>
        <w:spacing w:after="60"/>
      </w:pPr>
      <w:r>
        <w:rPr>
          <w:rFonts w:ascii="Calibri" w:hAnsi="Calibri"/>
          <w:sz w:val="16"/>
          <w:vertAlign w:val="superscript"/>
        </w:rPr>
        <w:t>9</w:t>
      </w:r>
      <w:r>
        <w:t xml:space="preserve">  </w:t>
      </w:r>
      <w:r>
        <w:rPr>
          <w:rFonts w:ascii="Calibri" w:hAnsi="Calibri"/>
          <w:color w:val="555555"/>
          <w:sz w:val="19"/>
        </w:rPr>
        <w:t>Philadelphia International Airport, Wingmate program terms and update; International Airport Review, "Over 10,300 people use Philadelphia International Airport's Wingmate guest pass since launch," against a 100/day cap and 1–7 day advance TSA-adjudicated application (no same-day sign-up).</w:t>
      </w:r>
    </w:p>
    <w:p>
      <w:pPr>
        <w:spacing w:after="60"/>
      </w:pPr>
      <w:r>
        <w:rPr>
          <w:rFonts w:ascii="Calibri" w:hAnsi="Calibri"/>
          <w:sz w:val="16"/>
          <w:vertAlign w:val="superscript"/>
        </w:rPr>
        <w:t>10</w:t>
      </w:r>
      <w:r>
        <w:t xml:space="preserve">  </w:t>
      </w:r>
      <w:r>
        <w:rPr>
          <w:rFonts w:ascii="Calibri" w:hAnsi="Calibri"/>
          <w:color w:val="555555"/>
          <w:sz w:val="19"/>
        </w:rPr>
        <w:t>Louis Armstrong New Orleans International Airport (MSY) Guest Pass: 50 weekday / 100 weekend, 11 a.m.–8 p.m., 24-hour advance registration, one visit per participant per month.</w:t>
      </w:r>
    </w:p>
    <w:p>
      <w:pPr>
        <w:spacing w:after="60"/>
      </w:pPr>
      <w:r>
        <w:rPr>
          <w:rFonts w:ascii="Calibri" w:hAnsi="Calibri"/>
          <w:sz w:val="16"/>
          <w:vertAlign w:val="superscript"/>
        </w:rPr>
        <w:t>11</w:t>
      </w:r>
      <w:r>
        <w:t xml:space="preserve">  </w:t>
      </w:r>
      <w:r>
        <w:rPr>
          <w:rFonts w:ascii="Calibri" w:hAnsi="Calibri"/>
          <w:color w:val="555555"/>
          <w:sz w:val="19"/>
        </w:rPr>
        <w:t>Airport Improvement, "Pittsburgh Intl opens airside areas to non-ticketed visitors," on myPITpass (launched September 2017, weekday 9 a.m.–5 p.m., real-time operator throttle), ended in 2020 amid COVID and not restarted due to terminal construction.</w:t>
      </w:r>
    </w:p>
    <w:p>
      <w:pPr>
        <w:spacing w:after="60"/>
      </w:pPr>
      <w:r>
        <w:rPr>
          <w:rFonts w:ascii="Calibri" w:hAnsi="Calibri"/>
          <w:sz w:val="16"/>
          <w:vertAlign w:val="superscript"/>
        </w:rPr>
        <w:t>12</w:t>
      </w:r>
      <w:r>
        <w:t xml:space="preserve">  </w:t>
      </w:r>
      <w:r>
        <w:rPr>
          <w:rFonts w:ascii="Calibri" w:hAnsi="Calibri"/>
          <w:color w:val="555555"/>
          <w:sz w:val="19"/>
        </w:rPr>
        <w:t>Community Impact / Houston Airports, on the HOU West Concourse expansion ($470M, seven gates, completion 2027) and the IAH Domestic Terminal Program following the $1.46B ICP redevelopment.</w:t>
      </w:r>
    </w:p>
    <w:p>
      <w:pPr>
        <w:spacing w:after="60"/>
      </w:pPr>
      <w:r>
        <w:rPr>
          <w:rFonts w:ascii="Calibri" w:hAnsi="Calibri"/>
          <w:sz w:val="16"/>
          <w:vertAlign w:val="superscript"/>
        </w:rPr>
        <w:t>13</w:t>
      </w:r>
      <w:r>
        <w:t xml:space="preserve">  </w:t>
      </w:r>
      <w:r>
        <w:rPr>
          <w:rFonts w:ascii="Calibri" w:hAnsi="Calibri"/>
          <w:color w:val="555555"/>
          <w:sz w:val="19"/>
        </w:rPr>
        <w:t>iFly.com IAH wait-time data (30–45 minute peak waits, up to ~60 minutes early Sunday); Click2Houston, March 18, 2026, on Terminal E waits at 45 minutes with the new ICP checkpoints online.</w:t>
      </w:r>
    </w:p>
    <w:p>
      <w:pPr>
        <w:spacing w:after="60"/>
      </w:pPr>
      <w:r>
        <w:rPr>
          <w:rFonts w:ascii="Calibri" w:hAnsi="Calibri"/>
          <w:sz w:val="16"/>
          <w:vertAlign w:val="superscript"/>
        </w:rPr>
        <w:t>14</w:t>
      </w:r>
      <w:r>
        <w:t xml:space="preserve">  </w:t>
      </w:r>
      <w:r>
        <w:rPr>
          <w:rFonts w:ascii="Calibri" w:hAnsi="Calibri"/>
          <w:color w:val="555555"/>
          <w:sz w:val="19"/>
        </w:rPr>
        <w:t>49 CFR Part 1542 (airport security programs) and Part 1560 (Secure Flight); Port of Seattle SEA Visitor Pass documentation confirming Secure Flight watch-list vetting and screening identical to ticketed passengers.</w:t>
      </w:r>
    </w:p>
    <w:p>
      <w:pPr>
        <w:spacing w:after="60"/>
      </w:pPr>
      <w:r>
        <w:rPr>
          <w:rFonts w:ascii="Calibri" w:hAnsi="Calibri"/>
          <w:sz w:val="16"/>
          <w:vertAlign w:val="superscript"/>
        </w:rPr>
        <w:t>15</w:t>
      </w:r>
      <w:r>
        <w:t xml:space="preserve">  </w:t>
      </w:r>
      <w:r>
        <w:rPr>
          <w:rFonts w:ascii="Calibri" w:hAnsi="Calibri"/>
          <w:color w:val="555555"/>
          <w:sz w:val="19"/>
        </w:rPr>
        <w:t>Police Foundation / National Policing Institute, Fort Lauderdale–Hollywood International Airport After-Action Report (January 6, 2017 shooting: ticketed passenger, firearm from checked baggage, five killed and six wounded in under 80 seconds in baggage claim, followed by phantom-shooter self-evacuation onto the tarmac).</w:t>
      </w:r>
    </w:p>
    <w:p>
      <w:pPr>
        <w:spacing w:after="60"/>
      </w:pPr>
      <w:r>
        <w:rPr>
          <w:rFonts w:ascii="Calibri" w:hAnsi="Calibri"/>
          <w:sz w:val="16"/>
          <w:vertAlign w:val="superscript"/>
        </w:rPr>
        <w:t>16</w:t>
      </w:r>
      <w:r>
        <w:t xml:space="preserve">  </w:t>
      </w:r>
      <w:r>
        <w:rPr>
          <w:rFonts w:ascii="Calibri" w:hAnsi="Calibri"/>
          <w:color w:val="555555"/>
          <w:sz w:val="19"/>
        </w:rPr>
        <w:t>Flyover Aviation Analytics, "United Airlines hub at Houston IAH," on 58.7% market share; The Bond Buyer, "Junk-rated United Airlines backs $1B Houston airport bond," on United at ~73% of IAH enplanements including regional flying and ~80% of flights.</w:t>
      </w:r>
    </w:p>
    <w:p>
      <w:pPr>
        <w:spacing w:after="60"/>
      </w:pPr>
      <w:r>
        <w:rPr>
          <w:rFonts w:ascii="Calibri" w:hAnsi="Calibri"/>
          <w:sz w:val="16"/>
          <w:vertAlign w:val="superscript"/>
        </w:rPr>
        <w:t>17</w:t>
      </w:r>
      <w:r>
        <w:t xml:space="preserve">  </w:t>
      </w:r>
      <w:r>
        <w:rPr>
          <w:rFonts w:ascii="Calibri" w:hAnsi="Calibri"/>
          <w:color w:val="555555"/>
          <w:sz w:val="19"/>
        </w:rPr>
        <w:t>Simple Flying, "Southwest Airlines doesn't fly to this major Texas airport anymore," on Southwest's &gt;93% share at HOU and its August 4, 2024 exit from IAH.</w:t>
      </w:r>
    </w:p>
    <w:p>
      <w:pPr>
        <w:spacing w:after="60"/>
      </w:pPr>
      <w:r>
        <w:rPr>
          <w:rFonts w:ascii="Calibri" w:hAnsi="Calibri"/>
          <w:sz w:val="16"/>
          <w:vertAlign w:val="superscript"/>
        </w:rPr>
        <w:t>18</w:t>
      </w:r>
      <w:r>
        <w:t xml:space="preserve">  </w:t>
      </w:r>
      <w:r>
        <w:rPr>
          <w:rFonts w:ascii="Calibri" w:hAnsi="Calibri"/>
          <w:color w:val="555555"/>
          <w:sz w:val="19"/>
        </w:rPr>
        <w:t>DWU Consulting, airline rate methodologies and airport capital review, on Houston's hybrid-compensatory bilateral agreement and Majority-in-Interest provisions; the treatment of visitor concession revenue under the agreement is not documented in the public record and must be confirmed before any funding decision.</w:t>
      </w:r>
    </w:p>
    <w:p>
      <w:pPr>
        <w:spacing w:after="60"/>
      </w:pPr>
      <w:r>
        <w:rPr>
          <w:rFonts w:ascii="Calibri" w:hAnsi="Calibri"/>
          <w:sz w:val="16"/>
          <w:vertAlign w:val="superscript"/>
        </w:rPr>
        <w:t>19</w:t>
      </w:r>
      <w:r>
        <w:t xml:space="preserve">  </w:t>
      </w:r>
      <w:r>
        <w:rPr>
          <w:rFonts w:ascii="Calibri" w:hAnsi="Calibri"/>
          <w:color w:val="555555"/>
          <w:sz w:val="19"/>
        </w:rPr>
        <w:t>DWU Consulting, large-hub cost-per-enplanement data, on United's staggered IAH terminal leases (Terminal E expiring January 31, 2030) against special-facility financing running to November 2053.</w:t>
      </w:r>
    </w:p>
    <w:p>
      <w:pPr>
        <w:spacing w:after="60"/>
      </w:pPr>
      <w:r>
        <w:rPr>
          <w:rFonts w:ascii="Calibri" w:hAnsi="Calibri"/>
          <w:sz w:val="16"/>
          <w:vertAlign w:val="superscript"/>
        </w:rPr>
        <w:t>20</w:t>
      </w:r>
      <w:r>
        <w:t xml:space="preserve">  </w:t>
      </w:r>
      <w:r>
        <w:rPr>
          <w:rFonts w:ascii="Calibri" w:hAnsi="Calibri"/>
          <w:color w:val="555555"/>
          <w:sz w:val="19"/>
        </w:rPr>
        <w:t>Community Impact and Fox 26 Houston on HAS governance as a City of Houston department with a mayor-appointed, Council-confirmed Director of Aviation; The Bond Buyer on United at ~73% of IAH enplanements including regional flying.</w:t>
      </w:r>
    </w:p>
    <w:p>
      <w:pPr>
        <w:spacing w:after="60"/>
      </w:pPr>
      <w:r>
        <w:rPr>
          <w:rFonts w:ascii="Calibri" w:hAnsi="Calibri"/>
          <w:sz w:val="16"/>
          <w:vertAlign w:val="superscript"/>
        </w:rPr>
        <w:t>21</w:t>
      </w:r>
      <w:r>
        <w:t xml:space="preserve">  </w:t>
      </w:r>
      <w:r>
        <w:rPr>
          <w:rFonts w:ascii="Calibri" w:hAnsi="Calibri"/>
          <w:color w:val="555555"/>
          <w:sz w:val="19"/>
        </w:rPr>
        <w:t>Fox News, "Flight attendants blast Pittsburgh airport's new TSA rules: 'It's a bad idea,'" quoting the APFA president that the move was a "bad idea" that would "clog already frustratingly long TSA security lines," countered by the airport CEO that it posed no added threat.</w:t>
      </w:r>
    </w:p>
    <w:p>
      <w:pPr>
        <w:spacing w:after="60"/>
      </w:pPr>
      <w:r>
        <w:rPr>
          <w:rFonts w:ascii="Calibri" w:hAnsi="Calibri"/>
          <w:sz w:val="16"/>
          <w:vertAlign w:val="superscript"/>
        </w:rPr>
        <w:t>22</w:t>
      </w:r>
      <w:r>
        <w:t xml:space="preserve">  </w:t>
      </w:r>
      <w:r>
        <w:rPr>
          <w:rFonts w:ascii="Calibri" w:hAnsi="Calibri"/>
          <w:color w:val="555555"/>
          <w:sz w:val="19"/>
        </w:rPr>
        <w:t>The Points Guy, "Seattle-Tacoma airport gate pass program," quoting the Port of Seattle that the program launched to grow non-aeronautical revenue and "took on a life of its own, turning into more of a customer experience initiative."</w:t>
      </w:r>
    </w:p>
    <w:p>
      <w:pPr>
        <w:spacing w:after="60"/>
      </w:pPr>
      <w:r>
        <w:rPr>
          <w:rFonts w:ascii="Calibri" w:hAnsi="Calibri"/>
          <w:sz w:val="16"/>
          <w:vertAlign w:val="superscript"/>
        </w:rPr>
        <w:t>23</w:t>
      </w:r>
      <w:r>
        <w:t xml:space="preserve">  </w:t>
      </w:r>
      <w:r>
        <w:rPr>
          <w:rFonts w:ascii="Calibri" w:hAnsi="Calibri"/>
          <w:color w:val="555555"/>
          <w:sz w:val="19"/>
        </w:rPr>
        <w:t>Order-of-magnitude analyst estimate: a capped, single-airport program plausibly costs $0.3M–$1.5M/year all-in (portal/kiosks, identity verification, incremental terminal labor, communications, insurance, legal review), plus a one-time stand-up cost. No benchmark airport publishes its all-in program cost; this is not a sourced total and must be confirmed with a bottom-up Houston Airport System cost model.</w:t>
      </w:r>
    </w:p>
    <w:p>
      <w:pPr>
        <w:spacing w:after="60"/>
      </w:pPr>
      <w:r>
        <w:rPr>
          <w:rFonts w:ascii="Calibri" w:hAnsi="Calibri"/>
          <w:sz w:val="16"/>
          <w:vertAlign w:val="superscript"/>
        </w:rPr>
        <w:t>24</w:t>
      </w:r>
      <w:r>
        <w:t xml:space="preserve">  </w:t>
      </w:r>
      <w:r>
        <w:rPr>
          <w:rFonts w:ascii="Calibri" w:hAnsi="Calibri"/>
          <w:color w:val="555555"/>
          <w:sz w:val="19"/>
        </w:rPr>
        <w:t>49 CFR Part 1542 and 49 CFR § 1540.5 (sterile-area definitions); CBP-controlled Federal Inspection Services space and international arrivals/sterile-transit corridors are governed by Customs and Border Protection and are never available to a visitor pass.</w:t>
      </w:r>
    </w:p>
    <w:p>
      <w:pPr>
        <w:spacing w:after="60"/>
      </w:pPr>
      <w:r>
        <w:rPr>
          <w:rFonts w:ascii="Calibri" w:hAnsi="Calibri"/>
          <w:sz w:val="16"/>
          <w:vertAlign w:val="superscript"/>
        </w:rPr>
        <w:t>25</w:t>
      </w:r>
      <w:r>
        <w:t xml:space="preserve">  </w:t>
      </w:r>
      <w:r>
        <w:rPr>
          <w:rFonts w:ascii="Calibri" w:hAnsi="Calibri"/>
          <w:color w:val="555555"/>
          <w:sz w:val="19"/>
        </w:rPr>
        <w:t>DWU Consulting citing Fitch/HAS and KBRA, on 1.8x total debt-service coverage (FY2025), net leverage ~4.8x, and &gt;450 days cash on hand; The Bond Buyer, "S&amp;P lifts Houston Airport System ratings," on the early-2026 Fitch upgrade of ~$2.2B subordinate-lien bonds to AA-.</w:t>
      </w:r>
    </w:p>
    <w:p>
      <w:pPr>
        <w:spacing w:after="60"/>
      </w:pPr>
      <w:r>
        <w:rPr>
          <w:rFonts w:ascii="Calibri" w:hAnsi="Calibri"/>
          <w:sz w:val="16"/>
          <w:vertAlign w:val="superscript"/>
        </w:rPr>
        <w:t>26</w:t>
      </w:r>
      <w:r>
        <w:t xml:space="preserve">  </w:t>
      </w:r>
      <w:r>
        <w:rPr>
          <w:rFonts w:ascii="Calibri" w:hAnsi="Calibri"/>
          <w:color w:val="555555"/>
          <w:sz w:val="19"/>
        </w:rPr>
        <w:t>City of Houston FY2027 HAS budget, on non-airline revenue of $10.16 per passenger (FY2026 estimate; ≥$10.21 FY2027 target) and Commercial Development revenue of $152.6M on ~$63.1M expense. Visitor-specific spend is undocumented at every benchmark airport; the per-passenger figure is discounted judgmentally for greeters who are dropped off and do not park. Gross upside at a 300/day cap ≈ $0.5M–$1.1M/year at $5–$10 per visitor.</w:t>
      </w:r>
    </w:p>
    <w:p>
      <w:pPr>
        <w:spacing w:after="60"/>
      </w:pPr>
      <w:r>
        <w:rPr>
          <w:rFonts w:ascii="Calibri" w:hAnsi="Calibri"/>
          <w:sz w:val="16"/>
          <w:vertAlign w:val="superscript"/>
        </w:rPr>
        <w:t>27</w:t>
      </w:r>
      <w:r>
        <w:t xml:space="preserve">  </w:t>
      </w:r>
      <w:r>
        <w:rPr>
          <w:rFonts w:ascii="Calibri" w:hAnsi="Calibri"/>
          <w:color w:val="555555"/>
          <w:sz w:val="19"/>
        </w:rPr>
        <w:t>U.S. Department of Homeland Security, Science and Technology Directorate, "300 people per hour per lane" checkpoint design target.</w:t>
      </w:r>
    </w:p>
    <w:p>
      <w:pPr>
        <w:spacing w:after="60"/>
      </w:pPr>
      <w:r>
        <w:rPr>
          <w:rFonts w:ascii="Calibri" w:hAnsi="Calibri"/>
          <w:sz w:val="16"/>
          <w:vertAlign w:val="superscript"/>
        </w:rPr>
        <w:t>28</w:t>
      </w:r>
      <w:r>
        <w:t xml:space="preserve">  </w:t>
      </w:r>
      <w:r>
        <w:rPr>
          <w:rFonts w:ascii="Calibri" w:hAnsi="Calibri"/>
          <w:color w:val="555555"/>
          <w:sz w:val="19"/>
        </w:rPr>
        <w:t>Airport planning throughput range of 150–250 passengers/hour/lane (industry-standard planning values, not IAH-measured); a Houston cap should be set from the airport's own by-hour, by-checkpoint throughput data before launch.</w:t>
      </w:r>
    </w:p>
    <w:p>
      <w:pPr>
        <w:spacing w:after="60"/>
      </w:pPr>
      <w:r>
        <w:rPr>
          <w:rFonts w:ascii="Calibri" w:hAnsi="Calibri"/>
          <w:sz w:val="16"/>
          <w:vertAlign w:val="superscript"/>
        </w:rPr>
        <w:t>29</w:t>
      </w:r>
      <w:r>
        <w:t xml:space="preserve">  </w:t>
      </w:r>
      <w:r>
        <w:rPr>
          <w:rFonts w:ascii="Calibri" w:hAnsi="Calibri"/>
          <w:color w:val="555555"/>
          <w:sz w:val="19"/>
        </w:rPr>
        <w:t>Roadgenius, IAH statistics (48.45 million passengers, 2024, across nine checkpoints); analyst calculation of a 100/day cap (~36,500/year) as 0.075% of that total.</w:t>
      </w:r>
    </w:p>
    <w:p>
      <w:pPr>
        <w:spacing w:after="60"/>
      </w:pPr>
      <w:r>
        <w:rPr>
          <w:rFonts w:ascii="Calibri" w:hAnsi="Calibri"/>
          <w:sz w:val="16"/>
          <w:vertAlign w:val="superscript"/>
        </w:rPr>
        <w:t>30</w:t>
      </w:r>
      <w:r>
        <w:t xml:space="preserve">  </w:t>
      </w:r>
      <w:r>
        <w:rPr>
          <w:rFonts w:ascii="Calibri" w:hAnsi="Calibri"/>
          <w:color w:val="555555"/>
          <w:sz w:val="19"/>
        </w:rPr>
        <w:t>Stuck at the Airport / Bay News 9, on Tampa International Airport's All Access program (six guests per two-hour block per airside, relaunched November 2025) and its stated throughput-protection rationale.</w:t>
      </w:r>
    </w:p>
    <w:p>
      <w:pPr>
        <w:spacing w:after="60"/>
      </w:pPr>
      <w:r>
        <w:rPr>
          <w:rFonts w:ascii="Calibri" w:hAnsi="Calibri"/>
          <w:sz w:val="16"/>
          <w:vertAlign w:val="superscript"/>
        </w:rPr>
        <w:t>31</w:t>
      </w:r>
      <w:r>
        <w:t xml:space="preserve">  </w:t>
      </w:r>
      <w:r>
        <w:rPr>
          <w:rFonts w:ascii="Calibri" w:hAnsi="Calibri"/>
          <w:color w:val="555555"/>
          <w:sz w:val="19"/>
        </w:rPr>
        <w:t>ABC News, on US Airways' 2004 dehubbing of Pittsburgh (collapse to 75 gates and under 250 daily departures, with half of two concourses walled off to save utilities).</w:t>
      </w:r>
    </w:p>
    <w:p>
      <w:pPr>
        <w:spacing w:after="60"/>
      </w:pPr>
      <w:r>
        <w:rPr>
          <w:rFonts w:ascii="Calibri" w:hAnsi="Calibri"/>
          <w:sz w:val="16"/>
          <w:vertAlign w:val="superscript"/>
        </w:rPr>
        <w:t>32</w:t>
      </w:r>
      <w:r>
        <w:t xml:space="preserve">  </w:t>
      </w:r>
      <w:r>
        <w:rPr>
          <w:rFonts w:ascii="Calibri" w:hAnsi="Calibri"/>
          <w:color w:val="555555"/>
          <w:sz w:val="19"/>
        </w:rPr>
        <w:t>DWU Consulting, on IAH airline cost per enplanement of $10.66 (FY2024) and $11.17 (FY2025).</w:t>
      </w:r>
    </w:p>
    <w:p>
      <w:pPr>
        <w:spacing w:after="60"/>
      </w:pPr>
      <w:r>
        <w:rPr>
          <w:rFonts w:ascii="Calibri" w:hAnsi="Calibri"/>
          <w:sz w:val="16"/>
          <w:vertAlign w:val="superscript"/>
        </w:rPr>
        <w:t>33</w:t>
      </w:r>
      <w:r>
        <w:t xml:space="preserve">  </w:t>
      </w:r>
      <w:r>
        <w:rPr>
          <w:rFonts w:ascii="Calibri" w:hAnsi="Calibri"/>
          <w:color w:val="555555"/>
          <w:sz w:val="19"/>
        </w:rPr>
        <w:t>Structural operational analysis: the largest non-ticketed access categories today — unaccompanied minors, reduced-mobility passengers, badged employees — are airline-run or SIDA-controlled and do not convert to a public visitor pass; no IAH/HOU-specific escort-hour figure is in the public record.</w:t>
      </w:r>
    </w:p>
    <w:p>
      <w:pPr>
        <w:spacing w:after="60"/>
      </w:pPr>
      <w:r>
        <w:rPr>
          <w:rFonts w:ascii="Calibri" w:hAnsi="Calibri"/>
          <w:sz w:val="16"/>
          <w:vertAlign w:val="superscript"/>
        </w:rPr>
        <w:t>34</w:t>
      </w:r>
      <w:r>
        <w:t xml:space="preserve">  </w:t>
      </w:r>
      <w:r>
        <w:rPr>
          <w:rFonts w:ascii="Calibri" w:hAnsi="Calibri"/>
          <w:color w:val="555555"/>
          <w:sz w:val="19"/>
        </w:rPr>
        <w:t>Southwest's point-to-point model at HOU turns aircraft on 30–40-minute ground times, making gate-area dwell and holdroom crowding an operational threat rather than a customer amenity [Simple Flying, "Southwest Airlines doesn't fly to this major Texas airport anymore"]; whether HOU's use-and-lease terms carry their own Majority-in-Interest exposure is not documented in the public record.</w:t>
      </w:r>
    </w:p>
    <w:p>
      <w:pPr>
        <w:spacing w:after="60"/>
      </w:pPr>
      <w:r>
        <w:rPr>
          <w:rFonts w:ascii="Calibri" w:hAnsi="Calibri"/>
          <w:sz w:val="16"/>
          <w:vertAlign w:val="superscript"/>
        </w:rPr>
        <w:t>35</w:t>
      </w:r>
      <w:r>
        <w:t xml:space="preserve">  </w:t>
      </w:r>
      <w:r>
        <w:rPr>
          <w:rFonts w:ascii="Calibri" w:hAnsi="Calibri"/>
          <w:color w:val="555555"/>
          <w:sz w:val="19"/>
        </w:rPr>
        <w:t>Your Mileage May Vary, "28 airports with visitor pass programs," January 2, 2026; CNN, "Visitor passes at US airports," June 1, 2026, on the 2024 TSA regulatory amendment giving airports flexibility to admit non-ticketed visitors.</w:t>
      </w:r>
    </w:p>
    <w:p>
      <w:pPr>
        <w:spacing w:after="60"/>
      </w:pPr>
      <w:r>
        <w:rPr>
          <w:rFonts w:ascii="Calibri" w:hAnsi="Calibri"/>
          <w:sz w:val="16"/>
          <w:vertAlign w:val="superscript"/>
        </w:rPr>
        <w:t>36</w:t>
      </w:r>
      <w:r>
        <w:t xml:space="preserve">  </w:t>
      </w:r>
      <w:r>
        <w:rPr>
          <w:rFonts w:ascii="Calibri" w:hAnsi="Calibri"/>
          <w:color w:val="555555"/>
          <w:sz w:val="19"/>
        </w:rPr>
        <w:t>49 CFR Part 1542 Subpart B, on the TSA-approved Airport Security Program amendment as a discretionary, revocable approval gated by the Federal Security Director's calendar (6–12+ months).</w:t>
      </w:r>
    </w:p>
    <w:p>
      <w:pPr>
        <w:spacing w:after="60"/>
      </w:pPr>
      <w:r>
        <w:rPr>
          <w:rFonts w:ascii="Calibri" w:hAnsi="Calibri"/>
          <w:sz w:val="16"/>
          <w:vertAlign w:val="superscript"/>
        </w:rPr>
        <w:t>37</w:t>
      </w:r>
      <w:r>
        <w:t xml:space="preserve">  </w:t>
      </w:r>
      <w:r>
        <w:rPr>
          <w:rFonts w:ascii="Calibri" w:hAnsi="Calibri"/>
          <w:color w:val="555555"/>
          <w:sz w:val="19"/>
        </w:rPr>
        <w:t>TheStreet, on TSA's 2025 unilateral termination of the long-standing crewmember expedited-screening program after abuse.</w:t>
      </w:r>
    </w:p>
    <w:p>
      <w:pPr>
        <w:spacing w:after="60"/>
      </w:pPr>
      <w:r>
        <w:rPr>
          <w:rFonts w:ascii="Calibri" w:hAnsi="Calibri"/>
          <w:sz w:val="16"/>
          <w:vertAlign w:val="superscript"/>
        </w:rPr>
        <w:t>38</w:t>
      </w:r>
      <w:r>
        <w:t xml:space="preserve">  </w:t>
      </w:r>
      <w:r>
        <w:rPr>
          <w:rFonts w:ascii="Calibri" w:hAnsi="Calibri"/>
          <w:color w:val="555555"/>
          <w:sz w:val="19"/>
        </w:rPr>
        <w:t>Port of Seattle SEA Visitor Pass FAQs and KOMO News, on SEA's program suspensions across specified June–July 2026 dates for World Cup and summer peak demand; Deep Arrival, "The airport guest pass is back for non-flyers in 2026," on Orlando (MCO) pausing its program to "sort out staffing and operations" and reopening December 29, 2025.</w:t>
      </w:r>
    </w:p>
    <w:p>
      <w:pPr>
        <w:spacing w:after="60"/>
      </w:pPr>
      <w:r>
        <w:rPr>
          <w:rFonts w:ascii="Calibri" w:hAnsi="Calibri"/>
          <w:sz w:val="16"/>
          <w:vertAlign w:val="superscript"/>
        </w:rPr>
        <w:t>39</w:t>
      </w:r>
      <w:r>
        <w:t xml:space="preserve">  </w:t>
      </w:r>
      <w:r>
        <w:rPr>
          <w:rFonts w:ascii="Calibri" w:hAnsi="Calibri"/>
          <w:color w:val="555555"/>
          <w:sz w:val="19"/>
        </w:rPr>
        <w:t>49 CFR Part 1560 (Secure Flight Passenger Data collection and transmission); Port of Seattle SEA Visitor Pass documentation confirming personal data is collected "to conduct checks of TSA's Secure Flight watch lists."</w:t>
      </w:r>
    </w:p>
    <w:p>
      <w:pPr>
        <w:spacing w:after="60"/>
      </w:pPr>
      <w:r>
        <w:rPr>
          <w:rFonts w:ascii="Calibri" w:hAnsi="Calibri"/>
          <w:sz w:val="16"/>
          <w:vertAlign w:val="superscript"/>
        </w:rPr>
        <w:t>40</w:t>
      </w:r>
      <w:r>
        <w:t xml:space="preserve">  </w:t>
      </w:r>
      <w:r>
        <w:rPr>
          <w:rFonts w:ascii="Calibri" w:hAnsi="Calibri"/>
          <w:color w:val="555555"/>
          <w:sz w:val="19"/>
        </w:rPr>
        <w:t>Deep Arrival, on TSA taking "no official stance or rules on how airports' guest pass programs should operate, as long as they comply with security rules," leaving residual program-design risk with the airport; no reported catastrophic breach across the roughly two dozen programs operating over the past decade (about 20 in mid-2025, 28 by January 2026) in the public record.</w:t>
      </w:r>
    </w:p>
    <w:p>
      <w:pPr>
        <w:spacing w:after="60"/>
      </w:pPr>
      <w:r>
        <w:rPr>
          <w:rFonts w:ascii="Calibri" w:hAnsi="Calibri"/>
          <w:sz w:val="16"/>
          <w:vertAlign w:val="superscript"/>
        </w:rPr>
        <w:t>41</w:t>
      </w:r>
      <w:r>
        <w:t xml:space="preserve">  </w:t>
      </w:r>
      <w:r>
        <w:rPr>
          <w:rFonts w:ascii="Calibri" w:hAnsi="Calibri"/>
          <w:color w:val="555555"/>
          <w:sz w:val="19"/>
        </w:rPr>
        <w:t>Fly Tulsa, TUL Visitor Pass Program, confirming PreCheck and CLEAR cannot be used with a visitor pass; visitors clear general screening only.</w:t>
      </w:r>
    </w:p>
    <w:p>
      <w:pPr>
        <w:spacing w:after="60"/>
      </w:pPr>
      <w:r>
        <w:rPr>
          <w:rFonts w:ascii="Calibri" w:hAnsi="Calibri"/>
          <w:sz w:val="16"/>
          <w:vertAlign w:val="superscript"/>
        </w:rPr>
        <w:t>42</w:t>
      </w:r>
      <w:r>
        <w:t xml:space="preserve">  </w:t>
      </w:r>
      <w:r>
        <w:rPr>
          <w:rFonts w:ascii="Calibri" w:hAnsi="Calibri"/>
          <w:color w:val="555555"/>
          <w:sz w:val="19"/>
        </w:rPr>
        <w:t>49 CFR 1542.217 (law-enforcement officers "in the number and manner adequate"); 14 CFR 139.319 (ARFF three-minute response standard); HPD Airport Divisions and HFD ARFF stations at IAH per City of Houston and Houston Airports; sworn-hiring lead time of 12–18 months per public-safety analysis.</w:t>
      </w:r>
    </w:p>
    <w:p>
      <w:pPr>
        <w:spacing w:after="60"/>
      </w:pPr>
      <w:r>
        <w:rPr>
          <w:rFonts w:ascii="Calibri" w:hAnsi="Calibri"/>
          <w:sz w:val="16"/>
          <w:vertAlign w:val="superscript"/>
        </w:rPr>
        <w:t>43</w:t>
      </w:r>
      <w:r>
        <w:t xml:space="preserve">  </w:t>
      </w:r>
      <w:r>
        <w:rPr>
          <w:rFonts w:ascii="Calibri" w:hAnsi="Calibri"/>
          <w:color w:val="555555"/>
          <w:sz w:val="19"/>
        </w:rPr>
        <w:t>FAA, Passenger Facility Charge program (cap frozen at $4.50 since 2000; AIP near $4B annually under the FAA Reauthorization Act of 2024, PL 118-63); DWU Consulting on IIJA/BIL airport funds expiring September 30, 2026.</w:t>
      </w:r>
    </w:p>
    <w:p>
      <w:pPr>
        <w:spacing w:after="60"/>
      </w:pPr>
      <w:r>
        <w:rPr>
          <w:rFonts w:ascii="Calibri" w:hAnsi="Calibri"/>
          <w:sz w:val="16"/>
          <w:vertAlign w:val="superscript"/>
        </w:rPr>
        <w:t>44</w:t>
      </w:r>
      <w:r>
        <w:t xml:space="preserve">  </w:t>
      </w:r>
      <w:r>
        <w:rPr>
          <w:rFonts w:ascii="Calibri" w:hAnsi="Calibri"/>
          <w:color w:val="555555"/>
          <w:sz w:val="19"/>
        </w:rPr>
        <w:t>Port of Seattle 2024 cyberattack, which took the SEA visitor-pass registration system offline; reported in operational coverage of SEA program suspensions.</w:t>
      </w:r>
    </w:p>
    <w:p>
      <w:r>
        <w:br w:type="page"/>
      </w:r>
    </w:p>
    <w:p>
      <w:pPr>
        <w:pStyle w:val="Heading1"/>
      </w:pPr>
      <w:r>
        <w:t>Appendix: Methodology</w:t>
      </w:r>
    </w:p>
    <w:p>
      <w:pPr>
        <w:pStyle w:val="Heading1"/>
      </w:pPr>
      <w:r>
        <w:rPr>
          <w:rFonts w:ascii="Calibri" w:hAnsi="Calibri"/>
          <w:sz w:val="32"/>
        </w:rPr>
        <w:t>Methodology</w:t>
      </w:r>
    </w:p>
    <w:p>
      <w:r>
        <w:rPr>
          <w:rFonts w:ascii="Calibri" w:hAnsi="Calibri"/>
          <w:sz w:val="22"/>
        </w:rPr>
        <w:t>This file documents how the Council produces its outputs. It is the source of truth for the methodology appendix that must appear in every published document.</w:t>
      </w:r>
    </w:p>
    <w:p>
      <w:pPr>
        <w:pStyle w:val="Heading2"/>
      </w:pPr>
      <w:r>
        <w:rPr>
          <w:rFonts w:ascii="Calibri" w:hAnsi="Calibri"/>
          <w:sz w:val="28"/>
        </w:rPr>
        <w:t>Why a methodology disclosure</w:t>
      </w:r>
    </w:p>
    <w:p>
      <w:r>
        <w:rPr>
          <w:rFonts w:ascii="Calibri" w:hAnsi="Calibri"/>
          <w:sz w:val="22"/>
        </w:rPr>
        <w:t>An executive-grade piece produced with AI assistance is only credible if the reader understands how it was made. Hiding the method invites suspicion; disclosing it cleanly disarms the objection. The methodology appendix is not a disclaimer. It is a statement of process.</w:t>
      </w:r>
    </w:p>
    <w:p>
      <w:pPr>
        <w:pStyle w:val="Heading2"/>
      </w:pPr>
      <w:r>
        <w:rPr>
          <w:rFonts w:ascii="Calibri" w:hAnsi="Calibri"/>
          <w:sz w:val="28"/>
        </w:rPr>
        <w:t>The canonical appendix</w:t>
      </w:r>
    </w:p>
    <w:p>
      <w:r>
        <w:rPr>
          <w:rFonts w:ascii="Calibri" w:hAnsi="Calibri"/>
          <w:sz w:val="22"/>
        </w:rPr>
        <w:t>Paste this into every final document. Fill the bracketed fields before publishing.</w:t>
      </w:r>
    </w:p>
    <w:p>
      <w:pPr>
        <w:ind w:left="480"/>
      </w:pPr>
      <w:r>
        <w:rPr>
          <w:rFonts w:ascii="Calibri" w:hAnsi="Calibri"/>
          <w:b/>
          <w:i/>
          <w:sz w:val="22"/>
        </w:rPr>
        <w:t>Methodology</w:t>
      </w:r>
      <w:r>
        <w:rPr>
          <w:rFonts w:ascii="Calibri" w:hAnsi="Calibri"/>
          <w:i/>
          <w:sz w:val="22"/>
        </w:rPr>
        <w:t xml:space="preserve">  This document was produced by the Transform Airports AI Council, a multi-agent system operated by [name / role]. The Council consists of twelve specialized agents running on Anthropic's Claude platform:  - </w:t>
      </w:r>
      <w:r>
        <w:rPr>
          <w:rFonts w:ascii="Calibri" w:hAnsi="Calibri"/>
          <w:b/>
          <w:i/>
          <w:sz w:val="22"/>
        </w:rPr>
        <w:t>Eight research agents</w:t>
      </w:r>
      <w:r>
        <w:rPr>
          <w:rFonts w:ascii="Calibri" w:hAnsi="Calibri"/>
          <w:i/>
          <w:sz w:val="22"/>
        </w:rPr>
        <w:t xml:space="preserve"> — Infrastructure Economist, Operations Analyst, Technology Scout, Contrarian, Chief Engineer, Airline Commercial Strategist, Regulatory/Political Analyst, and Aviation Historian — that independently gathered evidence without reading each other's work. - </w:t>
      </w:r>
      <w:r>
        <w:rPr>
          <w:rFonts w:ascii="Calibri" w:hAnsi="Calibri"/>
          <w:b/>
          <w:i/>
          <w:sz w:val="22"/>
        </w:rPr>
        <w:t>A Strategist</w:t>
      </w:r>
      <w:r>
        <w:rPr>
          <w:rFonts w:ascii="Calibri" w:hAnsi="Calibri"/>
          <w:i/>
          <w:sz w:val="22"/>
        </w:rPr>
        <w:t xml:space="preserve"> that synthesized the eight briefs into a single argumentative draft. - </w:t>
      </w:r>
      <w:r>
        <w:rPr>
          <w:rFonts w:ascii="Calibri" w:hAnsi="Calibri"/>
          <w:b/>
          <w:i/>
          <w:sz w:val="22"/>
        </w:rPr>
        <w:t>A Red Team</w:t>
      </w:r>
      <w:r>
        <w:rPr>
          <w:rFonts w:ascii="Calibri" w:hAnsi="Calibri"/>
          <w:i/>
          <w:sz w:val="22"/>
        </w:rPr>
        <w:t xml:space="preserve"> that attacked the Strategist's drafts across multiple revision rounds. - </w:t>
      </w:r>
      <w:r>
        <w:rPr>
          <w:rFonts w:ascii="Calibri" w:hAnsi="Calibri"/>
          <w:b/>
          <w:i/>
          <w:sz w:val="22"/>
        </w:rPr>
        <w:t>An Editor</w:t>
      </w:r>
      <w:r>
        <w:rPr>
          <w:rFonts w:ascii="Calibri" w:hAnsi="Calibri"/>
          <w:i/>
          <w:sz w:val="22"/>
        </w:rPr>
        <w:t xml:space="preserve"> that tightened the final prose without adding new content or claims. - </w:t>
      </w:r>
      <w:r>
        <w:rPr>
          <w:rFonts w:ascii="Calibri" w:hAnsi="Calibri"/>
          <w:b/>
          <w:i/>
          <w:sz w:val="22"/>
        </w:rPr>
        <w:t>A Fact-checker</w:t>
      </w:r>
      <w:r>
        <w:rPr>
          <w:rFonts w:ascii="Calibri" w:hAnsi="Calibri"/>
          <w:i/>
          <w:sz w:val="22"/>
        </w:rPr>
        <w:t xml:space="preserve"> that verified every numerical and attributed claim against the research briefs. Unverifiable claims were removed or flagged for human review.  Total agent runtime: [X] hours. Human review occurred at two checkpoints: after the third Strategist draft and after the Fact-checker's report. Agent definitions are maintained as versioned markdown files and are edited only by human reviewers via pull request — agents do not modify themselves or each other.  The final text was reviewed and approved by [name] before release. AI-assisted production does not reduce human accountability for the arguments and claims in this document.</w:t>
      </w:r>
    </w:p>
    <w:p>
      <w:pPr>
        <w:pStyle w:val="Heading2"/>
      </w:pPr>
      <w:r>
        <w:rPr>
          <w:rFonts w:ascii="Calibri" w:hAnsi="Calibri"/>
          <w:sz w:val="28"/>
        </w:rPr>
        <w:t>Principles behind the design</w:t>
      </w:r>
    </w:p>
    <w:p>
      <w:r>
        <w:rPr>
          <w:rFonts w:ascii="Calibri" w:hAnsi="Calibri"/>
          <w:b/>
          <w:sz w:val="22"/>
        </w:rPr>
        <w:t>Independent research beats coordinated research.</w:t>
      </w:r>
      <w:r>
        <w:rPr>
          <w:rFonts w:ascii="Calibri" w:hAnsi="Calibri"/>
          <w:sz w:val="22"/>
        </w:rPr>
        <w:t xml:space="preserve"> The eight Stage 1 agents do not share a context. They cannot see each other's briefs. Each one argues from a different lens — economics, operations, technology, opposition, engineering, airline commercial strategy, regulation, history — and each has a default stance, not a neutral posture. This forces genuine variance in the evidence pool. A pipeline in which agents share drafts tends to converge early and lose the friction that produces a good final argument.</w:t>
      </w:r>
    </w:p>
    <w:p>
      <w:r>
        <w:rPr>
          <w:rFonts w:ascii="Calibri" w:hAnsi="Calibri"/>
          <w:b/>
          <w:sz w:val="22"/>
        </w:rPr>
        <w:t>Steelmanning is mandatory.</w:t>
      </w:r>
      <w:r>
        <w:rPr>
          <w:rFonts w:ascii="Calibri" w:hAnsi="Calibri"/>
          <w:sz w:val="22"/>
        </w:rPr>
        <w:t xml:space="preserve"> The Contrarian agent is not a token skeptic. Its job is to make the strongest possible case against the thesis. If the Strategist can beat the Contrarian only by ignoring it, the thesis is not ready to publish.</w:t>
      </w:r>
    </w:p>
    <w:p>
      <w:r>
        <w:rPr>
          <w:rFonts w:ascii="Calibri" w:hAnsi="Calibri"/>
          <w:b/>
          <w:sz w:val="22"/>
        </w:rPr>
        <w:t>Adversarial revision is the engine.</w:t>
      </w:r>
      <w:r>
        <w:rPr>
          <w:rFonts w:ascii="Calibri" w:hAnsi="Calibri"/>
          <w:sz w:val="22"/>
        </w:rPr>
        <w:t xml:space="preserve"> The Strategist writes. The Red Team attacks. The Strategist revises. The Red Team attacks again. Each round strips away a layer of unsupported claim or weak rhetoric. Two rounds is enough to catch most problems without exhausting the argument.</w:t>
      </w:r>
    </w:p>
    <w:p>
      <w:r>
        <w:rPr>
          <w:rFonts w:ascii="Calibri" w:hAnsi="Calibri"/>
          <w:b/>
          <w:sz w:val="22"/>
        </w:rPr>
        <w:t>Fact-checking has veto power.</w:t>
      </w:r>
      <w:r>
        <w:rPr>
          <w:rFonts w:ascii="Calibri" w:hAnsi="Calibri"/>
          <w:sz w:val="22"/>
        </w:rPr>
        <w:t xml:space="preserve"> Every number in the final document must trace to a Stage 1 brief. If a claim cannot be traced, it either gets cut or gets marked for human review. No exceptions.</w:t>
      </w:r>
    </w:p>
    <w:p>
      <w:r>
        <w:rPr>
          <w:rFonts w:ascii="Calibri" w:hAnsi="Calibri"/>
          <w:b/>
          <w:sz w:val="22"/>
        </w:rPr>
        <w:t>Version control is the improvement loop.</w:t>
      </w:r>
      <w:r>
        <w:rPr>
          <w:rFonts w:ascii="Calibri" w:hAnsi="Calibri"/>
          <w:sz w:val="22"/>
        </w:rPr>
        <w:t xml:space="preserve"> Agents get better through edits to their markdown files, reviewed and merged by humans. Agents never modify themselves. Agents never modify each other. This sounds slow; it is the only way to keep the system accountable across many runs.</w:t>
      </w:r>
    </w:p>
    <w:p>
      <w:r>
        <w:rPr>
          <w:rFonts w:ascii="Calibri" w:hAnsi="Calibri"/>
          <w:b/>
          <w:sz w:val="22"/>
        </w:rPr>
        <w:t>The final human review is load-bearing.</w:t>
      </w:r>
      <w:r>
        <w:rPr>
          <w:rFonts w:ascii="Calibri" w:hAnsi="Calibri"/>
          <w:sz w:val="22"/>
        </w:rPr>
        <w:t xml:space="preserve"> AI output is 85%. The last 15% is the judgment of the person whose name goes on the document. The Council is a tool for drafting quickly and arguing rigorously. It is not a tool for replacing that judgment.</w:t>
      </w:r>
    </w:p>
    <w:p>
      <w:pPr>
        <w:pStyle w:val="Heading2"/>
      </w:pPr>
      <w:r>
        <w:rPr>
          <w:rFonts w:ascii="Calibri" w:hAnsi="Calibri"/>
          <w:sz w:val="28"/>
        </w:rPr>
        <w:t>What this methodology is not</w:t>
      </w:r>
    </w:p>
    <w:p>
      <w:pPr>
        <w:pStyle w:val="ListBullet"/>
      </w:pPr>
      <w:r>
        <w:rPr>
          <w:rFonts w:ascii="Calibri" w:hAnsi="Calibri"/>
          <w:sz w:val="22"/>
        </w:rPr>
        <w:t>Not an evaluation framework for AI output quality. We do not score agents. We observe their behavior across runs and edit their prompts.</w:t>
      </w:r>
    </w:p>
    <w:p>
      <w:pPr>
        <w:pStyle w:val="ListBullet"/>
      </w:pPr>
      <w:r>
        <w:rPr>
          <w:rFonts w:ascii="Calibri" w:hAnsi="Calibri"/>
          <w:sz w:val="22"/>
        </w:rPr>
        <w:t>Not a guarantee of correctness. The Fact-checker catches numerical mismatches against the briefs. It does not catch errors in the briefs themselves. Primary source review is the reader's responsibility.</w:t>
      </w:r>
    </w:p>
    <w:p>
      <w:pPr>
        <w:pStyle w:val="ListBullet"/>
      </w:pPr>
      <w:r>
        <w:rPr>
          <w:rFonts w:ascii="Calibri" w:hAnsi="Calibri"/>
          <w:sz w:val="22"/>
        </w:rPr>
        <w:t>Not a substitute for a subject-matter author. The Council amplifies a human's argument. It does not replace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