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header3.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6.png" ContentType="image/png"/>
  <Override PartName="/word/media/image7.png" ContentType="image/png"/>
  <Override PartName="/word/media/image8.png" ContentType="image/png"/>
  <Override PartName="/word/media/image9.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header3.xml" ContentType="application/vnd.openxmlformats-officedocument.wordprocessingml.header+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Bdr>
          <w:top w:val="single" w:sz="4" w:space="1" w:color="000000"/>
        </w:pBdr>
        <w:tabs>
          <w:tab w:val="clear" w:pos="420"/>
          <w:tab w:val="left" w:pos="9356" w:leader="none"/>
        </w:tabs>
        <w:spacing w:before="0" w:after="0"/>
        <w:jc w:val="left"/>
        <w:rPr>
          <w:rFonts w:ascii="Minion Pro" w:hAnsi="Minion Pro"/>
          <w:color w:val="000000" w:themeColor="text1"/>
          <w:sz w:val="14"/>
          <w:szCs w:val="14"/>
        </w:rPr>
      </w:pPr>
      <w:r>
        <w:rPr>
          <w:rFonts w:ascii="Minion Pro" w:hAnsi="Minion Pro"/>
          <w:color w:val="000000" w:themeColor="text1"/>
          <w:sz w:val="14"/>
          <w:szCs w:val="14"/>
        </w:rPr>
        <w:t>35DOI: 10.32604/cmc.202x.0xxxxx</w:t>
      </w:r>
    </w:p>
    <w:p>
      <w:pPr>
        <w:pStyle w:val="Normal"/>
        <w:spacing w:before="0" w:after="0"/>
        <w:jc w:val="left"/>
        <w:rPr>
          <w:rFonts w:ascii="Minion Pro" w:hAnsi="Minion Pro"/>
          <w:color w:val="000000" w:themeColor="text1"/>
          <w:sz w:val="18"/>
          <w:szCs w:val="18"/>
        </w:rPr>
      </w:pPr>
      <w:r>
        <w:rPr>
          <w:rFonts w:ascii="Minion Pro" w:hAnsi="Minion Pro"/>
          <w:color w:val="000000" w:themeColor="text1"/>
          <w:sz w:val="18"/>
          <w:szCs w:val="18"/>
        </w:rPr>
      </w:r>
    </w:p>
    <w:p>
      <w:pPr>
        <w:pStyle w:val="Normal"/>
        <w:widowControl w:val="false"/>
        <w:tabs>
          <w:tab w:val="clear" w:pos="420"/>
          <w:tab w:val="left" w:pos="440" w:leader="none"/>
        </w:tabs>
        <w:snapToGrid w:val="false"/>
        <w:spacing w:before="0" w:after="0"/>
        <w:jc w:val="left"/>
        <w:rPr>
          <w:rFonts w:ascii="Minion Pro" w:hAnsi="Minion Pro" w:cs="等线" w:cstheme="minorHAnsi"/>
          <w:color w:val="000000" w:themeColor="text1"/>
          <w:sz w:val="18"/>
          <w:szCs w:val="18"/>
        </w:rPr>
      </w:pPr>
      <w:r>
        <w:rPr>
          <w:rFonts w:cs="等线" w:ascii="Minion Pro" w:hAnsi="Minion Pro" w:cstheme="minorHAnsi"/>
          <w:b/>
          <w:bCs/>
          <w:color w:val="000000" w:themeColor="text1"/>
          <w:sz w:val="18"/>
          <w:szCs w:val="18"/>
          <w:u w:val="single"/>
        </w:rPr>
        <w:t>ARTICLE</w:t>
      </w:r>
    </w:p>
    <w:p>
      <w:pPr>
        <w:pStyle w:val="Normal"/>
        <w:spacing w:before="240" w:after="60"/>
        <w:jc w:val="left"/>
        <w:rPr>
          <w:b/>
          <w:b/>
          <w:color w:val="000000" w:themeColor="text1"/>
          <w:kern w:val="2"/>
          <w:sz w:val="28"/>
          <w:szCs w:val="28"/>
        </w:rPr>
      </w:pPr>
      <w:r>
        <w:rPr>
          <w:b/>
          <w:color w:val="000000" w:themeColor="text1"/>
          <w:kern w:val="2"/>
          <w:sz w:val="28"/>
          <w:szCs w:val="28"/>
        </w:rPr>
        <w:t>A Spectral Convolutional Neural Network Model Based on Adaptive Fick's Law for Hyperspectral Image Classification</w:t>
      </w:r>
      <w:bookmarkStart w:id="0" w:name="_Hlk54099856"/>
      <w:bookmarkEnd w:id="0"/>
    </w:p>
    <w:p>
      <w:pPr>
        <w:pStyle w:val="Author"/>
        <w:keepNext w:val="false"/>
        <w:widowControl w:val="false"/>
        <w:snapToGrid w:val="false"/>
        <w:spacing w:before="0" w:after="240"/>
        <w:jc w:val="left"/>
        <w:rPr>
          <w:rFonts w:ascii="Minion Pro" w:hAnsi="Minion Pro"/>
          <w:i w:val="false"/>
          <w:i w:val="false"/>
          <w:color w:val="000000" w:themeColor="text1"/>
          <w:sz w:val="22"/>
          <w:szCs w:val="22"/>
          <w:vertAlign w:val="superscript"/>
        </w:rPr>
      </w:pPr>
      <w:r>
        <w:rPr>
          <w:rFonts w:ascii="Minion Pro" w:hAnsi="Minion Pro"/>
          <w:i w:val="false"/>
          <w:color w:val="000000" w:themeColor="text1"/>
          <w:sz w:val="22"/>
          <w:szCs w:val="22"/>
        </w:rPr>
        <w:t>Tsu-Yang Wu</w:t>
      </w:r>
      <w:r>
        <w:rPr>
          <w:rFonts w:ascii="Minion Pro" w:hAnsi="Minion Pro"/>
          <w:i w:val="false"/>
          <w:color w:val="000000" w:themeColor="text1"/>
          <w:sz w:val="22"/>
          <w:szCs w:val="22"/>
          <w:vertAlign w:val="superscript"/>
        </w:rPr>
        <w:t>1,2</w:t>
      </w:r>
      <w:r>
        <w:rPr>
          <w:rFonts w:ascii="Minion Pro" w:hAnsi="Minion Pro"/>
          <w:i w:val="false"/>
          <w:color w:val="000000" w:themeColor="text1"/>
          <w:sz w:val="22"/>
          <w:szCs w:val="22"/>
        </w:rPr>
        <w:t>, Haonan Li</w:t>
      </w:r>
      <w:r>
        <w:rPr>
          <w:rFonts w:ascii="Minion Pro" w:hAnsi="Minion Pro"/>
          <w:i w:val="false"/>
          <w:color w:val="000000" w:themeColor="text1"/>
          <w:sz w:val="22"/>
          <w:szCs w:val="22"/>
          <w:vertAlign w:val="superscript"/>
        </w:rPr>
        <w:t>2</w:t>
      </w:r>
      <w:r>
        <w:rPr>
          <w:rFonts w:ascii="Minion Pro" w:hAnsi="Minion Pro"/>
          <w:i w:val="false"/>
          <w:color w:val="000000" w:themeColor="text1"/>
          <w:sz w:val="22"/>
          <w:szCs w:val="22"/>
        </w:rPr>
        <w:t>, Saru Kumari</w:t>
      </w:r>
      <w:r>
        <w:rPr>
          <w:rFonts w:ascii="Minion Pro" w:hAnsi="Minion Pro"/>
          <w:i w:val="false"/>
          <w:color w:val="000000" w:themeColor="text1"/>
          <w:sz w:val="22"/>
          <w:szCs w:val="22"/>
          <w:vertAlign w:val="superscript"/>
        </w:rPr>
        <w:t>3</w:t>
      </w:r>
      <w:r>
        <w:rPr>
          <w:rFonts w:ascii="Minion Pro" w:hAnsi="Minion Pro"/>
          <w:i w:val="false"/>
          <w:color w:val="000000" w:themeColor="text1"/>
          <w:sz w:val="22"/>
          <w:szCs w:val="22"/>
        </w:rPr>
        <w:t xml:space="preserve"> ,Chien-Ming Chen</w:t>
      </w:r>
      <w:r>
        <w:rPr>
          <w:rFonts w:ascii="Minion Pro" w:hAnsi="Minion Pro"/>
          <w:i w:val="false"/>
          <w:color w:val="000000" w:themeColor="text1"/>
          <w:sz w:val="22"/>
          <w:szCs w:val="22"/>
          <w:vertAlign w:val="superscript"/>
        </w:rPr>
        <w:t>1,*</w:t>
      </w:r>
    </w:p>
    <w:p>
      <w:pPr>
        <w:pStyle w:val="Normal"/>
        <w:widowControl w:val="false"/>
        <w:snapToGrid w:val="false"/>
        <w:jc w:val="left"/>
        <w:rPr>
          <w:rFonts w:ascii="Minion Pro" w:hAnsi="Minion Pro"/>
          <w:color w:val="000000" w:themeColor="text1"/>
          <w:sz w:val="18"/>
          <w:szCs w:val="18"/>
        </w:rPr>
      </w:pPr>
      <w:r>
        <w:rPr>
          <w:rFonts w:ascii="Minion Pro" w:hAnsi="Minion Pro"/>
          <w:color w:val="000000" w:themeColor="text1"/>
          <w:sz w:val="18"/>
          <w:szCs w:val="18"/>
          <w:vertAlign w:val="superscript"/>
        </w:rPr>
        <w:t>1</w:t>
      </w:r>
      <w:r>
        <w:rPr>
          <w:rFonts w:ascii="Minion Pro" w:hAnsi="Minion Pro"/>
          <w:color w:val="000000" w:themeColor="text1"/>
          <w:sz w:val="18"/>
          <w:szCs w:val="18"/>
        </w:rPr>
        <w:t xml:space="preserve">School of Artificial Intelligence (School of Future Technology), Nanjing University of Information Science &amp; Technology, Nanjing, 210044, China </w:t>
      </w:r>
    </w:p>
    <w:p>
      <w:pPr>
        <w:pStyle w:val="Normal"/>
        <w:widowControl w:val="false"/>
        <w:snapToGrid w:val="false"/>
        <w:jc w:val="left"/>
        <w:rPr>
          <w:rFonts w:ascii="Minion Pro" w:hAnsi="Minion Pro"/>
          <w:color w:val="000000" w:themeColor="text1"/>
          <w:sz w:val="18"/>
          <w:szCs w:val="18"/>
        </w:rPr>
      </w:pPr>
      <w:r>
        <w:rPr>
          <w:rFonts w:ascii="Minion Pro" w:hAnsi="Minion Pro"/>
          <w:color w:val="000000" w:themeColor="text1"/>
          <w:sz w:val="18"/>
          <w:szCs w:val="18"/>
          <w:vertAlign w:val="superscript"/>
        </w:rPr>
        <w:t>2</w:t>
      </w:r>
      <w:r>
        <w:rPr>
          <w:rFonts w:ascii="Minion Pro" w:hAnsi="Minion Pro"/>
          <w:color w:val="000000" w:themeColor="text1"/>
          <w:sz w:val="18"/>
          <w:szCs w:val="18"/>
        </w:rPr>
        <w:t xml:space="preserve">College of Computer Science and Engineering, Shandong University of Science and Technology, Qingdao, 266590, China </w:t>
      </w:r>
    </w:p>
    <w:p>
      <w:pPr>
        <w:pStyle w:val="Normal"/>
        <w:widowControl w:val="false"/>
        <w:snapToGrid w:val="false"/>
        <w:jc w:val="left"/>
        <w:rPr>
          <w:rFonts w:ascii="Minion Pro" w:hAnsi="Minion Pro"/>
          <w:color w:val="000000" w:themeColor="text1"/>
          <w:sz w:val="18"/>
          <w:szCs w:val="18"/>
        </w:rPr>
      </w:pPr>
      <w:r>
        <w:rPr>
          <w:rFonts w:ascii="Minion Pro" w:hAnsi="Minion Pro"/>
          <w:color w:val="000000" w:themeColor="text1"/>
          <w:sz w:val="18"/>
          <w:szCs w:val="18"/>
          <w:vertAlign w:val="superscript"/>
        </w:rPr>
        <w:t>3</w:t>
      </w:r>
      <w:r>
        <w:rPr>
          <w:rFonts w:ascii="Minion Pro" w:hAnsi="Minion Pro"/>
          <w:color w:val="000000" w:themeColor="text1"/>
          <w:sz w:val="18"/>
          <w:szCs w:val="18"/>
        </w:rPr>
        <w:t xml:space="preserve">Department of Mathematics, Chaudhary Charan Singh University, Meerut, Uttar Pradesh, 250004, India </w:t>
      </w:r>
    </w:p>
    <w:p>
      <w:pPr>
        <w:pStyle w:val="Normal"/>
        <w:widowControl w:val="false"/>
        <w:snapToGrid w:val="false"/>
        <w:jc w:val="left"/>
        <w:rPr>
          <w:rStyle w:val="InternetLink"/>
          <w:rFonts w:ascii="Minion Pro" w:hAnsi="Minion Pro"/>
          <w:color w:val="000000" w:themeColor="text1"/>
          <w:sz w:val="18"/>
          <w:szCs w:val="18"/>
          <w:u w:val="none"/>
        </w:rPr>
      </w:pPr>
      <w:r>
        <w:rPr>
          <w:rFonts w:ascii="Minion Pro" w:hAnsi="Minion Pro"/>
          <w:color w:val="000000" w:themeColor="text1"/>
          <w:sz w:val="18"/>
          <w:szCs w:val="18"/>
          <w:vertAlign w:val="superscript"/>
        </w:rPr>
        <w:t>*</w:t>
      </w:r>
      <w:r>
        <w:rPr>
          <w:rFonts w:ascii="Minion Pro" w:hAnsi="Minion Pro"/>
          <w:color w:val="000000" w:themeColor="text1"/>
          <w:sz w:val="18"/>
          <w:szCs w:val="18"/>
        </w:rPr>
        <w:t>Corresponding Author: Chien-Ming Chen. Email: chienmingchen@ieee.org</w:t>
      </w:r>
    </w:p>
    <w:p>
      <w:pPr>
        <w:pStyle w:val="Normal"/>
        <w:widowControl w:val="false"/>
        <w:snapToGrid w:val="false"/>
        <w:spacing w:before="0" w:after="240"/>
        <w:jc w:val="left"/>
        <w:rPr>
          <w:rStyle w:val="InternetLink"/>
          <w:rFonts w:ascii="Minion Pro" w:hAnsi="Minion Pro"/>
          <w:color w:val="000000" w:themeColor="text1"/>
          <w:sz w:val="18"/>
          <w:szCs w:val="18"/>
        </w:rPr>
      </w:pPr>
      <w:r>
        <w:rPr>
          <w:rFonts w:ascii="Minion Pro" w:hAnsi="Minion Pro"/>
          <w:color w:val="000000" w:themeColor="text1"/>
          <w:sz w:val="18"/>
          <w:szCs w:val="18"/>
        </w:rPr>
        <w:t>Received: 05 December 2023    Accepted: 07 March 2024</w:t>
      </w:r>
    </w:p>
    <w:p>
      <w:pPr>
        <w:pStyle w:val="Normal"/>
        <w:widowControl w:val="false"/>
        <w:snapToGrid w:val="false"/>
        <w:jc w:val="left"/>
        <w:rPr>
          <w:rStyle w:val="InternetLink"/>
          <w:color w:val="000000" w:themeColor="text1"/>
          <w:sz w:val="18"/>
          <w:szCs w:val="18"/>
        </w:rPr>
      </w:pPr>
      <w:r>
        <w:rPr/>
        <mc:AlternateContent>
          <mc:Choice Requires="wps">
            <w:drawing>
              <wp:inline distT="0" distB="0" distL="0" distR="1905" wp14:anchorId="01467E09">
                <wp:extent cx="5962015" cy="4895215"/>
                <wp:effectExtent l="0" t="0" r="1905" b="0"/>
                <wp:docPr id="1" name="Shape1"/>
                <a:graphic xmlns:a="http://schemas.openxmlformats.org/drawingml/2006/main">
                  <a:graphicData uri="http://schemas.microsoft.com/office/word/2010/wordprocessingShape">
                    <wps:wsp>
                      <wps:cNvSpPr/>
                      <wps:spPr>
                        <a:xfrm>
                          <a:off x="0" y="0"/>
                          <a:ext cx="5961240" cy="4894560"/>
                        </a:xfrm>
                        <a:prstGeom prst="rect">
                          <a:avLst/>
                        </a:prstGeom>
                        <a:solidFill>
                          <a:schemeClr val="bg1">
                            <a:lumMod val="95000"/>
                          </a:schemeClr>
                        </a:solidFill>
                        <a:ln w="9360">
                          <a:noFill/>
                        </a:ln>
                      </wps:spPr>
                      <wps:style>
                        <a:lnRef idx="0"/>
                        <a:fillRef idx="0"/>
                        <a:effectRef idx="0"/>
                        <a:fontRef idx="minor"/>
                      </wps:style>
                      <wps:txbx>
                        <w:txbxContent>
                          <w:p>
                            <w:pPr>
                              <w:pStyle w:val="FrameContents"/>
                              <w:widowControl w:val="false"/>
                              <w:snapToGrid w:val="false"/>
                              <w:rPr>
                                <w:rFonts w:ascii="Minion Pro" w:hAnsi="Minion Pro"/>
                                <w:b/>
                                <w:b/>
                                <w:bCs/>
                                <w:sz w:val="20"/>
                              </w:rPr>
                            </w:pPr>
                            <w:r>
                              <w:rPr>
                                <w:rFonts w:ascii="Minion Pro" w:hAnsi="Minion Pro"/>
                                <w:b/>
                                <w:bCs/>
                                <w:color w:val="000000"/>
                                <w:sz w:val="20"/>
                              </w:rPr>
                              <w:t>ABSTRACT</w:t>
                            </w:r>
                          </w:p>
                          <w:p>
                            <w:pPr>
                              <w:pStyle w:val="FrameContents"/>
                              <w:widowControl w:val="false"/>
                              <w:snapToGrid w:val="false"/>
                              <w:rPr>
                                <w:rFonts w:ascii="Minion Pro" w:hAnsi="Minion Pro"/>
                                <w:sz w:val="20"/>
                              </w:rPr>
                            </w:pPr>
                            <w:bookmarkStart w:id="1" w:name="_Hlk152599166"/>
                            <w:r>
                              <w:rPr>
                                <w:rFonts w:ascii="Minion Pro" w:hAnsi="Minion Pro"/>
                                <w:color w:val="000000"/>
                                <w:spacing w:val="-3"/>
                                <w:sz w:val="20"/>
                              </w:rPr>
                              <w:t>Hyper</w:t>
                            </w:r>
                            <w:bookmarkEnd w:id="1"/>
                            <w:r>
                              <w:rPr>
                                <w:rFonts w:ascii="Minion Pro" w:hAnsi="Minion Pro"/>
                                <w:color w:val="000000"/>
                                <w:spacing w:val="-3"/>
                                <w:sz w:val="20"/>
                              </w:rPr>
                              <w:t xml:space="preserve">spectral image classification stands as a pivotal task within the field of remote sensing, yet achieving high-precision classification remains a significant challenge. In response to this challenge, a Spectral Convolutional Neural Network model based on Adaptive Fick's Law Algorithm (AFLA-SCNN) is proposed. The Adaptive Fick's Law Algorithm (AFLA) constitutes a novel metaheuristic algorithm introduced herein, encompassing three new strategies: adaptive weight factor, Gaussian mutation, and probability update policy. </w:t>
                            </w:r>
                            <w:bookmarkStart w:id="2" w:name="_Hlk156308337"/>
                            <w:r>
                              <w:rPr>
                                <w:rFonts w:ascii="Minion Pro" w:hAnsi="Minion Pro"/>
                                <w:color w:val="000000"/>
                                <w:spacing w:val="-3"/>
                                <w:sz w:val="20"/>
                              </w:rPr>
                              <w:t>With adaptive weight factor, the algorithm can adjust the weights according to the change in the number of iterations to improve the performance of the algorithm. Gaussian mutation helps the algorithm avoid falling into local optimal solutions and improves the searchability of the algorithm. The probability update strategy helps to improve the exploitability and adaptability of the algorithm.</w:t>
                            </w:r>
                            <w:bookmarkEnd w:id="2"/>
                            <w:r>
                              <w:rPr>
                                <w:rFonts w:ascii="Minion Pro" w:hAnsi="Minion Pro"/>
                                <w:color w:val="000000"/>
                                <w:spacing w:val="-3"/>
                                <w:sz w:val="20"/>
                              </w:rPr>
                              <w:t xml:space="preserve"> Within the AFLA-SCNN model, AFLA is employed to optimize two hyperparameters in the SCNN model, namely, "numEpochs" and "miniBatchSize", to attain their optimal values. AFLA's performance is initially validated across 28 functions in 10D, 30D, and 50D for CEC2013 and 29 functions in 10D, 30D, and 50D for CEC2017. Experimental results indicate AFLA's marked performance superiority over nine other prominent optimization algorithms. Subsequently, the AFLA-SCNN model was compared with the Spectral Convolutional Neural Network model based on Fick's Law Algorithm (FLA-SCNN), Spectral Convolutional Neural Network model based on Harris Hawks Optimization (HHO-SCNN), Spectral Convolutional Neural Network model based on Differential Evolution (DE-SCNN), Spectral Convolutional Neural Network (SCNN) model, and Support Vector Machines (SVM) model using the Indian Pines dataset and Pavia University dataset. The experimental results show that the AFLA-SCNN model outperforms other models in terms of Accuracy, Precision, Recall, and F1-score on Indian Pines and Pavia University. Among them, the Accuracy of the AFLA-SCNN model on Indian Pines reached 99.875%, and the Accuracy on Pavia University reached 98.022%. In conclusion, our proposed AFLA-SCNN model is deemed to significantly enhance the precision of hyperspectral image classification.</w:t>
                            </w:r>
                          </w:p>
                          <w:p>
                            <w:pPr>
                              <w:pStyle w:val="FrameContents"/>
                              <w:widowControl w:val="false"/>
                              <w:snapToGrid w:val="false"/>
                              <w:spacing w:before="312" w:after="60"/>
                              <w:rPr>
                                <w:rFonts w:ascii="Minion Pro" w:hAnsi="Minion Pro"/>
                                <w:b/>
                                <w:b/>
                                <w:sz w:val="20"/>
                              </w:rPr>
                            </w:pPr>
                            <w:r>
                              <w:rPr>
                                <w:rFonts w:ascii="Minion Pro" w:hAnsi="Minion Pro"/>
                                <w:b/>
                                <w:color w:val="000000"/>
                                <w:sz w:val="20"/>
                              </w:rPr>
                              <w:t>KEYWORDS</w:t>
                            </w:r>
                          </w:p>
                          <w:p>
                            <w:pPr>
                              <w:pStyle w:val="FrameContents"/>
                              <w:widowControl w:val="false"/>
                              <w:snapToGrid w:val="false"/>
                              <w:spacing w:before="0" w:after="60"/>
                              <w:rPr>
                                <w:sz w:val="20"/>
                              </w:rPr>
                            </w:pPr>
                            <w:r>
                              <w:rPr>
                                <w:rFonts w:ascii="Minion Pro" w:hAnsi="Minion Pro"/>
                                <w:color w:val="000000"/>
                                <w:sz w:val="20"/>
                              </w:rPr>
                              <w:t>Adaptive Fick's Law Algorithm; Spectral Convolutional Neural Network; Metaheuristic Algorithm; Intelligent Optimization Algorithm; Hyperspectral Image Classification</w:t>
                            </w:r>
                          </w:p>
                        </w:txbxContent>
                      </wps:txbx>
                      <wps:bodyPr>
                        <a:spAutoFit/>
                      </wps:bodyPr>
                    </wps:wsp>
                  </a:graphicData>
                </a:graphic>
              </wp:inline>
            </w:drawing>
          </mc:Choice>
          <mc:Fallback>
            <w:pict>
              <v:rect id="shape_0" ID="Shape1" fillcolor="#f2f2f2" stroked="f" style="position:absolute;margin-left:0pt;margin-top:-385.45pt;width:469.35pt;height:385.35pt;mso-position-vertical:top" wp14:anchorId="01467E09">
                <w10:wrap type="square"/>
                <v:fill o:detectmouseclick="t" type="solid" color2="#0d0d0d"/>
                <v:stroke color="#3465a4" weight="9360" joinstyle="round" endcap="flat"/>
                <v:textbox>
                  <w:txbxContent>
                    <w:p>
                      <w:pPr>
                        <w:pStyle w:val="FrameContents"/>
                        <w:widowControl w:val="false"/>
                        <w:snapToGrid w:val="false"/>
                        <w:rPr>
                          <w:rFonts w:ascii="Minion Pro" w:hAnsi="Minion Pro"/>
                          <w:b/>
                          <w:b/>
                          <w:bCs/>
                          <w:sz w:val="20"/>
                        </w:rPr>
                      </w:pPr>
                      <w:r>
                        <w:rPr>
                          <w:rFonts w:ascii="Minion Pro" w:hAnsi="Minion Pro"/>
                          <w:b/>
                          <w:bCs/>
                          <w:color w:val="000000"/>
                          <w:sz w:val="20"/>
                        </w:rPr>
                        <w:t>ABSTRACT</w:t>
                      </w:r>
                    </w:p>
                    <w:p>
                      <w:pPr>
                        <w:pStyle w:val="FrameContents"/>
                        <w:widowControl w:val="false"/>
                        <w:snapToGrid w:val="false"/>
                        <w:rPr>
                          <w:rFonts w:ascii="Minion Pro" w:hAnsi="Minion Pro"/>
                          <w:sz w:val="20"/>
                        </w:rPr>
                      </w:pPr>
                      <w:bookmarkStart w:id="3" w:name="_Hlk152599166"/>
                      <w:r>
                        <w:rPr>
                          <w:rFonts w:ascii="Minion Pro" w:hAnsi="Minion Pro"/>
                          <w:color w:val="000000"/>
                          <w:spacing w:val="-3"/>
                          <w:sz w:val="20"/>
                        </w:rPr>
                        <w:t>Hyper</w:t>
                      </w:r>
                      <w:bookmarkEnd w:id="3"/>
                      <w:r>
                        <w:rPr>
                          <w:rFonts w:ascii="Minion Pro" w:hAnsi="Minion Pro"/>
                          <w:color w:val="000000"/>
                          <w:spacing w:val="-3"/>
                          <w:sz w:val="20"/>
                        </w:rPr>
                        <w:t xml:space="preserve">spectral image classification stands as a pivotal task within the field of remote sensing, yet achieving high-precision classification remains a significant challenge. In response to this challenge, a Spectral Convolutional Neural Network model based on Adaptive Fick's Law Algorithm (AFLA-SCNN) is proposed. The Adaptive Fick's Law Algorithm (AFLA) constitutes a novel metaheuristic algorithm introduced herein, encompassing three new strategies: adaptive weight factor, Gaussian mutation, and probability update policy. </w:t>
                      </w:r>
                      <w:bookmarkStart w:id="4" w:name="_Hlk156308337"/>
                      <w:r>
                        <w:rPr>
                          <w:rFonts w:ascii="Minion Pro" w:hAnsi="Minion Pro"/>
                          <w:color w:val="000000"/>
                          <w:spacing w:val="-3"/>
                          <w:sz w:val="20"/>
                        </w:rPr>
                        <w:t>With adaptive weight factor, the algorithm can adjust the weights according to the change in the number of iterations to improve the performance of the algorithm. Gaussian mutation helps the algorithm avoid falling into local optimal solutions and improves the searchability of the algorithm. The probability update strategy helps to improve the exploitability and adaptability of the algorithm.</w:t>
                      </w:r>
                      <w:bookmarkEnd w:id="4"/>
                      <w:r>
                        <w:rPr>
                          <w:rFonts w:ascii="Minion Pro" w:hAnsi="Minion Pro"/>
                          <w:color w:val="000000"/>
                          <w:spacing w:val="-3"/>
                          <w:sz w:val="20"/>
                        </w:rPr>
                        <w:t xml:space="preserve"> Within the AFLA-SCNN model, AFLA is employed to optimize two hyperparameters in the SCNN model, namely, "numEpochs" and "miniBatchSize", to attain their optimal values. AFLA's performance is initially validated across 28 functions in 10D, 30D, and 50D for CEC2013 and 29 functions in 10D, 30D, and 50D for CEC2017. Experimental results indicate AFLA's marked performance superiority over nine other prominent optimization algorithms. Subsequently, the AFLA-SCNN model was compared with the Spectral Convolutional Neural Network model based on Fick's Law Algorithm (FLA-SCNN), Spectral Convolutional Neural Network model based on Harris Hawks Optimization (HHO-SCNN), Spectral Convolutional Neural Network model based on Differential Evolution (DE-SCNN), Spectral Convolutional Neural Network (SCNN) model, and Support Vector Machines (SVM) model using the Indian Pines dataset and Pavia University dataset. The experimental results show that the AFLA-SCNN model outperforms other models in terms of Accuracy, Precision, Recall, and F1-score on Indian Pines and Pavia University. Among them, the Accuracy of the AFLA-SCNN model on Indian Pines reached 99.875%, and the Accuracy on Pavia University reached 98.022%. In conclusion, our proposed AFLA-SCNN model is deemed to significantly enhance the precision of hyperspectral image classification.</w:t>
                      </w:r>
                    </w:p>
                    <w:p>
                      <w:pPr>
                        <w:pStyle w:val="FrameContents"/>
                        <w:widowControl w:val="false"/>
                        <w:snapToGrid w:val="false"/>
                        <w:spacing w:before="312" w:after="60"/>
                        <w:rPr>
                          <w:rFonts w:ascii="Minion Pro" w:hAnsi="Minion Pro"/>
                          <w:b/>
                          <w:b/>
                          <w:sz w:val="20"/>
                        </w:rPr>
                      </w:pPr>
                      <w:r>
                        <w:rPr>
                          <w:rFonts w:ascii="Minion Pro" w:hAnsi="Minion Pro"/>
                          <w:b/>
                          <w:color w:val="000000"/>
                          <w:sz w:val="20"/>
                        </w:rPr>
                        <w:t>KEYWORDS</w:t>
                      </w:r>
                    </w:p>
                    <w:p>
                      <w:pPr>
                        <w:pStyle w:val="FrameContents"/>
                        <w:widowControl w:val="false"/>
                        <w:snapToGrid w:val="false"/>
                        <w:spacing w:before="0" w:after="60"/>
                        <w:rPr>
                          <w:sz w:val="20"/>
                        </w:rPr>
                      </w:pPr>
                      <w:r>
                        <w:rPr>
                          <w:rFonts w:ascii="Minion Pro" w:hAnsi="Minion Pro"/>
                          <w:color w:val="000000"/>
                          <w:sz w:val="20"/>
                        </w:rPr>
                        <w:t>Adaptive Fick's Law Algorithm; Spectral Convolutional Neural Network; Metaheuristic Algorithm; Intelligent Optimization Algorithm; Hyperspectral Image Classification</w:t>
                      </w:r>
                    </w:p>
                  </w:txbxContent>
                </v:textbox>
              </v:rect>
            </w:pict>
          </mc:Fallback>
        </mc:AlternateContent>
      </w:r>
    </w:p>
    <w:tbl>
      <w:tblPr>
        <w:tblW w:w="9352" w:type="dxa"/>
        <w:jc w:val="left"/>
        <w:tblInd w:w="4" w:type="dxa"/>
        <w:tblCellMar>
          <w:top w:w="0" w:type="dxa"/>
          <w:left w:w="108" w:type="dxa"/>
          <w:bottom w:w="0" w:type="dxa"/>
          <w:right w:w="108" w:type="dxa"/>
        </w:tblCellMar>
        <w:tblLook w:val="0000" w:noHBand="0" w:noVBand="0" w:firstColumn="0" w:lastRow="0" w:lastColumn="0" w:firstRow="0"/>
      </w:tblPr>
      <w:tblGrid>
        <w:gridCol w:w="9352"/>
      </w:tblGrid>
      <w:tr>
        <w:trPr>
          <w:trHeight w:val="127" w:hRule="atLeast"/>
        </w:trPr>
        <w:tc>
          <w:tcPr>
            <w:tcW w:w="9352" w:type="dxa"/>
            <w:tcBorders>
              <w:top w:val="single" w:sz="4" w:space="0" w:color="000000"/>
            </w:tcBorders>
          </w:tcPr>
          <w:p>
            <w:pPr>
              <w:pStyle w:val="Normal"/>
              <w:widowControl w:val="false"/>
              <w:snapToGrid w:val="false"/>
              <w:spacing w:before="0" w:after="60"/>
              <w:jc w:val="left"/>
              <w:rPr>
                <w:rStyle w:val="InternetLink"/>
                <w:color w:val="000000" w:themeColor="text1"/>
                <w:sz w:val="18"/>
                <w:szCs w:val="18"/>
              </w:rPr>
            </w:pPr>
            <w:r>
              <w:rPr>
                <w:color w:val="000000" w:themeColor="text1"/>
                <w:sz w:val="18"/>
                <w:szCs w:val="18"/>
              </w:rPr>
            </w:r>
            <w:bookmarkStart w:id="5" w:name="_Hlk92447203"/>
            <w:bookmarkStart w:id="6" w:name="_Hlk92447203"/>
            <w:bookmarkEnd w:id="6"/>
          </w:p>
        </w:tc>
      </w:tr>
    </w:tbl>
    <w:p>
      <w:pPr>
        <w:pStyle w:val="Keyword"/>
        <w:widowControl w:val="false"/>
        <w:snapToGrid w:val="false"/>
        <w:spacing w:before="312" w:after="60"/>
        <w:rPr>
          <w:b/>
          <w:b/>
          <w:color w:val="000000" w:themeColor="text1"/>
          <w:szCs w:val="22"/>
        </w:rPr>
      </w:pPr>
      <w:r>
        <w:rPr>
          <w:b/>
          <w:color w:val="000000" w:themeColor="text1"/>
          <w:szCs w:val="22"/>
        </w:rPr>
        <w:t>1 Introduction</w:t>
      </w:r>
    </w:p>
    <w:p>
      <w:pPr>
        <w:pStyle w:val="Normal"/>
        <w:ind w:firstLine="440"/>
        <w:rPr/>
      </w:pPr>
      <w:r>
        <w:rPr/>
        <w:t xml:space="preserve">Hyperspectral images (HSIs) have found extensive applications in various fields such as remote sensing, establishing themselves as a focal point within the remote sensing domain </w:t>
      </w:r>
      <w:r>
        <w:fldChar w:fldCharType="begin"/>
      </w:r>
      <w:r>
        <w:rPr/>
        <w:instrText>vnd.oasis.opendocument.field.UNHANDLED</w:instrText>
      </w:r>
      <w:r>
        <w:rPr/>
      </w:r>
      <w:r>
        <w:fldChar w:fldCharType="begin"/>
      </w:r>
      <w:r>
        <w:rPr/>
        <w:instrText>vnd.oasis.opendocument.field.UNHANDLED</w:instrText>
      </w:r>
      <w:r>
        <w:rPr/>
      </w:r>
      <w:r>
        <w:rPr/>
        <w:fldChar w:fldCharType="separate"/>
      </w:r>
      <w:r>
        <w:rPr/>
      </w:r>
      <w:r>
        <w:rPr/>
      </w:r>
      <w:r>
        <w:rPr/>
        <w:fldChar w:fldCharType="end"/>
      </w:r>
      <w:r>
        <w:rPr/>
        <w:fldChar w:fldCharType="separate"/>
      </w:r>
      <w:r>
        <w:rPr/>
        <w:t>[1-3]</w:t>
      </w:r>
      <w:r>
        <w:rPr/>
      </w:r>
      <w:r>
        <w:rPr/>
        <w:fldChar w:fldCharType="end"/>
      </w:r>
      <w:r>
        <w:rPr/>
        <w:t xml:space="preserve">. In addition to spatial resolution, HSIs possess spectral resolution </w:t>
      </w:r>
      <w:r>
        <w:fldChar w:fldCharType="begin"/>
      </w:r>
      <w:r>
        <w:rPr/>
        <w:instrText>vnd.oasis.opendocument.field.UNHANDLED</w:instrText>
      </w:r>
      <w:r>
        <w:rPr/>
      </w:r>
      <w:r>
        <w:rPr/>
        <w:fldChar w:fldCharType="separate"/>
      </w:r>
      <w:r>
        <w:rPr/>
        <w:t>[4]</w:t>
      </w:r>
      <w:r>
        <w:rPr/>
      </w:r>
      <w:r>
        <w:rPr/>
        <w:fldChar w:fldCharType="end"/>
      </w:r>
      <w:r>
        <w:rPr/>
        <w:t xml:space="preserve">. The acquisition of HSIs originates from diverse hyperspectral sensors, which capture tens to hundreds of spectral bands. While obtaining surface image information, these sensors also acquire spectral information, representing a fusion of spectral and imaging data </w:t>
      </w:r>
      <w:r>
        <w:fldChar w:fldCharType="begin"/>
      </w:r>
      <w:r>
        <w:rPr/>
        <w:instrText>vnd.oasis.opendocument.field.UNHANDLED</w:instrText>
      </w:r>
      <w:r>
        <w:rPr/>
      </w:r>
      <w:r>
        <w:rPr/>
        <w:fldChar w:fldCharType="separate"/>
      </w:r>
      <w:r>
        <w:rPr/>
        <w:t>[5]</w:t>
      </w:r>
      <w:r>
        <w:rPr/>
      </w:r>
      <w:r>
        <w:rPr/>
        <w:fldChar w:fldCharType="end"/>
      </w:r>
      <w:r>
        <w:rPr/>
        <w:t>. HSIs can be used for land classification, which can distinguish different types of objects and cover on the surface. By analyzing spectral features, accurate classification of vegetation types, buildings, and other targets can be achieved.</w:t>
      </w:r>
    </w:p>
    <w:p>
      <w:pPr>
        <w:pStyle w:val="Normal"/>
        <w:ind w:firstLine="440"/>
        <w:rPr/>
      </w:pPr>
      <w:r>
        <w:rPr/>
        <w:t xml:space="preserve">With the advancement of remote sensing technology, the acquisition of hyperspectral image data has significantly increased. These datasets typically encompass hundreds or even thousands of spectral bands. Traditional image processing and classification techniques have proven insufficient in effectively addressing the challenges, thus leading to the gradual emergence of machine learning and deep learning into our purview </w:t>
      </w:r>
      <w:r>
        <w:fldChar w:fldCharType="begin"/>
      </w:r>
      <w:r>
        <w:rPr/>
        <w:instrText>vnd.oasis.opendocument.field.UNHANDLED</w:instrText>
      </w:r>
      <w:r>
        <w:rPr/>
      </w:r>
      <w:r>
        <w:rPr/>
        <w:fldChar w:fldCharType="separate"/>
      </w:r>
      <w:r>
        <w:rPr/>
        <w:t>[6, 7]</w:t>
      </w:r>
      <w:r>
        <w:rPr/>
      </w:r>
      <w:r>
        <w:rPr/>
        <w:fldChar w:fldCharType="end"/>
      </w:r>
      <w:r>
        <w:rPr/>
        <w:t xml:space="preserve">. Models such as Random Forests, K-Nearest Neighbors (KNN), and Support Vector Machines (SVM), among others, have been widely utilized for HSI classification </w:t>
      </w:r>
      <w:r>
        <w:fldChar w:fldCharType="begin"/>
      </w:r>
      <w:r>
        <w:rPr/>
        <w:instrText>vnd.oasis.opendocument.field.UNHANDLED</w:instrText>
      </w:r>
      <w:r>
        <w:rPr/>
      </w:r>
      <w:r>
        <w:rPr/>
        <w:fldChar w:fldCharType="separate"/>
      </w:r>
      <w:r>
        <w:rPr/>
        <w:t>[8, 9]</w:t>
      </w:r>
      <w:r>
        <w:rPr/>
      </w:r>
      <w:r>
        <w:rPr/>
        <w:fldChar w:fldCharType="end"/>
      </w:r>
      <w:r>
        <w:rPr/>
        <w:t xml:space="preserve">. Among these, SVM has gained extensive application, resulting in numerous variations. For instance, Okwuashi and Ndehedehe </w:t>
      </w:r>
      <w:r>
        <w:fldChar w:fldCharType="begin"/>
      </w:r>
      <w:r>
        <w:rPr/>
        <w:instrText>vnd.oasis.opendocument.field.UNHANDLED</w:instrText>
      </w:r>
      <w:r>
        <w:rPr/>
      </w:r>
      <w:r>
        <w:rPr/>
        <w:fldChar w:fldCharType="separate"/>
      </w:r>
      <w:r>
        <w:rPr/>
        <w:t>[10]</w:t>
      </w:r>
      <w:r>
        <w:rPr/>
      </w:r>
      <w:r>
        <w:rPr/>
        <w:fldChar w:fldCharType="end"/>
      </w:r>
      <w:r>
        <w:rPr/>
        <w:t xml:space="preserve"> presented the Deep Support Vector Machine (DSVM), employing four distinct kernel functions within the DSVM framework.</w:t>
      </w:r>
    </w:p>
    <w:p>
      <w:pPr>
        <w:pStyle w:val="Normal"/>
        <w:ind w:firstLine="440"/>
        <w:rPr/>
      </w:pPr>
      <w:r>
        <w:rPr/>
        <w:t xml:space="preserve">With the continuous advancement of deep learning, an increasing number of researchers have been employing neural networks for HSI classification </w:t>
      </w:r>
      <w:r>
        <w:fldChar w:fldCharType="begin"/>
      </w:r>
      <w:r>
        <w:rPr/>
        <w:instrText>vnd.oasis.opendocument.field.UNHANDLED</w:instrText>
      </w:r>
      <w:r>
        <w:rPr/>
      </w:r>
      <w:r>
        <w:rPr/>
        <w:fldChar w:fldCharType="separate"/>
      </w:r>
      <w:r>
        <w:rPr/>
        <w:t>[11]</w:t>
      </w:r>
      <w:r>
        <w:rPr/>
      </w:r>
      <w:r>
        <w:rPr/>
        <w:fldChar w:fldCharType="end"/>
      </w:r>
      <w:r>
        <w:rPr/>
        <w:t xml:space="preserve">. In 2020, Hong et al. </w:t>
      </w:r>
      <w:r>
        <w:fldChar w:fldCharType="begin"/>
      </w:r>
      <w:r>
        <w:rPr/>
        <w:instrText>vnd.oasis.opendocument.field.UNHANDLED</w:instrText>
      </w:r>
      <w:r>
        <w:rPr/>
      </w:r>
      <w:r>
        <w:rPr/>
        <w:fldChar w:fldCharType="separate"/>
      </w:r>
      <w:r>
        <w:rPr/>
        <w:t>[12]</w:t>
      </w:r>
      <w:r>
        <w:rPr/>
      </w:r>
      <w:r>
        <w:rPr/>
        <w:fldChar w:fldCharType="end"/>
      </w:r>
      <w:r>
        <w:rPr/>
        <w:t xml:space="preserve"> introduced a novel mini-batch Graph Convolutional Network (miniGCN) to address HSI classification issues, demonstrating the superior performance of the miniGCN model over CNN and GCN models. In 2021, Ghaderizadeh et al. </w:t>
      </w:r>
      <w:r>
        <w:fldChar w:fldCharType="begin"/>
      </w:r>
      <w:r>
        <w:rPr/>
        <w:instrText>vnd.oasis.opendocument.field.UNHANDLED</w:instrText>
      </w:r>
      <w:r>
        <w:rPr/>
      </w:r>
      <w:r>
        <w:rPr/>
        <w:fldChar w:fldCharType="separate"/>
      </w:r>
      <w:r>
        <w:rPr/>
        <w:t>[13]</w:t>
      </w:r>
      <w:r>
        <w:rPr/>
      </w:r>
      <w:r>
        <w:rPr/>
        <w:fldChar w:fldCharType="end"/>
      </w:r>
      <w:r>
        <w:rPr/>
        <w:t xml:space="preserve"> utilized a hybrid 3D-2D CNN for HSI classification, illustrating the superior performance of the hybrid CNN model compared to 2D-CNN and 3D-CNN models. Subsequently, in 2022, Jia et al. </w:t>
      </w:r>
      <w:r>
        <w:fldChar w:fldCharType="begin"/>
      </w:r>
      <w:r>
        <w:rPr/>
        <w:instrText>vnd.oasis.opendocument.field.UNHANDLED</w:instrText>
      </w:r>
      <w:r>
        <w:rPr/>
      </w:r>
      <w:r>
        <w:rPr/>
        <w:fldChar w:fldCharType="separate"/>
      </w:r>
      <w:r>
        <w:rPr/>
        <w:t>[14]</w:t>
      </w:r>
      <w:r>
        <w:rPr/>
      </w:r>
      <w:r>
        <w:rPr/>
        <w:fldChar w:fldCharType="end"/>
      </w:r>
      <w:r>
        <w:rPr/>
        <w:t xml:space="preserve"> proposed a Graph-in-Graph Convolutional Network (GiGCN) for HSI classification, demonstrating its efficacy in HSI classification tasks through experimental validation. Finally, in 2023, Ge et al. </w:t>
      </w:r>
      <w:r>
        <w:fldChar w:fldCharType="begin"/>
      </w:r>
      <w:r>
        <w:rPr/>
        <w:instrText>vnd.oasis.opendocument.field.UNHANDLED</w:instrText>
      </w:r>
      <w:r>
        <w:rPr/>
      </w:r>
      <w:r>
        <w:rPr/>
        <w:fldChar w:fldCharType="separate"/>
      </w:r>
      <w:r>
        <w:rPr/>
        <w:t>[15]</w:t>
      </w:r>
      <w:r>
        <w:rPr/>
      </w:r>
      <w:r>
        <w:rPr/>
        <w:fldChar w:fldCharType="end"/>
      </w:r>
      <w:r>
        <w:rPr/>
        <w:t xml:space="preserve"> introduced a dual-branch convolutional neural network equipped with polarized self-attention mechanism to investigate HSI classification problems, validating the effectiveness of the proposed network across multiple public datasets.</w:t>
      </w:r>
    </w:p>
    <w:p>
      <w:pPr>
        <w:pStyle w:val="Normal"/>
        <w:ind w:firstLine="440"/>
        <w:rPr/>
      </w:pPr>
      <w:r>
        <w:rPr/>
        <w:t xml:space="preserve">Despite the utilization of advanced neural network technologies in recent studies, the selection of neural network hyperparameters involves a certain degree of empiricism and randomness. To identify the most suitable hyperparameters, researchers have begun integrating intelligent optimization algorithms with neural networks </w:t>
      </w:r>
      <w:r>
        <w:fldChar w:fldCharType="begin"/>
      </w:r>
      <w:r>
        <w:rPr/>
        <w:instrText>vnd.oasis.opendocument.field.UNHANDLED</w:instrText>
      </w:r>
      <w:r>
        <w:rPr/>
      </w:r>
      <w:r>
        <w:rPr/>
        <w:fldChar w:fldCharType="separate"/>
      </w:r>
      <w:r>
        <w:rPr/>
        <w:t>[16]</w:t>
      </w:r>
      <w:r>
        <w:rPr/>
      </w:r>
      <w:r>
        <w:rPr/>
        <w:fldChar w:fldCharType="end"/>
      </w:r>
      <w:r>
        <w:rPr/>
        <w:t xml:space="preserve">. After recent years of research, intelligent optimization algorithms have developed rapidly </w:t>
      </w:r>
      <w:r>
        <w:fldChar w:fldCharType="begin"/>
      </w:r>
      <w:r>
        <w:rPr/>
        <w:instrText>vnd.oasis.opendocument.field.UNHANDLED</w:instrText>
      </w:r>
      <w:r>
        <w:rPr/>
      </w:r>
      <w:r>
        <w:fldChar w:fldCharType="begin"/>
      </w:r>
      <w:r>
        <w:rPr/>
        <w:instrText>vnd.oasis.opendocument.field.UNHANDLED</w:instrText>
      </w:r>
      <w:r>
        <w:rPr/>
      </w:r>
      <w:r>
        <w:rPr/>
        <w:fldChar w:fldCharType="separate"/>
      </w:r>
      <w:r>
        <w:rPr/>
      </w:r>
      <w:r>
        <w:rPr/>
      </w:r>
      <w:r>
        <w:rPr/>
        <w:fldChar w:fldCharType="end"/>
      </w:r>
      <w:r>
        <w:rPr/>
        <w:fldChar w:fldCharType="separate"/>
      </w:r>
      <w:r>
        <w:rPr/>
        <w:t>[17-20]</w:t>
      </w:r>
      <w:r>
        <w:rPr/>
      </w:r>
      <w:r>
        <w:rPr/>
        <w:fldChar w:fldCharType="end"/>
      </w:r>
      <w:r>
        <w:rPr/>
        <w:t xml:space="preserve">. In 2020, Banadkooki et al. </w:t>
      </w:r>
      <w:r>
        <w:fldChar w:fldCharType="begin"/>
      </w:r>
      <w:r>
        <w:rPr/>
        <w:instrText>vnd.oasis.opendocument.field.UNHANDLED</w:instrText>
      </w:r>
      <w:r>
        <w:rPr/>
      </w:r>
      <w:r>
        <w:rPr/>
        <w:fldChar w:fldCharType="separate"/>
      </w:r>
      <w:r>
        <w:rPr/>
        <w:t>[21]</w:t>
      </w:r>
      <w:r>
        <w:rPr/>
      </w:r>
      <w:r>
        <w:rPr/>
        <w:fldChar w:fldCharType="end"/>
      </w:r>
      <w:r>
        <w:rPr/>
        <w:t xml:space="preserve"> combined Artificial Neural Networks (ANN) with ALO, BA, and PSO to establish ANN-ALO, ANN-BA, and ANN-PSO models for the prediction of suspended sediment load. In 2021, Nikbakht et al. </w:t>
      </w:r>
      <w:r>
        <w:fldChar w:fldCharType="begin"/>
      </w:r>
      <w:r>
        <w:rPr/>
        <w:instrText>vnd.oasis.opendocument.field.UNHANDLED</w:instrText>
      </w:r>
      <w:r>
        <w:rPr/>
      </w:r>
      <w:r>
        <w:rPr/>
        <w:fldChar w:fldCharType="separate"/>
      </w:r>
      <w:r>
        <w:rPr/>
        <w:t>[22]</w:t>
      </w:r>
      <w:r>
        <w:rPr/>
      </w:r>
      <w:r>
        <w:rPr/>
        <w:fldChar w:fldCharType="end"/>
      </w:r>
      <w:r>
        <w:rPr/>
        <w:t xml:space="preserve"> applied a Genetic Algorithm to neural networks to discover optimal hyperparameter values, demonstrating its effectiveness in engineering problems. In 2022, Fan et al. </w:t>
      </w:r>
      <w:r>
        <w:fldChar w:fldCharType="begin"/>
      </w:r>
      <w:r>
        <w:rPr/>
        <w:instrText>vnd.oasis.opendocument.field.UNHANDLED</w:instrText>
      </w:r>
      <w:r>
        <w:rPr/>
      </w:r>
      <w:r>
        <w:rPr/>
        <w:fldChar w:fldCharType="separate"/>
      </w:r>
      <w:r>
        <w:rPr/>
        <w:t>[23]</w:t>
      </w:r>
      <w:r>
        <w:rPr/>
      </w:r>
      <w:r>
        <w:rPr/>
        <w:fldChar w:fldCharType="end"/>
      </w:r>
      <w:r>
        <w:rPr/>
        <w:t xml:space="preserve"> introduced a novel Hybrid Sparrow Search Algorithm (HSSA) to address hyperparameter optimization in models, with experimental results confirming the method's efficacy. In 2023, Falahzadeh et al. </w:t>
      </w:r>
      <w:r>
        <w:fldChar w:fldCharType="begin"/>
      </w:r>
      <w:r>
        <w:rPr/>
        <w:instrText>vnd.oasis.opendocument.field.UNHANDLED</w:instrText>
      </w:r>
      <w:r>
        <w:rPr/>
      </w:r>
      <w:r>
        <w:rPr/>
        <w:fldChar w:fldCharType="separate"/>
      </w:r>
      <w:r>
        <w:rPr/>
        <w:t>[24]</w:t>
      </w:r>
      <w:r>
        <w:rPr/>
      </w:r>
      <w:r>
        <w:rPr/>
        <w:fldChar w:fldCharType="end"/>
      </w:r>
      <w:r>
        <w:rPr/>
        <w:t xml:space="preserve"> proposed a model combining Deep Convolutional Neural Networks with Grey Wolf Op timization (GWO) to optimize neural network hyperparameters. Through numerous studies, it is evident that intelligent optimization algorithms can effectively optimize neural network hyperparameters.</w:t>
      </w:r>
    </w:p>
    <w:p>
      <w:pPr>
        <w:pStyle w:val="Normal"/>
        <w:ind w:firstLine="440"/>
        <w:rPr/>
      </w:pPr>
      <w:r>
        <w:rPr/>
        <w:t>The Fick's Law algorithm (FLA) was proposed by Hashim et al.</w:t>
      </w:r>
      <w:r>
        <w:fldChar w:fldCharType="begin"/>
      </w:r>
      <w:r>
        <w:rPr/>
        <w:instrText>vnd.oasis.opendocument.field.UNHANDLED</w:instrText>
      </w:r>
      <w:r>
        <w:rPr/>
      </w:r>
      <w:r>
        <w:rPr/>
        <w:fldChar w:fldCharType="separate"/>
      </w:r>
      <w:r>
        <w:rPr/>
        <w:t>[25]</w:t>
      </w:r>
      <w:r>
        <w:rPr/>
      </w:r>
      <w:r>
        <w:rPr/>
        <w:fldChar w:fldCharType="end"/>
      </w:r>
      <w:r>
        <w:rPr/>
        <w:t xml:space="preserve"> in 2022, which is a novel intelligent optimization algorithm. The inspiration for this algorithm comes from Fick's law in physics. After a year of research, improvements to the Fick's Law algorithm have been gradually proposed. Alghamdi et al.</w:t>
      </w:r>
      <w:r>
        <w:fldChar w:fldCharType="begin"/>
      </w:r>
      <w:r>
        <w:rPr/>
        <w:instrText>vnd.oasis.opendocument.field.UNHANDLED</w:instrText>
      </w:r>
      <w:r>
        <w:rPr/>
      </w:r>
      <w:r>
        <w:rPr/>
        <w:fldChar w:fldCharType="separate"/>
      </w:r>
      <w:r>
        <w:rPr/>
        <w:t>[26]</w:t>
      </w:r>
      <w:r>
        <w:rPr/>
      </w:r>
      <w:r>
        <w:rPr/>
        <w:fldChar w:fldCharType="end"/>
      </w:r>
      <w:r>
        <w:rPr/>
        <w:t xml:space="preserve"> improved the FLA using Rosenbrock's direct rotation method and applied the improved FLA to the scheduling and management of the energy hub. Mehta et al.</w:t>
      </w:r>
      <w:r>
        <w:fldChar w:fldCharType="begin"/>
      </w:r>
      <w:r>
        <w:rPr/>
        <w:instrText>vnd.oasis.opendocument.field.UNHANDLED</w:instrText>
      </w:r>
      <w:r>
        <w:rPr/>
      </w:r>
      <w:r>
        <w:rPr/>
        <w:fldChar w:fldCharType="separate"/>
      </w:r>
      <w:r>
        <w:rPr/>
        <w:t>[27]</w:t>
      </w:r>
      <w:r>
        <w:rPr/>
      </w:r>
      <w:r>
        <w:rPr/>
        <w:fldChar w:fldCharType="end"/>
      </w:r>
      <w:r>
        <w:rPr/>
        <w:t xml:space="preserve"> improved the FLA using a quasi-oppositional-based approach and applied the improved FLA to mechanical design problems. However, these improved Fick's Law algorithms cannot adjust weights based on changes in the number of iterations, making our research particularly important.</w:t>
      </w:r>
    </w:p>
    <w:p>
      <w:pPr>
        <w:pStyle w:val="Normal"/>
        <w:ind w:firstLine="440"/>
        <w:rPr/>
      </w:pPr>
      <w:r>
        <w:rPr/>
        <w:t>To enhance the accuracy of HSI classification and improve the performance of neural networks, we propose a Spectral Convolutional Neural Network model based on Adaptive Fick's Law Algorithm (AFLA-SCNN). This model utilizes the AFLA to optimize two hyperparameters within the SCNN, thereby enhancing the performance of SCNN and consequently improving the accuracy of HSI Classification. The primary contributions of this paper are outlined as follows:</w:t>
      </w:r>
    </w:p>
    <w:p>
      <w:pPr>
        <w:pStyle w:val="ListParagraph"/>
        <w:numPr>
          <w:ilvl w:val="0"/>
          <w:numId w:val="1"/>
        </w:numPr>
        <w:rPr/>
      </w:pPr>
      <w:bookmarkStart w:id="7" w:name="_Hlk156309475"/>
      <w:bookmarkEnd w:id="7"/>
      <w:r>
        <w:rPr/>
        <w:t xml:space="preserve">Introduction of the Adaptive Fick's Law Algorithm (AFLA) as an improved version of the FLA. AFLA incorporates three novel strategies: adaptive weight factor, Gaussian mutation, and probability update policy. </w:t>
      </w:r>
      <w:bookmarkStart w:id="8" w:name="_Hlk154686853"/>
      <w:r>
        <w:rPr/>
        <w:t>Moreover, comparative experiments were carried out between AFLA and nine widely recognized intelligent optimization algorithms utilizing the CEC2013 and CEC2017 datasets.</w:t>
      </w:r>
      <w:bookmarkEnd w:id="8"/>
    </w:p>
    <w:p>
      <w:pPr>
        <w:pStyle w:val="ListParagraph"/>
        <w:numPr>
          <w:ilvl w:val="0"/>
          <w:numId w:val="1"/>
        </w:numPr>
        <w:rPr/>
      </w:pPr>
      <w:bookmarkStart w:id="9" w:name="_Hlk156309496"/>
      <w:bookmarkStart w:id="10" w:name="_Hlk1563094751"/>
      <w:bookmarkEnd w:id="10"/>
      <w:r>
        <w:rPr/>
        <w:t xml:space="preserve">Proposal of the Spectral Convolutional Neural Network model based on Adaptive Fick's Law Algorithm (AFLA-SCNN). This model employs AFLA to optimize two hyperparameters, "numEpochs" and "miniBatchSize", within SCNN. Upon obtaining the optimal parameter values, they are input into SCNN for HSI classification. </w:t>
      </w:r>
      <w:bookmarkStart w:id="11" w:name="_Hlk154686875"/>
      <w:r>
        <w:rPr/>
        <w:t>Additionally, comparative experiments were conducted among AFLA-SCNN, FLA-SCNN, HHO-SCNN, DE-SCNN, SCNN, and SVM models utilizing the Indian Pines dataset and Pavia University dataset.</w:t>
      </w:r>
      <w:bookmarkEnd w:id="9"/>
      <w:bookmarkEnd w:id="11"/>
    </w:p>
    <w:p>
      <w:pPr>
        <w:pStyle w:val="Normal"/>
        <w:ind w:firstLine="440"/>
        <w:rPr/>
      </w:pPr>
      <w:r>
        <w:rPr/>
        <w:t>The structure of this paper is outlined as follows: Section 2 introduces the relevant work on FLA and SCNN. Section 3 details AFLA and provides pseudocode. Section 4 elaborates on the construction and detailed workflow of the AFLA-SCNN model. Section 5 conducts performance verification experiments on AFLA. Section 6 assesses the performance of the AFLA-SCNN model in HSI classification. The final section summarizes the entire paper.</w:t>
      </w:r>
    </w:p>
    <w:p>
      <w:pPr>
        <w:pStyle w:val="Normal"/>
        <w:widowControl w:val="false"/>
        <w:snapToGrid w:val="false"/>
        <w:spacing w:before="240" w:after="60"/>
        <w:rPr>
          <w:b/>
          <w:b/>
          <w:color w:val="000000" w:themeColor="text1"/>
          <w:szCs w:val="22"/>
        </w:rPr>
      </w:pPr>
      <w:r>
        <w:rPr>
          <w:b/>
          <w:color w:val="000000" w:themeColor="text1"/>
          <w:szCs w:val="22"/>
        </w:rPr>
        <w:t>2 Related Work</w:t>
      </w:r>
    </w:p>
    <w:p>
      <w:pPr>
        <w:pStyle w:val="Normal"/>
        <w:spacing w:before="240" w:after="60"/>
        <w:rPr>
          <w:b/>
          <w:b/>
          <w:i/>
          <w:i/>
          <w:color w:val="000000" w:themeColor="text1"/>
          <w:szCs w:val="22"/>
        </w:rPr>
      </w:pPr>
      <w:r>
        <w:rPr>
          <w:b/>
          <w:i/>
          <w:color w:val="000000" w:themeColor="text1"/>
          <w:szCs w:val="22"/>
        </w:rPr>
        <w:t>2.1 Fick's Law Algorithm (FLA)</w:t>
      </w:r>
    </w:p>
    <w:p>
      <w:pPr>
        <w:pStyle w:val="Normal"/>
        <w:widowControl w:val="false"/>
        <w:tabs>
          <w:tab w:val="clear" w:pos="420"/>
          <w:tab w:val="left" w:pos="187" w:leader="none"/>
        </w:tabs>
        <w:snapToGrid w:val="false"/>
        <w:ind w:firstLine="440"/>
        <w:rPr>
          <w:szCs w:val="22"/>
        </w:rPr>
      </w:pPr>
      <w:r>
        <w:rPr>
          <w:szCs w:val="22"/>
        </w:rPr>
        <w:t xml:space="preserve">The inspiration for FLA is derived from Fick's law, which is a fundamental physical law </w:t>
      </w:r>
      <w:r>
        <w:fldChar w:fldCharType="begin"/>
      </w:r>
      <w:r>
        <w:rPr>
          <w:szCs w:val="22"/>
        </w:rPr>
        <w:instrText>vnd.oasis.opendocument.field.UNHANDLED</w:instrText>
      </w:r>
      <w:r>
        <w:rPr>
          <w:szCs w:val="22"/>
        </w:rPr>
      </w:r>
      <w:r>
        <w:rPr>
          <w:szCs w:val="22"/>
        </w:rPr>
        <w:fldChar w:fldCharType="separate"/>
      </w:r>
      <w:r>
        <w:rPr>
          <w:szCs w:val="22"/>
        </w:rPr>
        <w:t>[28]</w:t>
      </w:r>
      <w:r>
        <w:rPr>
          <w:szCs w:val="22"/>
        </w:rPr>
      </w:r>
      <w:r>
        <w:rPr>
          <w:szCs w:val="22"/>
        </w:rPr>
        <w:fldChar w:fldCharType="end"/>
      </w:r>
      <w:r>
        <w:rPr>
          <w:szCs w:val="22"/>
        </w:rPr>
        <w:t>. The mathematical expression of Fick's law is:</w:t>
      </w:r>
    </w:p>
    <w:p>
      <w:pPr>
        <w:pStyle w:val="Equation"/>
        <w:widowControl w:val="false"/>
        <w:tabs>
          <w:tab w:val="left" w:pos="4680" w:leader="none"/>
          <w:tab w:val="right" w:pos="9404" w:leader="none"/>
        </w:tabs>
        <w:snapToGrid w:val="false"/>
        <w:spacing w:before="0" w:after="60"/>
        <w:ind w:right="-18" w:hanging="0"/>
        <w:rPr>
          <w:color w:val="000000" w:themeColor="text1"/>
          <w:szCs w:val="22"/>
        </w:rPr>
      </w:pPr>
      <w:r>
        <w:rPr/>
      </w:r>
      <m:oMath xmlns:m="http://schemas.openxmlformats.org/officeDocument/2006/math">
        <m:r>
          <w:rPr>
            <w:rFonts w:ascii="Cambria Math" w:hAnsi="Cambria Math"/>
          </w:rPr>
          <m:t xml:space="preserve">J</m:t>
        </m:r>
        <m:r>
          <w:rPr>
            <w:rFonts w:ascii="Cambria Math" w:hAnsi="Cambria Math"/>
          </w:rPr>
          <m:t xml:space="preserve">=</m:t>
        </m:r>
        <m:r>
          <w:rPr>
            <w:rFonts w:ascii="Cambria Math" w:hAnsi="Cambria Math"/>
          </w:rPr>
          <m:t xml:space="preserve">−</m:t>
        </m:r>
        <m:r>
          <w:rPr>
            <w:rFonts w:ascii="Cambria Math" w:hAnsi="Cambria Math"/>
          </w:rPr>
          <m:t xml:space="preserve">D</m:t>
        </m:r>
        <m:f>
          <m:num>
            <m:r>
              <w:rPr>
                <w:rFonts w:ascii="Cambria Math" w:hAnsi="Cambria Math"/>
              </w:rPr>
              <m:t xml:space="preserve">dC</m:t>
            </m:r>
          </m:num>
          <m:den>
            <m:r>
              <w:rPr>
                <w:rFonts w:ascii="Cambria Math" w:hAnsi="Cambria Math"/>
              </w:rPr>
              <m:t xml:space="preserve">dx</m:t>
            </m:r>
          </m:den>
        </m:f>
      </m:oMath>
      <w:r>
        <w:rPr>
          <w:color w:val="000000" w:themeColor="text1"/>
          <w:szCs w:val="22"/>
        </w:rPr>
        <w:tab/>
        <w:tab/>
        <w:t xml:space="preserve"> (1)</w:t>
      </w:r>
    </w:p>
    <w:p>
      <w:pPr>
        <w:pStyle w:val="Normal"/>
        <w:widowControl w:val="false"/>
        <w:tabs>
          <w:tab w:val="clear" w:pos="420"/>
          <w:tab w:val="left" w:pos="187" w:leader="none"/>
        </w:tabs>
        <w:snapToGrid w:val="false"/>
        <w:rPr/>
      </w:pPr>
      <w:r>
        <w:rPr>
          <w:szCs w:val="22"/>
        </w:rPr>
        <w:t xml:space="preserve">In Equation (1), </w:t>
      </w:r>
      <w:r>
        <w:rPr/>
      </w:r>
      <m:oMath xmlns:m="http://schemas.openxmlformats.org/officeDocument/2006/math">
        <m:r>
          <w:rPr>
            <w:rFonts w:ascii="Cambria Math" w:hAnsi="Cambria Math"/>
          </w:rPr>
          <m:t xml:space="preserve">J</m:t>
        </m:r>
      </m:oMath>
      <w:r>
        <w:rPr>
          <w:szCs w:val="22"/>
        </w:rPr>
        <w:t xml:space="preserve"> is the diffusion flux per unit area per unit time, </w:t>
      </w:r>
      <w:r>
        <w:rPr/>
      </w:r>
      <m:oMath xmlns:m="http://schemas.openxmlformats.org/officeDocument/2006/math">
        <m:r>
          <w:rPr>
            <w:rFonts w:ascii="Cambria Math" w:hAnsi="Cambria Math"/>
          </w:rPr>
          <m:t xml:space="preserve">D</m:t>
        </m:r>
      </m:oMath>
      <w:r>
        <w:rPr>
          <w:szCs w:val="22"/>
        </w:rPr>
        <w:t xml:space="preserve"> is the diffusion coefficient, and </w:t>
      </w:r>
      <w:r>
        <w:rPr/>
      </w:r>
      <m:oMath xmlns:m="http://schemas.openxmlformats.org/officeDocument/2006/math">
        <m:f>
          <m:num>
            <m:r>
              <w:rPr>
                <w:rFonts w:ascii="Cambria Math" w:hAnsi="Cambria Math"/>
              </w:rPr>
              <m:t xml:space="preserve">dC</m:t>
            </m:r>
          </m:num>
          <m:den>
            <m:r>
              <w:rPr>
                <w:rFonts w:ascii="Cambria Math" w:hAnsi="Cambria Math"/>
              </w:rPr>
              <m:t xml:space="preserve">dx</m:t>
            </m:r>
          </m:den>
        </m:f>
      </m:oMath>
      <w:r>
        <w:rPr>
          <w:szCs w:val="22"/>
        </w:rPr>
        <w:t xml:space="preserve"> is the concentration gradient per unit area. FLA has three stages: DO (diffusion operator), EO (equilibrium operator), and SSO (steady-state operator).</w:t>
      </w:r>
    </w:p>
    <w:p>
      <w:pPr>
        <w:pStyle w:val="Normal"/>
        <w:spacing w:before="240" w:after="60"/>
        <w:rPr>
          <w:i/>
          <w:i/>
          <w:color w:val="000000" w:themeColor="text1"/>
          <w:szCs w:val="22"/>
        </w:rPr>
      </w:pPr>
      <w:r>
        <w:rPr>
          <w:i/>
          <w:color w:val="000000" w:themeColor="text1"/>
          <w:szCs w:val="22"/>
        </w:rPr>
        <w:t>2.1.1 DO</w:t>
      </w:r>
    </w:p>
    <w:p>
      <w:pPr>
        <w:pStyle w:val="Normal"/>
        <w:ind w:firstLine="440"/>
        <w:rPr/>
      </w:pPr>
      <w:r>
        <w:rPr/>
        <w:t xml:space="preserve">Equations (2), (3) and (4) are used to control the direction of molecular movement, where </w:t>
      </w:r>
      <w:r>
        <w:rPr/>
      </w:r>
      <m:oMath xmlns:m="http://schemas.openxmlformats.org/officeDocument/2006/math">
        <m:sSubSup>
          <m:e>
            <m:r>
              <w:rPr>
                <w:rFonts w:ascii="Cambria Math" w:hAnsi="Cambria Math"/>
              </w:rPr>
              <m:t xml:space="preserve">X</m:t>
            </m:r>
          </m:e>
          <m:sub>
            <m:r>
              <w:rPr>
                <w:rFonts w:ascii="Cambria Math" w:hAnsi="Cambria Math"/>
              </w:rPr>
              <m:t xml:space="preserve">m</m:t>
            </m:r>
          </m:sub>
          <m:sup>
            <m:r>
              <w:rPr>
                <w:rFonts w:ascii="Cambria Math" w:hAnsi="Cambria Math"/>
              </w:rPr>
              <m:t xml:space="preserve">t</m:t>
            </m:r>
          </m:sup>
        </m:sSubSup>
      </m:oMath>
      <w:r>
        <w:rPr/>
        <w:t xml:space="preserve"> represents the position of molecule </w:t>
      </w:r>
      <w:r>
        <w:rPr/>
      </w:r>
      <m:oMath xmlns:m="http://schemas.openxmlformats.org/officeDocument/2006/math">
        <m:r>
          <w:rPr>
            <w:rFonts w:ascii="Cambria Math" w:hAnsi="Cambria Math"/>
          </w:rPr>
          <m:t xml:space="preserve">m</m:t>
        </m:r>
      </m:oMath>
      <w:r>
        <w:rPr/>
        <w:t xml:space="preserve">, </w:t>
      </w:r>
      <w:r>
        <w:rPr/>
      </w:r>
      <m:oMath xmlns:m="http://schemas.openxmlformats.org/officeDocument/2006/math">
        <m:r>
          <w:rPr>
            <w:rFonts w:ascii="Cambria Math" w:hAnsi="Cambria Math"/>
          </w:rPr>
          <m:t xml:space="preserve">R</m:t>
        </m:r>
      </m:oMath>
      <w:r>
        <w:rPr/>
        <w:t xml:space="preserve"> represents a random number, and </w:t>
      </w:r>
      <w:r>
        <w:rPr/>
      </w:r>
      <m:oMath xmlns:m="http://schemas.openxmlformats.org/officeDocument/2006/math">
        <m:sSub>
          <m:e>
            <m:r>
              <w:rPr>
                <w:rFonts w:ascii="Cambria Math" w:hAnsi="Cambria Math"/>
              </w:rPr>
              <m:t xml:space="preserve">C</m:t>
            </m:r>
          </m:e>
          <m:sub>
            <m:r>
              <w:rPr>
                <w:rFonts w:ascii="Cambria Math" w:hAnsi="Cambria Math"/>
              </w:rPr>
              <m:t xml:space="preserve">1</m:t>
            </m:r>
          </m:sub>
        </m:sSub>
      </m:oMath>
      <w:r>
        <w:rPr/>
        <w:t xml:space="preserve"> is a constant equal to 5.</w:t>
      </w:r>
    </w:p>
    <w:p>
      <w:pPr>
        <w:pStyle w:val="Normal"/>
        <w:tabs>
          <w:tab w:val="clear" w:pos="420"/>
          <w:tab w:val="right" w:pos="9356" w:leader="none"/>
        </w:tabs>
        <w:jc w:val="left"/>
        <w:rPr/>
      </w:pPr>
      <w:r>
        <w:rPr/>
      </w:r>
      <m:oMath xmlns:m="http://schemas.openxmlformats.org/officeDocument/2006/math">
        <m:sSubSup>
          <m:e>
            <m:r>
              <w:rPr>
                <w:rFonts w:ascii="Cambria Math" w:hAnsi="Cambria Math"/>
              </w:rPr>
              <m:t xml:space="preserve">T</m:t>
            </m:r>
          </m:e>
          <m:sub>
            <m:r>
              <w:rPr>
                <w:rFonts w:ascii="Cambria Math" w:hAnsi="Cambria Math"/>
              </w:rPr>
              <m:t xml:space="preserve">DO</m:t>
            </m:r>
          </m:sub>
          <m:sup>
            <m:r>
              <w:rPr>
                <w:rFonts w:ascii="Cambria Math" w:hAnsi="Cambria Math"/>
              </w:rPr>
              <m:t xml:space="preserve">t</m:t>
            </m:r>
          </m:sup>
        </m:sSubSup>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T</m:t>
        </m:r>
        <m:sSup>
          <m:e>
            <m:r>
              <w:rPr>
                <w:rFonts w:ascii="Cambria Math" w:hAnsi="Cambria Math"/>
              </w:rPr>
              <m:t xml:space="preserve">F</m:t>
            </m:r>
          </m:e>
          <m:sup>
            <m:r>
              <w:rPr>
                <w:rFonts w:ascii="Cambria Math" w:hAnsi="Cambria Math"/>
              </w:rPr>
              <m:t xml:space="preserve">t</m:t>
            </m:r>
          </m:sup>
        </m:sSup>
        <m:r>
          <w:rPr>
            <w:rFonts w:ascii="Cambria Math" w:hAnsi="Cambria Math"/>
          </w:rPr>
          <m:t xml:space="preserve">−</m:t>
        </m:r>
        <m:r>
          <w:rPr>
            <w:rFonts w:ascii="Cambria Math" w:hAnsi="Cambria Math"/>
          </w:rPr>
          <m:t xml:space="preserve">R</m:t>
        </m:r>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2</m:t>
        </m:r>
      </m:oMath>
      <w:r>
        <w:rPr/>
        <w:tab/>
        <w:t>(2)</w:t>
      </w:r>
    </w:p>
    <w:p>
      <w:pPr>
        <w:pStyle w:val="Normal"/>
        <w:tabs>
          <w:tab w:val="clear" w:pos="420"/>
          <w:tab w:val="right" w:pos="9356" w:leader="none"/>
        </w:tabs>
        <w:jc w:val="left"/>
        <w:rPr>
          <w:color w:val="000000" w:themeColor="text1"/>
          <w:szCs w:val="22"/>
        </w:rPr>
      </w:pPr>
      <w:r>
        <w:rPr/>
      </w:r>
      <m:oMath xmlns:m="http://schemas.openxmlformats.org/officeDocument/2006/math">
        <m:r>
          <w:rPr>
            <w:rFonts w:ascii="Cambria Math" w:hAnsi="Cambria Math"/>
          </w:rPr>
          <m:t xml:space="preserve">T</m:t>
        </m:r>
        <m:sSup>
          <m:e>
            <m:r>
              <w:rPr>
                <w:rFonts w:ascii="Cambria Math" w:hAnsi="Cambria Math"/>
              </w:rPr>
              <m:t xml:space="preserve">F</m:t>
            </m:r>
          </m:e>
          <m:sup>
            <m:r>
              <w:rPr>
                <w:rFonts w:ascii="Cambria Math" w:hAnsi="Cambria Math"/>
              </w:rPr>
              <m:t xml:space="preserve">t</m:t>
            </m:r>
          </m:sup>
        </m:sSup>
        <m:r>
          <w:rPr>
            <w:rFonts w:ascii="Cambria Math" w:hAnsi="Cambria Math"/>
          </w:rPr>
          <m:t xml:space="preserve">=</m:t>
        </m:r>
        <m:r>
          <w:rPr>
            <w:rFonts w:ascii="Cambria Math" w:hAnsi="Cambria Math"/>
          </w:rPr>
          <m:t xml:space="preserve">sinh</m:t>
        </m:r>
        <m:sSup>
          <m:e>
            <m:d>
              <m:dPr>
                <m:begChr m:val="("/>
                <m:endChr m:val=")"/>
              </m:dPr>
              <m:e>
                <m:f>
                  <m:num>
                    <m:r>
                      <w:rPr>
                        <w:rFonts w:ascii="Cambria Math" w:hAnsi="Cambria Math"/>
                      </w:rPr>
                      <m:t xml:space="preserve">t</m:t>
                    </m:r>
                  </m:num>
                  <m:den>
                    <m:r>
                      <w:rPr>
                        <w:rFonts w:ascii="Cambria Math" w:hAnsi="Cambria Math"/>
                      </w:rPr>
                      <m:t xml:space="preserve">T</m:t>
                    </m:r>
                  </m:den>
                </m:f>
              </m:e>
            </m:d>
          </m:e>
          <m:sup>
            <m:sSub>
              <m:e>
                <m:r>
                  <w:rPr>
                    <w:rFonts w:ascii="Cambria Math" w:hAnsi="Cambria Math"/>
                  </w:rPr>
                  <m:t xml:space="preserve">C</m:t>
                </m:r>
              </m:e>
              <m:sub>
                <m:r>
                  <w:rPr>
                    <w:rFonts w:ascii="Cambria Math" w:hAnsi="Cambria Math"/>
                  </w:rPr>
                  <m:t xml:space="preserve">1</m:t>
                </m:r>
              </m:sub>
            </m:sSub>
          </m:sup>
        </m:sSup>
      </m:oMath>
      <w:r>
        <w:rPr>
          <w:color w:val="000000" w:themeColor="text1"/>
          <w:szCs w:val="22"/>
        </w:rPr>
        <w:tab/>
        <w:t>(3)</w:t>
      </w:r>
    </w:p>
    <w:p>
      <w:pPr>
        <w:pStyle w:val="Normal"/>
        <w:tabs>
          <w:tab w:val="clear" w:pos="420"/>
          <w:tab w:val="right" w:pos="9356" w:leader="none"/>
        </w:tabs>
        <w:jc w:val="left"/>
        <w:rPr/>
      </w:pPr>
      <w:r>
        <w:rPr/>
      </w:r>
      <m:oMath xmlns:m="http://schemas.openxmlformats.org/officeDocument/2006/math">
        <m:sSubSup>
          <m:e>
            <m:r>
              <w:rPr>
                <w:rFonts w:ascii="Cambria Math" w:hAnsi="Cambria Math"/>
              </w:rPr>
              <m:t xml:space="preserve">X</m:t>
            </m:r>
          </m:e>
          <m:sub>
            <m:r>
              <w:rPr>
                <w:rFonts w:ascii="Cambria Math" w:hAnsi="Cambria Math"/>
              </w:rPr>
              <m:t xml:space="preserve">m</m:t>
            </m:r>
          </m:sub>
          <m:sup>
            <m:r>
              <w:rPr>
                <w:rFonts w:ascii="Cambria Math" w:hAnsi="Cambria Math"/>
              </w:rPr>
              <m:t xml:space="preserve">t</m:t>
            </m:r>
          </m:sup>
        </m:sSubSup>
        <m:r>
          <w:rPr>
            <w:rFonts w:ascii="Cambria Math" w:hAnsi="Cambria Math"/>
          </w:rPr>
          <m:t xml:space="preserve">=</m:t>
        </m:r>
        <m:d>
          <m:dPr>
            <m:begChr m:val="{"/>
            <m:endChr m:val=""/>
          </m:dPr>
          <m:e>
            <m:eqArr>
              <m:e>
                <m:r>
                  <m:rPr>
                    <m:lit/>
                    <m:nor/>
                  </m:rPr>
                  <w:rPr>
                    <w:rFonts w:ascii="Cambria Math" w:hAnsi="Cambria Math"/>
                  </w:rPr>
                  <m:t xml:space="preserve">from region </m:t>
                </m:r>
                <m:r>
                  <w:rPr>
                    <w:rFonts w:ascii="Cambria Math" w:hAnsi="Cambria Math"/>
                  </w:rPr>
                  <m:t xml:space="preserve">i</m:t>
                </m:r>
                <m:r>
                  <m:rPr>
                    <m:lit/>
                    <m:nor/>
                  </m:rPr>
                  <w:rPr>
                    <w:rFonts w:ascii="Cambria Math" w:hAnsi="Cambria Math"/>
                  </w:rPr>
                  <m:t xml:space="preserve"> to region </m:t>
                </m:r>
                <m:r>
                  <w:rPr>
                    <w:rFonts w:ascii="Cambria Math" w:hAnsi="Cambria Math"/>
                  </w:rPr>
                  <m:t xml:space="preserve">j</m:t>
                </m:r>
              </m:e>
              <m:e>
                <m:r>
                  <m:rPr>
                    <m:lit/>
                    <m:nor/>
                  </m:rPr>
                  <w:rPr>
                    <w:rFonts w:ascii="Cambria Math" w:hAnsi="Cambria Math"/>
                  </w:rPr>
                  <m:t xml:space="preserve">from region </m:t>
                </m:r>
                <m:r>
                  <w:rPr>
                    <w:rFonts w:ascii="Cambria Math" w:hAnsi="Cambria Math"/>
                  </w:rPr>
                  <m:t xml:space="preserve">j</m:t>
                </m:r>
                <m:r>
                  <m:rPr>
                    <m:lit/>
                    <m:nor/>
                  </m:rPr>
                  <w:rPr>
                    <w:rFonts w:ascii="Cambria Math" w:hAnsi="Cambria Math"/>
                  </w:rPr>
                  <m:t xml:space="preserve"> to region </m:t>
                </m:r>
                <m:r>
                  <w:rPr>
                    <w:rFonts w:ascii="Cambria Math" w:hAnsi="Cambria Math"/>
                  </w:rPr>
                  <m:t xml:space="preserve">i</m:t>
                </m:r>
              </m:e>
            </m:eqArr>
          </m:e>
        </m:d>
        <m:eqArr>
          <m:e>
            <m:sSubSup>
              <m:e>
                <m:r>
                  <w:rPr>
                    <w:rFonts w:ascii="Cambria Math" w:hAnsi="Cambria Math"/>
                  </w:rPr>
                  <m:t xml:space="preserve">T</m:t>
                </m:r>
              </m:e>
              <m:sub>
                <m:r>
                  <w:rPr>
                    <w:rFonts w:ascii="Cambria Math" w:hAnsi="Cambria Math"/>
                  </w:rPr>
                  <m:t xml:space="preserve">DO</m:t>
                </m:r>
              </m:sub>
              <m:sup>
                <m:r>
                  <w:rPr>
                    <w:rFonts w:ascii="Cambria Math" w:hAnsi="Cambria Math"/>
                  </w:rPr>
                  <m:t xml:space="preserve">t</m:t>
                </m:r>
              </m:sup>
            </m:sSubSup>
            <m:r>
              <w:rPr>
                <w:rFonts w:ascii="Cambria Math" w:hAnsi="Cambria Math"/>
              </w:rPr>
              <m:t xml:space="preserve">&lt;</m:t>
            </m:r>
            <m:r>
              <w:rPr>
                <w:rFonts w:ascii="Cambria Math" w:hAnsi="Cambria Math"/>
              </w:rPr>
              <m:t xml:space="preserve">R</m:t>
            </m:r>
          </m:e>
          <m:e>
            <m:r>
              <m:rPr>
                <m:lit/>
                <m:nor/>
              </m:rPr>
              <w:rPr>
                <w:rFonts w:ascii="Cambria Math" w:hAnsi="Cambria Math"/>
              </w:rPr>
              <m:t xml:space="preserve">otherwise</m:t>
            </m:r>
          </m:e>
        </m:eqArr>
      </m:oMath>
      <w:r>
        <w:rPr/>
        <w:tab/>
        <w:t>(4)</w:t>
      </w:r>
    </w:p>
    <w:p>
      <w:pPr>
        <w:pStyle w:val="Normal"/>
        <w:ind w:firstLine="440"/>
        <w:rPr/>
      </w:pPr>
      <w:r>
        <w:rPr/>
        <w:t xml:space="preserve">First describe the case where the concentration in region </w:t>
      </w:r>
      <w:r>
        <w:rPr/>
      </w:r>
      <m:oMath xmlns:m="http://schemas.openxmlformats.org/officeDocument/2006/math">
        <m:r>
          <w:rPr>
            <w:rFonts w:ascii="Cambria Math" w:hAnsi="Cambria Math"/>
          </w:rPr>
          <m:t xml:space="preserve">i</m:t>
        </m:r>
      </m:oMath>
      <w:r>
        <w:rPr/>
        <w:t xml:space="preserve"> is greater than that in region </w:t>
      </w:r>
      <w:r>
        <w:rPr/>
      </w:r>
      <m:oMath xmlns:m="http://schemas.openxmlformats.org/officeDocument/2006/math">
        <m:r>
          <w:rPr>
            <w:rFonts w:ascii="Cambria Math" w:hAnsi="Cambria Math"/>
          </w:rPr>
          <m:t xml:space="preserve">j</m:t>
        </m:r>
      </m:oMath>
      <w:r>
        <w:rPr/>
        <w:t xml:space="preserve">, in which case the molecular formula from </w:t>
      </w:r>
      <w:r>
        <w:rPr/>
      </w:r>
      <m:oMath xmlns:m="http://schemas.openxmlformats.org/officeDocument/2006/math">
        <m:r>
          <w:rPr>
            <w:rFonts w:ascii="Cambria Math" w:hAnsi="Cambria Math"/>
          </w:rPr>
          <m:t xml:space="preserve">i</m:t>
        </m:r>
      </m:oMath>
      <w:r>
        <w:rPr/>
        <w:t xml:space="preserve"> to </w:t>
      </w:r>
      <w:r>
        <w:rPr/>
      </w:r>
      <m:oMath xmlns:m="http://schemas.openxmlformats.org/officeDocument/2006/math">
        <m:r>
          <w:rPr>
            <w:rFonts w:ascii="Cambria Math" w:hAnsi="Cambria Math"/>
          </w:rPr>
          <m:t xml:space="preserve">j</m:t>
        </m:r>
      </m:oMath>
      <w:r>
        <w:rPr/>
        <w:t xml:space="preserve"> is:</w:t>
      </w:r>
      <w:bookmarkStart w:id="12" w:name="_Hlk154686948"/>
      <w:bookmarkEnd w:id="12"/>
    </w:p>
    <w:p>
      <w:pPr>
        <w:pStyle w:val="Normal"/>
        <w:tabs>
          <w:tab w:val="clear" w:pos="420"/>
          <w:tab w:val="right" w:pos="9356" w:leader="none"/>
        </w:tabs>
        <w:jc w:val="left"/>
        <w:rPr/>
      </w:pPr>
      <w:r>
        <w:rPr/>
      </w:r>
      <m:oMath xmlns:m="http://schemas.openxmlformats.org/officeDocument/2006/math">
        <m:sSubSup>
          <m:e>
            <m:r>
              <w:rPr>
                <w:rFonts w:ascii="Cambria Math" w:hAnsi="Cambria Math"/>
              </w:rPr>
              <m:t xml:space="preserve">X</m:t>
            </m:r>
          </m:e>
          <m:sub>
            <m:r>
              <w:rPr>
                <w:rFonts w:ascii="Cambria Math" w:hAnsi="Cambria Math"/>
              </w:rPr>
              <m:t xml:space="preserve">ij</m:t>
            </m:r>
            <m:r>
              <w:rPr>
                <w:rFonts w:ascii="Cambria Math" w:hAnsi="Cambria Math"/>
              </w:rPr>
              <m:t xml:space="preserve">,</m:t>
            </m:r>
            <m:r>
              <w:rPr>
                <w:rFonts w:ascii="Cambria Math" w:hAnsi="Cambria Math"/>
              </w:rPr>
              <m:t xml:space="preserve">m</m:t>
            </m:r>
          </m:sub>
          <m:sup>
            <m:r>
              <w:rPr>
                <w:rFonts w:ascii="Cambria Math" w:hAnsi="Cambria Math"/>
              </w:rPr>
              <m:t xml:space="preserve">t</m:t>
            </m:r>
            <m:r>
              <w:rPr>
                <w:rFonts w:ascii="Cambria Math" w:hAnsi="Cambria Math"/>
              </w:rPr>
              <m:t xml:space="preserve">+</m:t>
            </m:r>
            <m:r>
              <w:rPr>
                <w:rFonts w:ascii="Cambria Math" w:hAnsi="Cambria Math"/>
              </w:rPr>
              <m:t xml:space="preserve">1</m:t>
            </m:r>
          </m:sup>
        </m:sSubSup>
        <m:r>
          <w:rPr>
            <w:rFonts w:ascii="Cambria Math" w:hAnsi="Cambria Math"/>
          </w:rPr>
          <m:t xml:space="preserve">=</m:t>
        </m:r>
        <m:sSubSup>
          <m:e>
            <m:r>
              <w:rPr>
                <w:rFonts w:ascii="Cambria Math" w:hAnsi="Cambria Math"/>
              </w:rPr>
              <m:t xml:space="preserve">X</m:t>
            </m:r>
          </m:e>
          <m:sub>
            <m:r>
              <w:rPr>
                <w:rFonts w:ascii="Cambria Math" w:hAnsi="Cambria Math"/>
              </w:rPr>
              <m:t xml:space="preserve">j</m:t>
            </m:r>
            <m:r>
              <w:rPr>
                <w:rFonts w:ascii="Cambria Math" w:hAnsi="Cambria Math"/>
              </w:rPr>
              <m:t xml:space="preserve">,</m:t>
            </m:r>
            <m:r>
              <w:rPr>
                <w:rFonts w:ascii="Cambria Math" w:hAnsi="Cambria Math"/>
              </w:rPr>
              <m:t xml:space="preserve">best</m:t>
            </m:r>
          </m:sub>
          <m:sup>
            <m:r>
              <w:rPr>
                <w:rFonts w:ascii="Cambria Math" w:hAnsi="Cambria Math"/>
              </w:rPr>
              <m:t xml:space="preserve">t</m:t>
            </m:r>
          </m:sup>
        </m:sSubSup>
        <m:r>
          <w:rPr>
            <w:rFonts w:ascii="Cambria Math" w:hAnsi="Cambria Math"/>
          </w:rPr>
          <m:t xml:space="preserve">+</m:t>
        </m:r>
        <m:r>
          <w:rPr>
            <w:rFonts w:ascii="Cambria Math" w:hAnsi="Cambria Math"/>
          </w:rPr>
          <m:t xml:space="preserve">D</m:t>
        </m:r>
        <m:sSubSup>
          <m:e>
            <m:r>
              <w:rPr>
                <w:rFonts w:ascii="Cambria Math" w:hAnsi="Cambria Math"/>
              </w:rPr>
              <m:t xml:space="preserve">F</m:t>
            </m:r>
          </m:e>
          <m:sub>
            <m:r>
              <w:rPr>
                <w:rFonts w:ascii="Cambria Math" w:hAnsi="Cambria Math"/>
              </w:rPr>
              <m:t xml:space="preserve">ij</m:t>
            </m:r>
          </m:sub>
          <m:sup>
            <m:r>
              <w:rPr>
                <w:rFonts w:ascii="Cambria Math" w:hAnsi="Cambria Math"/>
              </w:rPr>
              <m:t xml:space="preserve">t</m:t>
            </m:r>
          </m:sup>
        </m:sSubSup>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DO</m:t>
        </m:r>
        <m:sSup>
          <m:e>
            <m:r>
              <w:rPr>
                <w:rFonts w:ascii="Cambria Math" w:hAnsi="Cambria Math"/>
              </w:rPr>
              <m:t xml:space="preserve">F</m:t>
            </m:r>
          </m:e>
          <m:sup>
            <m:r>
              <w:rPr>
                <w:rFonts w:ascii="Cambria Math" w:hAnsi="Cambria Math"/>
              </w:rPr>
              <m:t xml:space="preserve">t</m:t>
            </m:r>
          </m:sup>
        </m:sSup>
        <m:r>
          <w:rPr>
            <w:rFonts w:ascii="Cambria Math" w:hAnsi="Cambria Math"/>
          </w:rPr>
          <m:t xml:space="preserve">×</m:t>
        </m:r>
        <m:d>
          <m:dPr>
            <m:begChr m:val="("/>
            <m:endChr m:val=")"/>
          </m:dPr>
          <m:e>
            <m:sSubSup>
              <m:e>
                <m:r>
                  <w:rPr>
                    <w:rFonts w:ascii="Cambria Math" w:hAnsi="Cambria Math"/>
                  </w:rPr>
                  <m:t xml:space="preserve">J</m:t>
                </m:r>
              </m:e>
              <m:sub>
                <m:r>
                  <w:rPr>
                    <w:rFonts w:ascii="Cambria Math" w:hAnsi="Cambria Math"/>
                  </w:rPr>
                  <m:t xml:space="preserve">ij</m:t>
                </m:r>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r>
              <w:rPr>
                <w:rFonts w:ascii="Cambria Math" w:hAnsi="Cambria Math"/>
              </w:rPr>
              <m:t xml:space="preserve">×</m:t>
            </m:r>
            <m:sSubSup>
              <m:e>
                <m:r>
                  <w:rPr>
                    <w:rFonts w:ascii="Cambria Math" w:hAnsi="Cambria Math"/>
                  </w:rPr>
                  <m:t xml:space="preserve">X</m:t>
                </m:r>
              </m:e>
              <m:sub>
                <m:r>
                  <w:rPr>
                    <w:rFonts w:ascii="Cambria Math" w:hAnsi="Cambria Math"/>
                  </w:rPr>
                  <m:t xml:space="preserve">j</m:t>
                </m:r>
                <m:r>
                  <w:rPr>
                    <w:rFonts w:ascii="Cambria Math" w:hAnsi="Cambria Math"/>
                  </w:rPr>
                  <m:t xml:space="preserve">,</m:t>
                </m:r>
                <m:r>
                  <w:rPr>
                    <w:rFonts w:ascii="Cambria Math" w:hAnsi="Cambria Math"/>
                  </w:rPr>
                  <m:t xml:space="preserve">best</m:t>
                </m:r>
              </m:sub>
              <m:sup>
                <m:r>
                  <w:rPr>
                    <w:rFonts w:ascii="Cambria Math" w:hAnsi="Cambria Math"/>
                  </w:rPr>
                  <m:t xml:space="preserve">t</m:t>
                </m:r>
              </m:sup>
            </m:sSubSup>
            <m:r>
              <w:rPr>
                <w:rFonts w:ascii="Cambria Math" w:hAnsi="Cambria Math"/>
              </w:rPr>
              <m:t xml:space="preserve">−</m:t>
            </m:r>
            <m:sSubSup>
              <m:e>
                <m:r>
                  <w:rPr>
                    <w:rFonts w:ascii="Cambria Math" w:hAnsi="Cambria Math"/>
                  </w:rPr>
                  <m:t xml:space="preserve">X</m:t>
                </m:r>
              </m:e>
              <m:sub>
                <m:r>
                  <w:rPr>
                    <w:rFonts w:ascii="Cambria Math" w:hAnsi="Cambria Math"/>
                  </w:rPr>
                  <m:t xml:space="preserve">ij</m:t>
                </m:r>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e>
        </m:d>
      </m:oMath>
      <w:r>
        <w:rPr/>
        <w:t xml:space="preserve"> </w:t>
      </w:r>
      <w:r>
        <w:rPr/>
        <w:tab/>
        <w:t>(5)</w:t>
      </w:r>
    </w:p>
    <w:p>
      <w:pPr>
        <w:pStyle w:val="Normal"/>
        <w:rPr/>
      </w:pPr>
      <w:r>
        <w:rPr/>
        <w:t xml:space="preserve">Where </w:t>
      </w:r>
      <w:r>
        <w:rPr/>
      </w:r>
      <m:oMath xmlns:m="http://schemas.openxmlformats.org/officeDocument/2006/math">
        <m:sSubSup>
          <m:e>
            <m:r>
              <w:rPr>
                <w:rFonts w:ascii="Cambria Math" w:hAnsi="Cambria Math"/>
              </w:rPr>
              <m:t xml:space="preserve">X</m:t>
            </m:r>
          </m:e>
          <m:sub>
            <m:r>
              <w:rPr>
                <w:rFonts w:ascii="Cambria Math" w:hAnsi="Cambria Math"/>
              </w:rPr>
              <m:t xml:space="preserve">j</m:t>
            </m:r>
            <m:r>
              <w:rPr>
                <w:rFonts w:ascii="Cambria Math" w:hAnsi="Cambria Math"/>
              </w:rPr>
              <m:t xml:space="preserve">,</m:t>
            </m:r>
            <m:r>
              <w:rPr>
                <w:rFonts w:ascii="Cambria Math" w:hAnsi="Cambria Math"/>
              </w:rPr>
              <m:t xml:space="preserve">best</m:t>
            </m:r>
          </m:sub>
          <m:sup>
            <m:r>
              <w:rPr>
                <w:rFonts w:ascii="Cambria Math" w:hAnsi="Cambria Math"/>
              </w:rPr>
              <m:t xml:space="preserve">t</m:t>
            </m:r>
          </m:sup>
        </m:sSubSup>
      </m:oMath>
      <w:r>
        <w:rPr/>
        <w:t xml:space="preserve"> represents the optimal position in region </w:t>
      </w:r>
      <w:r>
        <w:rPr/>
      </w:r>
      <m:oMath xmlns:m="http://schemas.openxmlformats.org/officeDocument/2006/math">
        <m:r>
          <w:rPr>
            <w:rFonts w:ascii="Cambria Math" w:hAnsi="Cambria Math"/>
          </w:rPr>
          <m:t xml:space="preserve">j</m:t>
        </m:r>
      </m:oMath>
      <w:r>
        <w:rPr/>
        <w:t xml:space="preserve">, </w:t>
      </w:r>
      <w:r>
        <w:rPr/>
      </w:r>
      <m:oMath xmlns:m="http://schemas.openxmlformats.org/officeDocument/2006/math">
        <m:r>
          <w:rPr>
            <w:rFonts w:ascii="Cambria Math" w:hAnsi="Cambria Math"/>
          </w:rPr>
          <m:t xml:space="preserve">D</m:t>
        </m:r>
        <m:sSubSup>
          <m:e>
            <m:r>
              <w:rPr>
                <w:rFonts w:ascii="Cambria Math" w:hAnsi="Cambria Math"/>
              </w:rPr>
              <m:t xml:space="preserve">F</m:t>
            </m:r>
          </m:e>
          <m:sub>
            <m:r>
              <w:rPr>
                <w:rFonts w:ascii="Cambria Math" w:hAnsi="Cambria Math"/>
              </w:rPr>
              <m:t xml:space="preserve">ij</m:t>
            </m:r>
          </m:sub>
          <m:sup>
            <m:r>
              <w:rPr>
                <w:rFonts w:ascii="Cambria Math" w:hAnsi="Cambria Math"/>
              </w:rPr>
              <m:t xml:space="preserve">t</m:t>
            </m:r>
          </m:sup>
        </m:sSubSup>
      </m:oMath>
      <w:r>
        <w:rPr/>
        <w:t xml:space="preserve"> is -1 or 1, and </w:t>
      </w:r>
      <w:r>
        <w:rPr/>
      </w:r>
      <m:oMath xmlns:m="http://schemas.openxmlformats.org/officeDocument/2006/math">
        <m:r>
          <w:rPr>
            <w:rFonts w:ascii="Cambria Math" w:hAnsi="Cambria Math"/>
          </w:rPr>
          <m:t xml:space="preserve">DO</m:t>
        </m:r>
        <m:sSup>
          <m:e>
            <m:r>
              <w:rPr>
                <w:rFonts w:ascii="Cambria Math" w:hAnsi="Cambria Math"/>
              </w:rPr>
              <m:t xml:space="preserve">F</m:t>
            </m:r>
          </m:e>
          <m:sup>
            <m:r>
              <w:rPr>
                <w:rFonts w:ascii="Cambria Math" w:hAnsi="Cambria Math"/>
              </w:rPr>
              <m:t xml:space="preserve">t</m:t>
            </m:r>
          </m:sup>
        </m:sSup>
      </m:oMath>
      <w:r>
        <w:rPr/>
        <w:t xml:space="preserve"> is calculated by:</w:t>
      </w:r>
    </w:p>
    <w:p>
      <w:pPr>
        <w:pStyle w:val="Normal"/>
        <w:tabs>
          <w:tab w:val="clear" w:pos="420"/>
          <w:tab w:val="right" w:pos="9356" w:leader="none"/>
        </w:tabs>
        <w:rPr/>
      </w:pPr>
      <w:r>
        <w:rPr/>
      </w:r>
      <m:oMath xmlns:m="http://schemas.openxmlformats.org/officeDocument/2006/math">
        <m:r>
          <w:rPr>
            <w:rFonts w:ascii="Cambria Math" w:hAnsi="Cambria Math"/>
          </w:rPr>
          <m:t xml:space="preserve">DO</m:t>
        </m:r>
        <m:sSup>
          <m:e>
            <m:r>
              <w:rPr>
                <w:rFonts w:ascii="Cambria Math" w:hAnsi="Cambria Math"/>
              </w:rPr>
              <m:t xml:space="preserve">F</m:t>
            </m:r>
          </m:e>
          <m:sup>
            <m:r>
              <w:rPr>
                <w:rFonts w:ascii="Cambria Math" w:hAnsi="Cambria Math"/>
              </w:rPr>
              <m:t xml:space="preserve">t</m:t>
            </m:r>
          </m:sup>
        </m:sSup>
        <m:r>
          <w:rPr>
            <w:rFonts w:ascii="Cambria Math" w:hAnsi="Cambria Math"/>
          </w:rPr>
          <m:t xml:space="preserve">=</m:t>
        </m:r>
        <m:r>
          <w:rPr>
            <w:rFonts w:ascii="Cambria Math" w:hAnsi="Cambria Math"/>
          </w:rPr>
          <m:t xml:space="preserve">exp</m:t>
        </m:r>
        <m:d>
          <m:dPr>
            <m:begChr m:val="("/>
            <m:endChr m:val=")"/>
          </m:dPr>
          <m:e>
            <m:r>
              <w:rPr>
                <w:rFonts w:ascii="Cambria Math" w:hAnsi="Cambria Math"/>
              </w:rPr>
              <m:t xml:space="preserve">−</m:t>
            </m:r>
            <m:sSub>
              <m:e>
                <m:r>
                  <w:rPr>
                    <w:rFonts w:ascii="Cambria Math" w:hAnsi="Cambria Math"/>
                  </w:rPr>
                  <m:t xml:space="preserve">C</m:t>
                </m:r>
              </m:e>
              <m:sub>
                <m:r>
                  <w:rPr>
                    <w:rFonts w:ascii="Cambria Math" w:hAnsi="Cambria Math"/>
                  </w:rPr>
                  <m:t xml:space="preserve">5</m:t>
                </m:r>
              </m:sub>
            </m:sSub>
            <m:r>
              <w:rPr>
                <w:rFonts w:ascii="Cambria Math" w:hAnsi="Cambria Math"/>
              </w:rPr>
              <m:t xml:space="preserve">×</m:t>
            </m:r>
            <m:d>
              <m:dPr>
                <m:begChr m:val="("/>
                <m:endChr m:val=")"/>
              </m:dPr>
              <m:e>
                <m:r>
                  <w:rPr>
                    <w:rFonts w:ascii="Cambria Math" w:hAnsi="Cambria Math"/>
                  </w:rPr>
                  <m:t xml:space="preserve">T</m:t>
                </m:r>
                <m:sSup>
                  <m:e>
                    <m:r>
                      <w:rPr>
                        <w:rFonts w:ascii="Cambria Math" w:hAnsi="Cambria Math"/>
                      </w:rPr>
                      <m:t xml:space="preserve">F</m:t>
                    </m:r>
                  </m:e>
                  <m:sup>
                    <m:r>
                      <w:rPr>
                        <w:rFonts w:ascii="Cambria Math" w:hAnsi="Cambria Math"/>
                      </w:rPr>
                      <m:t xml:space="preserve">t</m:t>
                    </m:r>
                  </m:sup>
                </m:sSup>
                <m:r>
                  <w:rPr>
                    <w:rFonts w:ascii="Cambria Math" w:hAnsi="Cambria Math"/>
                  </w:rPr>
                  <m:t xml:space="preserve">−</m:t>
                </m:r>
                <m:r>
                  <w:rPr>
                    <w:rFonts w:ascii="Cambria Math" w:hAnsi="Cambria Math"/>
                  </w:rPr>
                  <m:t xml:space="preserve">R</m:t>
                </m:r>
              </m:e>
            </m:d>
          </m:e>
        </m:d>
        <m:r>
          <w:rPr>
            <w:rFonts w:ascii="Cambria Math" w:hAnsi="Cambria Math"/>
          </w:rPr>
          <m:t xml:space="preserve">,</m:t>
        </m:r>
        <m:sSub>
          <m:e>
            <m:r>
              <w:rPr>
                <w:rFonts w:ascii="Cambria Math" w:hAnsi="Cambria Math"/>
              </w:rPr>
              <m:t xml:space="preserve">C</m:t>
            </m:r>
          </m:e>
          <m:sub>
            <m:r>
              <w:rPr>
                <w:rFonts w:ascii="Cambria Math" w:hAnsi="Cambria Math"/>
              </w:rPr>
              <m:t xml:space="preserve">5</m:t>
            </m:r>
          </m:sub>
        </m:sSub>
        <m:r>
          <w:rPr>
            <w:rFonts w:ascii="Cambria Math" w:hAnsi="Cambria Math"/>
          </w:rPr>
          <m:t xml:space="preserve">=</m:t>
        </m:r>
        <m:r>
          <w:rPr>
            <w:rFonts w:ascii="Cambria Math" w:hAnsi="Cambria Math"/>
          </w:rPr>
          <m:t xml:space="preserve">2</m:t>
        </m:r>
      </m:oMath>
      <w:r>
        <w:rPr/>
        <w:tab/>
        <w:t>(6)</w:t>
      </w:r>
    </w:p>
    <w:p>
      <w:pPr>
        <w:pStyle w:val="Normal"/>
        <w:tabs>
          <w:tab w:val="clear" w:pos="420"/>
          <w:tab w:val="right" w:pos="8640" w:leader="none"/>
        </w:tabs>
        <w:rPr/>
      </w:pPr>
      <w:r>
        <w:rPr/>
      </w:r>
      <m:oMath xmlns:m="http://schemas.openxmlformats.org/officeDocument/2006/math">
        <m:sSub>
          <m:e>
            <m:r>
              <w:rPr>
                <w:rFonts w:ascii="Cambria Math" w:hAnsi="Cambria Math"/>
              </w:rPr>
              <m:t xml:space="preserve">C</m:t>
            </m:r>
          </m:e>
          <m:sub>
            <m:r>
              <w:rPr>
                <w:rFonts w:ascii="Cambria Math" w:hAnsi="Cambria Math"/>
              </w:rPr>
              <m:t xml:space="preserve">5</m:t>
            </m:r>
          </m:sub>
        </m:sSub>
      </m:oMath>
      <w:r>
        <w:rPr/>
        <w:t xml:space="preserve"> </w:t>
      </w:r>
      <w:r>
        <w:rPr/>
        <w:t xml:space="preserve">is a constant equal to 2. Additionally, </w:t>
      </w:r>
      <w:r>
        <w:rPr/>
      </w:r>
      <m:oMath xmlns:m="http://schemas.openxmlformats.org/officeDocument/2006/math">
        <m:sSubSup>
          <m:e>
            <m:r>
              <w:rPr>
                <w:rFonts w:ascii="Cambria Math" w:hAnsi="Cambria Math"/>
              </w:rPr>
              <m:t xml:space="preserve">J</m:t>
            </m:r>
          </m:e>
          <m:sub>
            <m:r>
              <w:rPr>
                <w:rFonts w:ascii="Cambria Math" w:hAnsi="Cambria Math"/>
              </w:rPr>
              <m:t xml:space="preserve">ij</m:t>
            </m:r>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oMath>
      <w:r>
        <w:rPr/>
        <w:t xml:space="preserve"> is calculated by:</w:t>
      </w:r>
    </w:p>
    <w:p>
      <w:pPr>
        <w:pStyle w:val="Normal"/>
        <w:tabs>
          <w:tab w:val="clear" w:pos="420"/>
          <w:tab w:val="right" w:pos="9356" w:leader="none"/>
        </w:tabs>
        <w:rPr/>
      </w:pPr>
      <w:r>
        <w:rPr/>
      </w:r>
      <m:oMath xmlns:m="http://schemas.openxmlformats.org/officeDocument/2006/math">
        <m:sSubSup>
          <m:e>
            <m:r>
              <w:rPr>
                <w:rFonts w:ascii="Cambria Math" w:hAnsi="Cambria Math"/>
              </w:rPr>
              <m:t xml:space="preserve">J</m:t>
            </m:r>
          </m:e>
          <m:sub>
            <m:r>
              <w:rPr>
                <w:rFonts w:ascii="Cambria Math" w:hAnsi="Cambria Math"/>
              </w:rPr>
              <m:t xml:space="preserve">ij</m:t>
            </m:r>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r>
          <w:rPr>
            <w:rFonts w:ascii="Cambria Math" w:hAnsi="Cambria Math"/>
          </w:rPr>
          <m:t xml:space="preserve">=</m:t>
        </m:r>
        <m:r>
          <w:rPr>
            <w:rFonts w:ascii="Cambria Math" w:hAnsi="Cambria Math"/>
          </w:rPr>
          <m:t xml:space="preserve">−</m:t>
        </m:r>
        <m:r>
          <w:rPr>
            <w:rFonts w:ascii="Cambria Math" w:hAnsi="Cambria Math"/>
          </w:rPr>
          <m:t xml:space="preserve">D</m:t>
        </m:r>
        <m:f>
          <m:num>
            <m:r>
              <w:rPr>
                <w:rFonts w:ascii="Cambria Math" w:hAnsi="Cambria Math"/>
              </w:rPr>
              <m:t xml:space="preserve">d</m:t>
            </m:r>
            <m:sSubSup>
              <m:e>
                <m:r>
                  <w:rPr>
                    <w:rFonts w:ascii="Cambria Math" w:hAnsi="Cambria Math"/>
                  </w:rPr>
                  <m:t xml:space="preserve">C</m:t>
                </m:r>
              </m:e>
              <m:sub>
                <m:r>
                  <w:rPr>
                    <w:rFonts w:ascii="Cambria Math" w:hAnsi="Cambria Math"/>
                  </w:rPr>
                  <m:t xml:space="preserve">ij</m:t>
                </m:r>
              </m:sub>
              <m:sup>
                <m:r>
                  <w:rPr>
                    <w:rFonts w:ascii="Cambria Math" w:hAnsi="Cambria Math"/>
                  </w:rPr>
                  <m:t xml:space="preserve">t</m:t>
                </m:r>
              </m:sup>
            </m:sSubSup>
          </m:num>
          <m:den>
            <m:r>
              <w:rPr>
                <w:rFonts w:ascii="Cambria Math" w:hAnsi="Cambria Math"/>
              </w:rPr>
              <m:t xml:space="preserve">d</m:t>
            </m:r>
            <m:sSubSup>
              <m:e>
                <m:r>
                  <w:rPr>
                    <w:rFonts w:ascii="Cambria Math" w:hAnsi="Cambria Math"/>
                  </w:rPr>
                  <m:t xml:space="preserve">x</m:t>
                </m:r>
              </m:e>
              <m:sub>
                <m:r>
                  <w:rPr>
                    <w:rFonts w:ascii="Cambria Math" w:hAnsi="Cambria Math"/>
                  </w:rPr>
                  <m:t xml:space="preserve">ij</m:t>
                </m:r>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den>
        </m:f>
      </m:oMath>
      <w:r>
        <w:rPr/>
        <w:tab/>
        <w:t>(7)</w:t>
      </w:r>
    </w:p>
    <w:p>
      <w:pPr>
        <w:pStyle w:val="Normal"/>
        <w:tabs>
          <w:tab w:val="clear" w:pos="420"/>
          <w:tab w:val="right" w:pos="8640" w:leader="none"/>
        </w:tabs>
        <w:rPr/>
      </w:pPr>
      <w:r>
        <w:rPr/>
        <w:t xml:space="preserve">Where </w:t>
      </w:r>
      <w:r>
        <w:rPr/>
      </w:r>
      <m:oMath xmlns:m="http://schemas.openxmlformats.org/officeDocument/2006/math">
        <m:r>
          <w:rPr>
            <w:rFonts w:ascii="Cambria Math" w:hAnsi="Cambria Math"/>
          </w:rPr>
          <m:t xml:space="preserve">D</m:t>
        </m:r>
      </m:oMath>
      <w:r>
        <w:rPr/>
        <w:t xml:space="preserve"> is 0.01, and </w:t>
      </w:r>
      <w:r>
        <w:rPr/>
      </w:r>
      <m:oMath xmlns:m="http://schemas.openxmlformats.org/officeDocument/2006/math">
        <m:r>
          <w:rPr>
            <w:rFonts w:ascii="Cambria Math" w:hAnsi="Cambria Math"/>
          </w:rPr>
          <m:t xml:space="preserve">d</m:t>
        </m:r>
        <m:sSubSup>
          <m:e>
            <m:r>
              <w:rPr>
                <w:rFonts w:ascii="Cambria Math" w:hAnsi="Cambria Math"/>
              </w:rPr>
              <m:t xml:space="preserve">C</m:t>
            </m:r>
          </m:e>
          <m:sub>
            <m:r>
              <w:rPr>
                <w:rFonts w:ascii="Cambria Math" w:hAnsi="Cambria Math"/>
              </w:rPr>
              <m:t xml:space="preserve">ij</m:t>
            </m:r>
          </m:sub>
          <m:sup>
            <m:r>
              <w:rPr>
                <w:rFonts w:ascii="Cambria Math" w:hAnsi="Cambria Math"/>
              </w:rPr>
              <m:t xml:space="preserve">t</m:t>
            </m:r>
          </m:sup>
        </m:sSubSup>
      </m:oMath>
      <w:r>
        <w:rPr/>
        <w:t xml:space="preserve"> and </w:t>
      </w:r>
      <w:r>
        <w:rPr/>
      </w:r>
      <m:oMath xmlns:m="http://schemas.openxmlformats.org/officeDocument/2006/math">
        <m:r>
          <w:rPr>
            <w:rFonts w:ascii="Cambria Math" w:hAnsi="Cambria Math"/>
          </w:rPr>
          <m:t xml:space="preserve">d</m:t>
        </m:r>
        <m:sSubSup>
          <m:e>
            <m:r>
              <w:rPr>
                <w:rFonts w:ascii="Cambria Math" w:hAnsi="Cambria Math"/>
              </w:rPr>
              <m:t xml:space="preserve">x</m:t>
            </m:r>
          </m:e>
          <m:sub>
            <m:r>
              <w:rPr>
                <w:rFonts w:ascii="Cambria Math" w:hAnsi="Cambria Math"/>
              </w:rPr>
              <m:t xml:space="preserve">ij</m:t>
            </m:r>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oMath>
      <w:r>
        <w:rPr/>
        <w:t xml:space="preserve"> are as follows:</w:t>
      </w:r>
    </w:p>
    <w:p>
      <w:pPr>
        <w:pStyle w:val="Normal"/>
        <w:tabs>
          <w:tab w:val="clear" w:pos="420"/>
          <w:tab w:val="right" w:pos="9356" w:leader="none"/>
        </w:tabs>
        <w:rPr/>
      </w:pPr>
      <w:r>
        <w:rPr/>
      </w:r>
      <m:oMath xmlns:m="http://schemas.openxmlformats.org/officeDocument/2006/math">
        <m:r>
          <w:rPr>
            <w:rFonts w:ascii="Cambria Math" w:hAnsi="Cambria Math"/>
          </w:rPr>
          <m:t xml:space="preserve">d</m:t>
        </m:r>
        <m:sSubSup>
          <m:e>
            <m:r>
              <w:rPr>
                <w:rFonts w:ascii="Cambria Math" w:hAnsi="Cambria Math"/>
              </w:rPr>
              <m:t xml:space="preserve">C</m:t>
            </m:r>
          </m:e>
          <m:sub>
            <m:r>
              <w:rPr>
                <w:rFonts w:ascii="Cambria Math" w:hAnsi="Cambria Math"/>
              </w:rPr>
              <m:t xml:space="preserve">ij</m:t>
            </m:r>
          </m:sub>
          <m:sup>
            <m:r>
              <w:rPr>
                <w:rFonts w:ascii="Cambria Math" w:hAnsi="Cambria Math"/>
              </w:rPr>
              <m:t xml:space="preserve">t</m:t>
            </m:r>
          </m:sup>
        </m:sSubSup>
        <m:r>
          <w:rPr>
            <w:rFonts w:ascii="Cambria Math" w:hAnsi="Cambria Math"/>
          </w:rPr>
          <m:t xml:space="preserve">=</m:t>
        </m:r>
        <m:sSubSup>
          <m:e>
            <m:r>
              <w:rPr>
                <w:rFonts w:ascii="Cambria Math" w:hAnsi="Cambria Math"/>
              </w:rPr>
              <m:t xml:space="preserve">X</m:t>
            </m:r>
          </m:e>
          <m:sub>
            <m:r>
              <w:rPr>
                <w:rFonts w:ascii="Cambria Math" w:hAnsi="Cambria Math"/>
              </w:rPr>
              <m:t xml:space="preserve">j</m:t>
            </m:r>
            <m:r>
              <w:rPr>
                <w:rFonts w:ascii="Cambria Math" w:hAnsi="Cambria Math"/>
              </w:rPr>
              <m:t xml:space="preserve">,</m:t>
            </m:r>
            <m:r>
              <w:rPr>
                <w:rFonts w:ascii="Cambria Math" w:hAnsi="Cambria Math"/>
              </w:rPr>
              <m:t xml:space="preserve">mean</m:t>
            </m:r>
          </m:sub>
          <m:sup>
            <m:r>
              <w:rPr>
                <w:rFonts w:ascii="Cambria Math" w:hAnsi="Cambria Math"/>
              </w:rPr>
              <m:t xml:space="preserve">t</m:t>
            </m:r>
          </m:sup>
        </m:sSubSup>
        <m:r>
          <w:rPr>
            <w:rFonts w:ascii="Cambria Math" w:hAnsi="Cambria Math"/>
          </w:rPr>
          <m:t xml:space="preserve">−</m:t>
        </m:r>
        <m:sSubSup>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mean</m:t>
            </m:r>
          </m:sub>
          <m:sup>
            <m:r>
              <w:rPr>
                <w:rFonts w:ascii="Cambria Math" w:hAnsi="Cambria Math"/>
              </w:rPr>
              <m:t xml:space="preserve">t</m:t>
            </m:r>
          </m:sup>
        </m:sSubSup>
      </m:oMath>
      <w:r>
        <w:rPr/>
        <w:tab/>
        <w:t>(8)</w:t>
      </w:r>
    </w:p>
    <w:p>
      <w:pPr>
        <w:pStyle w:val="Normal"/>
        <w:tabs>
          <w:tab w:val="clear" w:pos="420"/>
          <w:tab w:val="right" w:pos="9356" w:leader="none"/>
        </w:tabs>
        <w:rPr/>
      </w:pPr>
      <w:r>
        <w:rPr/>
      </w:r>
      <m:oMath xmlns:m="http://schemas.openxmlformats.org/officeDocument/2006/math">
        <m:r>
          <w:rPr>
            <w:rFonts w:ascii="Cambria Math" w:hAnsi="Cambria Math"/>
          </w:rPr>
          <m:t xml:space="preserve">d</m:t>
        </m:r>
        <m:sSubSup>
          <m:e>
            <m:r>
              <w:rPr>
                <w:rFonts w:ascii="Cambria Math" w:hAnsi="Cambria Math"/>
              </w:rPr>
              <m:t xml:space="preserve">x</m:t>
            </m:r>
          </m:e>
          <m:sub>
            <m:r>
              <w:rPr>
                <w:rFonts w:ascii="Cambria Math" w:hAnsi="Cambria Math"/>
              </w:rPr>
              <m:t xml:space="preserve">ij</m:t>
            </m:r>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r>
          <w:rPr>
            <w:rFonts w:ascii="Cambria Math" w:hAnsi="Cambria Math"/>
          </w:rPr>
          <m:t xml:space="preserve">=</m:t>
        </m:r>
        <m:rad>
          <m:radPr>
            <m:degHide m:val="1"/>
          </m:radPr>
          <m:deg/>
          <m:e/>
        </m:rad>
      </m:oMath>
      <w:r>
        <w:rPr/>
        <w:tab/>
        <w:t>(9)</w:t>
      </w:r>
    </w:p>
    <w:p>
      <w:pPr>
        <w:pStyle w:val="Normal"/>
        <w:ind w:firstLine="440"/>
        <w:rPr/>
      </w:pPr>
      <w:r>
        <w:rPr/>
        <w:t xml:space="preserve">The remaining molecules in region </w:t>
      </w:r>
      <w:r>
        <w:rPr/>
      </w:r>
      <m:oMath xmlns:m="http://schemas.openxmlformats.org/officeDocument/2006/math">
        <m:r>
          <w:rPr>
            <w:rFonts w:ascii="Cambria Math" w:hAnsi="Cambria Math"/>
          </w:rPr>
          <m:t xml:space="preserve">i</m:t>
        </m:r>
      </m:oMath>
      <w:r>
        <w:rPr/>
        <w:t xml:space="preserve"> can be updated in three different ways, which are calculated using the following formulas:</w:t>
      </w:r>
    </w:p>
    <w:p>
      <w:pPr>
        <w:pStyle w:val="Normal"/>
        <w:tabs>
          <w:tab w:val="clear" w:pos="420"/>
          <w:tab w:val="right" w:pos="9356" w:leader="none"/>
        </w:tabs>
        <w:rPr/>
      </w:pPr>
      <w:r>
        <w:rPr/>
      </w:r>
      <m:oMath xmlns:m="http://schemas.openxmlformats.org/officeDocument/2006/math">
        <m:sSubSup>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m</m:t>
            </m:r>
          </m:sub>
          <m:sup>
            <m:r>
              <w:rPr>
                <w:rFonts w:ascii="Cambria Math" w:hAnsi="Cambria Math"/>
              </w:rPr>
              <m:t xml:space="preserve">t</m:t>
            </m:r>
            <m:r>
              <w:rPr>
                <w:rFonts w:ascii="Cambria Math" w:hAnsi="Cambria Math"/>
              </w:rPr>
              <m:t xml:space="preserve">+</m:t>
            </m:r>
            <m:r>
              <w:rPr>
                <w:rFonts w:ascii="Cambria Math" w:hAnsi="Cambria Math"/>
              </w:rPr>
              <m:t xml:space="preserve">1</m:t>
            </m:r>
          </m:sup>
        </m:sSubSup>
        <m:r>
          <w:rPr>
            <w:rFonts w:ascii="Cambria Math" w:hAnsi="Cambria Math"/>
          </w:rPr>
          <m:t xml:space="preserve">=</m:t>
        </m:r>
        <m:d>
          <m:dPr>
            <m:begChr m:val="{"/>
            <m:endChr m:val=""/>
          </m:dPr>
          <m:e>
            <m:eqArr>
              <m:e>
                <m:sSubSup>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best</m:t>
                    </m:r>
                  </m:sub>
                  <m:sup>
                    <m:r>
                      <w:rPr>
                        <w:rFonts w:ascii="Cambria Math" w:hAnsi="Cambria Math"/>
                      </w:rPr>
                      <m:t xml:space="preserve">t</m:t>
                    </m:r>
                  </m:sup>
                </m:sSubSup>
                <m:r>
                  <w:rPr>
                    <w:rFonts w:ascii="Cambria Math" w:hAnsi="Cambria Math"/>
                  </w:rPr>
                  <m:t xml:space="preserve">0</m:t>
                </m:r>
                <m:r>
                  <w:rPr>
                    <w:rFonts w:ascii="Cambria Math" w:hAnsi="Cambria Math"/>
                  </w:rPr>
                  <m:t xml:space="preserve">&lt;</m:t>
                </m:r>
                <m:r>
                  <w:rPr>
                    <w:rFonts w:ascii="Cambria Math" w:hAnsi="Cambria Math"/>
                  </w:rPr>
                  <m:t xml:space="preserve">R</m:t>
                </m:r>
                <m:r>
                  <w:rPr>
                    <w:rFonts w:ascii="Cambria Math" w:hAnsi="Cambria Math"/>
                  </w:rPr>
                  <m:t xml:space="preserve">&lt;</m:t>
                </m:r>
                <m:r>
                  <w:rPr>
                    <w:rFonts w:ascii="Cambria Math" w:hAnsi="Cambria Math"/>
                  </w:rPr>
                  <m:t xml:space="preserve">0.8</m:t>
                </m:r>
              </m:e>
              <m:e>
                <m:sSubSup>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best</m:t>
                    </m:r>
                  </m:sub>
                  <m:sup>
                    <m:r>
                      <w:rPr>
                        <w:rFonts w:ascii="Cambria Math" w:hAnsi="Cambria Math"/>
                      </w:rPr>
                      <m:t xml:space="preserve">t</m:t>
                    </m:r>
                  </m:sup>
                </m:sSubSup>
                <m:r>
                  <w:rPr>
                    <w:rFonts w:ascii="Cambria Math" w:hAnsi="Cambria Math"/>
                  </w:rPr>
                  <m:t xml:space="preserve">+</m:t>
                </m:r>
                <m:r>
                  <w:rPr>
                    <w:rFonts w:ascii="Cambria Math" w:hAnsi="Cambria Math"/>
                  </w:rPr>
                  <m:t xml:space="preserve">DO</m:t>
                </m:r>
                <m:sSup>
                  <m:e>
                    <m:r>
                      <w:rPr>
                        <w:rFonts w:ascii="Cambria Math" w:hAnsi="Cambria Math"/>
                      </w:rPr>
                      <m:t xml:space="preserve">F</m:t>
                    </m:r>
                  </m:e>
                  <m:sup>
                    <m:r>
                      <w:rPr>
                        <w:rFonts w:ascii="Cambria Math" w:hAnsi="Cambria Math"/>
                      </w:rPr>
                      <m:t xml:space="preserve">t</m:t>
                    </m:r>
                  </m:sup>
                </m:sSup>
                <m:r>
                  <w:rPr>
                    <w:rFonts w:ascii="Cambria Math" w:hAnsi="Cambria Math"/>
                  </w:rPr>
                  <m:t xml:space="preserve">×</m:t>
                </m:r>
                <m:d>
                  <m:dPr>
                    <m:begChr m:val="("/>
                    <m:endChr m:val=")"/>
                  </m:dPr>
                  <m:e>
                    <m:r>
                      <w:rPr>
                        <w:rFonts w:ascii="Cambria Math" w:hAnsi="Cambria Math"/>
                      </w:rPr>
                      <m:t xml:space="preserve">L</m:t>
                    </m:r>
                    <m:r>
                      <w:rPr>
                        <w:rFonts w:ascii="Cambria Math" w:hAnsi="Cambria Math"/>
                      </w:rPr>
                      <m:t xml:space="preserve">+</m:t>
                    </m:r>
                    <m:r>
                      <w:rPr>
                        <w:rFonts w:ascii="Cambria Math" w:hAnsi="Cambria Math"/>
                      </w:rPr>
                      <m:t xml:space="preserve">R</m:t>
                    </m:r>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L</m:t>
                        </m:r>
                      </m:e>
                    </m:d>
                  </m:e>
                </m:d>
                <m:r>
                  <w:rPr>
                    <w:rFonts w:ascii="Cambria Math" w:hAnsi="Cambria Math"/>
                  </w:rPr>
                  <m:t xml:space="preserve">0.8</m:t>
                </m:r>
                <m:r>
                  <w:rPr>
                    <w:rFonts w:ascii="Cambria Math" w:hAnsi="Cambria Math"/>
                  </w:rPr>
                  <m:t xml:space="preserve">≤</m:t>
                </m:r>
                <m:r>
                  <w:rPr>
                    <w:rFonts w:ascii="Cambria Math" w:hAnsi="Cambria Math"/>
                  </w:rPr>
                  <m:t xml:space="preserve">R</m:t>
                </m:r>
                <m:r>
                  <w:rPr>
                    <w:rFonts w:ascii="Cambria Math" w:hAnsi="Cambria Math"/>
                  </w:rPr>
                  <m:t xml:space="preserve">&lt;</m:t>
                </m:r>
                <m:r>
                  <w:rPr>
                    <w:rFonts w:ascii="Cambria Math" w:hAnsi="Cambria Math"/>
                  </w:rPr>
                  <m:t xml:space="preserve">0.9</m:t>
                </m:r>
              </m:e>
              <m:e>
                <m:sSubSup>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r>
                  <w:rPr>
                    <w:rFonts w:ascii="Cambria Math" w:hAnsi="Cambria Math"/>
                  </w:rPr>
                  <m:t xml:space="preserve">otherwise</m:t>
                </m:r>
              </m:e>
            </m:eqArr>
          </m:e>
        </m:d>
      </m:oMath>
      <w:r>
        <w:rPr/>
        <w:tab/>
        <w:t>(10)</w:t>
      </w:r>
    </w:p>
    <w:p>
      <w:pPr>
        <w:pStyle w:val="Normal"/>
        <w:ind w:firstLine="440"/>
        <w:rPr/>
      </w:pPr>
      <w:r>
        <w:rPr/>
        <w:t xml:space="preserve">If region </w:t>
      </w:r>
      <w:r>
        <w:rPr/>
      </w:r>
      <m:oMath xmlns:m="http://schemas.openxmlformats.org/officeDocument/2006/math">
        <m:r>
          <w:rPr>
            <w:rFonts w:ascii="Cambria Math" w:hAnsi="Cambria Math"/>
          </w:rPr>
          <m:t xml:space="preserve">j</m:t>
        </m:r>
      </m:oMath>
      <w:r>
        <w:rPr/>
        <w:t xml:space="preserve"> has a higher concentration than region </w:t>
      </w:r>
      <w:r>
        <w:rPr/>
      </w:r>
      <m:oMath xmlns:m="http://schemas.openxmlformats.org/officeDocument/2006/math">
        <m:r>
          <w:rPr>
            <w:rFonts w:ascii="Cambria Math" w:hAnsi="Cambria Math"/>
          </w:rPr>
          <m:t xml:space="preserve">i</m:t>
        </m:r>
      </m:oMath>
      <w:r>
        <w:rPr/>
        <w:t xml:space="preserve">, one can interchange </w:t>
      </w:r>
      <w:r>
        <w:rPr/>
      </w:r>
      <m:oMath xmlns:m="http://schemas.openxmlformats.org/officeDocument/2006/math">
        <m:r>
          <w:rPr>
            <w:rFonts w:ascii="Cambria Math" w:hAnsi="Cambria Math"/>
          </w:rPr>
          <m:t xml:space="preserve">i</m:t>
        </m:r>
      </m:oMath>
      <w:r>
        <w:rPr/>
        <w:t xml:space="preserve"> and </w:t>
      </w:r>
      <w:r>
        <w:rPr/>
      </w:r>
      <m:oMath xmlns:m="http://schemas.openxmlformats.org/officeDocument/2006/math">
        <m:r>
          <w:rPr>
            <w:rFonts w:ascii="Cambria Math" w:hAnsi="Cambria Math"/>
          </w:rPr>
          <m:t xml:space="preserve">j</m:t>
        </m:r>
      </m:oMath>
      <w:r>
        <w:rPr/>
        <w:t xml:space="preserve"> in the aforementioned process.</w:t>
      </w:r>
    </w:p>
    <w:p>
      <w:pPr>
        <w:pStyle w:val="Normal"/>
        <w:spacing w:before="240" w:after="60"/>
        <w:rPr>
          <w:i/>
          <w:i/>
          <w:color w:val="000000" w:themeColor="text1"/>
          <w:szCs w:val="22"/>
        </w:rPr>
      </w:pPr>
      <w:r>
        <w:rPr>
          <w:i/>
          <w:color w:val="000000" w:themeColor="text1"/>
          <w:szCs w:val="22"/>
        </w:rPr>
        <w:t>2.1.2 EO</w:t>
      </w:r>
    </w:p>
    <w:p>
      <w:pPr>
        <w:pStyle w:val="Normal"/>
        <w:ind w:firstLine="440"/>
        <w:rPr/>
      </w:pPr>
      <w:r>
        <w:rPr/>
        <w:t xml:space="preserve">In this stage, we will focus on the updates for groups </w:t>
      </w:r>
      <w:r>
        <w:rPr/>
      </w:r>
      <m:oMath xmlns:m="http://schemas.openxmlformats.org/officeDocument/2006/math">
        <m:sSub>
          <m:e>
            <m:r>
              <w:rPr>
                <w:rFonts w:ascii="Cambria Math" w:hAnsi="Cambria Math"/>
              </w:rPr>
              <m:t xml:space="preserve">g</m:t>
            </m:r>
          </m:e>
          <m:sub>
            <m:r>
              <w:rPr>
                <w:rFonts w:ascii="Cambria Math" w:hAnsi="Cambria Math"/>
              </w:rPr>
              <m:t xml:space="preserve">1</m:t>
            </m:r>
          </m:sub>
        </m:sSub>
      </m:oMath>
      <w:r>
        <w:rPr/>
        <w:t xml:space="preserve"> and </w:t>
      </w:r>
      <w:r>
        <w:rPr/>
      </w:r>
      <m:oMath xmlns:m="http://schemas.openxmlformats.org/officeDocument/2006/math">
        <m:sSub>
          <m:e>
            <m:r>
              <w:rPr>
                <w:rFonts w:ascii="Cambria Math" w:hAnsi="Cambria Math"/>
              </w:rPr>
              <m:t xml:space="preserve">g</m:t>
            </m:r>
          </m:e>
          <m:sub>
            <m:r>
              <w:rPr>
                <w:rFonts w:ascii="Cambria Math" w:hAnsi="Cambria Math"/>
              </w:rPr>
              <m:t xml:space="preserve">2</m:t>
            </m:r>
          </m:sub>
        </m:sSub>
      </m:oMath>
      <w:r>
        <w:rPr/>
        <w:t xml:space="preserve">. The group </w:t>
      </w:r>
      <w:r>
        <w:rPr/>
      </w:r>
      <m:oMath xmlns:m="http://schemas.openxmlformats.org/officeDocument/2006/math">
        <m:sSub>
          <m:e>
            <m:r>
              <w:rPr>
                <w:rFonts w:ascii="Cambria Math" w:hAnsi="Cambria Math"/>
              </w:rPr>
              <m:t xml:space="preserve">g</m:t>
            </m:r>
          </m:e>
          <m:sub>
            <m:r>
              <w:rPr>
                <w:rFonts w:ascii="Cambria Math" w:hAnsi="Cambria Math"/>
              </w:rPr>
              <m:t xml:space="preserve">1</m:t>
            </m:r>
          </m:sub>
        </m:sSub>
      </m:oMath>
      <w:r>
        <w:rPr/>
        <w:t xml:space="preserve"> is as follows:</w:t>
      </w:r>
    </w:p>
    <w:p>
      <w:pPr>
        <w:pStyle w:val="Normal"/>
        <w:tabs>
          <w:tab w:val="clear" w:pos="420"/>
          <w:tab w:val="right" w:pos="9356" w:leader="none"/>
        </w:tabs>
        <w:rPr/>
      </w:pPr>
      <w:r>
        <w:rPr/>
      </w:r>
      <m:oMath xmlns:m="http://schemas.openxmlformats.org/officeDocument/2006/math">
        <m:sSubSup>
          <m:e>
            <m:r>
              <w:rPr>
                <w:rFonts w:ascii="Cambria Math" w:hAnsi="Cambria Math"/>
              </w:rPr>
              <m:t xml:space="preserve">X</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sub>
          <m:sup>
            <m:r>
              <w:rPr>
                <w:rFonts w:ascii="Cambria Math" w:hAnsi="Cambria Math"/>
              </w:rPr>
              <m:t xml:space="preserve">t</m:t>
            </m:r>
            <m:r>
              <w:rPr>
                <w:rFonts w:ascii="Cambria Math" w:hAnsi="Cambria Math"/>
              </w:rPr>
              <m:t xml:space="preserve">+</m:t>
            </m:r>
            <m:r>
              <w:rPr>
                <w:rFonts w:ascii="Cambria Math" w:hAnsi="Cambria Math"/>
              </w:rPr>
              <m:t xml:space="preserve">1</m:t>
            </m:r>
          </m:sup>
        </m:sSubSup>
        <m:r>
          <w:rPr>
            <w:rFonts w:ascii="Cambria Math" w:hAnsi="Cambria Math"/>
          </w:rPr>
          <m:t xml:space="preserve">=</m:t>
        </m:r>
        <m:sSubSup>
          <m:e>
            <m:r>
              <w:rPr>
                <w:rFonts w:ascii="Cambria Math" w:hAnsi="Cambria Math"/>
              </w:rPr>
              <m:t xml:space="preserve">X</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best</m:t>
            </m:r>
          </m:sub>
          <m:sup>
            <m:r>
              <w:rPr>
                <w:rFonts w:ascii="Cambria Math" w:hAnsi="Cambria Math"/>
              </w:rPr>
              <m:t xml:space="preserve">t</m:t>
            </m:r>
          </m:sup>
        </m:sSubSup>
        <m:r>
          <w:rPr>
            <w:rFonts w:ascii="Cambria Math" w:hAnsi="Cambria Math"/>
          </w:rPr>
          <m:t xml:space="preserve">+</m:t>
        </m:r>
        <m:sSubSup>
          <m:e>
            <m:r>
              <w:rPr>
                <w:rFonts w:ascii="Cambria Math" w:hAnsi="Cambria Math"/>
              </w:rPr>
              <m:t xml:space="preserve">Q</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r>
          <w:rPr>
            <w:rFonts w:ascii="Cambria Math" w:hAnsi="Cambria Math"/>
          </w:rPr>
          <m:t xml:space="preserve">×</m:t>
        </m:r>
        <m:sSubSup>
          <m:e>
            <m:r>
              <w:rPr>
                <w:rFonts w:ascii="Cambria Math" w:hAnsi="Cambria Math"/>
              </w:rPr>
              <m:t xml:space="preserve">X</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r>
          <w:rPr>
            <w:rFonts w:ascii="Cambria Math" w:hAnsi="Cambria Math"/>
          </w:rPr>
          <m:t xml:space="preserve">+</m:t>
        </m:r>
        <m:sSubSup>
          <m:e>
            <m:r>
              <w:rPr>
                <w:rFonts w:ascii="Cambria Math" w:hAnsi="Cambria Math"/>
              </w:rPr>
              <m:t xml:space="preserve">Q</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r>
          <w:rPr>
            <w:rFonts w:ascii="Cambria Math" w:hAnsi="Cambria Math"/>
          </w:rPr>
          <m:t xml:space="preserve">×</m:t>
        </m:r>
        <m:d>
          <m:dPr>
            <m:begChr m:val="("/>
            <m:endChr m:val=")"/>
          </m:dPr>
          <m:e>
            <m:r>
              <w:rPr>
                <w:rFonts w:ascii="Cambria Math" w:hAnsi="Cambria Math"/>
              </w:rPr>
              <m:t xml:space="preserve">M</m:t>
            </m:r>
            <m:sSubSup>
              <m:e>
                <m:r>
                  <w:rPr>
                    <w:rFonts w:ascii="Cambria Math" w:hAnsi="Cambria Math"/>
                  </w:rPr>
                  <m:t xml:space="preserve">S</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r>
              <w:rPr>
                <w:rFonts w:ascii="Cambria Math" w:hAnsi="Cambria Math"/>
              </w:rPr>
              <m:t xml:space="preserve">×</m:t>
            </m:r>
            <m:sSubSup>
              <m:e>
                <m:r>
                  <w:rPr>
                    <w:rFonts w:ascii="Cambria Math" w:hAnsi="Cambria Math"/>
                  </w:rPr>
                  <m:t xml:space="preserve">X</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best</m:t>
                </m:r>
              </m:sub>
              <m:sup>
                <m:r>
                  <w:rPr>
                    <w:rFonts w:ascii="Cambria Math" w:hAnsi="Cambria Math"/>
                  </w:rPr>
                  <m:t xml:space="preserve">t</m:t>
                </m:r>
              </m:sup>
            </m:sSubSup>
            <m:r>
              <w:rPr>
                <w:rFonts w:ascii="Cambria Math" w:hAnsi="Cambria Math"/>
              </w:rPr>
              <m:t xml:space="preserve">−</m:t>
            </m:r>
            <m:sSubSup>
              <m:e>
                <m:r>
                  <w:rPr>
                    <w:rFonts w:ascii="Cambria Math" w:hAnsi="Cambria Math"/>
                  </w:rPr>
                  <m:t xml:space="preserve">X</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e>
        </m:d>
      </m:oMath>
      <w:r>
        <w:rPr/>
        <w:t xml:space="preserve"> </w:t>
      </w:r>
      <w:r>
        <w:rPr/>
        <w:tab/>
        <w:t>(11)</w:t>
      </w:r>
    </w:p>
    <w:p>
      <w:pPr>
        <w:pStyle w:val="Normal"/>
        <w:tabs>
          <w:tab w:val="clear" w:pos="420"/>
          <w:tab w:val="right" w:pos="8640" w:leader="none"/>
        </w:tabs>
        <w:rPr/>
      </w:pPr>
      <w:r>
        <w:rPr/>
        <w:t xml:space="preserve">Where </w:t>
      </w:r>
      <w:r>
        <w:rPr/>
      </w:r>
      <m:oMath xmlns:m="http://schemas.openxmlformats.org/officeDocument/2006/math">
        <m:sSubSup>
          <m:e>
            <m:r>
              <w:rPr>
                <w:rFonts w:ascii="Cambria Math" w:hAnsi="Cambria Math"/>
              </w:rPr>
              <m:t xml:space="preserve">Q</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oMath>
      <w:r>
        <w:rPr/>
        <w:t xml:space="preserve"> is as follows:</w:t>
      </w:r>
    </w:p>
    <w:p>
      <w:pPr>
        <w:pStyle w:val="Normal"/>
        <w:tabs>
          <w:tab w:val="clear" w:pos="420"/>
          <w:tab w:val="right" w:pos="9356" w:leader="none"/>
        </w:tabs>
        <w:rPr/>
      </w:pPr>
      <w:r>
        <w:rPr/>
      </w:r>
      <m:oMath xmlns:m="http://schemas.openxmlformats.org/officeDocument/2006/math">
        <m:sSubSup>
          <m:e>
            <m:r>
              <w:rPr>
                <w:rFonts w:ascii="Cambria Math" w:hAnsi="Cambria Math"/>
              </w:rPr>
              <m:t xml:space="preserve">Q</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D</m:t>
        </m:r>
        <m:sSubSup>
          <m:e>
            <m:r>
              <w:rPr>
                <w:rFonts w:ascii="Cambria Math" w:hAnsi="Cambria Math"/>
              </w:rPr>
              <m:t xml:space="preserve">F</m:t>
            </m:r>
          </m:e>
          <m:sub>
            <m:sSub>
              <m:e>
                <m:r>
                  <w:rPr>
                    <w:rFonts w:ascii="Cambria Math" w:hAnsi="Cambria Math"/>
                  </w:rPr>
                  <m:t xml:space="preserve">g</m:t>
                </m:r>
              </m:e>
              <m:sub>
                <m:r>
                  <w:rPr>
                    <w:rFonts w:ascii="Cambria Math" w:hAnsi="Cambria Math"/>
                  </w:rPr>
                  <m:t xml:space="preserve">1</m:t>
                </m:r>
              </m:sub>
            </m:sSub>
          </m:sub>
          <m:sup>
            <m:r>
              <w:rPr>
                <w:rFonts w:ascii="Cambria Math" w:hAnsi="Cambria Math"/>
              </w:rPr>
              <m:t xml:space="preserve">t</m:t>
            </m:r>
          </m:sup>
        </m:sSubSup>
        <m:r>
          <w:rPr>
            <w:rFonts w:ascii="Cambria Math" w:hAnsi="Cambria Math"/>
          </w:rPr>
          <m:t xml:space="preserve">×</m:t>
        </m:r>
        <m:r>
          <w:rPr>
            <w:rFonts w:ascii="Cambria Math" w:hAnsi="Cambria Math"/>
          </w:rPr>
          <m:t xml:space="preserve">DR</m:t>
        </m:r>
        <m:sSubSup>
          <m:e>
            <m:r>
              <w:rPr>
                <w:rFonts w:ascii="Cambria Math" w:hAnsi="Cambria Math"/>
              </w:rPr>
              <m:t xml:space="preserve">F</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oMath>
      <w:r>
        <w:rPr/>
        <w:tab/>
        <w:t>(12)</w:t>
      </w:r>
    </w:p>
    <w:p>
      <w:pPr>
        <w:pStyle w:val="Normal"/>
        <w:tabs>
          <w:tab w:val="clear" w:pos="420"/>
          <w:tab w:val="right" w:pos="9356" w:leader="none"/>
        </w:tabs>
        <w:rPr/>
      </w:pPr>
      <w:r>
        <w:rPr/>
      </w:r>
      <m:oMath xmlns:m="http://schemas.openxmlformats.org/officeDocument/2006/math">
        <m:r>
          <w:rPr>
            <w:rFonts w:ascii="Cambria Math" w:hAnsi="Cambria Math"/>
          </w:rPr>
          <m:t xml:space="preserve">DR</m:t>
        </m:r>
        <m:sSubSup>
          <m:e>
            <m:r>
              <w:rPr>
                <w:rFonts w:ascii="Cambria Math" w:hAnsi="Cambria Math"/>
              </w:rPr>
              <m:t xml:space="preserve">F</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r>
          <w:rPr>
            <w:rFonts w:ascii="Cambria Math" w:hAnsi="Cambria Math"/>
          </w:rPr>
          <m:t xml:space="preserve">=</m:t>
        </m:r>
        <m:r>
          <w:rPr>
            <w:rFonts w:ascii="Cambria Math" w:hAnsi="Cambria Math"/>
          </w:rPr>
          <m:t xml:space="preserve">exp</m:t>
        </m:r>
        <m:d>
          <m:dPr>
            <m:begChr m:val="("/>
            <m:endChr m:val=")"/>
          </m:dPr>
          <m:e>
            <m:f>
              <m:num>
                <m:r>
                  <w:rPr>
                    <w:rFonts w:ascii="Cambria Math" w:hAnsi="Cambria Math"/>
                  </w:rPr>
                  <m:t xml:space="preserve">−</m:t>
                </m:r>
                <m:sSubSup>
                  <m:e>
                    <m:r>
                      <w:rPr>
                        <w:rFonts w:ascii="Cambria Math" w:hAnsi="Cambria Math"/>
                      </w:rPr>
                      <m:t xml:space="preserve">J</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num>
              <m:den>
                <m:r>
                  <w:rPr>
                    <w:rFonts w:ascii="Cambria Math" w:hAnsi="Cambria Math"/>
                  </w:rPr>
                  <m:t xml:space="preserve">T</m:t>
                </m:r>
                <m:sSup>
                  <m:e>
                    <m:r>
                      <w:rPr>
                        <w:rFonts w:ascii="Cambria Math" w:hAnsi="Cambria Math"/>
                      </w:rPr>
                      <m:t xml:space="preserve">F</m:t>
                    </m:r>
                  </m:e>
                  <m:sup>
                    <m:r>
                      <w:rPr>
                        <w:rFonts w:ascii="Cambria Math" w:hAnsi="Cambria Math"/>
                      </w:rPr>
                      <m:t xml:space="preserve">t</m:t>
                    </m:r>
                  </m:sup>
                </m:sSup>
              </m:den>
            </m:f>
          </m:e>
        </m:d>
      </m:oMath>
      <w:r>
        <w:rPr/>
        <w:t xml:space="preserve"> </w:t>
      </w:r>
      <w:r>
        <w:rPr/>
        <w:tab/>
        <w:t>(13)</w:t>
      </w:r>
    </w:p>
    <w:p>
      <w:pPr>
        <w:pStyle w:val="Normal"/>
        <w:tabs>
          <w:tab w:val="clear" w:pos="420"/>
          <w:tab w:val="right" w:pos="8640" w:leader="none"/>
        </w:tabs>
        <w:rPr/>
      </w:pPr>
      <w:r>
        <w:rPr/>
        <w:t xml:space="preserve">The </w:t>
      </w:r>
      <w:r>
        <w:rPr/>
      </w:r>
      <m:oMath xmlns:m="http://schemas.openxmlformats.org/officeDocument/2006/math">
        <m:sSubSup>
          <m:e>
            <m:r>
              <w:rPr>
                <w:rFonts w:ascii="Cambria Math" w:hAnsi="Cambria Math"/>
              </w:rPr>
              <m:t xml:space="preserve">J</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oMath>
      <w:r>
        <w:rPr/>
        <w:t xml:space="preserve"> is as follows:</w:t>
      </w:r>
    </w:p>
    <w:p>
      <w:pPr>
        <w:pStyle w:val="Normal"/>
        <w:tabs>
          <w:tab w:val="clear" w:pos="420"/>
          <w:tab w:val="right" w:pos="9356" w:leader="none"/>
        </w:tabs>
        <w:rPr/>
      </w:pPr>
      <w:r>
        <w:rPr/>
      </w:r>
      <m:oMath xmlns:m="http://schemas.openxmlformats.org/officeDocument/2006/math">
        <m:sSubSup>
          <m:e>
            <m:r>
              <w:rPr>
                <w:rFonts w:ascii="Cambria Math" w:hAnsi="Cambria Math"/>
              </w:rPr>
              <m:t xml:space="preserve">J</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r>
          <w:rPr>
            <w:rFonts w:ascii="Cambria Math" w:hAnsi="Cambria Math"/>
          </w:rPr>
          <m:t xml:space="preserve">=</m:t>
        </m:r>
        <m:r>
          <w:rPr>
            <w:rFonts w:ascii="Cambria Math" w:hAnsi="Cambria Math"/>
          </w:rPr>
          <m:t xml:space="preserve">−</m:t>
        </m:r>
        <m:r>
          <w:rPr>
            <w:rFonts w:ascii="Cambria Math" w:hAnsi="Cambria Math"/>
          </w:rPr>
          <m:t xml:space="preserve">D</m:t>
        </m:r>
        <m:f>
          <m:num>
            <m:r>
              <w:rPr>
                <w:rFonts w:ascii="Cambria Math" w:hAnsi="Cambria Math"/>
              </w:rPr>
              <m:t xml:space="preserve">d</m:t>
            </m:r>
            <m:sSubSup>
              <m:e>
                <m:r>
                  <w:rPr>
                    <w:rFonts w:ascii="Cambria Math" w:hAnsi="Cambria Math"/>
                  </w:rPr>
                  <m:t xml:space="preserve">C</m:t>
                </m:r>
              </m:e>
              <m:sub>
                <m:sSub>
                  <m:e>
                    <m:r>
                      <w:rPr>
                        <w:rFonts w:ascii="Cambria Math" w:hAnsi="Cambria Math"/>
                      </w:rPr>
                      <m:t xml:space="preserve">g</m:t>
                    </m:r>
                  </m:e>
                  <m:sub>
                    <m:r>
                      <w:rPr>
                        <w:rFonts w:ascii="Cambria Math" w:hAnsi="Cambria Math"/>
                      </w:rPr>
                      <m:t xml:space="preserve">1</m:t>
                    </m:r>
                  </m:sub>
                </m:sSub>
              </m:sub>
              <m:sup>
                <m:r>
                  <w:rPr>
                    <w:rFonts w:ascii="Cambria Math" w:hAnsi="Cambria Math"/>
                  </w:rPr>
                  <m:t xml:space="preserve">t</m:t>
                </m:r>
              </m:sup>
            </m:sSubSup>
          </m:num>
          <m:den>
            <m:r>
              <w:rPr>
                <w:rFonts w:ascii="Cambria Math" w:hAnsi="Cambria Math"/>
              </w:rPr>
              <m:t xml:space="preserve">d</m:t>
            </m:r>
            <m:sSubSup>
              <m:e>
                <m:r>
                  <w:rPr>
                    <w:rFonts w:ascii="Cambria Math" w:hAnsi="Cambria Math"/>
                  </w:rPr>
                  <m:t xml:space="preserve">x</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den>
        </m:f>
      </m:oMath>
      <w:r>
        <w:rPr/>
        <w:tab/>
        <w:t>(14)</w:t>
      </w:r>
    </w:p>
    <w:p>
      <w:pPr>
        <w:pStyle w:val="Normal"/>
        <w:tabs>
          <w:tab w:val="clear" w:pos="420"/>
          <w:tab w:val="right" w:pos="9356" w:leader="none"/>
        </w:tabs>
        <w:rPr/>
      </w:pPr>
      <w:r>
        <w:rPr/>
      </w:r>
      <m:oMath xmlns:m="http://schemas.openxmlformats.org/officeDocument/2006/math">
        <m:r>
          <w:rPr>
            <w:rFonts w:ascii="Cambria Math" w:hAnsi="Cambria Math"/>
          </w:rPr>
          <m:t xml:space="preserve">d</m:t>
        </m:r>
        <m:sSubSup>
          <m:e>
            <m:r>
              <w:rPr>
                <w:rFonts w:ascii="Cambria Math" w:hAnsi="Cambria Math"/>
              </w:rPr>
              <m:t xml:space="preserve">C</m:t>
            </m:r>
          </m:e>
          <m:sub>
            <m:sSub>
              <m:e>
                <m:r>
                  <w:rPr>
                    <w:rFonts w:ascii="Cambria Math" w:hAnsi="Cambria Math"/>
                  </w:rPr>
                  <m:t xml:space="preserve">g</m:t>
                </m:r>
              </m:e>
              <m:sub>
                <m:r>
                  <w:rPr>
                    <w:rFonts w:ascii="Cambria Math" w:hAnsi="Cambria Math"/>
                  </w:rPr>
                  <m:t xml:space="preserve">1</m:t>
                </m:r>
              </m:sub>
            </m:sSub>
          </m:sub>
          <m:sup>
            <m:r>
              <w:rPr>
                <w:rFonts w:ascii="Cambria Math" w:hAnsi="Cambria Math"/>
              </w:rPr>
              <m:t xml:space="preserve">t</m:t>
            </m:r>
          </m:sup>
        </m:sSubSup>
        <m:r>
          <w:rPr>
            <w:rFonts w:ascii="Cambria Math" w:hAnsi="Cambria Math"/>
          </w:rPr>
          <m:t xml:space="preserve">=</m:t>
        </m:r>
        <m:sSubSup>
          <m:e>
            <m:r>
              <w:rPr>
                <w:rFonts w:ascii="Cambria Math" w:hAnsi="Cambria Math"/>
              </w:rPr>
              <m:t xml:space="preserve">X</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best</m:t>
            </m:r>
          </m:sub>
          <m:sup>
            <m:r>
              <w:rPr>
                <w:rFonts w:ascii="Cambria Math" w:hAnsi="Cambria Math"/>
              </w:rPr>
              <m:t xml:space="preserve">t</m:t>
            </m:r>
          </m:sup>
        </m:sSubSup>
        <m:r>
          <w:rPr>
            <w:rFonts w:ascii="Cambria Math" w:hAnsi="Cambria Math"/>
          </w:rPr>
          <m:t xml:space="preserve">−</m:t>
        </m:r>
        <m:sSubSup>
          <m:e>
            <m:r>
              <w:rPr>
                <w:rFonts w:ascii="Cambria Math" w:hAnsi="Cambria Math"/>
              </w:rPr>
              <m:t xml:space="preserve">X</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mean</m:t>
            </m:r>
          </m:sub>
          <m:sup>
            <m:r>
              <w:rPr>
                <w:rFonts w:ascii="Cambria Math" w:hAnsi="Cambria Math"/>
              </w:rPr>
              <m:t xml:space="preserve">t</m:t>
            </m:r>
          </m:sup>
        </m:sSubSup>
      </m:oMath>
      <w:r>
        <w:rPr/>
        <w:tab/>
        <w:t>(15)</w:t>
      </w:r>
    </w:p>
    <w:p>
      <w:pPr>
        <w:pStyle w:val="Normal"/>
        <w:tabs>
          <w:tab w:val="clear" w:pos="420"/>
          <w:tab w:val="right" w:pos="9356" w:leader="none"/>
        </w:tabs>
        <w:rPr/>
      </w:pPr>
      <w:r>
        <w:rPr/>
      </w:r>
      <m:oMath xmlns:m="http://schemas.openxmlformats.org/officeDocument/2006/math">
        <m:r>
          <w:rPr>
            <w:rFonts w:ascii="Cambria Math" w:hAnsi="Cambria Math"/>
          </w:rPr>
          <m:t xml:space="preserve">d</m:t>
        </m:r>
        <m:sSubSup>
          <m:e>
            <m:r>
              <w:rPr>
                <w:rFonts w:ascii="Cambria Math" w:hAnsi="Cambria Math"/>
              </w:rPr>
              <m:t xml:space="preserve">x</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r>
          <w:rPr>
            <w:rFonts w:ascii="Cambria Math" w:hAnsi="Cambria Math"/>
          </w:rPr>
          <m:t xml:space="preserve">=</m:t>
        </m:r>
        <m:rad>
          <m:radPr>
            <m:degHide m:val="1"/>
          </m:radPr>
          <m:deg/>
          <m:e/>
        </m:rad>
      </m:oMath>
      <w:r>
        <w:rPr/>
        <w:tab/>
        <w:t>(16)</w:t>
      </w:r>
    </w:p>
    <w:p>
      <w:pPr>
        <w:pStyle w:val="Normal"/>
        <w:tabs>
          <w:tab w:val="clear" w:pos="420"/>
          <w:tab w:val="right" w:pos="8640" w:leader="none"/>
        </w:tabs>
        <w:rPr/>
      </w:pPr>
      <w:r>
        <w:rPr/>
        <w:t xml:space="preserve">Additionally, </w:t>
      </w:r>
      <w:r>
        <w:rPr/>
      </w:r>
      <m:oMath xmlns:m="http://schemas.openxmlformats.org/officeDocument/2006/math">
        <m:r>
          <w:rPr>
            <w:rFonts w:ascii="Cambria Math" w:hAnsi="Cambria Math"/>
          </w:rPr>
          <m:t xml:space="preserve">M</m:t>
        </m:r>
        <m:sSubSup>
          <m:e>
            <m:r>
              <w:rPr>
                <w:rFonts w:ascii="Cambria Math" w:hAnsi="Cambria Math"/>
              </w:rPr>
              <m:t xml:space="preserve">S</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oMath>
      <w:r>
        <w:rPr/>
        <w:t xml:space="preserve"> is as follows:</w:t>
      </w:r>
    </w:p>
    <w:p>
      <w:pPr>
        <w:pStyle w:val="Normal"/>
        <w:tabs>
          <w:tab w:val="clear" w:pos="420"/>
          <w:tab w:val="right" w:pos="9356" w:leader="none"/>
        </w:tabs>
        <w:rPr/>
      </w:pPr>
      <w:r>
        <w:rPr/>
      </w:r>
      <m:oMath xmlns:m="http://schemas.openxmlformats.org/officeDocument/2006/math">
        <m:r>
          <w:rPr>
            <w:rFonts w:ascii="Cambria Math" w:hAnsi="Cambria Math"/>
          </w:rPr>
          <m:t xml:space="preserve">M</m:t>
        </m:r>
        <m:sSubSup>
          <m:e>
            <m:r>
              <w:rPr>
                <w:rFonts w:ascii="Cambria Math" w:hAnsi="Cambria Math"/>
              </w:rPr>
              <m:t xml:space="preserve">S</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r>
          <w:rPr>
            <w:rFonts w:ascii="Cambria Math" w:hAnsi="Cambria Math"/>
          </w:rPr>
          <m:t xml:space="preserve">=</m:t>
        </m:r>
        <m:r>
          <w:rPr>
            <w:rFonts w:ascii="Cambria Math" w:hAnsi="Cambria Math"/>
          </w:rPr>
          <m:t xml:space="preserve">exp</m:t>
        </m:r>
        <m:d>
          <m:dPr>
            <m:begChr m:val="("/>
            <m:endChr m:val=")"/>
          </m:dPr>
          <m:e>
            <m:f>
              <m:num>
                <m:r>
                  <w:rPr>
                    <w:rFonts w:ascii="Cambria Math" w:hAnsi="Cambria Math"/>
                  </w:rPr>
                  <m:t xml:space="preserve">−</m:t>
                </m:r>
                <m:r>
                  <w:rPr>
                    <w:rFonts w:ascii="Cambria Math" w:hAnsi="Cambria Math"/>
                  </w:rPr>
                  <m:t xml:space="preserve">F</m:t>
                </m:r>
                <m:sSubSup>
                  <m:e>
                    <m:r>
                      <w:rPr>
                        <w:rFonts w:ascii="Cambria Math" w:hAnsi="Cambria Math"/>
                      </w:rPr>
                      <m:t xml:space="preserve">S</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best</m:t>
                    </m:r>
                  </m:sub>
                  <m:sup>
                    <m:r>
                      <w:rPr>
                        <w:rFonts w:ascii="Cambria Math" w:hAnsi="Cambria Math"/>
                      </w:rPr>
                      <m:t xml:space="preserve">t</m:t>
                    </m:r>
                  </m:sup>
                </m:sSubSup>
              </m:num>
              <m:den>
                <m:r>
                  <w:rPr>
                    <w:rFonts w:ascii="Cambria Math" w:hAnsi="Cambria Math"/>
                  </w:rPr>
                  <m:t xml:space="preserve">F</m:t>
                </m:r>
                <m:sSubSup>
                  <m:e>
                    <m:r>
                      <w:rPr>
                        <w:rFonts w:ascii="Cambria Math" w:hAnsi="Cambria Math"/>
                      </w:rPr>
                      <m:t xml:space="preserve">S</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r>
                  <w:rPr>
                    <w:rFonts w:ascii="Cambria Math" w:hAnsi="Cambria Math"/>
                  </w:rPr>
                  <m:t xml:space="preserve">+</m:t>
                </m:r>
                <m:r>
                  <w:rPr>
                    <w:rFonts w:ascii="Cambria Math" w:hAnsi="Cambria Math"/>
                  </w:rPr>
                  <m:t xml:space="preserve">eps</m:t>
                </m:r>
              </m:den>
            </m:f>
          </m:e>
        </m:d>
      </m:oMath>
      <w:r>
        <w:rPr/>
        <w:t xml:space="preserve"> </w:t>
      </w:r>
      <w:r>
        <w:rPr/>
        <w:tab/>
        <w:t>(17)</w:t>
      </w:r>
    </w:p>
    <w:p>
      <w:pPr>
        <w:pStyle w:val="Normal"/>
        <w:tabs>
          <w:tab w:val="clear" w:pos="420"/>
          <w:tab w:val="right" w:pos="8640" w:leader="none"/>
        </w:tabs>
        <w:rPr/>
      </w:pPr>
      <w:r>
        <w:rPr/>
        <w:t xml:space="preserve">Among them, </w:t>
      </w:r>
      <w:r>
        <w:rPr/>
      </w:r>
      <m:oMath xmlns:m="http://schemas.openxmlformats.org/officeDocument/2006/math">
        <m:r>
          <w:rPr>
            <w:rFonts w:ascii="Cambria Math" w:hAnsi="Cambria Math"/>
          </w:rPr>
          <m:t xml:space="preserve">F</m:t>
        </m:r>
        <m:sSubSup>
          <m:e>
            <m:r>
              <w:rPr>
                <w:rFonts w:ascii="Cambria Math" w:hAnsi="Cambria Math"/>
              </w:rPr>
              <m:t xml:space="preserve">S</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best</m:t>
            </m:r>
          </m:sub>
          <m:sup>
            <m:r>
              <w:rPr>
                <w:rFonts w:ascii="Cambria Math" w:hAnsi="Cambria Math"/>
              </w:rPr>
              <m:t xml:space="preserve">t</m:t>
            </m:r>
          </m:sup>
        </m:sSubSup>
      </m:oMath>
      <w:r>
        <w:rPr/>
        <w:t xml:space="preserve"> and </w:t>
      </w:r>
      <w:r>
        <w:rPr/>
      </w:r>
      <m:oMath xmlns:m="http://schemas.openxmlformats.org/officeDocument/2006/math">
        <m:r>
          <w:rPr>
            <w:rFonts w:ascii="Cambria Math" w:hAnsi="Cambria Math"/>
          </w:rPr>
          <m:t xml:space="preserve">F</m:t>
        </m:r>
        <m:sSubSup>
          <m:e>
            <m:r>
              <w:rPr>
                <w:rFonts w:ascii="Cambria Math" w:hAnsi="Cambria Math"/>
              </w:rPr>
              <m:t xml:space="preserve">S</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oMath>
      <w:r>
        <w:rPr/>
        <w:t xml:space="preserve"> represent the best fitness value in </w:t>
      </w:r>
      <w:r>
        <w:rPr/>
      </w:r>
      <m:oMath xmlns:m="http://schemas.openxmlformats.org/officeDocument/2006/math">
        <m:sSub>
          <m:e>
            <m:r>
              <w:rPr>
                <w:rFonts w:ascii="Cambria Math" w:hAnsi="Cambria Math"/>
              </w:rPr>
              <m:t xml:space="preserve">g</m:t>
            </m:r>
          </m:e>
          <m:sub>
            <m:r>
              <w:rPr>
                <w:rFonts w:ascii="Cambria Math" w:hAnsi="Cambria Math"/>
              </w:rPr>
              <m:t xml:space="preserve">1</m:t>
            </m:r>
          </m:sub>
        </m:sSub>
      </m:oMath>
      <w:r>
        <w:rPr/>
        <w:t xml:space="preserve"> and the fitness value of molecule </w:t>
      </w:r>
      <w:r>
        <w:rPr/>
      </w:r>
      <m:oMath xmlns:m="http://schemas.openxmlformats.org/officeDocument/2006/math">
        <m:r>
          <w:rPr>
            <w:rFonts w:ascii="Cambria Math" w:hAnsi="Cambria Math"/>
          </w:rPr>
          <m:t xml:space="preserve">m</m:t>
        </m:r>
      </m:oMath>
      <w:r>
        <w:rPr/>
        <w:t xml:space="preserve"> in </w:t>
      </w:r>
      <w:r>
        <w:rPr/>
      </w:r>
      <m:oMath xmlns:m="http://schemas.openxmlformats.org/officeDocument/2006/math">
        <m:sSub>
          <m:e>
            <m:r>
              <w:rPr>
                <w:rFonts w:ascii="Cambria Math" w:hAnsi="Cambria Math"/>
              </w:rPr>
              <m:t xml:space="preserve">g</m:t>
            </m:r>
          </m:e>
          <m:sub>
            <m:r>
              <w:rPr>
                <w:rFonts w:ascii="Cambria Math" w:hAnsi="Cambria Math"/>
              </w:rPr>
              <m:t xml:space="preserve">1</m:t>
            </m:r>
          </m:sub>
        </m:sSub>
      </m:oMath>
      <w:r>
        <w:rPr/>
        <w:t>, respectively.</w:t>
      </w:r>
    </w:p>
    <w:p>
      <w:pPr>
        <w:pStyle w:val="Normal"/>
        <w:ind w:firstLine="440"/>
        <w:rPr/>
      </w:pPr>
      <w:r>
        <w:rPr/>
        <w:t xml:space="preserve">Therefore, to update formulas for group </w:t>
      </w:r>
      <w:r>
        <w:rPr/>
      </w:r>
      <m:oMath xmlns:m="http://schemas.openxmlformats.org/officeDocument/2006/math">
        <m:sSub>
          <m:e>
            <m:r>
              <w:rPr>
                <w:rFonts w:ascii="Cambria Math" w:hAnsi="Cambria Math"/>
              </w:rPr>
              <m:t xml:space="preserve">g</m:t>
            </m:r>
          </m:e>
          <m:sub>
            <m:r>
              <w:rPr>
                <w:rFonts w:ascii="Cambria Math" w:hAnsi="Cambria Math"/>
              </w:rPr>
              <m:t xml:space="preserve">2</m:t>
            </m:r>
          </m:sub>
        </m:sSub>
      </m:oMath>
      <w:r>
        <w:rPr/>
        <w:t xml:space="preserve">, simply replace </w:t>
      </w:r>
      <w:r>
        <w:rPr/>
      </w:r>
      <m:oMath xmlns:m="http://schemas.openxmlformats.org/officeDocument/2006/math">
        <m:sSub>
          <m:e>
            <m:r>
              <w:rPr>
                <w:rFonts w:ascii="Cambria Math" w:hAnsi="Cambria Math"/>
              </w:rPr>
              <m:t xml:space="preserve">g</m:t>
            </m:r>
          </m:e>
          <m:sub>
            <m:r>
              <w:rPr>
                <w:rFonts w:ascii="Cambria Math" w:hAnsi="Cambria Math"/>
              </w:rPr>
              <m:t xml:space="preserve">1</m:t>
            </m:r>
          </m:sub>
        </m:sSub>
      </m:oMath>
      <w:r>
        <w:rPr/>
        <w:t xml:space="preserve"> with </w:t>
      </w:r>
      <w:r>
        <w:rPr/>
      </w:r>
      <m:oMath xmlns:m="http://schemas.openxmlformats.org/officeDocument/2006/math">
        <m:sSub>
          <m:e>
            <m:r>
              <w:rPr>
                <w:rFonts w:ascii="Cambria Math" w:hAnsi="Cambria Math"/>
              </w:rPr>
              <m:t xml:space="preserve">g</m:t>
            </m:r>
          </m:e>
          <m:sub>
            <m:r>
              <w:rPr>
                <w:rFonts w:ascii="Cambria Math" w:hAnsi="Cambria Math"/>
              </w:rPr>
              <m:t xml:space="preserve">2</m:t>
            </m:r>
          </m:sub>
        </m:sSub>
      </m:oMath>
      <w:r>
        <w:rPr/>
        <w:t xml:space="preserve"> in the above process.</w:t>
      </w:r>
    </w:p>
    <w:p>
      <w:pPr>
        <w:pStyle w:val="Normal"/>
        <w:spacing w:before="240" w:after="60"/>
        <w:rPr>
          <w:i/>
          <w:i/>
          <w:color w:val="000000" w:themeColor="text1"/>
          <w:szCs w:val="22"/>
        </w:rPr>
      </w:pPr>
      <w:r>
        <w:rPr>
          <w:i/>
          <w:color w:val="000000" w:themeColor="text1"/>
          <w:szCs w:val="22"/>
        </w:rPr>
        <w:t>2.1.3 SSO</w:t>
      </w:r>
    </w:p>
    <w:p>
      <w:pPr>
        <w:pStyle w:val="Normal"/>
        <w:ind w:firstLine="440"/>
        <w:rPr/>
      </w:pPr>
      <w:r>
        <w:rPr/>
        <w:t xml:space="preserve">The group </w:t>
      </w:r>
      <w:r>
        <w:rPr/>
      </w:r>
      <m:oMath xmlns:m="http://schemas.openxmlformats.org/officeDocument/2006/math">
        <m:sSub>
          <m:e>
            <m:r>
              <w:rPr>
                <w:rFonts w:ascii="Cambria Math" w:hAnsi="Cambria Math"/>
              </w:rPr>
              <m:t xml:space="preserve">g</m:t>
            </m:r>
          </m:e>
          <m:sub>
            <m:r>
              <w:rPr>
                <w:rFonts w:ascii="Cambria Math" w:hAnsi="Cambria Math"/>
              </w:rPr>
              <m:t xml:space="preserve">1</m:t>
            </m:r>
          </m:sub>
        </m:sSub>
      </m:oMath>
      <w:r>
        <w:rPr/>
        <w:t xml:space="preserve"> is as follows:</w:t>
      </w:r>
    </w:p>
    <w:p>
      <w:pPr>
        <w:pStyle w:val="Normal"/>
        <w:tabs>
          <w:tab w:val="clear" w:pos="420"/>
          <w:tab w:val="right" w:pos="9356" w:leader="none"/>
        </w:tabs>
        <w:rPr/>
      </w:pPr>
      <w:r>
        <w:rPr/>
      </w:r>
      <m:oMath xmlns:m="http://schemas.openxmlformats.org/officeDocument/2006/math">
        <m:sSubSup>
          <m:e>
            <m:r>
              <w:rPr>
                <w:rFonts w:ascii="Cambria Math" w:hAnsi="Cambria Math"/>
              </w:rPr>
              <m:t xml:space="preserve">X</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sub>
          <m:sup>
            <m:r>
              <w:rPr>
                <w:rFonts w:ascii="Cambria Math" w:hAnsi="Cambria Math"/>
              </w:rPr>
              <m:t xml:space="preserve">t</m:t>
            </m:r>
            <m:r>
              <w:rPr>
                <w:rFonts w:ascii="Cambria Math" w:hAnsi="Cambria Math"/>
              </w:rPr>
              <m:t xml:space="preserve">+</m:t>
            </m:r>
            <m:r>
              <w:rPr>
                <w:rFonts w:ascii="Cambria Math" w:hAnsi="Cambria Math"/>
              </w:rPr>
              <m:t xml:space="preserve">1</m:t>
            </m:r>
          </m:sup>
        </m:sSubSup>
        <m:r>
          <w:rPr>
            <w:rFonts w:ascii="Cambria Math" w:hAnsi="Cambria Math"/>
          </w:rPr>
          <m:t xml:space="preserve">=</m:t>
        </m:r>
        <m:sSubSup>
          <m:e>
            <m:r>
              <w:rPr>
                <w:rFonts w:ascii="Cambria Math" w:hAnsi="Cambria Math"/>
              </w:rPr>
              <m:t xml:space="preserve">X</m:t>
            </m:r>
          </m:e>
          <m:sub>
            <m:r>
              <w:rPr>
                <w:rFonts w:ascii="Cambria Math" w:hAnsi="Cambria Math"/>
              </w:rPr>
              <m:t xml:space="preserve">best</m:t>
            </m:r>
          </m:sub>
          <m:sup>
            <m:r>
              <w:rPr>
                <w:rFonts w:ascii="Cambria Math" w:hAnsi="Cambria Math"/>
              </w:rPr>
              <m:t xml:space="preserve">t</m:t>
            </m:r>
          </m:sup>
        </m:sSubSup>
        <m:r>
          <w:rPr>
            <w:rFonts w:ascii="Cambria Math" w:hAnsi="Cambria Math"/>
          </w:rPr>
          <m:t xml:space="preserve">+</m:t>
        </m:r>
        <m:sSubSup>
          <m:e>
            <m:r>
              <w:rPr>
                <w:rFonts w:ascii="Cambria Math" w:hAnsi="Cambria Math"/>
              </w:rPr>
              <m:t xml:space="preserve">Q</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r>
          <w:rPr>
            <w:rFonts w:ascii="Cambria Math" w:hAnsi="Cambria Math"/>
          </w:rPr>
          <m:t xml:space="preserve">×</m:t>
        </m:r>
        <m:sSubSup>
          <m:e>
            <m:r>
              <w:rPr>
                <w:rFonts w:ascii="Cambria Math" w:hAnsi="Cambria Math"/>
              </w:rPr>
              <m:t xml:space="preserve">X</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r>
          <w:rPr>
            <w:rFonts w:ascii="Cambria Math" w:hAnsi="Cambria Math"/>
          </w:rPr>
          <m:t xml:space="preserve">+</m:t>
        </m:r>
        <m:sSubSup>
          <m:e>
            <m:r>
              <w:rPr>
                <w:rFonts w:ascii="Cambria Math" w:hAnsi="Cambria Math"/>
              </w:rPr>
              <m:t xml:space="preserve">Q</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r>
          <w:rPr>
            <w:rFonts w:ascii="Cambria Math" w:hAnsi="Cambria Math"/>
          </w:rPr>
          <m:t xml:space="preserve">×</m:t>
        </m:r>
        <m:d>
          <m:dPr>
            <m:begChr m:val="("/>
            <m:endChr m:val=")"/>
          </m:dPr>
          <m:e>
            <m:r>
              <w:rPr>
                <w:rFonts w:ascii="Cambria Math" w:hAnsi="Cambria Math"/>
              </w:rPr>
              <m:t xml:space="preserve">M</m:t>
            </m:r>
            <m:sSubSup>
              <m:e>
                <m:r>
                  <w:rPr>
                    <w:rFonts w:ascii="Cambria Math" w:hAnsi="Cambria Math"/>
                  </w:rPr>
                  <m:t xml:space="preserve">S</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r>
              <w:rPr>
                <w:rFonts w:ascii="Cambria Math" w:hAnsi="Cambria Math"/>
              </w:rPr>
              <m:t xml:space="preserve">×</m:t>
            </m:r>
            <m:sSubSup>
              <m:e>
                <m:r>
                  <w:rPr>
                    <w:rFonts w:ascii="Cambria Math" w:hAnsi="Cambria Math"/>
                  </w:rPr>
                  <m:t xml:space="preserve">X</m:t>
                </m:r>
              </m:e>
              <m:sub>
                <m:r>
                  <w:rPr>
                    <w:rFonts w:ascii="Cambria Math" w:hAnsi="Cambria Math"/>
                  </w:rPr>
                  <m:t xml:space="preserve">best</m:t>
                </m:r>
              </m:sub>
              <m:sup>
                <m:r>
                  <w:rPr>
                    <w:rFonts w:ascii="Cambria Math" w:hAnsi="Cambria Math"/>
                  </w:rPr>
                  <m:t xml:space="preserve">t</m:t>
                </m:r>
              </m:sup>
            </m:sSubSup>
            <m:r>
              <w:rPr>
                <w:rFonts w:ascii="Cambria Math" w:hAnsi="Cambria Math"/>
              </w:rPr>
              <m:t xml:space="preserve">−</m:t>
            </m:r>
            <m:sSubSup>
              <m:e>
                <m:r>
                  <w:rPr>
                    <w:rFonts w:ascii="Cambria Math" w:hAnsi="Cambria Math"/>
                  </w:rPr>
                  <m:t xml:space="preserve">X</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e>
        </m:d>
      </m:oMath>
      <w:r>
        <w:rPr/>
        <w:t xml:space="preserve"> </w:t>
      </w:r>
      <w:r>
        <w:rPr/>
        <w:tab/>
        <w:t>(18)</w:t>
      </w:r>
    </w:p>
    <w:p>
      <w:pPr>
        <w:pStyle w:val="Normal"/>
        <w:tabs>
          <w:tab w:val="clear" w:pos="420"/>
          <w:tab w:val="right" w:pos="8640" w:leader="none"/>
        </w:tabs>
        <w:rPr/>
      </w:pPr>
      <w:r>
        <w:rPr/>
        <w:t xml:space="preserve">In Equation (18), </w:t>
      </w:r>
      <w:r>
        <w:rPr/>
      </w:r>
      <m:oMath xmlns:m="http://schemas.openxmlformats.org/officeDocument/2006/math">
        <m:sSubSup>
          <m:e>
            <m:r>
              <w:rPr>
                <w:rFonts w:ascii="Cambria Math" w:hAnsi="Cambria Math"/>
              </w:rPr>
              <m:t xml:space="preserve">Q</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oMath>
      <w:r>
        <w:rPr/>
        <w:t xml:space="preserve"> is calculated using the Equation (16), (17), and (18). The </w:t>
      </w:r>
      <w:r>
        <w:rPr/>
      </w:r>
      <m:oMath xmlns:m="http://schemas.openxmlformats.org/officeDocument/2006/math">
        <m:r>
          <w:rPr>
            <w:rFonts w:ascii="Cambria Math" w:hAnsi="Cambria Math"/>
          </w:rPr>
          <m:t xml:space="preserve">d</m:t>
        </m:r>
        <m:sSubSup>
          <m:e>
            <m:r>
              <w:rPr>
                <w:rFonts w:ascii="Cambria Math" w:hAnsi="Cambria Math"/>
              </w:rPr>
              <m:t xml:space="preserve">C</m:t>
            </m:r>
          </m:e>
          <m:sub>
            <m:sSub>
              <m:e>
                <m:r>
                  <w:rPr>
                    <w:rFonts w:ascii="Cambria Math" w:hAnsi="Cambria Math"/>
                  </w:rPr>
                  <m:t xml:space="preserve">g</m:t>
                </m:r>
              </m:e>
              <m:sub>
                <m:r>
                  <w:rPr>
                    <w:rFonts w:ascii="Cambria Math" w:hAnsi="Cambria Math"/>
                  </w:rPr>
                  <m:t xml:space="preserve">1</m:t>
                </m:r>
              </m:sub>
            </m:sSub>
          </m:sub>
          <m:sup>
            <m:r>
              <w:rPr>
                <w:rFonts w:ascii="Cambria Math" w:hAnsi="Cambria Math"/>
              </w:rPr>
              <m:t xml:space="preserve">t</m:t>
            </m:r>
          </m:sup>
        </m:sSubSup>
      </m:oMath>
      <w:r>
        <w:rPr/>
        <w:t xml:space="preserve"> and </w:t>
      </w:r>
      <w:r>
        <w:rPr/>
      </w:r>
      <m:oMath xmlns:m="http://schemas.openxmlformats.org/officeDocument/2006/math">
        <m:r>
          <w:rPr>
            <w:rFonts w:ascii="Cambria Math" w:hAnsi="Cambria Math"/>
          </w:rPr>
          <m:t xml:space="preserve">d</m:t>
        </m:r>
        <m:sSubSup>
          <m:e>
            <m:r>
              <w:rPr>
                <w:rFonts w:ascii="Cambria Math" w:hAnsi="Cambria Math"/>
              </w:rPr>
              <m:t xml:space="preserve">x</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oMath>
      <w:r>
        <w:rPr/>
        <w:t xml:space="preserve"> are modified to:</w:t>
      </w:r>
    </w:p>
    <w:p>
      <w:pPr>
        <w:pStyle w:val="Normal"/>
        <w:tabs>
          <w:tab w:val="clear" w:pos="420"/>
          <w:tab w:val="right" w:pos="9356" w:leader="none"/>
        </w:tabs>
        <w:rPr/>
      </w:pPr>
      <w:r>
        <w:rPr/>
      </w:r>
      <m:oMath xmlns:m="http://schemas.openxmlformats.org/officeDocument/2006/math">
        <m:r>
          <w:rPr>
            <w:rFonts w:ascii="Cambria Math" w:hAnsi="Cambria Math"/>
          </w:rPr>
          <m:t xml:space="preserve">d</m:t>
        </m:r>
        <m:sSubSup>
          <m:e>
            <m:r>
              <w:rPr>
                <w:rFonts w:ascii="Cambria Math" w:hAnsi="Cambria Math"/>
              </w:rPr>
              <m:t xml:space="preserve">C</m:t>
            </m:r>
          </m:e>
          <m:sub>
            <m:sSub>
              <m:e>
                <m:r>
                  <w:rPr>
                    <w:rFonts w:ascii="Cambria Math" w:hAnsi="Cambria Math"/>
                  </w:rPr>
                  <m:t xml:space="preserve">g</m:t>
                </m:r>
              </m:e>
              <m:sub>
                <m:r>
                  <w:rPr>
                    <w:rFonts w:ascii="Cambria Math" w:hAnsi="Cambria Math"/>
                  </w:rPr>
                  <m:t xml:space="preserve">1</m:t>
                </m:r>
              </m:sub>
            </m:sSub>
          </m:sub>
          <m:sup>
            <m:r>
              <w:rPr>
                <w:rFonts w:ascii="Cambria Math" w:hAnsi="Cambria Math"/>
              </w:rPr>
              <m:t xml:space="preserve">t</m:t>
            </m:r>
          </m:sup>
        </m:sSubSup>
        <m:r>
          <w:rPr>
            <w:rFonts w:ascii="Cambria Math" w:hAnsi="Cambria Math"/>
          </w:rPr>
          <m:t xml:space="preserve">=</m:t>
        </m:r>
        <m:sSubSup>
          <m:e>
            <m:r>
              <w:rPr>
                <w:rFonts w:ascii="Cambria Math" w:hAnsi="Cambria Math"/>
              </w:rPr>
              <m:t xml:space="preserve">X</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mean</m:t>
            </m:r>
          </m:sub>
          <m:sup>
            <m:r>
              <w:rPr>
                <w:rFonts w:ascii="Cambria Math" w:hAnsi="Cambria Math"/>
              </w:rPr>
              <m:t xml:space="preserve">t</m:t>
            </m:r>
          </m:sup>
        </m:sSubSup>
        <m:r>
          <w:rPr>
            <w:rFonts w:ascii="Cambria Math" w:hAnsi="Cambria Math"/>
          </w:rPr>
          <m:t xml:space="preserve">−</m:t>
        </m:r>
        <m:sSubSup>
          <m:e>
            <m:r>
              <w:rPr>
                <w:rFonts w:ascii="Cambria Math" w:hAnsi="Cambria Math"/>
              </w:rPr>
              <m:t xml:space="preserve">X</m:t>
            </m:r>
          </m:e>
          <m:sub>
            <m:r>
              <w:rPr>
                <w:rFonts w:ascii="Cambria Math" w:hAnsi="Cambria Math"/>
              </w:rPr>
              <m:t xml:space="preserve">best</m:t>
            </m:r>
          </m:sub>
          <m:sup>
            <m:r>
              <w:rPr>
                <w:rFonts w:ascii="Cambria Math" w:hAnsi="Cambria Math"/>
              </w:rPr>
              <m:t xml:space="preserve">t</m:t>
            </m:r>
          </m:sup>
        </m:sSubSup>
      </m:oMath>
      <w:r>
        <w:rPr/>
        <w:tab/>
        <w:t>(19)</w:t>
      </w:r>
    </w:p>
    <w:p>
      <w:pPr>
        <w:pStyle w:val="Normal"/>
        <w:tabs>
          <w:tab w:val="clear" w:pos="420"/>
          <w:tab w:val="right" w:pos="9356" w:leader="none"/>
        </w:tabs>
        <w:rPr/>
      </w:pPr>
      <w:r>
        <w:rPr/>
      </w:r>
      <m:oMath xmlns:m="http://schemas.openxmlformats.org/officeDocument/2006/math">
        <m:r>
          <w:rPr>
            <w:rFonts w:ascii="Cambria Math" w:hAnsi="Cambria Math"/>
          </w:rPr>
          <m:t xml:space="preserve">d</m:t>
        </m:r>
        <m:sSubSup>
          <m:e>
            <m:r>
              <w:rPr>
                <w:rFonts w:ascii="Cambria Math" w:hAnsi="Cambria Math"/>
              </w:rPr>
              <m:t xml:space="preserve">x</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r>
          <w:rPr>
            <w:rFonts w:ascii="Cambria Math" w:hAnsi="Cambria Math"/>
          </w:rPr>
          <m:t xml:space="preserve">=</m:t>
        </m:r>
        <m:rad>
          <m:radPr>
            <m:degHide m:val="1"/>
          </m:radPr>
          <m:deg/>
          <m:e/>
        </m:rad>
      </m:oMath>
      <w:r>
        <w:rPr/>
        <w:tab/>
        <w:t>(20)</w:t>
      </w:r>
    </w:p>
    <w:p>
      <w:pPr>
        <w:pStyle w:val="Normal"/>
        <w:tabs>
          <w:tab w:val="clear" w:pos="420"/>
          <w:tab w:val="right" w:pos="8640" w:leader="none"/>
        </w:tabs>
        <w:rPr/>
      </w:pPr>
      <w:r>
        <w:rPr/>
        <w:t xml:space="preserve">Moreover, the </w:t>
      </w:r>
      <w:r>
        <w:rPr/>
      </w:r>
      <m:oMath xmlns:m="http://schemas.openxmlformats.org/officeDocument/2006/math">
        <m:r>
          <w:rPr>
            <w:rFonts w:ascii="Cambria Math" w:hAnsi="Cambria Math"/>
          </w:rPr>
          <m:t xml:space="preserve">M</m:t>
        </m:r>
        <m:sSubSup>
          <m:e>
            <m:r>
              <w:rPr>
                <w:rFonts w:ascii="Cambria Math" w:hAnsi="Cambria Math"/>
              </w:rPr>
              <m:t xml:space="preserve">S</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oMath>
      <w:r>
        <w:rPr/>
        <w:t xml:space="preserve"> is modified to:</w:t>
      </w:r>
    </w:p>
    <w:p>
      <w:pPr>
        <w:pStyle w:val="Normal"/>
        <w:tabs>
          <w:tab w:val="clear" w:pos="420"/>
          <w:tab w:val="right" w:pos="9356" w:leader="none"/>
        </w:tabs>
        <w:rPr/>
      </w:pPr>
      <w:r>
        <w:rPr/>
      </w:r>
      <m:oMath xmlns:m="http://schemas.openxmlformats.org/officeDocument/2006/math">
        <m:r>
          <w:rPr>
            <w:rFonts w:ascii="Cambria Math" w:hAnsi="Cambria Math"/>
          </w:rPr>
          <m:t xml:space="preserve">M</m:t>
        </m:r>
        <m:sSubSup>
          <m:e>
            <m:r>
              <w:rPr>
                <w:rFonts w:ascii="Cambria Math" w:hAnsi="Cambria Math"/>
              </w:rPr>
              <m:t xml:space="preserve">S</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r>
          <w:rPr>
            <w:rFonts w:ascii="Cambria Math" w:hAnsi="Cambria Math"/>
          </w:rPr>
          <m:t xml:space="preserve">=</m:t>
        </m:r>
        <m:r>
          <w:rPr>
            <w:rFonts w:ascii="Cambria Math" w:hAnsi="Cambria Math"/>
          </w:rPr>
          <m:t xml:space="preserve">exp</m:t>
        </m:r>
        <m:d>
          <m:dPr>
            <m:begChr m:val="("/>
            <m:endChr m:val=")"/>
          </m:dPr>
          <m:e>
            <m:f>
              <m:num>
                <m:r>
                  <w:rPr>
                    <w:rFonts w:ascii="Cambria Math" w:hAnsi="Cambria Math"/>
                  </w:rPr>
                  <m:t xml:space="preserve">−</m:t>
                </m:r>
                <m:r>
                  <w:rPr>
                    <w:rFonts w:ascii="Cambria Math" w:hAnsi="Cambria Math"/>
                  </w:rPr>
                  <m:t xml:space="preserve">F</m:t>
                </m:r>
                <m:sSubSup>
                  <m:e>
                    <m:r>
                      <w:rPr>
                        <w:rFonts w:ascii="Cambria Math" w:hAnsi="Cambria Math"/>
                      </w:rPr>
                      <m:t xml:space="preserve">S</m:t>
                    </m:r>
                  </m:e>
                  <m:sub>
                    <m:r>
                      <w:rPr>
                        <w:rFonts w:ascii="Cambria Math" w:hAnsi="Cambria Math"/>
                      </w:rPr>
                      <m:t xml:space="preserve">best</m:t>
                    </m:r>
                  </m:sub>
                  <m:sup>
                    <m:r>
                      <w:rPr>
                        <w:rFonts w:ascii="Cambria Math" w:hAnsi="Cambria Math"/>
                      </w:rPr>
                      <m:t xml:space="preserve">t</m:t>
                    </m:r>
                  </m:sup>
                </m:sSubSup>
              </m:num>
              <m:den>
                <m:r>
                  <w:rPr>
                    <w:rFonts w:ascii="Cambria Math" w:hAnsi="Cambria Math"/>
                  </w:rPr>
                  <m:t xml:space="preserve">F</m:t>
                </m:r>
                <m:sSubSup>
                  <m:e>
                    <m:r>
                      <w:rPr>
                        <w:rFonts w:ascii="Cambria Math" w:hAnsi="Cambria Math"/>
                      </w:rPr>
                      <m:t xml:space="preserve">S</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r>
                  <w:rPr>
                    <w:rFonts w:ascii="Cambria Math" w:hAnsi="Cambria Math"/>
                  </w:rPr>
                  <m:t xml:space="preserve">+</m:t>
                </m:r>
                <m:r>
                  <w:rPr>
                    <w:rFonts w:ascii="Cambria Math" w:hAnsi="Cambria Math"/>
                  </w:rPr>
                  <m:t xml:space="preserve">eps</m:t>
                </m:r>
              </m:den>
            </m:f>
          </m:e>
        </m:d>
      </m:oMath>
      <w:r>
        <w:rPr/>
        <w:t xml:space="preserve"> </w:t>
      </w:r>
      <w:r>
        <w:rPr/>
        <w:tab/>
        <w:t>(21)</w:t>
      </w:r>
    </w:p>
    <w:p>
      <w:pPr>
        <w:pStyle w:val="Normal"/>
        <w:ind w:firstLine="440"/>
        <w:rPr/>
      </w:pPr>
      <w:r>
        <w:rPr/>
        <w:t xml:space="preserve">Therefore, to update formulas for group </w:t>
      </w:r>
      <w:r>
        <w:rPr/>
      </w:r>
      <m:oMath xmlns:m="http://schemas.openxmlformats.org/officeDocument/2006/math">
        <m:sSub>
          <m:e>
            <m:r>
              <w:rPr>
                <w:rFonts w:ascii="Cambria Math" w:hAnsi="Cambria Math"/>
              </w:rPr>
              <m:t xml:space="preserve">g</m:t>
            </m:r>
          </m:e>
          <m:sub>
            <m:r>
              <w:rPr>
                <w:rFonts w:ascii="Cambria Math" w:hAnsi="Cambria Math"/>
              </w:rPr>
              <m:t xml:space="preserve">2</m:t>
            </m:r>
          </m:sub>
        </m:sSub>
      </m:oMath>
      <w:r>
        <w:rPr/>
        <w:t xml:space="preserve">, simply replace </w:t>
      </w:r>
      <w:r>
        <w:rPr/>
      </w:r>
      <m:oMath xmlns:m="http://schemas.openxmlformats.org/officeDocument/2006/math">
        <m:sSub>
          <m:e>
            <m:r>
              <w:rPr>
                <w:rFonts w:ascii="Cambria Math" w:hAnsi="Cambria Math"/>
              </w:rPr>
              <m:t xml:space="preserve">g</m:t>
            </m:r>
          </m:e>
          <m:sub>
            <m:r>
              <w:rPr>
                <w:rFonts w:ascii="Cambria Math" w:hAnsi="Cambria Math"/>
              </w:rPr>
              <m:t xml:space="preserve">1</m:t>
            </m:r>
          </m:sub>
        </m:sSub>
      </m:oMath>
      <w:r>
        <w:rPr/>
        <w:t xml:space="preserve"> with </w:t>
      </w:r>
      <w:r>
        <w:rPr/>
      </w:r>
      <m:oMath xmlns:m="http://schemas.openxmlformats.org/officeDocument/2006/math">
        <m:sSub>
          <m:e>
            <m:r>
              <w:rPr>
                <w:rFonts w:ascii="Cambria Math" w:hAnsi="Cambria Math"/>
              </w:rPr>
              <m:t xml:space="preserve">g</m:t>
            </m:r>
          </m:e>
          <m:sub>
            <m:r>
              <w:rPr>
                <w:rFonts w:ascii="Cambria Math" w:hAnsi="Cambria Math"/>
              </w:rPr>
              <m:t xml:space="preserve">2</m:t>
            </m:r>
          </m:sub>
        </m:sSub>
      </m:oMath>
      <w:r>
        <w:rPr/>
        <w:t xml:space="preserve"> in the above process.</w:t>
      </w:r>
    </w:p>
    <w:p>
      <w:pPr>
        <w:pStyle w:val="Normal"/>
        <w:spacing w:before="240" w:after="60"/>
        <w:rPr>
          <w:b/>
          <w:b/>
          <w:i/>
          <w:i/>
          <w:color w:val="000000" w:themeColor="text1"/>
          <w:szCs w:val="22"/>
        </w:rPr>
      </w:pPr>
      <w:r>
        <w:rPr>
          <w:b/>
          <w:i/>
          <w:color w:val="000000" w:themeColor="text1"/>
          <w:szCs w:val="22"/>
        </w:rPr>
        <w:t>2.2 Spectral Convolution Neural Network (SCNN)</w:t>
      </w:r>
    </w:p>
    <w:p>
      <w:pPr>
        <w:pStyle w:val="Normal"/>
        <w:ind w:firstLine="440"/>
        <w:rPr/>
      </w:pPr>
      <w:r>
        <w:rPr/>
        <w:t xml:space="preserve">Spectral Convolutional Neural Network (SCNN) has become a powerful tool for image processing and analysis, especially in processing spectral information </w:t>
      </w:r>
      <w:r>
        <w:fldChar w:fldCharType="begin"/>
      </w:r>
      <w:r>
        <w:rPr/>
        <w:instrText>vnd.oasis.opendocument.field.UNHANDLED</w:instrText>
      </w:r>
      <w:r>
        <w:rPr/>
      </w:r>
      <w:r>
        <w:rPr/>
        <w:fldChar w:fldCharType="separate"/>
      </w:r>
      <w:r>
        <w:rPr/>
        <w:t>[29]</w:t>
      </w:r>
      <w:r>
        <w:rPr/>
      </w:r>
      <w:r>
        <w:rPr/>
        <w:fldChar w:fldCharType="end"/>
      </w:r>
      <w:r>
        <w:rPr/>
        <w:t xml:space="preserve">. Unlike traditional convolutional neural networks that mainly focus on the spatial relationships between pixels, SCNN considers both spatial and spectral relationships, providing a more comprehensive understanding of image content </w:t>
      </w:r>
      <w:r>
        <w:fldChar w:fldCharType="begin"/>
      </w:r>
      <w:r>
        <w:rPr/>
        <w:instrText>vnd.oasis.opendocument.field.UNHANDLED</w:instrText>
      </w:r>
      <w:r>
        <w:rPr/>
      </w:r>
      <w:r>
        <w:rPr/>
        <w:fldChar w:fldCharType="separate"/>
      </w:r>
      <w:r>
        <w:rPr/>
        <w:t>[30]</w:t>
      </w:r>
      <w:r>
        <w:rPr/>
      </w:r>
      <w:r>
        <w:rPr/>
        <w:fldChar w:fldCharType="end"/>
      </w:r>
      <w:r>
        <w:rPr/>
        <w:t xml:space="preserve">. Especially hyperspectral images, due to their high dimensionality and complexity, pose unique challenges. These images are composed of many bands, each with different spectral features, reflecting the characteristics of different materials and features in the scene </w:t>
      </w:r>
      <w:r>
        <w:fldChar w:fldCharType="begin"/>
      </w:r>
      <w:r>
        <w:rPr/>
        <w:instrText>vnd.oasis.opendocument.field.UNHANDLED</w:instrText>
      </w:r>
      <w:r>
        <w:rPr/>
      </w:r>
      <w:r>
        <w:rPr/>
        <w:fldChar w:fldCharType="separate"/>
      </w:r>
      <w:r>
        <w:rPr/>
        <w:t>[31]</w:t>
      </w:r>
      <w:r>
        <w:rPr/>
      </w:r>
      <w:r>
        <w:rPr/>
        <w:fldChar w:fldCharType="end"/>
      </w:r>
      <w:r>
        <w:rPr/>
        <w:t xml:space="preserve">. Traditional image processing methods often struggle to effectively capture and utilize this spectral information, but SCNN is specifically designed to handle this complexity. This spectral-spatial fusion allows the network to extract meaningful features from the spatial layout of pixels and the spectral features they emit. Therefore, SCNN is very effective in tasks such as classification, recognition, and segmentation </w:t>
      </w:r>
      <w:r>
        <w:fldChar w:fldCharType="begin"/>
      </w:r>
      <w:r>
        <w:rPr/>
        <w:instrText>vnd.oasis.opendocument.field.UNHANDLED</w:instrText>
      </w:r>
      <w:r>
        <w:rPr/>
      </w:r>
      <w:r>
        <w:rPr/>
        <w:fldChar w:fldCharType="separate"/>
      </w:r>
      <w:r>
        <w:rPr/>
        <w:t>[32]</w:t>
      </w:r>
      <w:r>
        <w:rPr/>
      </w:r>
      <w:r>
        <w:rPr/>
        <w:fldChar w:fldCharType="end"/>
      </w:r>
      <w:r>
        <w:rPr/>
        <w:t>.</w:t>
      </w:r>
    </w:p>
    <w:p>
      <w:pPr>
        <w:pStyle w:val="Normal"/>
        <w:ind w:firstLine="440"/>
        <w:rPr/>
      </w:pPr>
      <w:r>
        <w:rPr/>
        <w:t>In summary, spectral convolutional neural networks have significant advantages in processing and analyzing hyperspectral images and spectral data. By considering the spatial and spectral relationships between pixels, they can extract more comprehensive and meaningful features from the data. This spectral-spatial fusion not only improves the accuracy and precision of classification and recognition tasks, but also opens up new possibilities for advanced image processing and analysis applications in a wide range of fields such as remote sensing, environmental monitoring, and medical imaging.</w:t>
      </w:r>
    </w:p>
    <w:p>
      <w:pPr>
        <w:pStyle w:val="Normal"/>
        <w:ind w:firstLine="440"/>
        <w:rPr/>
      </w:pPr>
      <w:bookmarkStart w:id="13" w:name="_Hlk154687040"/>
      <w:r>
        <w:rPr/>
        <w:t>In this paper, the SCNN structure depicted in Fig. 1 is utilized.</w:t>
      </w:r>
      <w:bookmarkEnd w:id="13"/>
      <w:r>
        <w:rPr/>
        <w:t xml:space="preserve"> The SCNN has seventeen layers of structure, the first layer is a 3D image input layer, the input size is 25 × 25 × 30. The second layer is a 3D convolutional layer, the size is 3 × 3 × 7 and the number is 8. The third layer is a ReLU layer. The fourth layer is a 3D convolutional layer, the size is 3 × 3 × 5 and the number is 16, The fifth layer is a ReLU layer. The sixth layer is a 3D convolutional layer with size 3 × 3 × 3 and number 32. The seventh layer is a ReLU layer. The eighth layer is a 3D convolutional layer with size 3 × 3 × 1 and number 8. The ninth layer is a ReLU layer. The tenth layer is a fully-connected layer with an output size of 256. The eleventh layer is a ReLU layer. The twelfth layer is a discard layer with probability of 0.4. The thirteenth layer is a fully-connected layer with an output size of is 128. The fourteenth layer is the discard layer with a probability of 0.4. The fifteenth layer is the fully connected layer with an output size of 16. The sixteenth layer is the Softmax layer, and the seventeenth layer is the output layer.</w:t>
      </w:r>
    </w:p>
    <w:p>
      <w:pPr>
        <w:pStyle w:val="Normal"/>
        <w:jc w:val="center"/>
        <w:rPr/>
      </w:pPr>
      <w:r>
        <w:rPr/>
        <w:drawing>
          <wp:inline distT="0" distB="0" distL="0" distR="0">
            <wp:extent cx="5726430" cy="2762885"/>
            <wp:effectExtent l="0" t="0" r="0" b="0"/>
            <wp:docPr id="3"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
                    <pic:cNvPicPr>
                      <a:picLocks noChangeAspect="1" noChangeArrowheads="1"/>
                    </pic:cNvPicPr>
                  </pic:nvPicPr>
                  <pic:blipFill>
                    <a:blip r:embed="rId2"/>
                    <a:stretch>
                      <a:fillRect/>
                    </a:stretch>
                  </pic:blipFill>
                  <pic:spPr bwMode="auto">
                    <a:xfrm>
                      <a:off x="0" y="0"/>
                      <a:ext cx="5726430" cy="2762885"/>
                    </a:xfrm>
                    <a:prstGeom prst="rect">
                      <a:avLst/>
                    </a:prstGeom>
                  </pic:spPr>
                </pic:pic>
              </a:graphicData>
            </a:graphic>
          </wp:inline>
        </w:drawing>
      </w:r>
    </w:p>
    <w:p>
      <w:pPr>
        <w:pStyle w:val="Normal"/>
        <w:tabs>
          <w:tab w:val="clear" w:pos="420"/>
          <w:tab w:val="right" w:pos="8640" w:leader="none"/>
        </w:tabs>
        <w:jc w:val="center"/>
        <w:rPr/>
      </w:pPr>
      <w:r>
        <w:rPr>
          <w:b/>
          <w:bCs/>
          <w:color w:val="000000" w:themeColor="text1"/>
          <w:szCs w:val="22"/>
        </w:rPr>
        <w:t>Figure 1</w:t>
      </w:r>
      <w:r>
        <w:rPr>
          <w:color w:val="000000" w:themeColor="text1"/>
          <w:szCs w:val="22"/>
        </w:rPr>
        <w:t>: Structure of SCNN.</w:t>
      </w:r>
    </w:p>
    <w:p>
      <w:pPr>
        <w:pStyle w:val="Normal"/>
        <w:widowControl w:val="false"/>
        <w:snapToGrid w:val="false"/>
        <w:spacing w:before="240" w:after="60"/>
        <w:rPr>
          <w:b/>
          <w:b/>
          <w:color w:val="000000" w:themeColor="text1"/>
          <w:szCs w:val="22"/>
        </w:rPr>
      </w:pPr>
      <w:r>
        <w:rPr>
          <w:b/>
          <w:color w:val="000000" w:themeColor="text1"/>
          <w:szCs w:val="22"/>
        </w:rPr>
        <w:t>3 Adaptive Fick's Law Algorithm (AFLA)</w:t>
      </w:r>
    </w:p>
    <w:p>
      <w:pPr>
        <w:pStyle w:val="Normal"/>
        <w:ind w:firstLine="440"/>
        <w:rPr/>
      </w:pPr>
      <w:r>
        <w:rPr/>
        <w:t>The initial FLA was considered to have limitations, mainly due to its tendency to fall into local optima and converge prematurely before reaching the global optimal solution. These issues may lead to suboptimal results and limit the effectiveness of algorithms in complex optimization problems. Solving these issues is crucial for improving the performance and reliability of FLA.</w:t>
      </w:r>
    </w:p>
    <w:p>
      <w:pPr>
        <w:pStyle w:val="Normal"/>
        <w:ind w:firstLine="440"/>
        <w:rPr/>
      </w:pPr>
      <w:r>
        <w:rPr/>
        <w:t>In this paper, we introduce an enhanced version of FLA called AFLA. AFLA addresses the limitations of the initial FLA by combining three innovative strategies. Firstly, an adaptive weight factor is introduced. This factor dynamically adjusts weights based on the progress of the optimization process. By doing so, AFLA can better balance the exploration and utilization of search space, reducing the chances of falling into local optima. Secondly, integrate Gaussian variation into AFLA. This mutation strategy introduces random perturbations into the current solution, allowing the algorithm to escape from the local optimal region. The Gaussian mutation is carefully designed to maintain a balance between exploration and development, ensuring that the search remains focused while still exploring promising areas. Finally, adopt a probability update strategy. This strategy adjusts the probability associated with different fuzzy rules based on their historical performance. By doing so, AFLA can shift its search towards more successful rules, thereby accelerating the convergence process.</w:t>
      </w:r>
    </w:p>
    <w:p>
      <w:pPr>
        <w:pStyle w:val="Normal"/>
        <w:ind w:firstLine="440"/>
        <w:rPr/>
      </w:pPr>
      <w:r>
        <w:rPr/>
        <w:t xml:space="preserve">In summary, these three strategies aim to enhance the exploration and development capabilities of FLA, addressing its tendency to fall into local optima and premature convergence </w:t>
      </w:r>
      <w:r>
        <w:fldChar w:fldCharType="begin"/>
      </w:r>
      <w:r>
        <w:rPr/>
        <w:instrText>vnd.oasis.opendocument.field.UNHANDLED</w:instrText>
      </w:r>
      <w:r>
        <w:rPr/>
      </w:r>
      <w:r>
        <w:fldChar w:fldCharType="begin"/>
      </w:r>
      <w:r>
        <w:rPr/>
        <w:instrText>vnd.oasis.opendocument.field.UNHANDLED</w:instrText>
      </w:r>
      <w:r>
        <w:rPr/>
      </w:r>
      <w:r>
        <w:rPr/>
        <w:fldChar w:fldCharType="separate"/>
      </w:r>
      <w:r>
        <w:rPr/>
      </w:r>
      <w:r>
        <w:rPr/>
      </w:r>
      <w:r>
        <w:rPr/>
        <w:fldChar w:fldCharType="end"/>
      </w:r>
      <w:r>
        <w:rPr/>
        <w:fldChar w:fldCharType="separate"/>
      </w:r>
      <w:r>
        <w:rPr/>
        <w:t>[33-35]</w:t>
      </w:r>
      <w:r>
        <w:rPr/>
      </w:r>
      <w:r>
        <w:rPr/>
        <w:fldChar w:fldCharType="end"/>
      </w:r>
      <w:r>
        <w:rPr/>
        <w:t>. By combining these strategies, AFLA is expected to demonstrate excellent performance in complex optimization problems and provide more accurate and reliable solutions.</w:t>
      </w:r>
    </w:p>
    <w:p>
      <w:pPr>
        <w:pStyle w:val="Normal"/>
        <w:spacing w:before="240" w:after="60"/>
        <w:rPr>
          <w:b/>
          <w:b/>
          <w:i/>
          <w:i/>
          <w:color w:val="000000" w:themeColor="text1"/>
          <w:szCs w:val="22"/>
        </w:rPr>
      </w:pPr>
      <w:r>
        <w:rPr>
          <w:b/>
          <w:i/>
          <w:color w:val="000000" w:themeColor="text1"/>
          <w:szCs w:val="22"/>
        </w:rPr>
        <w:t>3.1 Adaptive Weight Factor</w:t>
      </w:r>
    </w:p>
    <w:p>
      <w:pPr>
        <w:pStyle w:val="Normal"/>
        <w:ind w:firstLine="440"/>
        <w:rPr/>
      </w:pPr>
      <w:r>
        <w:rPr/>
        <w:t xml:space="preserve">To improve the algorithm's local search capability, an adaptive weight factor denoted as </w:t>
      </w:r>
      <w:r>
        <w:rPr/>
      </w:r>
      <m:oMath xmlns:m="http://schemas.openxmlformats.org/officeDocument/2006/math">
        <m:r>
          <w:rPr>
            <w:rFonts w:ascii="Cambria Math" w:hAnsi="Cambria Math"/>
          </w:rPr>
          <m:t xml:space="preserve">ω</m:t>
        </m:r>
      </m:oMath>
      <w:r>
        <w:rPr/>
        <w:t xml:space="preserve"> has been introduced. The formula for calculating the adaptive weight factor </w:t>
      </w:r>
      <w:r>
        <w:rPr/>
      </w:r>
      <m:oMath xmlns:m="http://schemas.openxmlformats.org/officeDocument/2006/math">
        <m:r>
          <w:rPr>
            <w:rFonts w:ascii="Cambria Math" w:hAnsi="Cambria Math"/>
          </w:rPr>
          <m:t xml:space="preserve">ω</m:t>
        </m:r>
      </m:oMath>
      <w:r>
        <w:rPr/>
        <w:t xml:space="preserve"> is depicted in Equation (22).</w:t>
      </w:r>
    </w:p>
    <w:p>
      <w:pPr>
        <w:pStyle w:val="Normal"/>
        <w:tabs>
          <w:tab w:val="clear" w:pos="420"/>
          <w:tab w:val="right" w:pos="9356" w:leader="none"/>
        </w:tabs>
        <w:rPr/>
      </w:pPr>
      <w:r>
        <w:rPr/>
      </w:r>
      <m:oMath xmlns:m="http://schemas.openxmlformats.org/officeDocument/2006/math">
        <m:r>
          <w:rPr>
            <w:rFonts w:ascii="Cambria Math" w:hAnsi="Cambria Math"/>
          </w:rPr>
          <m:t xml:space="preserve">ω</m:t>
        </m:r>
        <m:r>
          <w:rPr>
            <w:rFonts w:ascii="Cambria Math" w:hAnsi="Cambria Math"/>
          </w:rPr>
          <m:t xml:space="preserve">=</m:t>
        </m:r>
        <m:r>
          <w:rPr>
            <w:rFonts w:ascii="Cambria Math" w:hAnsi="Cambria Math"/>
          </w:rPr>
          <m:t xml:space="preserve">rand</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f>
              <m:num>
                <m:r>
                  <w:rPr>
                    <w:rFonts w:ascii="Cambria Math" w:hAnsi="Cambria Math"/>
                  </w:rPr>
                  <m:t xml:space="preserve">t</m:t>
                </m:r>
              </m:num>
              <m:den>
                <m:r>
                  <w:rPr>
                    <w:rFonts w:ascii="Cambria Math" w:hAnsi="Cambria Math"/>
                  </w:rPr>
                  <m:t xml:space="preserve">T</m:t>
                </m:r>
              </m:den>
            </m:f>
          </m:e>
        </m:d>
      </m:oMath>
      <w:r>
        <w:rPr/>
        <w:tab/>
        <w:t>(22)</w:t>
      </w:r>
    </w:p>
    <w:p>
      <w:pPr>
        <w:pStyle w:val="Normal"/>
        <w:tabs>
          <w:tab w:val="clear" w:pos="420"/>
          <w:tab w:val="right" w:pos="8640" w:leader="none"/>
        </w:tabs>
        <w:rPr/>
      </w:pPr>
      <w:r>
        <w:rPr/>
        <w:t xml:space="preserve">At the beginning of the iteration, </w:t>
      </w:r>
      <w:r>
        <w:rPr/>
      </w:r>
      <m:oMath xmlns:m="http://schemas.openxmlformats.org/officeDocument/2006/math">
        <m:r>
          <w:rPr>
            <w:rFonts w:ascii="Cambria Math" w:hAnsi="Cambria Math"/>
          </w:rPr>
          <m:t xml:space="preserve">ω</m:t>
        </m:r>
      </m:oMath>
      <w:r>
        <w:rPr/>
        <w:t xml:space="preserve"> will take random values within the range (0, 1), and as the number of iterations increases, the range of values will gradually decrease. </w:t>
      </w:r>
      <w:bookmarkStart w:id="14" w:name="_Hlk154687326"/>
      <w:r>
        <w:rPr/>
        <w:t xml:space="preserve">The calculated values of ω when </w:t>
      </w:r>
      <w:r>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1000</m:t>
        </m:r>
      </m:oMath>
      <w:r>
        <w:rPr/>
        <w:t xml:space="preserve"> have been presented in a curve graph, as depicted in Fig. 2.</w:t>
      </w:r>
      <w:bookmarkEnd w:id="14"/>
    </w:p>
    <w:p>
      <w:pPr>
        <w:pStyle w:val="Normal"/>
        <w:tabs>
          <w:tab w:val="clear" w:pos="420"/>
          <w:tab w:val="right" w:pos="8640" w:leader="none"/>
        </w:tabs>
        <w:jc w:val="center"/>
        <w:rPr/>
      </w:pPr>
      <w:r>
        <w:rPr/>
        <w:drawing>
          <wp:inline distT="0" distB="0" distL="0" distR="0">
            <wp:extent cx="3409950" cy="255714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3"/>
                    <a:stretch>
                      <a:fillRect/>
                    </a:stretch>
                  </pic:blipFill>
                  <pic:spPr bwMode="auto">
                    <a:xfrm>
                      <a:off x="0" y="0"/>
                      <a:ext cx="3409950" cy="2557145"/>
                    </a:xfrm>
                    <a:prstGeom prst="rect">
                      <a:avLst/>
                    </a:prstGeom>
                  </pic:spPr>
                </pic:pic>
              </a:graphicData>
            </a:graphic>
          </wp:inline>
        </w:drawing>
      </w:r>
    </w:p>
    <w:p>
      <w:pPr>
        <w:pStyle w:val="Normal"/>
        <w:tabs>
          <w:tab w:val="clear" w:pos="420"/>
          <w:tab w:val="right" w:pos="8640" w:leader="none"/>
        </w:tabs>
        <w:jc w:val="center"/>
        <w:rPr/>
      </w:pPr>
      <w:r>
        <w:rPr>
          <w:b/>
          <w:bCs/>
          <w:color w:val="000000" w:themeColor="text1"/>
          <w:szCs w:val="22"/>
        </w:rPr>
        <w:t>Figure 2</w:t>
      </w:r>
      <w:r>
        <w:rPr>
          <w:color w:val="000000" w:themeColor="text1"/>
          <w:szCs w:val="22"/>
        </w:rPr>
        <w:t xml:space="preserve">: Variation of </w:t>
      </w:r>
      <w:r>
        <w:rPr/>
      </w:r>
      <m:oMath xmlns:m="http://schemas.openxmlformats.org/officeDocument/2006/math">
        <m:r>
          <w:rPr>
            <w:rFonts w:ascii="Cambria Math" w:hAnsi="Cambria Math"/>
          </w:rPr>
          <m:t xml:space="preserve">ω</m:t>
        </m:r>
      </m:oMath>
      <w:r>
        <w:rPr>
          <w:color w:val="000000" w:themeColor="text1"/>
          <w:szCs w:val="22"/>
        </w:rPr>
        <w:t xml:space="preserve"> with Iterations as </w:t>
      </w:r>
      <w:r>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1000</m:t>
        </m:r>
      </m:oMath>
      <w:r>
        <w:rPr>
          <w:color w:val="000000" w:themeColor="text1"/>
          <w:szCs w:val="22"/>
        </w:rPr>
        <w:t>.</w:t>
      </w:r>
    </w:p>
    <w:p>
      <w:pPr>
        <w:pStyle w:val="Normal"/>
        <w:ind w:firstLine="440"/>
        <w:rPr/>
      </w:pPr>
      <w:r>
        <w:rPr/>
        <w:t xml:space="preserve">We have </w:t>
      </w:r>
      <w:r>
        <w:rPr/>
      </w:r>
      <m:oMath xmlns:m="http://schemas.openxmlformats.org/officeDocument/2006/math">
        <m:r>
          <w:rPr>
            <w:rFonts w:ascii="Cambria Math" w:hAnsi="Cambria Math"/>
          </w:rPr>
          <m:t xml:space="preserve">ω</m:t>
        </m:r>
      </m:oMath>
      <w:r>
        <w:rPr/>
        <w:t xml:space="preserve"> into the position update formulas for the DO phase, resulting in Equations (5) and (10) being transformed to:</w:t>
      </w:r>
    </w:p>
    <w:p>
      <w:pPr>
        <w:pStyle w:val="Normal"/>
        <w:tabs>
          <w:tab w:val="clear" w:pos="420"/>
          <w:tab w:val="right" w:pos="9356" w:leader="none"/>
        </w:tabs>
        <w:rPr/>
      </w:pPr>
      <w:r>
        <w:rPr/>
      </w:r>
      <m:oMath xmlns:m="http://schemas.openxmlformats.org/officeDocument/2006/math">
        <m:sSubSup>
          <m:e>
            <m:r>
              <w:rPr>
                <w:rFonts w:ascii="Cambria Math" w:hAnsi="Cambria Math"/>
              </w:rPr>
              <m:t xml:space="preserve">X</m:t>
            </m:r>
          </m:e>
          <m:sub>
            <m:r>
              <w:rPr>
                <w:rFonts w:ascii="Cambria Math" w:hAnsi="Cambria Math"/>
              </w:rPr>
              <m:t xml:space="preserve">ij</m:t>
            </m:r>
            <m:r>
              <w:rPr>
                <w:rFonts w:ascii="Cambria Math" w:hAnsi="Cambria Math"/>
              </w:rPr>
              <m:t xml:space="preserve">,</m:t>
            </m:r>
            <m:r>
              <w:rPr>
                <w:rFonts w:ascii="Cambria Math" w:hAnsi="Cambria Math"/>
              </w:rPr>
              <m:t xml:space="preserve">m</m:t>
            </m:r>
          </m:sub>
          <m:sup>
            <m:r>
              <w:rPr>
                <w:rFonts w:ascii="Cambria Math" w:hAnsi="Cambria Math"/>
              </w:rPr>
              <m:t xml:space="preserve">t</m:t>
            </m:r>
            <m:r>
              <w:rPr>
                <w:rFonts w:ascii="Cambria Math" w:hAnsi="Cambria Math"/>
              </w:rPr>
              <m:t xml:space="preserve">+</m:t>
            </m:r>
            <m:r>
              <w:rPr>
                <w:rFonts w:ascii="Cambria Math" w:hAnsi="Cambria Math"/>
              </w:rPr>
              <m:t xml:space="preserve">1</m:t>
            </m:r>
          </m:sup>
        </m:sSubSup>
        <m:r>
          <w:rPr>
            <w:rFonts w:ascii="Cambria Math" w:hAnsi="Cambria Math"/>
          </w:rPr>
          <m:t xml:space="preserve">=</m:t>
        </m:r>
        <m:sSubSup>
          <m:e>
            <m:r>
              <w:rPr>
                <w:rFonts w:ascii="Cambria Math" w:hAnsi="Cambria Math"/>
              </w:rPr>
              <m:t xml:space="preserve">X</m:t>
            </m:r>
          </m:e>
          <m:sub>
            <m:r>
              <w:rPr>
                <w:rFonts w:ascii="Cambria Math" w:hAnsi="Cambria Math"/>
              </w:rPr>
              <m:t xml:space="preserve">j</m:t>
            </m:r>
            <m:r>
              <w:rPr>
                <w:rFonts w:ascii="Cambria Math" w:hAnsi="Cambria Math"/>
              </w:rPr>
              <m:t xml:space="preserve">,</m:t>
            </m:r>
            <m:r>
              <w:rPr>
                <w:rFonts w:ascii="Cambria Math" w:hAnsi="Cambria Math"/>
              </w:rPr>
              <m:t xml:space="preserve">best</m:t>
            </m:r>
          </m:sub>
          <m:sup>
            <m:r>
              <w:rPr>
                <w:rFonts w:ascii="Cambria Math" w:hAnsi="Cambria Math"/>
              </w:rPr>
              <m:t xml:space="preserve">t</m:t>
            </m:r>
          </m:sup>
        </m:sSubSup>
        <m:r>
          <w:rPr>
            <w:rFonts w:ascii="Cambria Math" w:hAnsi="Cambria Math"/>
          </w:rPr>
          <m:t xml:space="preserve">+</m:t>
        </m:r>
        <m:r>
          <w:rPr>
            <w:rFonts w:ascii="Cambria Math" w:hAnsi="Cambria Math"/>
          </w:rPr>
          <m:t xml:space="preserve">D</m:t>
        </m:r>
        <m:sSubSup>
          <m:e>
            <m:r>
              <w:rPr>
                <w:rFonts w:ascii="Cambria Math" w:hAnsi="Cambria Math"/>
              </w:rPr>
              <m:t xml:space="preserve">F</m:t>
            </m:r>
          </m:e>
          <m:sub>
            <m:r>
              <w:rPr>
                <w:rFonts w:ascii="Cambria Math" w:hAnsi="Cambria Math"/>
              </w:rPr>
              <m:t xml:space="preserve">ij</m:t>
            </m:r>
          </m:sub>
          <m:sup>
            <m:r>
              <w:rPr>
                <w:rFonts w:ascii="Cambria Math" w:hAnsi="Cambria Math"/>
              </w:rPr>
              <m:t xml:space="preserve">t</m:t>
            </m:r>
          </m:sup>
        </m:sSubSup>
        <m:r>
          <w:rPr>
            <w:rFonts w:ascii="Cambria Math" w:hAnsi="Cambria Math"/>
          </w:rPr>
          <m:t xml:space="preserve">×</m:t>
        </m:r>
        <m:r>
          <w:rPr>
            <w:rFonts w:ascii="Cambria Math" w:hAnsi="Cambria Math"/>
          </w:rPr>
          <m:t xml:space="preserve">ω</m:t>
        </m:r>
        <m:r>
          <w:rPr>
            <w:rFonts w:ascii="Cambria Math" w:hAnsi="Cambria Math"/>
          </w:rPr>
          <m:t xml:space="preserve">×</m:t>
        </m:r>
        <m:d>
          <m:dPr>
            <m:begChr m:val="("/>
            <m:endChr m:val=")"/>
          </m:dPr>
          <m:e>
            <m:sSubSup>
              <m:e>
                <m:r>
                  <w:rPr>
                    <w:rFonts w:ascii="Cambria Math" w:hAnsi="Cambria Math"/>
                  </w:rPr>
                  <m:t xml:space="preserve">J</m:t>
                </m:r>
              </m:e>
              <m:sub>
                <m:r>
                  <w:rPr>
                    <w:rFonts w:ascii="Cambria Math" w:hAnsi="Cambria Math"/>
                  </w:rPr>
                  <m:t xml:space="preserve">ij</m:t>
                </m:r>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r>
              <w:rPr>
                <w:rFonts w:ascii="Cambria Math" w:hAnsi="Cambria Math"/>
              </w:rPr>
              <m:t xml:space="preserve">×</m:t>
            </m:r>
            <m:sSubSup>
              <m:e>
                <m:r>
                  <w:rPr>
                    <w:rFonts w:ascii="Cambria Math" w:hAnsi="Cambria Math"/>
                  </w:rPr>
                  <m:t xml:space="preserve">X</m:t>
                </m:r>
              </m:e>
              <m:sub>
                <m:r>
                  <w:rPr>
                    <w:rFonts w:ascii="Cambria Math" w:hAnsi="Cambria Math"/>
                  </w:rPr>
                  <m:t xml:space="preserve">j</m:t>
                </m:r>
                <m:r>
                  <w:rPr>
                    <w:rFonts w:ascii="Cambria Math" w:hAnsi="Cambria Math"/>
                  </w:rPr>
                  <m:t xml:space="preserve">,</m:t>
                </m:r>
                <m:r>
                  <w:rPr>
                    <w:rFonts w:ascii="Cambria Math" w:hAnsi="Cambria Math"/>
                  </w:rPr>
                  <m:t xml:space="preserve">best</m:t>
                </m:r>
              </m:sub>
              <m:sup>
                <m:r>
                  <w:rPr>
                    <w:rFonts w:ascii="Cambria Math" w:hAnsi="Cambria Math"/>
                  </w:rPr>
                  <m:t xml:space="preserve">t</m:t>
                </m:r>
              </m:sup>
            </m:sSubSup>
            <m:r>
              <w:rPr>
                <w:rFonts w:ascii="Cambria Math" w:hAnsi="Cambria Math"/>
              </w:rPr>
              <m:t xml:space="preserve">−</m:t>
            </m:r>
            <m:sSubSup>
              <m:e>
                <m:r>
                  <w:rPr>
                    <w:rFonts w:ascii="Cambria Math" w:hAnsi="Cambria Math"/>
                  </w:rPr>
                  <m:t xml:space="preserve">X</m:t>
                </m:r>
              </m:e>
              <m:sub>
                <m:r>
                  <w:rPr>
                    <w:rFonts w:ascii="Cambria Math" w:hAnsi="Cambria Math"/>
                  </w:rPr>
                  <m:t xml:space="preserve">ij</m:t>
                </m:r>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e>
        </m:d>
      </m:oMath>
      <w:r>
        <w:rPr/>
        <w:t xml:space="preserve"> </w:t>
      </w:r>
      <w:r>
        <w:rPr/>
        <w:tab/>
        <w:t>(23)</w:t>
      </w:r>
    </w:p>
    <w:p>
      <w:pPr>
        <w:pStyle w:val="Normal"/>
        <w:tabs>
          <w:tab w:val="clear" w:pos="420"/>
          <w:tab w:val="right" w:pos="9356" w:leader="none"/>
        </w:tabs>
        <w:rPr/>
      </w:pPr>
      <w:r>
        <w:rPr/>
      </w:r>
      <m:oMath xmlns:m="http://schemas.openxmlformats.org/officeDocument/2006/math">
        <m:sSubSup>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m</m:t>
            </m:r>
          </m:sub>
          <m:sup>
            <m:r>
              <w:rPr>
                <w:rFonts w:ascii="Cambria Math" w:hAnsi="Cambria Math"/>
              </w:rPr>
              <m:t xml:space="preserve">t</m:t>
            </m:r>
            <m:r>
              <w:rPr>
                <w:rFonts w:ascii="Cambria Math" w:hAnsi="Cambria Math"/>
              </w:rPr>
              <m:t xml:space="preserve">+</m:t>
            </m:r>
            <m:r>
              <w:rPr>
                <w:rFonts w:ascii="Cambria Math" w:hAnsi="Cambria Math"/>
              </w:rPr>
              <m:t xml:space="preserve">1</m:t>
            </m:r>
          </m:sup>
        </m:sSubSup>
        <m:r>
          <w:rPr>
            <w:rFonts w:ascii="Cambria Math" w:hAnsi="Cambria Math"/>
          </w:rPr>
          <m:t xml:space="preserve">=</m:t>
        </m:r>
        <m:d>
          <m:dPr>
            <m:begChr m:val="{"/>
            <m:endChr m:val=""/>
          </m:dPr>
          <m:e>
            <m:eqArr>
              <m:e>
                <m:sSubSup>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best</m:t>
                    </m:r>
                  </m:sub>
                  <m:sup>
                    <m:r>
                      <w:rPr>
                        <w:rFonts w:ascii="Cambria Math" w:hAnsi="Cambria Math"/>
                      </w:rPr>
                      <m:t xml:space="preserve">t</m:t>
                    </m:r>
                  </m:sup>
                </m:sSubSup>
              </m:e>
              <m:e>
                <m:sSubSup>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best</m:t>
                    </m:r>
                  </m:sub>
                  <m:sup>
                    <m:r>
                      <w:rPr>
                        <w:rFonts w:ascii="Cambria Math" w:hAnsi="Cambria Math"/>
                      </w:rPr>
                      <m:t xml:space="preserve">t</m:t>
                    </m:r>
                  </m:sup>
                </m:sSubSup>
                <m:r>
                  <w:rPr>
                    <w:rFonts w:ascii="Cambria Math" w:hAnsi="Cambria Math"/>
                  </w:rPr>
                  <m:t xml:space="preserve">+</m:t>
                </m:r>
                <m:r>
                  <w:rPr>
                    <w:rFonts w:ascii="Cambria Math" w:hAnsi="Cambria Math"/>
                  </w:rPr>
                  <m:t xml:space="preserve">ω</m:t>
                </m:r>
                <m:r>
                  <w:rPr>
                    <w:rFonts w:ascii="Cambria Math" w:hAnsi="Cambria Math"/>
                  </w:rPr>
                  <m:t xml:space="preserve">×</m:t>
                </m:r>
                <m:d>
                  <m:dPr>
                    <m:begChr m:val="("/>
                    <m:endChr m:val=")"/>
                  </m:dPr>
                  <m:e>
                    <m:r>
                      <w:rPr>
                        <w:rFonts w:ascii="Cambria Math" w:hAnsi="Cambria Math"/>
                      </w:rPr>
                      <m:t xml:space="preserve">L</m:t>
                    </m:r>
                    <m:r>
                      <w:rPr>
                        <w:rFonts w:ascii="Cambria Math" w:hAnsi="Cambria Math"/>
                      </w:rPr>
                      <m:t xml:space="preserve">+</m:t>
                    </m:r>
                    <m:r>
                      <w:rPr>
                        <w:rFonts w:ascii="Cambria Math" w:hAnsi="Cambria Math"/>
                      </w:rPr>
                      <m:t xml:space="preserve">rand</m:t>
                    </m:r>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L</m:t>
                        </m:r>
                      </m:e>
                    </m:d>
                  </m:e>
                </m:d>
              </m:e>
              <m:e>
                <m:sSubSup>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e>
            </m:eqArr>
          </m:e>
        </m:d>
        <m:eqArr>
          <m:e>
            <m:r>
              <w:rPr>
                <w:rFonts w:ascii="Cambria Math" w:hAnsi="Cambria Math"/>
              </w:rPr>
              <m:t xml:space="preserve">0</m:t>
            </m:r>
            <m:r>
              <w:rPr>
                <w:rFonts w:ascii="Cambria Math" w:hAnsi="Cambria Math"/>
              </w:rPr>
              <m:t xml:space="preserve">&lt;</m:t>
            </m:r>
            <m:r>
              <w:rPr>
                <w:rFonts w:ascii="Cambria Math" w:hAnsi="Cambria Math"/>
              </w:rPr>
              <m:t xml:space="preserve">rand</m:t>
            </m:r>
            <m:r>
              <w:rPr>
                <w:rFonts w:ascii="Cambria Math" w:hAnsi="Cambria Math"/>
              </w:rPr>
              <m:t xml:space="preserve">&lt;</m:t>
            </m:r>
            <m:r>
              <w:rPr>
                <w:rFonts w:ascii="Cambria Math" w:hAnsi="Cambria Math"/>
              </w:rPr>
              <m:t xml:space="preserve">0.8</m:t>
            </m:r>
          </m:e>
          <m:e>
            <m:r>
              <w:rPr>
                <w:rFonts w:ascii="Cambria Math" w:hAnsi="Cambria Math"/>
              </w:rPr>
              <m:t xml:space="preserve">0.8</m:t>
            </m:r>
            <m:r>
              <w:rPr>
                <w:rFonts w:ascii="Cambria Math" w:hAnsi="Cambria Math"/>
              </w:rPr>
              <m:t xml:space="preserve">≤</m:t>
            </m:r>
            <m:r>
              <w:rPr>
                <w:rFonts w:ascii="Cambria Math" w:hAnsi="Cambria Math"/>
              </w:rPr>
              <m:t xml:space="preserve">rand</m:t>
            </m:r>
            <m:r>
              <w:rPr>
                <w:rFonts w:ascii="Cambria Math" w:hAnsi="Cambria Math"/>
              </w:rPr>
              <m:t xml:space="preserve">&lt;</m:t>
            </m:r>
            <m:r>
              <w:rPr>
                <w:rFonts w:ascii="Cambria Math" w:hAnsi="Cambria Math"/>
              </w:rPr>
              <m:t xml:space="preserve">0.9</m:t>
            </m:r>
          </m:e>
          <m:e>
            <m:r>
              <w:rPr>
                <w:rFonts w:ascii="Cambria Math" w:hAnsi="Cambria Math"/>
              </w:rPr>
              <m:t xml:space="preserve">otherwise</m:t>
            </m:r>
          </m:e>
        </m:eqArr>
      </m:oMath>
      <w:r>
        <w:rPr/>
        <w:tab/>
        <w:t>(24)</w:t>
      </w:r>
    </w:p>
    <w:p>
      <w:pPr>
        <w:pStyle w:val="Normal"/>
        <w:spacing w:before="240" w:after="60"/>
        <w:rPr>
          <w:b/>
          <w:b/>
          <w:i/>
          <w:i/>
          <w:color w:val="000000" w:themeColor="text1"/>
          <w:szCs w:val="22"/>
        </w:rPr>
      </w:pPr>
      <w:r>
        <w:rPr>
          <w:b/>
          <w:i/>
          <w:color w:val="000000" w:themeColor="text1"/>
          <w:szCs w:val="22"/>
        </w:rPr>
        <w:t>3.2 Gaussian Mutation</w:t>
      </w:r>
    </w:p>
    <w:p>
      <w:pPr>
        <w:pStyle w:val="Normal"/>
        <w:ind w:firstLine="440"/>
        <w:rPr/>
      </w:pPr>
      <w:r>
        <w:rPr/>
        <w:t>The Gaussian mutation is as follows:</w:t>
      </w:r>
    </w:p>
    <w:p>
      <w:pPr>
        <w:pStyle w:val="Normal"/>
        <w:tabs>
          <w:tab w:val="clear" w:pos="420"/>
          <w:tab w:val="right" w:pos="9356" w:leader="none"/>
        </w:tabs>
        <w:rPr/>
      </w:pPr>
      <w:r>
        <w:rPr/>
      </w:r>
      <m:oMath xmlns:m="http://schemas.openxmlformats.org/officeDocument/2006/math">
        <m:r>
          <w:rPr>
            <w:rFonts w:ascii="Cambria Math" w:hAnsi="Cambria Math"/>
          </w:rPr>
          <m:t xml:space="preserve">G</m:t>
        </m:r>
        <m:r>
          <w:rPr>
            <w:rFonts w:ascii="Cambria Math" w:hAnsi="Cambria Math"/>
          </w:rPr>
          <m:t xml:space="preserve">=</m:t>
        </m:r>
        <m:f>
          <m:num>
            <m:r>
              <w:rPr>
                <w:rFonts w:ascii="Cambria Math" w:hAnsi="Cambria Math"/>
              </w:rPr>
              <m:t xml:space="preserve">1</m:t>
            </m:r>
          </m:num>
          <m:den>
            <m:r>
              <w:rPr>
                <w:rFonts w:ascii="Cambria Math" w:hAnsi="Cambria Math"/>
              </w:rPr>
              <m:t xml:space="preserve">σ</m:t>
            </m:r>
            <m:rad>
              <m:radPr>
                <m:degHide m:val="1"/>
              </m:radPr>
              <m:deg/>
              <m:e>
                <m:r>
                  <w:rPr>
                    <w:rFonts w:ascii="Cambria Math" w:hAnsi="Cambria Math"/>
                  </w:rPr>
                  <m:t xml:space="preserve">2</m:t>
                </m:r>
                <m:r>
                  <w:rPr>
                    <w:rFonts w:ascii="Cambria Math" w:hAnsi="Cambria Math"/>
                  </w:rPr>
                  <m:t xml:space="preserve">π</m:t>
                </m:r>
              </m:e>
            </m:rad>
          </m:den>
        </m:f>
        <m:sSup>
          <m:e>
            <m:r>
              <w:rPr>
                <w:rFonts w:ascii="Cambria Math" w:hAnsi="Cambria Math"/>
              </w:rPr>
              <m:t xml:space="preserve">e</m:t>
            </m:r>
          </m:e>
          <m:sup>
            <m:r>
              <w:rPr>
                <w:rFonts w:ascii="Cambria Math" w:hAnsi="Cambria Math"/>
              </w:rPr>
              <m:t xml:space="preserve">−</m:t>
            </m:r>
          </m:sup>
        </m:sSup>
      </m:oMath>
      <w:r>
        <w:rPr/>
        <w:tab/>
        <w:t>(25)</w:t>
      </w:r>
    </w:p>
    <w:p>
      <w:pPr>
        <w:pStyle w:val="Normal"/>
        <w:tabs>
          <w:tab w:val="clear" w:pos="420"/>
          <w:tab w:val="right" w:pos="8640" w:leader="none"/>
        </w:tabs>
        <w:rPr/>
      </w:pPr>
      <w:r>
        <w:rPr/>
        <w:t xml:space="preserve">In this paper, we set </w:t>
      </w:r>
      <w:r>
        <w:rPr/>
      </w:r>
      <m:oMath xmlns:m="http://schemas.openxmlformats.org/officeDocument/2006/math">
        <m:r>
          <w:rPr>
            <w:rFonts w:ascii="Cambria Math" w:hAnsi="Cambria Math"/>
          </w:rPr>
          <m:t xml:space="preserve">μ</m:t>
        </m:r>
      </m:oMath>
      <w:r>
        <w:rPr/>
        <w:t xml:space="preserve"> to 0 and </w:t>
      </w:r>
      <w:r>
        <w:rPr/>
      </w:r>
      <m:oMath xmlns:m="http://schemas.openxmlformats.org/officeDocument/2006/math">
        <m:r>
          <w:rPr>
            <w:rFonts w:ascii="Cambria Math" w:hAnsi="Cambria Math"/>
          </w:rPr>
          <m:t xml:space="preserve">σ</m:t>
        </m:r>
      </m:oMath>
      <w:r>
        <w:rPr/>
        <w:t xml:space="preserve"> to 1, respectively, and select </w:t>
      </w:r>
      <w:r>
        <w:rPr/>
      </w:r>
      <m:oMath xmlns:m="http://schemas.openxmlformats.org/officeDocument/2006/math">
        <m:r>
          <w:rPr>
            <w:rFonts w:ascii="Cambria Math" w:hAnsi="Cambria Math"/>
          </w:rPr>
          <m:t xml:space="preserve">x</m:t>
        </m:r>
      </m:oMath>
      <w:r>
        <w:rPr/>
        <w:t xml:space="preserve"> as a random number within the range of (0, 3).</w:t>
      </w:r>
    </w:p>
    <w:p>
      <w:pPr>
        <w:pStyle w:val="Normal"/>
        <w:ind w:firstLine="440"/>
        <w:rPr/>
      </w:pPr>
      <w:r>
        <w:rPr/>
        <w:t>We introduce Gaussian mutation into the position update formulas for the DO, EO, and SSO phases, resulting in Equations (5), (11), and (18) being transformed to:</w:t>
      </w:r>
    </w:p>
    <w:p>
      <w:pPr>
        <w:pStyle w:val="Normal"/>
        <w:tabs>
          <w:tab w:val="clear" w:pos="420"/>
          <w:tab w:val="right" w:pos="9356" w:leader="none"/>
        </w:tabs>
        <w:rPr/>
      </w:pPr>
      <w:r>
        <w:rPr/>
      </w:r>
      <m:oMath xmlns:m="http://schemas.openxmlformats.org/officeDocument/2006/math">
        <m:sSubSup>
          <m:e>
            <m:r>
              <w:rPr>
                <w:rFonts w:ascii="Cambria Math" w:hAnsi="Cambria Math"/>
              </w:rPr>
              <m:t xml:space="preserve">X</m:t>
            </m:r>
          </m:e>
          <m:sub>
            <m:r>
              <w:rPr>
                <w:rFonts w:ascii="Cambria Math" w:hAnsi="Cambria Math"/>
              </w:rPr>
              <m:t xml:space="preserve">ij</m:t>
            </m:r>
            <m:r>
              <w:rPr>
                <w:rFonts w:ascii="Cambria Math" w:hAnsi="Cambria Math"/>
              </w:rPr>
              <m:t xml:space="preserve">,</m:t>
            </m:r>
            <m:r>
              <w:rPr>
                <w:rFonts w:ascii="Cambria Math" w:hAnsi="Cambria Math"/>
              </w:rPr>
              <m:t xml:space="preserve">m</m:t>
            </m:r>
          </m:sub>
          <m:sup>
            <m:r>
              <w:rPr>
                <w:rFonts w:ascii="Cambria Math" w:hAnsi="Cambria Math"/>
              </w:rPr>
              <m:t xml:space="preserve">t</m:t>
            </m:r>
            <m:r>
              <w:rPr>
                <w:rFonts w:ascii="Cambria Math" w:hAnsi="Cambria Math"/>
              </w:rPr>
              <m:t xml:space="preserve">+</m:t>
            </m:r>
            <m:r>
              <w:rPr>
                <w:rFonts w:ascii="Cambria Math" w:hAnsi="Cambria Math"/>
              </w:rPr>
              <m:t xml:space="preserve">1</m:t>
            </m:r>
          </m:sup>
        </m:sSubSup>
        <m:r>
          <w:rPr>
            <w:rFonts w:ascii="Cambria Math" w:hAnsi="Cambria Math"/>
          </w:rPr>
          <m:t xml:space="preserve">=</m:t>
        </m:r>
        <m:sSubSup>
          <m:e>
            <m:r>
              <w:rPr>
                <w:rFonts w:ascii="Cambria Math" w:hAnsi="Cambria Math"/>
              </w:rPr>
              <m:t xml:space="preserve">X</m:t>
            </m:r>
          </m:e>
          <m:sub>
            <m:r>
              <w:rPr>
                <w:rFonts w:ascii="Cambria Math" w:hAnsi="Cambria Math"/>
              </w:rPr>
              <m:t xml:space="preserve">j</m:t>
            </m:r>
            <m:r>
              <w:rPr>
                <w:rFonts w:ascii="Cambria Math" w:hAnsi="Cambria Math"/>
              </w:rPr>
              <m:t xml:space="preserve">,</m:t>
            </m:r>
            <m:r>
              <w:rPr>
                <w:rFonts w:ascii="Cambria Math" w:hAnsi="Cambria Math"/>
              </w:rPr>
              <m:t xml:space="preserve">best</m:t>
            </m:r>
          </m:sub>
          <m:sup>
            <m:r>
              <w:rPr>
                <w:rFonts w:ascii="Cambria Math" w:hAnsi="Cambria Math"/>
              </w:rPr>
              <m:t xml:space="preserve">t</m:t>
            </m:r>
          </m:sup>
        </m:sSubSup>
        <m:r>
          <w:rPr>
            <w:rFonts w:ascii="Cambria Math" w:hAnsi="Cambria Math"/>
          </w:rPr>
          <m:t xml:space="preserve">+</m:t>
        </m:r>
        <m:r>
          <w:rPr>
            <w:rFonts w:ascii="Cambria Math" w:hAnsi="Cambria Math"/>
          </w:rPr>
          <m:t xml:space="preserve">D</m:t>
        </m:r>
        <m:sSubSup>
          <m:e>
            <m:r>
              <w:rPr>
                <w:rFonts w:ascii="Cambria Math" w:hAnsi="Cambria Math"/>
              </w:rPr>
              <m:t xml:space="preserve">F</m:t>
            </m:r>
          </m:e>
          <m:sub>
            <m:r>
              <w:rPr>
                <w:rFonts w:ascii="Cambria Math" w:hAnsi="Cambria Math"/>
              </w:rPr>
              <m:t xml:space="preserve">ij</m:t>
            </m:r>
          </m:sub>
          <m:sup>
            <m:r>
              <w:rPr>
                <w:rFonts w:ascii="Cambria Math" w:hAnsi="Cambria Math"/>
              </w:rPr>
              <m:t xml:space="preserve">t</m:t>
            </m:r>
          </m:sup>
        </m:sSubSup>
        <m:r>
          <w:rPr>
            <w:rFonts w:ascii="Cambria Math" w:hAnsi="Cambria Math"/>
          </w:rPr>
          <m:t xml:space="preserve">×</m:t>
        </m:r>
        <m:r>
          <w:rPr>
            <w:rFonts w:ascii="Cambria Math" w:hAnsi="Cambria Math"/>
          </w:rPr>
          <m:t xml:space="preserve">ω</m:t>
        </m:r>
        <m:r>
          <w:rPr>
            <w:rFonts w:ascii="Cambria Math" w:hAnsi="Cambria Math"/>
          </w:rPr>
          <m:t xml:space="preserve">×</m:t>
        </m:r>
        <m:d>
          <m:dPr>
            <m:begChr m:val="("/>
            <m:endChr m:val=")"/>
          </m:dPr>
          <m:e>
            <m:sSubSup>
              <m:e>
                <m:r>
                  <w:rPr>
                    <w:rFonts w:ascii="Cambria Math" w:hAnsi="Cambria Math"/>
                  </w:rPr>
                  <m:t xml:space="preserve">J</m:t>
                </m:r>
              </m:e>
              <m:sub>
                <m:r>
                  <w:rPr>
                    <w:rFonts w:ascii="Cambria Math" w:hAnsi="Cambria Math"/>
                  </w:rPr>
                  <m:t xml:space="preserve">ij</m:t>
                </m:r>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r>
              <w:rPr>
                <w:rFonts w:ascii="Cambria Math" w:hAnsi="Cambria Math"/>
              </w:rPr>
              <m:t xml:space="preserve">×</m:t>
            </m:r>
            <m:sSubSup>
              <m:e>
                <m:r>
                  <w:rPr>
                    <w:rFonts w:ascii="Cambria Math" w:hAnsi="Cambria Math"/>
                  </w:rPr>
                  <m:t xml:space="preserve">X</m:t>
                </m:r>
              </m:e>
              <m:sub>
                <m:r>
                  <w:rPr>
                    <w:rFonts w:ascii="Cambria Math" w:hAnsi="Cambria Math"/>
                  </w:rPr>
                  <m:t xml:space="preserve">j</m:t>
                </m:r>
                <m:r>
                  <w:rPr>
                    <w:rFonts w:ascii="Cambria Math" w:hAnsi="Cambria Math"/>
                  </w:rPr>
                  <m:t xml:space="preserve">,</m:t>
                </m:r>
                <m:r>
                  <w:rPr>
                    <w:rFonts w:ascii="Cambria Math" w:hAnsi="Cambria Math"/>
                  </w:rPr>
                  <m:t xml:space="preserve">best</m:t>
                </m:r>
              </m:sub>
              <m:sup>
                <m:r>
                  <w:rPr>
                    <w:rFonts w:ascii="Cambria Math" w:hAnsi="Cambria Math"/>
                  </w:rPr>
                  <m:t xml:space="preserve">t</m:t>
                </m:r>
              </m:sup>
            </m:sSubSup>
            <m:r>
              <w:rPr>
                <w:rFonts w:ascii="Cambria Math" w:hAnsi="Cambria Math"/>
              </w:rPr>
              <m:t xml:space="preserve">−</m:t>
            </m:r>
            <m:sSubSup>
              <m:e>
                <m:r>
                  <w:rPr>
                    <w:rFonts w:ascii="Cambria Math" w:hAnsi="Cambria Math"/>
                  </w:rPr>
                  <m:t xml:space="preserve">X</m:t>
                </m:r>
              </m:e>
              <m:sub>
                <m:r>
                  <w:rPr>
                    <w:rFonts w:ascii="Cambria Math" w:hAnsi="Cambria Math"/>
                  </w:rPr>
                  <m:t xml:space="preserve">ij</m:t>
                </m:r>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e>
        </m:d>
        <m:r>
          <w:rPr>
            <w:rFonts w:ascii="Cambria Math" w:hAnsi="Cambria Math"/>
          </w:rPr>
          <m:t xml:space="preserve">+</m:t>
        </m:r>
        <m:r>
          <w:rPr>
            <w:rFonts w:ascii="Cambria Math" w:hAnsi="Cambria Math"/>
          </w:rPr>
          <m:t xml:space="preserve">G</m:t>
        </m:r>
        <m:r>
          <w:rPr>
            <w:rFonts w:ascii="Cambria Math" w:hAnsi="Cambria Math"/>
          </w:rPr>
          <m:t xml:space="preserve">×</m:t>
        </m:r>
        <m:sSubSup>
          <m:e>
            <m:r>
              <w:rPr>
                <w:rFonts w:ascii="Cambria Math" w:hAnsi="Cambria Math"/>
              </w:rPr>
              <m:t xml:space="preserve">X</m:t>
            </m:r>
          </m:e>
          <m:sub>
            <m:r>
              <w:rPr>
                <w:rFonts w:ascii="Cambria Math" w:hAnsi="Cambria Math"/>
              </w:rPr>
              <m:t xml:space="preserve">ij</m:t>
            </m:r>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oMath>
      <w:r>
        <w:rPr/>
        <w:tab/>
        <w:t>(26)</w:t>
      </w:r>
    </w:p>
    <w:p>
      <w:pPr>
        <w:pStyle w:val="Normal"/>
        <w:tabs>
          <w:tab w:val="clear" w:pos="420"/>
          <w:tab w:val="right" w:pos="9356" w:leader="none"/>
        </w:tabs>
        <w:rPr/>
      </w:pPr>
      <w:r>
        <w:rPr/>
      </w:r>
      <m:oMath xmlns:m="http://schemas.openxmlformats.org/officeDocument/2006/math">
        <m:sSubSup>
          <m:e>
            <m:r>
              <w:rPr>
                <w:rFonts w:ascii="Cambria Math" w:hAnsi="Cambria Math"/>
              </w:rPr>
              <m:t xml:space="preserve">X</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sub>
          <m:sup>
            <m:r>
              <w:rPr>
                <w:rFonts w:ascii="Cambria Math" w:hAnsi="Cambria Math"/>
              </w:rPr>
              <m:t xml:space="preserve">t</m:t>
            </m:r>
            <m:r>
              <w:rPr>
                <w:rFonts w:ascii="Cambria Math" w:hAnsi="Cambria Math"/>
              </w:rPr>
              <m:t xml:space="preserve">+</m:t>
            </m:r>
            <m:r>
              <w:rPr>
                <w:rFonts w:ascii="Cambria Math" w:hAnsi="Cambria Math"/>
              </w:rPr>
              <m:t xml:space="preserve">1</m:t>
            </m:r>
          </m:sup>
        </m:sSubSup>
        <m:r>
          <w:rPr>
            <w:rFonts w:ascii="Cambria Math" w:hAnsi="Cambria Math"/>
          </w:rPr>
          <m:t xml:space="preserve">=</m:t>
        </m:r>
        <m:sSubSup>
          <m:e>
            <m:r>
              <w:rPr>
                <w:rFonts w:ascii="Cambria Math" w:hAnsi="Cambria Math"/>
              </w:rPr>
              <m:t xml:space="preserve">X</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best</m:t>
            </m:r>
          </m:sub>
          <m:sup>
            <m:r>
              <w:rPr>
                <w:rFonts w:ascii="Cambria Math" w:hAnsi="Cambria Math"/>
              </w:rPr>
              <m:t xml:space="preserve">t</m:t>
            </m:r>
          </m:sup>
        </m:sSubSup>
        <m:r>
          <w:rPr>
            <w:rFonts w:ascii="Cambria Math" w:hAnsi="Cambria Math"/>
          </w:rPr>
          <m:t xml:space="preserve">+</m:t>
        </m:r>
        <m:sSubSup>
          <m:e>
            <m:r>
              <w:rPr>
                <w:rFonts w:ascii="Cambria Math" w:hAnsi="Cambria Math"/>
              </w:rPr>
              <m:t xml:space="preserve">Q</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r>
          <w:rPr>
            <w:rFonts w:ascii="Cambria Math" w:hAnsi="Cambria Math"/>
          </w:rPr>
          <m:t xml:space="preserve">×</m:t>
        </m:r>
        <m:sSubSup>
          <m:e>
            <m:r>
              <w:rPr>
                <w:rFonts w:ascii="Cambria Math" w:hAnsi="Cambria Math"/>
              </w:rPr>
              <m:t xml:space="preserve">X</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r>
          <w:rPr>
            <w:rFonts w:ascii="Cambria Math" w:hAnsi="Cambria Math"/>
          </w:rPr>
          <m:t xml:space="preserve">+</m:t>
        </m:r>
        <m:sSubSup>
          <m:e>
            <m:r>
              <w:rPr>
                <w:rFonts w:ascii="Cambria Math" w:hAnsi="Cambria Math"/>
              </w:rPr>
              <m:t xml:space="preserve">Q</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r>
          <w:rPr>
            <w:rFonts w:ascii="Cambria Math" w:hAnsi="Cambria Math"/>
          </w:rPr>
          <m:t xml:space="preserve">×</m:t>
        </m:r>
        <m:d>
          <m:dPr>
            <m:begChr m:val="("/>
            <m:endChr m:val=")"/>
          </m:dPr>
          <m:e>
            <m:r>
              <w:rPr>
                <w:rFonts w:ascii="Cambria Math" w:hAnsi="Cambria Math"/>
              </w:rPr>
              <m:t xml:space="preserve">M</m:t>
            </m:r>
            <m:sSubSup>
              <m:e>
                <m:r>
                  <w:rPr>
                    <w:rFonts w:ascii="Cambria Math" w:hAnsi="Cambria Math"/>
                  </w:rPr>
                  <m:t xml:space="preserve">S</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r>
              <w:rPr>
                <w:rFonts w:ascii="Cambria Math" w:hAnsi="Cambria Math"/>
              </w:rPr>
              <m:t xml:space="preserve">×</m:t>
            </m:r>
            <m:sSubSup>
              <m:e>
                <m:r>
                  <w:rPr>
                    <w:rFonts w:ascii="Cambria Math" w:hAnsi="Cambria Math"/>
                  </w:rPr>
                  <m:t xml:space="preserve">X</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best</m:t>
                </m:r>
              </m:sub>
              <m:sup>
                <m:r>
                  <w:rPr>
                    <w:rFonts w:ascii="Cambria Math" w:hAnsi="Cambria Math"/>
                  </w:rPr>
                  <m:t xml:space="preserve">t</m:t>
                </m:r>
              </m:sup>
            </m:sSubSup>
            <m:r>
              <w:rPr>
                <w:rFonts w:ascii="Cambria Math" w:hAnsi="Cambria Math"/>
              </w:rPr>
              <m:t xml:space="preserve">−</m:t>
            </m:r>
            <m:sSubSup>
              <m:e>
                <m:r>
                  <w:rPr>
                    <w:rFonts w:ascii="Cambria Math" w:hAnsi="Cambria Math"/>
                  </w:rPr>
                  <m:t xml:space="preserve">X</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e>
        </m:d>
        <m:r>
          <w:rPr>
            <w:rFonts w:ascii="Cambria Math" w:hAnsi="Cambria Math"/>
          </w:rPr>
          <m:t xml:space="preserve">+</m:t>
        </m:r>
        <m:r>
          <w:rPr>
            <w:rFonts w:ascii="Cambria Math" w:hAnsi="Cambria Math"/>
          </w:rPr>
          <m:t xml:space="preserve">G</m:t>
        </m:r>
        <m:r>
          <w:rPr>
            <w:rFonts w:ascii="Cambria Math" w:hAnsi="Cambria Math"/>
          </w:rPr>
          <m:t xml:space="preserve">×</m:t>
        </m:r>
        <m:sSubSup>
          <m:e>
            <m:r>
              <w:rPr>
                <w:rFonts w:ascii="Cambria Math" w:hAnsi="Cambria Math"/>
              </w:rPr>
              <m:t xml:space="preserve">X</m:t>
            </m:r>
          </m:e>
          <m:sub>
            <m:r>
              <w:rPr>
                <w:rFonts w:ascii="Cambria Math" w:hAnsi="Cambria Math"/>
              </w:rPr>
              <m:t xml:space="preserve">ij</m:t>
            </m:r>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oMath>
      <w:r>
        <w:rPr/>
        <w:tab/>
        <w:t>(27)</w:t>
      </w:r>
    </w:p>
    <w:p>
      <w:pPr>
        <w:pStyle w:val="Normal"/>
        <w:tabs>
          <w:tab w:val="clear" w:pos="420"/>
          <w:tab w:val="right" w:pos="9356" w:leader="none"/>
        </w:tabs>
        <w:rPr/>
      </w:pPr>
      <w:r>
        <w:rPr/>
      </w:r>
      <m:oMath xmlns:m="http://schemas.openxmlformats.org/officeDocument/2006/math">
        <m:sSubSup>
          <m:e>
            <m:r>
              <w:rPr>
                <w:rFonts w:ascii="Cambria Math" w:hAnsi="Cambria Math"/>
              </w:rPr>
              <m:t xml:space="preserve">X</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sub>
          <m:sup>
            <m:r>
              <w:rPr>
                <w:rFonts w:ascii="Cambria Math" w:hAnsi="Cambria Math"/>
              </w:rPr>
              <m:t xml:space="preserve">t</m:t>
            </m:r>
            <m:r>
              <w:rPr>
                <w:rFonts w:ascii="Cambria Math" w:hAnsi="Cambria Math"/>
              </w:rPr>
              <m:t xml:space="preserve">+</m:t>
            </m:r>
            <m:r>
              <w:rPr>
                <w:rFonts w:ascii="Cambria Math" w:hAnsi="Cambria Math"/>
              </w:rPr>
              <m:t xml:space="preserve">1</m:t>
            </m:r>
          </m:sup>
        </m:sSubSup>
        <m:r>
          <w:rPr>
            <w:rFonts w:ascii="Cambria Math" w:hAnsi="Cambria Math"/>
          </w:rPr>
          <m:t xml:space="preserve">=</m:t>
        </m:r>
        <m:sSubSup>
          <m:e>
            <m:r>
              <w:rPr>
                <w:rFonts w:ascii="Cambria Math" w:hAnsi="Cambria Math"/>
              </w:rPr>
              <m:t xml:space="preserve">X</m:t>
            </m:r>
          </m:e>
          <m:sub>
            <m:r>
              <w:rPr>
                <w:rFonts w:ascii="Cambria Math" w:hAnsi="Cambria Math"/>
              </w:rPr>
              <m:t xml:space="preserve">best</m:t>
            </m:r>
          </m:sub>
          <m:sup>
            <m:r>
              <w:rPr>
                <w:rFonts w:ascii="Cambria Math" w:hAnsi="Cambria Math"/>
              </w:rPr>
              <m:t xml:space="preserve">t</m:t>
            </m:r>
          </m:sup>
        </m:sSubSup>
        <m:r>
          <w:rPr>
            <w:rFonts w:ascii="Cambria Math" w:hAnsi="Cambria Math"/>
          </w:rPr>
          <m:t xml:space="preserve">+</m:t>
        </m:r>
        <m:sSubSup>
          <m:e>
            <m:r>
              <w:rPr>
                <w:rFonts w:ascii="Cambria Math" w:hAnsi="Cambria Math"/>
              </w:rPr>
              <m:t xml:space="preserve">Q</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r>
          <w:rPr>
            <w:rFonts w:ascii="Cambria Math" w:hAnsi="Cambria Math"/>
          </w:rPr>
          <m:t xml:space="preserve">×</m:t>
        </m:r>
        <m:sSubSup>
          <m:e>
            <m:r>
              <w:rPr>
                <w:rFonts w:ascii="Cambria Math" w:hAnsi="Cambria Math"/>
              </w:rPr>
              <m:t xml:space="preserve">X</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r>
          <w:rPr>
            <w:rFonts w:ascii="Cambria Math" w:hAnsi="Cambria Math"/>
          </w:rPr>
          <m:t xml:space="preserve">+</m:t>
        </m:r>
        <m:sSubSup>
          <m:e>
            <m:r>
              <w:rPr>
                <w:rFonts w:ascii="Cambria Math" w:hAnsi="Cambria Math"/>
              </w:rPr>
              <m:t xml:space="preserve">Q</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r>
          <w:rPr>
            <w:rFonts w:ascii="Cambria Math" w:hAnsi="Cambria Math"/>
          </w:rPr>
          <m:t xml:space="preserve">×</m:t>
        </m:r>
        <m:d>
          <m:dPr>
            <m:begChr m:val="("/>
            <m:endChr m:val=")"/>
          </m:dPr>
          <m:e>
            <m:r>
              <w:rPr>
                <w:rFonts w:ascii="Cambria Math" w:hAnsi="Cambria Math"/>
              </w:rPr>
              <m:t xml:space="preserve">M</m:t>
            </m:r>
            <m:sSubSup>
              <m:e>
                <m:r>
                  <w:rPr>
                    <w:rFonts w:ascii="Cambria Math" w:hAnsi="Cambria Math"/>
                  </w:rPr>
                  <m:t xml:space="preserve">S</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r>
              <w:rPr>
                <w:rFonts w:ascii="Cambria Math" w:hAnsi="Cambria Math"/>
              </w:rPr>
              <m:t xml:space="preserve">×</m:t>
            </m:r>
            <m:sSubSup>
              <m:e>
                <m:r>
                  <w:rPr>
                    <w:rFonts w:ascii="Cambria Math" w:hAnsi="Cambria Math"/>
                  </w:rPr>
                  <m:t xml:space="preserve">X</m:t>
                </m:r>
              </m:e>
              <m:sub>
                <m:r>
                  <w:rPr>
                    <w:rFonts w:ascii="Cambria Math" w:hAnsi="Cambria Math"/>
                  </w:rPr>
                  <m:t xml:space="preserve">best</m:t>
                </m:r>
              </m:sub>
              <m:sup>
                <m:r>
                  <w:rPr>
                    <w:rFonts w:ascii="Cambria Math" w:hAnsi="Cambria Math"/>
                  </w:rPr>
                  <m:t xml:space="preserve">t</m:t>
                </m:r>
              </m:sup>
            </m:sSubSup>
            <m:r>
              <w:rPr>
                <w:rFonts w:ascii="Cambria Math" w:hAnsi="Cambria Math"/>
              </w:rPr>
              <m:t xml:space="preserve">−</m:t>
            </m:r>
            <m:sSubSup>
              <m:e>
                <m:r>
                  <w:rPr>
                    <w:rFonts w:ascii="Cambria Math" w:hAnsi="Cambria Math"/>
                  </w:rPr>
                  <m:t xml:space="preserve">X</m:t>
                </m:r>
              </m:e>
              <m:sub>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e>
        </m:d>
        <m:r>
          <w:rPr>
            <w:rFonts w:ascii="Cambria Math" w:hAnsi="Cambria Math"/>
          </w:rPr>
          <m:t xml:space="preserve">+</m:t>
        </m:r>
        <m:r>
          <w:rPr>
            <w:rFonts w:ascii="Cambria Math" w:hAnsi="Cambria Math"/>
          </w:rPr>
          <m:t xml:space="preserve">G</m:t>
        </m:r>
        <m:r>
          <w:rPr>
            <w:rFonts w:ascii="Cambria Math" w:hAnsi="Cambria Math"/>
          </w:rPr>
          <m:t xml:space="preserve">×</m:t>
        </m:r>
        <m:sSubSup>
          <m:e>
            <m:r>
              <w:rPr>
                <w:rFonts w:ascii="Cambria Math" w:hAnsi="Cambria Math"/>
              </w:rPr>
              <m:t xml:space="preserve">X</m:t>
            </m:r>
          </m:e>
          <m:sub>
            <m:r>
              <w:rPr>
                <w:rFonts w:ascii="Cambria Math" w:hAnsi="Cambria Math"/>
              </w:rPr>
              <m:t xml:space="preserve">ij</m:t>
            </m:r>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oMath>
      <w:r>
        <w:rPr/>
        <w:tab/>
        <w:t>(28)</w:t>
      </w:r>
    </w:p>
    <w:p>
      <w:pPr>
        <w:pStyle w:val="Normal"/>
        <w:spacing w:before="240" w:after="60"/>
        <w:rPr>
          <w:b/>
          <w:b/>
          <w:i/>
          <w:i/>
          <w:color w:val="000000" w:themeColor="text1"/>
          <w:szCs w:val="22"/>
        </w:rPr>
      </w:pPr>
      <w:r>
        <w:rPr>
          <w:b/>
          <w:i/>
          <w:color w:val="000000" w:themeColor="text1"/>
          <w:szCs w:val="22"/>
        </w:rPr>
        <w:t>3.3 Probability Update Strategy</w:t>
      </w:r>
    </w:p>
    <w:p>
      <w:pPr>
        <w:pStyle w:val="Normal"/>
        <w:ind w:firstLine="440"/>
        <w:rPr/>
      </w:pPr>
      <w:r>
        <w:rPr/>
        <w:t xml:space="preserve">In order to improve the algorithm's local search and to prevent the algorithm from getting stuck in local optima, we have introduced a probability update strategy. In the DO phase, both the update formulas for the remaining molecules in region </w:t>
      </w:r>
      <w:r>
        <w:rPr/>
      </w:r>
      <m:oMath xmlns:m="http://schemas.openxmlformats.org/officeDocument/2006/math">
        <m:r>
          <w:rPr>
            <w:rFonts w:ascii="Cambria Math" w:hAnsi="Cambria Math"/>
          </w:rPr>
          <m:t xml:space="preserve">i</m:t>
        </m:r>
      </m:oMath>
      <w:r>
        <w:rPr/>
        <w:t>, resulting in Equation (10) being transformed to:</w:t>
      </w:r>
    </w:p>
    <w:p>
      <w:pPr>
        <w:pStyle w:val="Normal"/>
        <w:tabs>
          <w:tab w:val="clear" w:pos="420"/>
          <w:tab w:val="right" w:pos="9356" w:leader="none"/>
        </w:tabs>
        <w:rPr/>
      </w:pPr>
      <w:r>
        <w:rPr/>
      </w:r>
      <m:oMath xmlns:m="http://schemas.openxmlformats.org/officeDocument/2006/math">
        <m:sSubSup>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m</m:t>
            </m:r>
          </m:sub>
          <m:sup>
            <m:r>
              <w:rPr>
                <w:rFonts w:ascii="Cambria Math" w:hAnsi="Cambria Math"/>
              </w:rPr>
              <m:t xml:space="preserve">t</m:t>
            </m:r>
            <m:r>
              <w:rPr>
                <w:rFonts w:ascii="Cambria Math" w:hAnsi="Cambria Math"/>
              </w:rPr>
              <m:t xml:space="preserve">+</m:t>
            </m:r>
            <m:r>
              <w:rPr>
                <w:rFonts w:ascii="Cambria Math" w:hAnsi="Cambria Math"/>
              </w:rPr>
              <m:t xml:space="preserve">1</m:t>
            </m:r>
          </m:sup>
        </m:sSubSup>
        <m:r>
          <w:rPr>
            <w:rFonts w:ascii="Cambria Math" w:hAnsi="Cambria Math"/>
          </w:rPr>
          <m:t xml:space="preserve">=</m:t>
        </m:r>
        <m:d>
          <m:dPr>
            <m:begChr m:val="{"/>
            <m:endChr m:val=""/>
          </m:dPr>
          <m:e>
            <m:eqArr>
              <m:e>
                <m:sSubSup>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best</m:t>
                    </m:r>
                  </m:sub>
                  <m:sup>
                    <m:r>
                      <w:rPr>
                        <w:rFonts w:ascii="Cambria Math" w:hAnsi="Cambria Math"/>
                      </w:rPr>
                      <m:t xml:space="preserve">t</m:t>
                    </m:r>
                  </m:sup>
                </m:sSubSup>
              </m:e>
              <m:e>
                <m:sSubSup>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best</m:t>
                    </m:r>
                  </m:sub>
                  <m:sup>
                    <m:r>
                      <w:rPr>
                        <w:rFonts w:ascii="Cambria Math" w:hAnsi="Cambria Math"/>
                      </w:rPr>
                      <m:t xml:space="preserve">t</m:t>
                    </m:r>
                  </m:sup>
                </m:sSubSup>
                <m:r>
                  <w:rPr>
                    <w:rFonts w:ascii="Cambria Math" w:hAnsi="Cambria Math"/>
                  </w:rPr>
                  <m:t xml:space="preserve">+</m:t>
                </m:r>
                <m:r>
                  <w:rPr>
                    <w:rFonts w:ascii="Cambria Math" w:hAnsi="Cambria Math"/>
                  </w:rPr>
                  <m:t xml:space="preserve">ω</m:t>
                </m:r>
                <m:r>
                  <w:rPr>
                    <w:rFonts w:ascii="Cambria Math" w:hAnsi="Cambria Math"/>
                  </w:rPr>
                  <m:t xml:space="preserve">×</m:t>
                </m:r>
                <m:d>
                  <m:dPr>
                    <m:begChr m:val="("/>
                    <m:endChr m:val=")"/>
                  </m:dPr>
                  <m:e>
                    <m:r>
                      <w:rPr>
                        <w:rFonts w:ascii="Cambria Math" w:hAnsi="Cambria Math"/>
                      </w:rPr>
                      <m:t xml:space="preserve">L</m:t>
                    </m:r>
                    <m:r>
                      <w:rPr>
                        <w:rFonts w:ascii="Cambria Math" w:hAnsi="Cambria Math"/>
                      </w:rPr>
                      <m:t xml:space="preserve">+</m:t>
                    </m:r>
                    <m:r>
                      <w:rPr>
                        <w:rFonts w:ascii="Cambria Math" w:hAnsi="Cambria Math"/>
                      </w:rPr>
                      <m:t xml:space="preserve">rand</m:t>
                    </m:r>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L</m:t>
                        </m:r>
                      </m:e>
                    </m:d>
                  </m:e>
                </m:d>
              </m:e>
            </m:eqArr>
          </m:e>
        </m:d>
        <m:eqArr>
          <m:e>
            <m:r>
              <w:rPr>
                <w:rFonts w:ascii="Cambria Math" w:hAnsi="Cambria Math"/>
              </w:rPr>
              <m:t xml:space="preserve">0</m:t>
            </m:r>
            <m:r>
              <w:rPr>
                <w:rFonts w:ascii="Cambria Math" w:hAnsi="Cambria Math"/>
              </w:rPr>
              <m:t xml:space="preserve">&lt;</m:t>
            </m:r>
            <m:r>
              <w:rPr>
                <w:rFonts w:ascii="Cambria Math" w:hAnsi="Cambria Math"/>
              </w:rPr>
              <m:t xml:space="preserve">rand</m:t>
            </m:r>
            <m:r>
              <w:rPr>
                <w:rFonts w:ascii="Cambria Math" w:hAnsi="Cambria Math"/>
              </w:rPr>
              <m:t xml:space="preserve">&lt;</m:t>
            </m:r>
            <m:r>
              <w:rPr>
                <w:rFonts w:ascii="Cambria Math" w:hAnsi="Cambria Math"/>
              </w:rPr>
              <m:t xml:space="preserve">0.8</m:t>
            </m:r>
          </m:e>
          <m:e>
            <m:r>
              <w:rPr>
                <w:rFonts w:ascii="Cambria Math" w:hAnsi="Cambria Math"/>
              </w:rPr>
              <m:t xml:space="preserve">otherwise</m:t>
            </m:r>
          </m:e>
        </m:eqArr>
      </m:oMath>
      <w:r>
        <w:rPr/>
        <w:tab/>
        <w:t>(29)</w:t>
      </w:r>
    </w:p>
    <w:p>
      <w:pPr>
        <w:pStyle w:val="Normal"/>
        <w:widowControl w:val="false"/>
        <w:snapToGrid w:val="false"/>
        <w:spacing w:before="240" w:after="60"/>
        <w:rPr>
          <w:b/>
          <w:b/>
          <w:color w:val="000000" w:themeColor="text1"/>
          <w:szCs w:val="22"/>
        </w:rPr>
      </w:pPr>
      <w:r>
        <w:rPr>
          <w:b/>
          <w:color w:val="000000" w:themeColor="text1"/>
          <w:szCs w:val="22"/>
        </w:rPr>
        <w:t>4 Proposed AFLA-SCNN Model</w:t>
      </w:r>
    </w:p>
    <w:p>
      <w:pPr>
        <w:pStyle w:val="Normal"/>
        <w:ind w:firstLine="440"/>
        <w:rPr/>
      </w:pPr>
      <w:r>
        <w:rPr/>
        <w:t>To enhance the accuracy of HSI classification, we proposed the Adaptive Feichtinger's Law Algorithm (AFLA) and applied it to optimize the hyperparameters of the spectral convolutional neural network (SCNN). Consequently, we introduced a Spectral Convolutional Neural Network model based on the Adaptive Feichtinger's Law Algorithm (AFLA-SCNN). Within this model, AFLA dynamically adjusts weights based on the iteration count, enabling it to obtain the optimal hyperparameters for SCNN.</w:t>
      </w:r>
    </w:p>
    <w:p>
      <w:pPr>
        <w:pStyle w:val="Normal"/>
        <w:ind w:firstLine="440"/>
        <w:rPr/>
      </w:pPr>
      <w:r>
        <w:rPr/>
        <w:t xml:space="preserve">Specifically, we employed AFLA to optimize the hyperparameters "numEpochs" and "miniBatchSize" within SCNN, acquiring their optimal values through AFLA. "numEpochs" represents the total number of training iterations or the number of times the model traverses the dataset. Excessively large "numEpochs" may lead to overfitting, where the model excels on training data but performs poorly on new, unseen data. Conversely, too few "numEpochs" may result in underfitting, causing inadequate exploration of the training data's features and patterns. "miniBatchSize" refers to the number of samples used for weight updates during each iteration. In our model, we utilized a technique called "batch gradient descent," which updates weights using a subset of training samples rather than the entire training set. Oversized "miniBatchSize" might slow down training, while a smaller "miniBatchSize" could lead to training instability or suboptimal model performance. Thus, selecting appropriate values for "numEpochs" and "miniBatchSize" is crucial within the network model </w:t>
      </w:r>
      <w:r>
        <w:fldChar w:fldCharType="begin"/>
      </w:r>
      <w:r>
        <w:rPr/>
        <w:instrText>vnd.oasis.opendocument.field.UNHANDLED</w:instrText>
      </w:r>
      <w:r>
        <w:rPr/>
      </w:r>
      <w:r>
        <w:fldChar w:fldCharType="begin"/>
      </w:r>
      <w:r>
        <w:rPr/>
        <w:instrText>vnd.oasis.opendocument.field.UNHANDLED</w:instrText>
      </w:r>
      <w:r>
        <w:rPr/>
      </w:r>
      <w:r>
        <w:rPr/>
        <w:fldChar w:fldCharType="separate"/>
      </w:r>
      <w:r>
        <w:rPr/>
      </w:r>
      <w:r>
        <w:rPr/>
      </w:r>
      <w:r>
        <w:rPr/>
        <w:fldChar w:fldCharType="end"/>
      </w:r>
      <w:r>
        <w:rPr/>
        <w:fldChar w:fldCharType="separate"/>
      </w:r>
      <w:r>
        <w:rPr/>
        <w:t>[36-38]</w:t>
      </w:r>
      <w:r>
        <w:rPr/>
      </w:r>
      <w:r>
        <w:rPr/>
        <w:fldChar w:fldCharType="end"/>
      </w:r>
      <w:r>
        <w:rPr/>
        <w:t>.</w:t>
      </w:r>
    </w:p>
    <w:p>
      <w:pPr>
        <w:pStyle w:val="Normal"/>
        <w:jc w:val="center"/>
        <w:rPr/>
      </w:pPr>
      <w:r>
        <w:rPr/>
        <w:drawing>
          <wp:inline distT="0" distB="0" distL="0" distR="0">
            <wp:extent cx="5614035" cy="5564505"/>
            <wp:effectExtent l="0" t="0" r="0" b="0"/>
            <wp:docPr id="5"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
                    <pic:cNvPicPr>
                      <a:picLocks noChangeAspect="1" noChangeArrowheads="1"/>
                    </pic:cNvPicPr>
                  </pic:nvPicPr>
                  <pic:blipFill>
                    <a:blip r:embed="rId4"/>
                    <a:stretch>
                      <a:fillRect/>
                    </a:stretch>
                  </pic:blipFill>
                  <pic:spPr bwMode="auto">
                    <a:xfrm>
                      <a:off x="0" y="0"/>
                      <a:ext cx="5614035" cy="5564505"/>
                    </a:xfrm>
                    <a:prstGeom prst="rect">
                      <a:avLst/>
                    </a:prstGeom>
                  </pic:spPr>
                </pic:pic>
              </a:graphicData>
            </a:graphic>
          </wp:inline>
        </w:drawing>
      </w:r>
    </w:p>
    <w:p>
      <w:pPr>
        <w:pStyle w:val="Normal"/>
        <w:tabs>
          <w:tab w:val="clear" w:pos="420"/>
          <w:tab w:val="right" w:pos="8640" w:leader="none"/>
        </w:tabs>
        <w:jc w:val="center"/>
        <w:rPr/>
      </w:pPr>
      <w:r>
        <w:rPr>
          <w:b/>
          <w:bCs/>
          <w:color w:val="000000" w:themeColor="text1"/>
          <w:szCs w:val="22"/>
        </w:rPr>
        <w:t>Figure 3</w:t>
      </w:r>
      <w:r>
        <w:rPr>
          <w:color w:val="000000" w:themeColor="text1"/>
          <w:szCs w:val="22"/>
        </w:rPr>
        <w:t>: The flowchart of the AFLA-SCNN model.</w:t>
      </w:r>
    </w:p>
    <w:p>
      <w:pPr>
        <w:pStyle w:val="Normal"/>
        <w:ind w:firstLine="440"/>
        <w:rPr/>
      </w:pPr>
      <w:r>
        <w:rPr/>
        <w:t>The flowchart of AFLA-SCNN is depicted in Fig. 3. In this figure, the AFLA-SCNN model is divided into two parts, with the flow of AFLA on the left and the flow of SCNN within the dashed line on the right. When calculating the fitness value of each solution in AFLA, the SCNN model is invoked, and the complement number of accuracy in the SCNN model is used as the fitness value of each solution in AFLA. Subsequently, the model calculates the TF value and calls for different optimization methods based on the TF value. Then, the fitness value is calculated again. The result is output after the maximum number of iterations is reached. A detailed description of the process follows below:</w:t>
      </w:r>
    </w:p>
    <w:p>
      <w:pPr>
        <w:pStyle w:val="ListParagraph"/>
        <w:numPr>
          <w:ilvl w:val="0"/>
          <w:numId w:val="2"/>
        </w:numPr>
        <w:rPr/>
      </w:pPr>
      <w:r>
        <w:rPr/>
        <w:t>Initialize algorithm AFLA. Initialize the number of solutions to be computed, the number of iterations, dimensions, and upper and lower bounds for AFLA.</w:t>
      </w:r>
    </w:p>
    <w:p>
      <w:pPr>
        <w:pStyle w:val="ListParagraph"/>
        <w:numPr>
          <w:ilvl w:val="0"/>
          <w:numId w:val="2"/>
        </w:numPr>
        <w:rPr/>
      </w:pPr>
      <w:r>
        <w:rPr/>
        <w:t>Compute the fitness value for each solution. Invoke the SCNN network, load the dataset, preprocess the training data, create the SCNN classification network, train the network, and finally obtain the classification accuracy. Set the fitness value as the complement number of the accuracy achieved by the SCNN network.</w:t>
      </w:r>
    </w:p>
    <w:p>
      <w:pPr>
        <w:pStyle w:val="ListParagraph"/>
        <w:numPr>
          <w:ilvl w:val="0"/>
          <w:numId w:val="2"/>
        </w:numPr>
        <w:rPr/>
      </w:pPr>
      <w:r>
        <w:rPr/>
        <w:t xml:space="preserve">Compute the value of TF. If </w:t>
      </w:r>
      <w:r>
        <w:rPr/>
      </w:r>
      <m:oMath xmlns:m="http://schemas.openxmlformats.org/officeDocument/2006/math">
        <m:r>
          <w:rPr>
            <w:rFonts w:ascii="Cambria Math" w:hAnsi="Cambria Math"/>
          </w:rPr>
          <m:t xml:space="preserve">0</m:t>
        </m:r>
        <m:r>
          <w:rPr>
            <w:rFonts w:ascii="Cambria Math" w:hAnsi="Cambria Math"/>
          </w:rPr>
          <m:t xml:space="preserve">&lt;</m:t>
        </m:r>
        <m:r>
          <w:rPr>
            <w:rFonts w:ascii="Cambria Math" w:hAnsi="Cambria Math"/>
          </w:rPr>
          <m:t xml:space="preserve">TF</m:t>
        </m:r>
        <m:r>
          <w:rPr>
            <w:rFonts w:ascii="Cambria Math" w:hAnsi="Cambria Math"/>
          </w:rPr>
          <m:t xml:space="preserve">&lt;</m:t>
        </m:r>
        <m:r>
          <w:rPr>
            <w:rFonts w:ascii="Cambria Math" w:hAnsi="Cambria Math"/>
          </w:rPr>
          <m:t xml:space="preserve">0.9</m:t>
        </m:r>
      </m:oMath>
      <w:r>
        <w:rPr/>
        <w:t xml:space="preserve">, proceed to the diffusion operator; if </w:t>
      </w:r>
      <w:r>
        <w:rPr/>
      </w:r>
      <m:oMath xmlns:m="http://schemas.openxmlformats.org/officeDocument/2006/math">
        <m:r>
          <w:rPr>
            <w:rFonts w:ascii="Cambria Math" w:hAnsi="Cambria Math"/>
          </w:rPr>
          <m:t xml:space="preserve">0.9</m:t>
        </m:r>
        <m:r>
          <w:rPr>
            <w:rFonts w:ascii="Cambria Math" w:hAnsi="Cambria Math"/>
          </w:rPr>
          <m:t xml:space="preserve">≤</m:t>
        </m:r>
        <m:r>
          <w:rPr>
            <w:rFonts w:ascii="Cambria Math" w:hAnsi="Cambria Math"/>
          </w:rPr>
          <m:t xml:space="preserve">TF</m:t>
        </m:r>
        <m:r>
          <w:rPr>
            <w:rFonts w:ascii="Cambria Math" w:hAnsi="Cambria Math"/>
          </w:rPr>
          <m:t xml:space="preserve">≤</m:t>
        </m:r>
        <m:r>
          <w:rPr>
            <w:rFonts w:ascii="Cambria Math" w:hAnsi="Cambria Math"/>
          </w:rPr>
          <m:t xml:space="preserve">1</m:t>
        </m:r>
      </m:oMath>
      <w:r>
        <w:rPr/>
        <w:t xml:space="preserve">, proceed to the equilibrium operator; if </w:t>
      </w:r>
      <w:r>
        <w:rPr/>
      </w:r>
      <m:oMath xmlns:m="http://schemas.openxmlformats.org/officeDocument/2006/math">
        <m:r>
          <w:rPr>
            <w:rFonts w:ascii="Cambria Math" w:hAnsi="Cambria Math"/>
          </w:rPr>
          <m:t xml:space="preserve">TF</m:t>
        </m:r>
        <m:r>
          <w:rPr>
            <w:rFonts w:ascii="Cambria Math" w:hAnsi="Cambria Math"/>
          </w:rPr>
          <m:t xml:space="preserve">&gt;</m:t>
        </m:r>
        <m:r>
          <w:rPr>
            <w:rFonts w:ascii="Cambria Math" w:hAnsi="Cambria Math"/>
          </w:rPr>
          <m:t xml:space="preserve">1</m:t>
        </m:r>
      </m:oMath>
      <w:r>
        <w:rPr/>
        <w:t>, proceed to the steady-state operator.</w:t>
      </w:r>
    </w:p>
    <w:p>
      <w:pPr>
        <w:pStyle w:val="ListParagraph"/>
        <w:numPr>
          <w:ilvl w:val="0"/>
          <w:numId w:val="2"/>
        </w:numPr>
        <w:rPr/>
      </w:pPr>
      <w:r>
        <w:rPr/>
        <w:t>Recalculate the fitness value for each solution. Again, invoke the SCNN network.</w:t>
      </w:r>
    </w:p>
    <w:p>
      <w:pPr>
        <w:pStyle w:val="ListParagraph"/>
        <w:numPr>
          <w:ilvl w:val="0"/>
          <w:numId w:val="2"/>
        </w:numPr>
        <w:rPr/>
      </w:pPr>
      <w:r>
        <w:rPr/>
        <w:t>Check if it is the maximum iteration count. If it is not the maximum iteration count, return to Step 3; if it is the maximum iteration count, output the best solution.</w:t>
      </w:r>
      <w:bookmarkStart w:id="15" w:name="_Hlk155860233"/>
      <w:bookmarkEnd w:id="15"/>
    </w:p>
    <w:p>
      <w:pPr>
        <w:pStyle w:val="Normal"/>
        <w:widowControl w:val="false"/>
        <w:snapToGrid w:val="false"/>
        <w:spacing w:before="240" w:after="60"/>
        <w:rPr>
          <w:b/>
          <w:b/>
          <w:color w:val="000000" w:themeColor="text1"/>
          <w:szCs w:val="22"/>
        </w:rPr>
      </w:pPr>
      <w:r>
        <w:rPr>
          <w:b/>
          <w:color w:val="000000" w:themeColor="text1"/>
          <w:szCs w:val="22"/>
        </w:rPr>
        <w:t>5 Performance Validation Experiment of AFLA</w:t>
      </w:r>
    </w:p>
    <w:p>
      <w:pPr>
        <w:pStyle w:val="Normal"/>
        <w:ind w:firstLine="440"/>
        <w:rPr/>
      </w:pPr>
      <w:r>
        <w:rPr/>
        <w:t xml:space="preserve">In this section, we validate the performance of AFLA through experiments on benchmark functions from CEC2013 and CEC2017 </w:t>
      </w:r>
      <w:r>
        <w:fldChar w:fldCharType="begin"/>
      </w:r>
      <w:r>
        <w:rPr/>
        <w:instrText>vnd.oasis.opendocument.field.UNHANDLED</w:instrText>
      </w:r>
      <w:r>
        <w:rPr/>
      </w:r>
      <w:r>
        <w:rPr/>
        <w:fldChar w:fldCharType="separate"/>
      </w:r>
      <w:r>
        <w:rPr/>
        <w:t>[39, 40]</w:t>
      </w:r>
      <w:r>
        <w:rPr/>
      </w:r>
      <w:r>
        <w:rPr/>
        <w:fldChar w:fldCharType="end"/>
      </w:r>
      <w:r>
        <w:rPr/>
        <w:t>. Additionally, we compared AFLA with the original FLA and several well-known metaheuristic algorithms.</w:t>
      </w:r>
    </w:p>
    <w:p>
      <w:pPr>
        <w:pStyle w:val="Caption1"/>
        <w:keepNext w:val="false"/>
        <w:widowControl w:val="false"/>
        <w:snapToGrid w:val="false"/>
        <w:spacing w:before="156" w:after="120"/>
        <w:rPr>
          <w:color w:val="000000" w:themeColor="text1"/>
          <w:szCs w:val="22"/>
        </w:rPr>
      </w:pPr>
      <w:r>
        <w:rPr>
          <w:color w:val="000000" w:themeColor="text1"/>
          <w:szCs w:val="22"/>
        </w:rPr>
        <w:t xml:space="preserve">Table 1: </w:t>
      </w:r>
      <w:r>
        <w:rPr>
          <w:b w:val="false"/>
          <w:color w:val="000000" w:themeColor="text1"/>
          <w:szCs w:val="22"/>
        </w:rPr>
        <w:t>Parameter Settings.</w:t>
      </w:r>
    </w:p>
    <w:tbl>
      <w:tblPr>
        <w:tblW w:w="10194" w:type="dxa"/>
        <w:jc w:val="center"/>
        <w:tblInd w:w="0" w:type="dxa"/>
        <w:tblCellMar>
          <w:top w:w="28" w:type="dxa"/>
          <w:left w:w="0" w:type="dxa"/>
          <w:bottom w:w="0" w:type="dxa"/>
          <w:right w:w="115" w:type="dxa"/>
        </w:tblCellMar>
        <w:tblLook w:val="04a0" w:noHBand="0" w:noVBand="1" w:firstColumn="1" w:lastRow="0" w:lastColumn="0" w:firstRow="1"/>
      </w:tblPr>
      <w:tblGrid>
        <w:gridCol w:w="5116"/>
        <w:gridCol w:w="5077"/>
      </w:tblGrid>
      <w:tr>
        <w:trPr>
          <w:tblHeader w:val="true"/>
          <w:trHeight w:val="345" w:hRule="atLeast"/>
        </w:trPr>
        <w:tc>
          <w:tcPr>
            <w:tcW w:w="5116" w:type="dxa"/>
            <w:tcBorders>
              <w:top w:val="single" w:sz="4" w:space="0" w:color="000000"/>
              <w:bottom w:val="single" w:sz="4" w:space="0" w:color="000000"/>
              <w:right w:val="single" w:sz="4" w:space="0" w:color="000000"/>
            </w:tcBorders>
          </w:tcPr>
          <w:p>
            <w:pPr>
              <w:pStyle w:val="Normal"/>
              <w:tabs>
                <w:tab w:val="clear" w:pos="420"/>
                <w:tab w:val="right" w:pos="8640" w:leader="none"/>
              </w:tabs>
              <w:spacing w:before="0" w:after="60"/>
              <w:jc w:val="center"/>
              <w:rPr/>
            </w:pPr>
            <w:r>
              <w:rPr>
                <w:b/>
              </w:rPr>
              <w:t>Algorithm</w:t>
            </w:r>
          </w:p>
        </w:tc>
        <w:tc>
          <w:tcPr>
            <w:tcW w:w="5077" w:type="dxa"/>
            <w:tcBorders>
              <w:top w:val="single" w:sz="2" w:space="0" w:color="000000"/>
              <w:left w:val="single" w:sz="4" w:space="0" w:color="000000"/>
              <w:bottom w:val="single" w:sz="2" w:space="0" w:color="000000"/>
            </w:tcBorders>
          </w:tcPr>
          <w:p>
            <w:pPr>
              <w:pStyle w:val="Normal"/>
              <w:tabs>
                <w:tab w:val="clear" w:pos="420"/>
                <w:tab w:val="right" w:pos="8640" w:leader="none"/>
              </w:tabs>
              <w:spacing w:before="0" w:after="60"/>
              <w:jc w:val="center"/>
              <w:rPr/>
            </w:pPr>
            <w:r>
              <w:rPr>
                <w:b/>
              </w:rPr>
              <w:t>Parameters</w:t>
            </w:r>
          </w:p>
        </w:tc>
      </w:tr>
      <w:tr>
        <w:trPr>
          <w:trHeight w:val="23" w:hRule="atLeast"/>
        </w:trPr>
        <w:tc>
          <w:tcPr>
            <w:tcW w:w="5116" w:type="dxa"/>
            <w:tcBorders>
              <w:top w:val="single" w:sz="4" w:space="0" w:color="000000"/>
              <w:bottom w:val="single" w:sz="4" w:space="0" w:color="000000"/>
              <w:right w:val="single" w:sz="4" w:space="0" w:color="000000"/>
            </w:tcBorders>
          </w:tcPr>
          <w:p>
            <w:pPr>
              <w:pStyle w:val="Normal"/>
              <w:widowControl/>
              <w:bidi w:val="0"/>
              <w:spacing w:before="0" w:after="60"/>
              <w:jc w:val="both"/>
              <w:rPr/>
            </w:pPr>
            <w:r>
              <w:rPr/>
              <w:t xml:space="preserve">Fick's law algorithm (FLA) </w:t>
            </w:r>
            <w:r>
              <w:fldChar w:fldCharType="begin"/>
            </w:r>
            <w:r>
              <w:rPr/>
              <w:instrText>vnd.oasis.opendocument.field.UNHANDLED</w:instrText>
            </w:r>
            <w:r>
              <w:rPr/>
            </w:r>
            <w:r>
              <w:rPr/>
              <w:fldChar w:fldCharType="separate"/>
            </w:r>
            <w:r>
              <w:rPr/>
              <w:t>[25]</w:t>
            </w:r>
            <w:r>
              <w:rPr/>
            </w:r>
            <w:r>
              <w:rPr/>
              <w:fldChar w:fldCharType="end"/>
            </w:r>
          </w:p>
        </w:tc>
        <w:tc>
          <w:tcPr>
            <w:tcW w:w="5077" w:type="dxa"/>
            <w:tcBorders>
              <w:top w:val="single" w:sz="2" w:space="0" w:color="000000"/>
              <w:left w:val="single" w:sz="4" w:space="0" w:color="000000"/>
              <w:bottom w:val="single" w:sz="2" w:space="0" w:color="000000"/>
            </w:tcBorders>
          </w:tcPr>
          <w:p>
            <w:pPr>
              <w:pStyle w:val="Normal"/>
              <w:tabs>
                <w:tab w:val="clear" w:pos="420"/>
                <w:tab w:val="right" w:pos="8640" w:leader="none"/>
              </w:tabs>
              <w:spacing w:before="0" w:after="60"/>
              <w:jc w:val="left"/>
              <w:rPr/>
            </w:pPr>
            <w:r>
              <w:rPr/>
            </w:r>
            <m:oMath xmlns:m="http://schemas.openxmlformats.org/officeDocument/2006/math">
              <m:r>
                <w:rPr>
                  <w:rFonts w:ascii="Cambria Math" w:hAnsi="Cambria Math"/>
                </w:rPr>
                <m:t xml:space="preserve">C</m:t>
              </m:r>
              <m:r>
                <w:rPr>
                  <w:rFonts w:ascii="Cambria Math" w:hAnsi="Cambria Math"/>
                </w:rPr>
                <m:t xml:space="preserve">1</m:t>
              </m:r>
              <m:r>
                <w:rPr>
                  <w:rFonts w:ascii="Cambria Math" w:hAnsi="Cambria Math"/>
                </w:rPr>
                <m:t xml:space="preserve">=</m:t>
              </m:r>
              <m:r>
                <w:rPr>
                  <w:rFonts w:ascii="Cambria Math" w:hAnsi="Cambria Math"/>
                </w:rPr>
                <m:t xml:space="preserve">0.5</m:t>
              </m:r>
              <m:r>
                <w:rPr>
                  <w:rFonts w:ascii="Cambria Math" w:hAnsi="Cambria Math"/>
                </w:rPr>
                <m:t xml:space="preserve">,</m:t>
              </m:r>
              <m:r>
                <w:rPr>
                  <w:rFonts w:ascii="Cambria Math" w:hAnsi="Cambria Math"/>
                </w:rPr>
                <m:t xml:space="preserve">C</m:t>
              </m:r>
              <m:r>
                <w:rPr>
                  <w:rFonts w:ascii="Cambria Math" w:hAnsi="Cambria Math"/>
                </w:rPr>
                <m:t xml:space="preserve">2</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C</m:t>
              </m:r>
              <m:r>
                <w:rPr>
                  <w:rFonts w:ascii="Cambria Math" w:hAnsi="Cambria Math"/>
                </w:rPr>
                <m:t xml:space="preserve">3</m:t>
              </m:r>
              <m:r>
                <w:rPr>
                  <w:rFonts w:ascii="Cambria Math" w:hAnsi="Cambria Math"/>
                </w:rPr>
                <m:t xml:space="preserve">=</m:t>
              </m:r>
              <m:r>
                <w:rPr>
                  <w:rFonts w:ascii="Cambria Math" w:hAnsi="Cambria Math"/>
                </w:rPr>
                <m:t xml:space="preserve">0.1</m:t>
              </m:r>
              <m:r>
                <w:rPr>
                  <w:rFonts w:ascii="Cambria Math" w:hAnsi="Cambria Math"/>
                </w:rPr>
                <m:t xml:space="preserve">,</m:t>
              </m:r>
              <m:r>
                <w:rPr>
                  <w:rFonts w:ascii="Cambria Math" w:hAnsi="Cambria Math"/>
                </w:rPr>
                <m:t xml:space="preserve">C</m:t>
              </m:r>
              <m:r>
                <w:rPr>
                  <w:rFonts w:ascii="Cambria Math" w:hAnsi="Cambria Math"/>
                </w:rPr>
                <m:t xml:space="preserve">4</m:t>
              </m:r>
              <m:r>
                <w:rPr>
                  <w:rFonts w:ascii="Cambria Math" w:hAnsi="Cambria Math"/>
                </w:rPr>
                <m:t xml:space="preserve">=</m:t>
              </m:r>
              <m:r>
                <w:rPr>
                  <w:rFonts w:ascii="Cambria Math" w:hAnsi="Cambria Math"/>
                </w:rPr>
                <m:t xml:space="preserve">0.2</m:t>
              </m:r>
              <m:r>
                <w:rPr>
                  <w:rFonts w:ascii="Cambria Math" w:hAnsi="Cambria Math"/>
                </w:rPr>
                <m:t xml:space="preserve">,</m:t>
              </m:r>
              <m:r>
                <w:rPr>
                  <w:rFonts w:ascii="Cambria Math" w:hAnsi="Cambria Math"/>
                </w:rPr>
                <m:t xml:space="preserve">C</m:t>
              </m:r>
              <m:r>
                <w:rPr>
                  <w:rFonts w:ascii="Cambria Math" w:hAnsi="Cambria Math"/>
                </w:rPr>
                <m:t xml:space="preserve">5</m:t>
              </m:r>
              <m:r>
                <w:rPr>
                  <w:rFonts w:ascii="Cambria Math" w:hAnsi="Cambria Math"/>
                </w:rPr>
                <m:t xml:space="preserve">=</m:t>
              </m:r>
              <m:r>
                <w:rPr>
                  <w:rFonts w:ascii="Cambria Math" w:hAnsi="Cambria Math"/>
                </w:rPr>
                <m:t xml:space="preserve">2</m:t>
              </m:r>
            </m:oMath>
          </w:p>
        </w:tc>
      </w:tr>
      <w:tr>
        <w:trPr>
          <w:trHeight w:val="23" w:hRule="atLeast"/>
        </w:trPr>
        <w:tc>
          <w:tcPr>
            <w:tcW w:w="5116" w:type="dxa"/>
            <w:tcBorders>
              <w:top w:val="single" w:sz="4" w:space="0" w:color="000000"/>
              <w:bottom w:val="single" w:sz="4" w:space="0" w:color="000000"/>
              <w:right w:val="single" w:sz="4" w:space="0" w:color="000000"/>
            </w:tcBorders>
          </w:tcPr>
          <w:p>
            <w:pPr>
              <w:pStyle w:val="Normal"/>
              <w:widowControl/>
              <w:bidi w:val="0"/>
              <w:spacing w:before="0" w:after="60"/>
              <w:jc w:val="both"/>
              <w:rPr/>
            </w:pPr>
            <w:r>
              <w:rPr/>
              <w:t xml:space="preserve">Harris Hawks Optimization (HHO) </w:t>
            </w:r>
            <w:r>
              <w:fldChar w:fldCharType="begin"/>
            </w:r>
            <w:r>
              <w:rPr/>
              <w:instrText>vnd.oasis.opendocument.field.UNHANDLED</w:instrText>
            </w:r>
            <w:r>
              <w:rPr/>
            </w:r>
            <w:r>
              <w:rPr/>
              <w:fldChar w:fldCharType="separate"/>
            </w:r>
            <w:r>
              <w:rPr/>
              <w:t>[41]</w:t>
            </w:r>
            <w:r>
              <w:rPr/>
            </w:r>
            <w:r>
              <w:rPr/>
              <w:fldChar w:fldCharType="end"/>
            </w:r>
          </w:p>
        </w:tc>
        <w:tc>
          <w:tcPr>
            <w:tcW w:w="5077" w:type="dxa"/>
            <w:tcBorders>
              <w:top w:val="single" w:sz="2" w:space="0" w:color="000000"/>
              <w:left w:val="single" w:sz="4" w:space="0" w:color="000000"/>
              <w:bottom w:val="single" w:sz="2" w:space="0" w:color="000000"/>
            </w:tcBorders>
          </w:tcPr>
          <w:p>
            <w:pPr>
              <w:pStyle w:val="Normal"/>
              <w:tabs>
                <w:tab w:val="clear" w:pos="420"/>
                <w:tab w:val="right" w:pos="8640" w:leader="none"/>
              </w:tabs>
              <w:spacing w:before="0" w:after="60"/>
              <w:jc w:val="left"/>
              <w:rPr/>
            </w:pPr>
            <w:r>
              <w:rPr/>
            </w:r>
            <m:oMath xmlns:m="http://schemas.openxmlformats.org/officeDocument/2006/math">
              <m:sSub>
                <m:e>
                  <m:r>
                    <w:rPr>
                      <w:rFonts w:ascii="Cambria Math" w:hAnsi="Cambria Math"/>
                    </w:rPr>
                    <m:t xml:space="preserve">E</m:t>
                  </m:r>
                </m:e>
                <m:sub>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β</m:t>
              </m:r>
              <m:r>
                <w:rPr>
                  <w:rFonts w:ascii="Cambria Math" w:hAnsi="Cambria Math"/>
                </w:rPr>
                <m:t xml:space="preserve">=</m:t>
              </m:r>
              <m:r>
                <w:rPr>
                  <w:rFonts w:ascii="Cambria Math" w:hAnsi="Cambria Math"/>
                </w:rPr>
                <m:t xml:space="preserve">1.5</m:t>
              </m:r>
            </m:oMath>
          </w:p>
        </w:tc>
      </w:tr>
      <w:tr>
        <w:trPr>
          <w:trHeight w:val="23" w:hRule="atLeast"/>
        </w:trPr>
        <w:tc>
          <w:tcPr>
            <w:tcW w:w="5116" w:type="dxa"/>
            <w:tcBorders>
              <w:top w:val="single" w:sz="4" w:space="0" w:color="000000"/>
              <w:bottom w:val="single" w:sz="4" w:space="0" w:color="000000"/>
              <w:right w:val="single" w:sz="4" w:space="0" w:color="000000"/>
            </w:tcBorders>
          </w:tcPr>
          <w:p>
            <w:pPr>
              <w:pStyle w:val="Normal"/>
              <w:widowControl/>
              <w:bidi w:val="0"/>
              <w:spacing w:before="0" w:after="60"/>
              <w:jc w:val="both"/>
              <w:rPr/>
            </w:pPr>
            <w:r>
              <w:rPr/>
              <w:t xml:space="preserve">Moth Flame Optimizer (MFO) </w:t>
            </w:r>
            <w:r>
              <w:fldChar w:fldCharType="begin"/>
            </w:r>
            <w:r>
              <w:rPr/>
              <w:instrText>vnd.oasis.opendocument.field.UNHANDLED</w:instrText>
            </w:r>
            <w:r>
              <w:rPr/>
            </w:r>
            <w:r>
              <w:rPr/>
              <w:fldChar w:fldCharType="separate"/>
            </w:r>
            <w:r>
              <w:rPr/>
              <w:t>[42]</w:t>
            </w:r>
            <w:r>
              <w:rPr/>
            </w:r>
            <w:r>
              <w:rPr/>
              <w:fldChar w:fldCharType="end"/>
            </w:r>
          </w:p>
        </w:tc>
        <w:tc>
          <w:tcPr>
            <w:tcW w:w="5077" w:type="dxa"/>
            <w:tcBorders>
              <w:top w:val="single" w:sz="2" w:space="0" w:color="000000"/>
              <w:left w:val="single" w:sz="4" w:space="0" w:color="000000"/>
              <w:bottom w:val="single" w:sz="2" w:space="0" w:color="000000"/>
            </w:tcBorders>
          </w:tcPr>
          <w:p>
            <w:pPr>
              <w:pStyle w:val="Normal"/>
              <w:tabs>
                <w:tab w:val="clear" w:pos="420"/>
                <w:tab w:val="right" w:pos="8640" w:leader="none"/>
              </w:tabs>
              <w:spacing w:before="0" w:after="60"/>
              <w:jc w:val="left"/>
              <w:rPr/>
            </w:pP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1</m:t>
              </m:r>
            </m:oMath>
          </w:p>
        </w:tc>
      </w:tr>
      <w:tr>
        <w:trPr>
          <w:trHeight w:val="23" w:hRule="atLeast"/>
        </w:trPr>
        <w:tc>
          <w:tcPr>
            <w:tcW w:w="5116" w:type="dxa"/>
            <w:tcBorders>
              <w:top w:val="single" w:sz="4" w:space="0" w:color="000000"/>
              <w:bottom w:val="single" w:sz="4" w:space="0" w:color="000000"/>
              <w:right w:val="single" w:sz="4" w:space="0" w:color="000000"/>
            </w:tcBorders>
            <w:vAlign w:val="center"/>
          </w:tcPr>
          <w:p>
            <w:pPr>
              <w:pStyle w:val="Normal"/>
              <w:widowControl/>
              <w:bidi w:val="0"/>
              <w:spacing w:before="0" w:after="60"/>
              <w:jc w:val="both"/>
              <w:rPr/>
            </w:pPr>
            <w:r>
              <w:rPr/>
              <w:t xml:space="preserve">Sine Cosine Algorithm (SCA) </w:t>
            </w:r>
            <w:r>
              <w:fldChar w:fldCharType="begin"/>
            </w:r>
            <w:r>
              <w:rPr/>
              <w:instrText>vnd.oasis.opendocument.field.UNHANDLED</w:instrText>
            </w:r>
            <w:r>
              <w:rPr/>
            </w:r>
            <w:r>
              <w:rPr/>
              <w:fldChar w:fldCharType="separate"/>
            </w:r>
            <w:r>
              <w:rPr/>
              <w:t>[43]</w:t>
            </w:r>
            <w:r>
              <w:rPr/>
            </w:r>
            <w:r>
              <w:rPr/>
              <w:fldChar w:fldCharType="end"/>
            </w:r>
          </w:p>
        </w:tc>
        <w:tc>
          <w:tcPr>
            <w:tcW w:w="5077" w:type="dxa"/>
            <w:tcBorders>
              <w:top w:val="single" w:sz="2" w:space="0" w:color="000000"/>
              <w:left w:val="single" w:sz="4" w:space="0" w:color="000000"/>
              <w:bottom w:val="single" w:sz="2" w:space="0" w:color="000000"/>
            </w:tcBorders>
          </w:tcPr>
          <w:p>
            <w:pPr>
              <w:pStyle w:val="Normal"/>
              <w:tabs>
                <w:tab w:val="clear" w:pos="420"/>
                <w:tab w:val="right" w:pos="8640" w:leader="none"/>
              </w:tabs>
              <w:spacing w:lineRule="exact" w:line="200" w:before="0" w:after="60"/>
              <w:jc w:val="left"/>
              <w:rPr/>
            </w:pP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2</m:t>
              </m:r>
            </m:oMath>
            <w:r>
              <w:rPr/>
              <w:t xml:space="preserve">, </w:t>
            </w:r>
            <w:r>
              <w:rPr/>
            </w:r>
            <m:oMath xmlns:m="http://schemas.openxmlformats.org/officeDocument/2006/math">
              <m:sSub>
                <m:e>
                  <m:r>
                    <w:rPr>
                      <w:rFonts w:ascii="Cambria Math" w:hAnsi="Cambria Math"/>
                    </w:rPr>
                    <m:t xml:space="preserve">r</m:t>
                  </m:r>
                </m:e>
                <m:sub>
                  <m:r>
                    <w:rPr>
                      <w:rFonts w:ascii="Cambria Math" w:hAnsi="Cambria Math"/>
                    </w:rPr>
                    <m:t xml:space="preserve">1</m:t>
                  </m:r>
                </m:sub>
              </m:sSub>
            </m:oMath>
            <w:r>
              <w:rPr>
                <w:vertAlign w:val="subscript"/>
              </w:rPr>
              <w:t xml:space="preserve"> </w:t>
            </w:r>
            <w:r>
              <w:rPr/>
              <w:t xml:space="preserve">decreases linearly from </w:t>
            </w:r>
            <w:r>
              <w:rPr/>
            </w:r>
            <m:oMath xmlns:m="http://schemas.openxmlformats.org/officeDocument/2006/math">
              <m:r>
                <w:rPr>
                  <w:rFonts w:ascii="Cambria Math" w:hAnsi="Cambria Math"/>
                </w:rPr>
                <m:t xml:space="preserve">a</m:t>
              </m:r>
            </m:oMath>
            <w:r>
              <w:rPr>
                <w:i/>
              </w:rPr>
              <w:t xml:space="preserve"> </w:t>
            </w:r>
            <w:r>
              <w:rPr/>
              <w:t>to 0</w:t>
            </w:r>
          </w:p>
        </w:tc>
      </w:tr>
      <w:tr>
        <w:trPr>
          <w:trHeight w:val="23" w:hRule="atLeast"/>
        </w:trPr>
        <w:tc>
          <w:tcPr>
            <w:tcW w:w="5116" w:type="dxa"/>
            <w:tcBorders>
              <w:top w:val="single" w:sz="4" w:space="0" w:color="000000"/>
              <w:bottom w:val="single" w:sz="4" w:space="0" w:color="000000"/>
              <w:right w:val="single" w:sz="4" w:space="0" w:color="000000"/>
            </w:tcBorders>
            <w:vAlign w:val="center"/>
          </w:tcPr>
          <w:p>
            <w:pPr>
              <w:pStyle w:val="Normal"/>
              <w:widowControl/>
              <w:bidi w:val="0"/>
              <w:spacing w:before="0" w:after="60"/>
              <w:jc w:val="both"/>
              <w:rPr/>
            </w:pPr>
            <w:r>
              <w:rPr/>
              <w:t xml:space="preserve">Whale Optimization Algorithm (WOA) </w:t>
            </w:r>
            <w:r>
              <w:fldChar w:fldCharType="begin"/>
            </w:r>
            <w:r>
              <w:rPr/>
              <w:instrText>vnd.oasis.opendocument.field.UNHANDLED</w:instrText>
            </w:r>
            <w:r>
              <w:rPr/>
            </w:r>
            <w:r>
              <w:rPr/>
              <w:fldChar w:fldCharType="separate"/>
            </w:r>
            <w:r>
              <w:rPr/>
              <w:t>[44]</w:t>
            </w:r>
            <w:r>
              <w:rPr/>
            </w:r>
            <w:r>
              <w:rPr/>
              <w:fldChar w:fldCharType="end"/>
            </w:r>
          </w:p>
        </w:tc>
        <w:tc>
          <w:tcPr>
            <w:tcW w:w="5077" w:type="dxa"/>
            <w:tcBorders>
              <w:top w:val="single" w:sz="2" w:space="0" w:color="000000"/>
              <w:left w:val="single" w:sz="4" w:space="0" w:color="000000"/>
              <w:bottom w:val="single" w:sz="2" w:space="0" w:color="000000"/>
            </w:tcBorders>
          </w:tcPr>
          <w:p>
            <w:pPr>
              <w:pStyle w:val="Normal"/>
              <w:tabs>
                <w:tab w:val="clear" w:pos="420"/>
                <w:tab w:val="right" w:pos="8640" w:leader="none"/>
              </w:tabs>
              <w:spacing w:lineRule="exact" w:line="200"/>
              <w:jc w:val="left"/>
              <w:rPr/>
            </w:pP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1</m:t>
              </m:r>
            </m:oMath>
            <w:r>
              <w:rPr/>
              <w:t xml:space="preserve">, </w:t>
            </w:r>
            <w:r>
              <w:rPr/>
            </w:r>
            <m:oMath xmlns:m="http://schemas.openxmlformats.org/officeDocument/2006/math">
              <m:r>
                <w:rPr>
                  <w:rFonts w:ascii="Cambria Math" w:hAnsi="Cambria Math"/>
                </w:rPr>
                <m:t xml:space="preserve">a</m:t>
              </m:r>
            </m:oMath>
            <w:r>
              <w:rPr>
                <w:i/>
              </w:rPr>
              <w:t xml:space="preserve"> </w:t>
            </w:r>
            <w:r>
              <w:rPr/>
              <w:t xml:space="preserve">decreases linearly from 2 to 0 </w:t>
            </w:r>
          </w:p>
          <w:p>
            <w:pPr>
              <w:pStyle w:val="Normal"/>
              <w:tabs>
                <w:tab w:val="clear" w:pos="420"/>
                <w:tab w:val="right" w:pos="8640" w:leader="none"/>
              </w:tabs>
              <w:spacing w:lineRule="exact" w:line="200" w:before="0" w:after="60"/>
              <w:jc w:val="left"/>
              <w:rPr/>
            </w:pPr>
            <w:r>
              <w:rPr/>
            </w:r>
            <m:oMath xmlns:m="http://schemas.openxmlformats.org/officeDocument/2006/math">
              <m:sSub>
                <m:e>
                  <m:r>
                    <w:rPr>
                      <w:rFonts w:ascii="Cambria Math" w:hAnsi="Cambria Math"/>
                    </w:rPr>
                    <m:t xml:space="preserve">a</m:t>
                  </m:r>
                </m:e>
                <m:sub>
                  <m:r>
                    <w:rPr>
                      <w:rFonts w:ascii="Cambria Math" w:hAnsi="Cambria Math"/>
                    </w:rPr>
                    <m:t xml:space="preserve">2</m:t>
                  </m:r>
                </m:sub>
              </m:sSub>
            </m:oMath>
            <w:r>
              <w:rPr>
                <w:vertAlign w:val="subscript"/>
              </w:rPr>
              <w:t xml:space="preserve"> </w:t>
            </w:r>
            <w:r>
              <w:rPr/>
              <w:t>linearly decreases from -1 to -2</w:t>
            </w:r>
          </w:p>
        </w:tc>
      </w:tr>
      <w:tr>
        <w:trPr>
          <w:trHeight w:val="23" w:hRule="atLeast"/>
        </w:trPr>
        <w:tc>
          <w:tcPr>
            <w:tcW w:w="5116" w:type="dxa"/>
            <w:tcBorders>
              <w:top w:val="single" w:sz="4" w:space="0" w:color="000000"/>
              <w:bottom w:val="single" w:sz="4" w:space="0" w:color="000000"/>
              <w:right w:val="single" w:sz="4" w:space="0" w:color="000000"/>
            </w:tcBorders>
          </w:tcPr>
          <w:p>
            <w:pPr>
              <w:pStyle w:val="Normal"/>
              <w:widowControl/>
              <w:bidi w:val="0"/>
              <w:spacing w:before="0" w:after="60"/>
              <w:jc w:val="both"/>
              <w:rPr/>
            </w:pPr>
            <w:r>
              <w:rPr/>
              <w:t xml:space="preserve">Gravitational Search Algorithm (GSA) </w:t>
            </w:r>
            <w:r>
              <w:fldChar w:fldCharType="begin"/>
            </w:r>
            <w:r>
              <w:rPr/>
              <w:instrText>vnd.oasis.opendocument.field.UNHANDLED</w:instrText>
            </w:r>
            <w:r>
              <w:rPr/>
            </w:r>
            <w:r>
              <w:rPr/>
              <w:fldChar w:fldCharType="separate"/>
            </w:r>
            <w:r>
              <w:rPr/>
              <w:t>[45]</w:t>
            </w:r>
            <w:r>
              <w:rPr/>
            </w:r>
            <w:r>
              <w:rPr/>
              <w:fldChar w:fldCharType="end"/>
            </w:r>
          </w:p>
        </w:tc>
        <w:tc>
          <w:tcPr>
            <w:tcW w:w="5077" w:type="dxa"/>
            <w:tcBorders>
              <w:top w:val="single" w:sz="2" w:space="0" w:color="000000"/>
              <w:left w:val="single" w:sz="4" w:space="0" w:color="000000"/>
              <w:bottom w:val="single" w:sz="2" w:space="0" w:color="000000"/>
            </w:tcBorders>
          </w:tcPr>
          <w:p>
            <w:pPr>
              <w:pStyle w:val="Normal"/>
              <w:tabs>
                <w:tab w:val="clear" w:pos="420"/>
                <w:tab w:val="right" w:pos="8640" w:leader="none"/>
              </w:tabs>
              <w:spacing w:before="0" w:after="60"/>
              <w:jc w:val="left"/>
              <w:rPr/>
            </w:pPr>
            <w:r>
              <w:rPr/>
            </w:r>
            <m:oMath xmlns:m="http://schemas.openxmlformats.org/officeDocument/2006/math">
              <m:r>
                <w:rPr>
                  <w:rFonts w:ascii="Cambria Math" w:hAnsi="Cambria Math"/>
                </w:rPr>
                <m:t xml:space="preserve">α</m:t>
              </m:r>
              <m:r>
                <w:rPr>
                  <w:rFonts w:ascii="Cambria Math" w:hAnsi="Cambria Math"/>
                </w:rPr>
                <m:t xml:space="preserve">=</m:t>
              </m:r>
              <m:r>
                <w:rPr>
                  <w:rFonts w:ascii="Cambria Math" w:hAnsi="Cambria Math"/>
                </w:rPr>
                <m:t xml:space="preserve">20</m:t>
              </m:r>
              <m:r>
                <w:rPr>
                  <w:rFonts w:ascii="Cambria Math" w:hAnsi="Cambria Math"/>
                </w:rPr>
                <m:t xml:space="preserve">,</m:t>
              </m:r>
              <m:r>
                <w:rPr>
                  <w:rFonts w:ascii="Cambria Math" w:hAnsi="Cambria Math"/>
                </w:rPr>
                <m:t xml:space="preserve">G</m:t>
              </m:r>
              <m:r>
                <w:rPr>
                  <w:rFonts w:ascii="Cambria Math" w:hAnsi="Cambria Math"/>
                </w:rPr>
                <m:t xml:space="preserve">0</m:t>
              </m:r>
              <m:r>
                <w:rPr>
                  <w:rFonts w:ascii="Cambria Math" w:hAnsi="Cambria Math"/>
                </w:rPr>
                <m:t xml:space="preserve">=</m:t>
              </m:r>
              <m:r>
                <w:rPr>
                  <w:rFonts w:ascii="Cambria Math" w:hAnsi="Cambria Math"/>
                </w:rPr>
                <m:t xml:space="preserve">100</m:t>
              </m:r>
            </m:oMath>
          </w:p>
        </w:tc>
      </w:tr>
      <w:tr>
        <w:trPr>
          <w:trHeight w:val="23" w:hRule="atLeast"/>
        </w:trPr>
        <w:tc>
          <w:tcPr>
            <w:tcW w:w="5116" w:type="dxa"/>
            <w:tcBorders>
              <w:top w:val="single" w:sz="4" w:space="0" w:color="000000"/>
              <w:bottom w:val="single" w:sz="4" w:space="0" w:color="000000"/>
              <w:right w:val="single" w:sz="4" w:space="0" w:color="000000"/>
            </w:tcBorders>
          </w:tcPr>
          <w:p>
            <w:pPr>
              <w:pStyle w:val="Normal"/>
              <w:widowControl/>
              <w:bidi w:val="0"/>
              <w:spacing w:before="0" w:after="60"/>
              <w:jc w:val="both"/>
              <w:rPr/>
            </w:pPr>
            <w:r>
              <w:rPr/>
              <w:t xml:space="preserve">African Vultures Optimization Algorithm (AVOA) </w:t>
            </w:r>
            <w:r>
              <w:fldChar w:fldCharType="begin"/>
            </w:r>
            <w:r>
              <w:rPr/>
              <w:instrText>vnd.oasis.opendocument.field.UNHANDLED</w:instrText>
            </w:r>
            <w:r>
              <w:rPr/>
            </w:r>
            <w:r>
              <w:rPr/>
              <w:fldChar w:fldCharType="separate"/>
            </w:r>
            <w:r>
              <w:rPr/>
              <w:t>[46]</w:t>
            </w:r>
            <w:r>
              <w:rPr/>
            </w:r>
            <w:r>
              <w:rPr/>
              <w:fldChar w:fldCharType="end"/>
            </w:r>
          </w:p>
        </w:tc>
        <w:tc>
          <w:tcPr>
            <w:tcW w:w="5077" w:type="dxa"/>
            <w:tcBorders>
              <w:top w:val="single" w:sz="2" w:space="0" w:color="000000"/>
              <w:left w:val="single" w:sz="4" w:space="0" w:color="000000"/>
              <w:bottom w:val="single" w:sz="2" w:space="0" w:color="000000"/>
            </w:tcBorders>
          </w:tcPr>
          <w:p>
            <w:pPr>
              <w:pStyle w:val="Normal"/>
              <w:tabs>
                <w:tab w:val="clear" w:pos="420"/>
                <w:tab w:val="right" w:pos="8640" w:leader="none"/>
              </w:tabs>
              <w:spacing w:before="0" w:after="60"/>
              <w:jc w:val="left"/>
              <w:rPr/>
            </w:pPr>
            <w:r>
              <w:rPr/>
            </w:r>
            <m:oMath xmlns:m="http://schemas.openxmlformats.org/officeDocument/2006/math">
              <m:sSub>
                <m:e>
                  <m:r>
                    <w:rPr>
                      <w:rFonts w:ascii="Cambria Math" w:hAnsi="Cambria Math"/>
                    </w:rPr>
                    <m:t xml:space="preserve">p</m:t>
                  </m:r>
                </m:e>
                <m:sub>
                  <m:r>
                    <w:rPr>
                      <w:rFonts w:ascii="Cambria Math" w:hAnsi="Cambria Math"/>
                    </w:rPr>
                    <m:t xml:space="preserve">1</m:t>
                  </m:r>
                </m:sub>
              </m:sSub>
              <m:r>
                <w:rPr>
                  <w:rFonts w:ascii="Cambria Math" w:hAnsi="Cambria Math"/>
                </w:rPr>
                <m:t xml:space="preserve">=</m:t>
              </m:r>
              <m:r>
                <w:rPr>
                  <w:rFonts w:ascii="Cambria Math" w:hAnsi="Cambria Math"/>
                </w:rPr>
                <m:t xml:space="preserve">0.6</m:t>
              </m:r>
              <m:r>
                <w:rPr>
                  <w:rFonts w:ascii="Cambria Math" w:hAnsi="Cambria Math"/>
                </w:rPr>
                <m:t xml:space="preserve">,</m:t>
              </m:r>
              <m:sSub>
                <m:e>
                  <m:r>
                    <w:rPr>
                      <w:rFonts w:ascii="Cambria Math" w:hAnsi="Cambria Math"/>
                    </w:rPr>
                    <m:t xml:space="preserve">p</m:t>
                  </m:r>
                </m:e>
                <m:sub>
                  <m:r>
                    <w:rPr>
                      <w:rFonts w:ascii="Cambria Math" w:hAnsi="Cambria Math"/>
                    </w:rPr>
                    <m:t xml:space="preserve">2</m:t>
                  </m:r>
                </m:sub>
              </m:sSub>
              <m:r>
                <w:rPr>
                  <w:rFonts w:ascii="Cambria Math" w:hAnsi="Cambria Math"/>
                </w:rPr>
                <m:t xml:space="preserve">=</m:t>
              </m:r>
              <m:r>
                <w:rPr>
                  <w:rFonts w:ascii="Cambria Math" w:hAnsi="Cambria Math"/>
                </w:rPr>
                <m:t xml:space="preserve">0.4</m:t>
              </m:r>
              <m:r>
                <w:rPr>
                  <w:rFonts w:ascii="Cambria Math" w:hAnsi="Cambria Math"/>
                </w:rPr>
                <m:t xml:space="preserve">,</m:t>
              </m:r>
              <m:sSub>
                <m:e>
                  <m:r>
                    <w:rPr>
                      <w:rFonts w:ascii="Cambria Math" w:hAnsi="Cambria Math"/>
                    </w:rPr>
                    <m:t xml:space="preserve">p</m:t>
                  </m:r>
                </m:e>
                <m:sub>
                  <m:r>
                    <w:rPr>
                      <w:rFonts w:ascii="Cambria Math" w:hAnsi="Cambria Math"/>
                    </w:rPr>
                    <m:t xml:space="preserve">3</m:t>
                  </m:r>
                </m:sub>
              </m:sSub>
              <m:r>
                <w:rPr>
                  <w:rFonts w:ascii="Cambria Math" w:hAnsi="Cambria Math"/>
                </w:rPr>
                <m:t xml:space="preserve">=</m:t>
              </m:r>
              <m:r>
                <w:rPr>
                  <w:rFonts w:ascii="Cambria Math" w:hAnsi="Cambria Math"/>
                </w:rPr>
                <m:t xml:space="preserve">0.6</m:t>
              </m:r>
              <m:r>
                <w:rPr>
                  <w:rFonts w:ascii="Cambria Math" w:hAnsi="Cambria Math"/>
                </w:rPr>
                <m:t xml:space="preserve">,</m:t>
              </m:r>
              <m:r>
                <w:rPr>
                  <w:rFonts w:ascii="Cambria Math" w:hAnsi="Cambria Math"/>
                </w:rPr>
                <m:t xml:space="preserve">α</m:t>
              </m:r>
              <m:r>
                <w:rPr>
                  <w:rFonts w:ascii="Cambria Math" w:hAnsi="Cambria Math"/>
                </w:rPr>
                <m:t xml:space="preserve">=</m:t>
              </m:r>
              <m:r>
                <w:rPr>
                  <w:rFonts w:ascii="Cambria Math" w:hAnsi="Cambria Math"/>
                </w:rPr>
                <m:t xml:space="preserve">0.8</m:t>
              </m:r>
              <m:r>
                <w:rPr>
                  <w:rFonts w:ascii="Cambria Math" w:hAnsi="Cambria Math"/>
                </w:rPr>
                <m:t xml:space="preserve">,</m:t>
              </m:r>
              <m:r>
                <w:rPr>
                  <w:rFonts w:ascii="Cambria Math" w:hAnsi="Cambria Math"/>
                </w:rPr>
                <m:t xml:space="preserve">β</m:t>
              </m:r>
              <m:r>
                <w:rPr>
                  <w:rFonts w:ascii="Cambria Math" w:hAnsi="Cambria Math"/>
                </w:rPr>
                <m:t xml:space="preserve">=</m:t>
              </m:r>
              <m:r>
                <w:rPr>
                  <w:rFonts w:ascii="Cambria Math" w:hAnsi="Cambria Math"/>
                </w:rPr>
                <m:t xml:space="preserve">0.2</m:t>
              </m:r>
              <m:r>
                <w:rPr>
                  <w:rFonts w:ascii="Cambria Math" w:hAnsi="Cambria Math"/>
                </w:rPr>
                <m:t xml:space="preserve">,</m:t>
              </m:r>
              <m:r>
                <w:rPr>
                  <w:rFonts w:ascii="Cambria Math" w:hAnsi="Cambria Math"/>
                </w:rPr>
                <m:t xml:space="preserve">γ</m:t>
              </m:r>
              <m:r>
                <w:rPr>
                  <w:rFonts w:ascii="Cambria Math" w:hAnsi="Cambria Math"/>
                </w:rPr>
                <m:t xml:space="preserve">=</m:t>
              </m:r>
              <m:r>
                <w:rPr>
                  <w:rFonts w:ascii="Cambria Math" w:hAnsi="Cambria Math"/>
                </w:rPr>
                <m:t xml:space="preserve">2.5</m:t>
              </m:r>
            </m:oMath>
          </w:p>
        </w:tc>
      </w:tr>
      <w:tr>
        <w:trPr>
          <w:trHeight w:val="23" w:hRule="atLeast"/>
        </w:trPr>
        <w:tc>
          <w:tcPr>
            <w:tcW w:w="5116" w:type="dxa"/>
            <w:tcBorders>
              <w:top w:val="single" w:sz="4" w:space="0" w:color="000000"/>
              <w:bottom w:val="single" w:sz="4" w:space="0" w:color="000000"/>
              <w:right w:val="single" w:sz="4" w:space="0" w:color="000000"/>
            </w:tcBorders>
          </w:tcPr>
          <w:p>
            <w:pPr>
              <w:pStyle w:val="Normal"/>
              <w:tabs>
                <w:tab w:val="clear" w:pos="420"/>
                <w:tab w:val="right" w:pos="8640" w:leader="none"/>
              </w:tabs>
              <w:spacing w:before="0" w:after="60"/>
              <w:rPr/>
            </w:pPr>
            <w:r>
              <w:rPr/>
              <w:t xml:space="preserve">Differential Evolution (DE) </w:t>
            </w:r>
            <w:r>
              <w:fldChar w:fldCharType="begin"/>
            </w:r>
            <w:r>
              <w:rPr/>
              <w:instrText>vnd.oasis.opendocument.field.UNHANDLED</w:instrText>
            </w:r>
            <w:r>
              <w:rPr/>
            </w:r>
            <w:r>
              <w:rPr/>
              <w:fldChar w:fldCharType="separate"/>
            </w:r>
            <w:r>
              <w:rPr/>
              <w:t>[47]</w:t>
            </w:r>
            <w:r>
              <w:rPr/>
            </w:r>
            <w:r>
              <w:rPr/>
              <w:fldChar w:fldCharType="end"/>
            </w:r>
          </w:p>
        </w:tc>
        <w:tc>
          <w:tcPr>
            <w:tcW w:w="5077" w:type="dxa"/>
            <w:tcBorders>
              <w:top w:val="single" w:sz="2" w:space="0" w:color="000000"/>
              <w:left w:val="single" w:sz="4" w:space="0" w:color="000000"/>
              <w:bottom w:val="single" w:sz="2" w:space="0" w:color="000000"/>
            </w:tcBorders>
          </w:tcPr>
          <w:p>
            <w:pPr>
              <w:pStyle w:val="Normal"/>
              <w:tabs>
                <w:tab w:val="clear" w:pos="420"/>
                <w:tab w:val="right" w:pos="8640" w:leader="none"/>
              </w:tabs>
              <w:spacing w:before="0" w:after="60"/>
              <w:jc w:val="left"/>
              <w:rPr/>
            </w:pPr>
            <w:r>
              <w:rPr/>
            </w:r>
            <m:oMath xmlns:m="http://schemas.openxmlformats.org/officeDocument/2006/math">
              <m:sSub>
                <m:e>
                  <m:r>
                    <w:rPr>
                      <w:rFonts w:ascii="Cambria Math" w:hAnsi="Cambria Math"/>
                    </w:rPr>
                    <m:t xml:space="preserve">F</m:t>
                  </m:r>
                </m:e>
                <m:sub>
                  <m:r>
                    <w:rPr>
                      <w:rFonts w:ascii="Cambria Math" w:hAnsi="Cambria Math"/>
                    </w:rPr>
                    <m:t xml:space="preserve">1</m:t>
                  </m:r>
                </m:sub>
              </m:sSub>
              <m:r>
                <w:rPr>
                  <w:rFonts w:ascii="Cambria Math" w:hAnsi="Cambria Math"/>
                </w:rPr>
                <m:t xml:space="preserve">=</m:t>
              </m:r>
              <m:r>
                <w:rPr>
                  <w:rFonts w:ascii="Cambria Math" w:hAnsi="Cambria Math"/>
                </w:rPr>
                <m:t xml:space="preserve">0.2</m:t>
              </m:r>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r>
                <w:rPr>
                  <w:rFonts w:ascii="Cambria Math" w:hAnsi="Cambria Math"/>
                </w:rPr>
                <m:t xml:space="preserve">=</m:t>
              </m:r>
              <m:r>
                <w:rPr>
                  <w:rFonts w:ascii="Cambria Math" w:hAnsi="Cambria Math"/>
                </w:rPr>
                <m:t xml:space="preserve">0.8</m:t>
              </m:r>
              <m:r>
                <w:rPr>
                  <w:rFonts w:ascii="Cambria Math" w:hAnsi="Cambria Math"/>
                </w:rPr>
                <m:t xml:space="preserve">,</m:t>
              </m:r>
              <m:sSub>
                <m:e>
                  <m:r>
                    <w:rPr>
                      <w:rFonts w:ascii="Cambria Math" w:hAnsi="Cambria Math"/>
                    </w:rPr>
                    <m:t xml:space="preserve">p</m:t>
                  </m:r>
                </m:e>
                <m:sub>
                  <m:r>
                    <w:rPr>
                      <w:rFonts w:ascii="Cambria Math" w:hAnsi="Cambria Math"/>
                    </w:rPr>
                    <m:t xml:space="preserve">cr</m:t>
                  </m:r>
                </m:sub>
              </m:sSub>
              <m:r>
                <w:rPr>
                  <w:rFonts w:ascii="Cambria Math" w:hAnsi="Cambria Math"/>
                </w:rPr>
                <m:t xml:space="preserve">=</m:t>
              </m:r>
              <m:r>
                <w:rPr>
                  <w:rFonts w:ascii="Cambria Math" w:hAnsi="Cambria Math"/>
                </w:rPr>
                <m:t xml:space="preserve">0.2</m:t>
              </m:r>
            </m:oMath>
          </w:p>
        </w:tc>
      </w:tr>
      <w:tr>
        <w:trPr>
          <w:trHeight w:val="23" w:hRule="atLeast"/>
        </w:trPr>
        <w:tc>
          <w:tcPr>
            <w:tcW w:w="5116" w:type="dxa"/>
            <w:tcBorders>
              <w:top w:val="single" w:sz="4" w:space="0" w:color="000000"/>
              <w:bottom w:val="single" w:sz="4" w:space="0" w:color="000000"/>
              <w:right w:val="single" w:sz="4" w:space="0" w:color="000000"/>
            </w:tcBorders>
          </w:tcPr>
          <w:p>
            <w:pPr>
              <w:pStyle w:val="Normal"/>
              <w:widowControl/>
              <w:bidi w:val="0"/>
              <w:spacing w:before="0" w:after="60"/>
              <w:jc w:val="both"/>
              <w:rPr/>
            </w:pPr>
            <w:r>
              <w:rPr/>
              <w:t xml:space="preserve">Genetic Algorithm (GA) </w:t>
            </w:r>
            <w:r>
              <w:fldChar w:fldCharType="begin"/>
            </w:r>
            <w:r>
              <w:rPr/>
              <w:instrText>vnd.oasis.opendocument.field.UNHANDLED</w:instrText>
            </w:r>
            <w:r>
              <w:rPr/>
            </w:r>
            <w:r>
              <w:rPr/>
              <w:fldChar w:fldCharType="separate"/>
            </w:r>
            <w:r>
              <w:rPr/>
              <w:t>[48]</w:t>
            </w:r>
            <w:r>
              <w:rPr/>
            </w:r>
            <w:r>
              <w:rPr/>
              <w:fldChar w:fldCharType="end"/>
            </w:r>
          </w:p>
        </w:tc>
        <w:tc>
          <w:tcPr>
            <w:tcW w:w="5077" w:type="dxa"/>
            <w:tcBorders>
              <w:top w:val="single" w:sz="2" w:space="0" w:color="000000"/>
              <w:left w:val="single" w:sz="4" w:space="0" w:color="000000"/>
              <w:bottom w:val="single" w:sz="2" w:space="0" w:color="000000"/>
            </w:tcBorders>
          </w:tcPr>
          <w:p>
            <w:pPr>
              <w:pStyle w:val="Normal"/>
              <w:tabs>
                <w:tab w:val="clear" w:pos="420"/>
                <w:tab w:val="right" w:pos="8640" w:leader="none"/>
              </w:tabs>
              <w:spacing w:before="0" w:after="60"/>
              <w:jc w:val="left"/>
              <w:rPr/>
            </w:pPr>
            <w:bookmarkStart w:id="16" w:name="_Hlk152605542"/>
            <w:bookmarkEnd w:id="16"/>
            <w:r>
              <w:rPr/>
            </w:r>
            <m:oMath xmlns:m="http://schemas.openxmlformats.org/officeDocument/2006/math">
              <m:sSub>
                <m:e>
                  <m:r>
                    <w:rPr>
                      <w:rFonts w:ascii="Cambria Math" w:hAnsi="Cambria Math"/>
                    </w:rPr>
                    <m:t xml:space="preserve">p</m:t>
                  </m:r>
                </m:e>
                <m:sub>
                  <m:r>
                    <w:rPr>
                      <w:rFonts w:ascii="Cambria Math" w:hAnsi="Cambria Math"/>
                    </w:rPr>
                    <m:t xml:space="preserve">c</m:t>
                  </m:r>
                </m:sub>
              </m:sSub>
              <m:r>
                <w:rPr>
                  <w:rFonts w:ascii="Cambria Math" w:hAnsi="Cambria Math"/>
                </w:rPr>
                <m:t xml:space="preserve">=</m:t>
              </m:r>
              <m:r>
                <w:rPr>
                  <w:rFonts w:ascii="Cambria Math" w:hAnsi="Cambria Math"/>
                </w:rPr>
                <m:t xml:space="preserve">0.8</m:t>
              </m:r>
              <m:r>
                <w:rPr>
                  <w:rFonts w:ascii="Cambria Math" w:hAnsi="Cambria Math"/>
                </w:rPr>
                <m:t xml:space="preserve">,</m:t>
              </m:r>
              <m:sSub>
                <m:e>
                  <m:r>
                    <w:rPr>
                      <w:rFonts w:ascii="Cambria Math" w:hAnsi="Cambria Math"/>
                    </w:rPr>
                    <m:t xml:space="preserve">p</m:t>
                  </m:r>
                </m:e>
                <m:sub>
                  <m:r>
                    <w:rPr>
                      <w:rFonts w:ascii="Cambria Math" w:hAnsi="Cambria Math"/>
                    </w:rPr>
                    <m:t xml:space="preserve">m</m:t>
                  </m:r>
                </m:sub>
              </m:sSub>
              <m:r>
                <w:rPr>
                  <w:rFonts w:ascii="Cambria Math" w:hAnsi="Cambria Math"/>
                </w:rPr>
                <m:t xml:space="preserve">=</m:t>
              </m:r>
              <m:r>
                <w:rPr>
                  <w:rFonts w:ascii="Cambria Math" w:hAnsi="Cambria Math"/>
                </w:rPr>
                <m:t xml:space="preserve">0.05</m:t>
              </m:r>
            </m:oMath>
          </w:p>
        </w:tc>
      </w:tr>
    </w:tbl>
    <w:p>
      <w:pPr>
        <w:pStyle w:val="Normal"/>
        <w:ind w:firstLine="440"/>
        <w:rPr/>
      </w:pPr>
      <w:r>
        <w:rPr/>
        <w:t>To ensure fair and just comparison between different algorithms, we standardized the experimental settings of all algorithms involved in the study. Specifically, we set the overall size of all algorithms (representing the number of particles or populations participating in the optimization process) to 50. This ensures that it is relatively unaffected by differences in population size. In addition, we will limit the maximum number of iterations to 1000. This limitation means that each algorithm has a fixed number of opportunities to search for the optimal solution, ensuring the fairness of the computing resources used. To define the search space, we set the lower limit of the search range to -100 and the upper limit to 100. These boundaries represent the minimum and maximum values that the algorithm can explore during the optimization process. By setting the same boundaries for all algorithms, we ensure that they run in the same search space for direct comparison. For other parameter settings, as shown in Table 1, Table 1 provides a detailed list of specific parameter values for each algorithm. These parameter values are selected based on generally accepted values in the literature or through preliminary experiments to ensure optimal performance. To further ensure the reliability of the results, we ran each algorithm multiple times. Specifically, we will run each algorithm 50 times and compare the best fitness values obtained during these runs. The optimal fitness value refers to the lowest fitness value obtained in 50 runs, as in intelligent optimization problems, the goal is usually to minimize the fitness value. By comparing the optimal fitness values of multiple runs, we can consider any potential anomalies or fluctuations in algorithm performance.</w:t>
      </w:r>
    </w:p>
    <w:p>
      <w:pPr>
        <w:pStyle w:val="Normal"/>
        <w:ind w:firstLine="440"/>
        <w:rPr/>
      </w:pPr>
      <w:r>
        <w:rPr/>
        <w:t>In terms of evaluation criteria, we focused on studying the CEC2013 and CEC2017 benchmark functions, which are widely used to evaluate the performance of optimization algorithms. We conducted comparative experiments on the 10D, 30D, and 50D of these benchmark functions. "D" represents the dimension of the problem. By evaluating algorithms on different dimensions, we can evaluate their scalability and performance in high-dimensional spaces. In CEC2013 and CEC2017, the smaller the fitness value of the algorithm implementation, the better its performance. This evaluation criterion aligns with the goal of most optimization problems, which is to find the optimal solution with the lowest cost or highest quality.</w:t>
      </w:r>
    </w:p>
    <w:p>
      <w:pPr>
        <w:pStyle w:val="Normal"/>
        <w:ind w:firstLine="440"/>
        <w:rPr/>
      </w:pPr>
      <w:r>
        <w:rPr/>
        <w:t>Our goal is to provide a fair and objective comparison of AFLA with other benchmark algorithms by following this standardized experimental setup and evaluation criteria. The results obtained from these experiments will provide insights into the performance of AFLA.</w:t>
      </w:r>
    </w:p>
    <w:p>
      <w:pPr>
        <w:pStyle w:val="Normal"/>
        <w:spacing w:before="240" w:after="60"/>
        <w:jc w:val="center"/>
        <w:rPr>
          <w:i/>
          <w:i/>
          <w:color w:val="000000" w:themeColor="text1"/>
          <w:szCs w:val="22"/>
        </w:rPr>
      </w:pPr>
      <w:r>
        <w:rPr>
          <w:b/>
          <w:bCs/>
          <w:color w:val="000000" w:themeColor="text1"/>
          <w:szCs w:val="22"/>
        </w:rPr>
        <w:t>Table 2</w:t>
      </w:r>
      <w:r>
        <w:rPr>
          <w:color w:val="000000" w:themeColor="text1"/>
          <w:szCs w:val="22"/>
        </w:rPr>
        <w:t>: Performance of ten algorithms on CEC2013 in 10D.</w:t>
      </w:r>
    </w:p>
    <w:tbl>
      <w:tblPr>
        <w:tblStyle w:val="TableNormal"/>
        <w:tblW w:w="10476" w:type="dxa"/>
        <w:jc w:val="center"/>
        <w:tblInd w:w="0" w:type="dxa"/>
        <w:tblCellMar>
          <w:top w:w="0" w:type="dxa"/>
          <w:left w:w="108" w:type="dxa"/>
          <w:bottom w:w="0" w:type="dxa"/>
          <w:right w:w="108" w:type="dxa"/>
        </w:tblCellMar>
        <w:tblLook w:val="01e0" w:noHBand="0" w:noVBand="0" w:firstColumn="1" w:lastRow="1" w:lastColumn="1" w:firstRow="1"/>
      </w:tblPr>
      <w:tblGrid>
        <w:gridCol w:w="1013"/>
        <w:gridCol w:w="952"/>
        <w:gridCol w:w="951"/>
        <w:gridCol w:w="950"/>
        <w:gridCol w:w="951"/>
        <w:gridCol w:w="953"/>
        <w:gridCol w:w="951"/>
        <w:gridCol w:w="950"/>
        <w:gridCol w:w="951"/>
        <w:gridCol w:w="952"/>
        <w:gridCol w:w="900"/>
      </w:tblGrid>
      <w:tr>
        <w:trPr>
          <w:tblHeader w:val="true"/>
          <w:trHeight w:val="205" w:hRule="atLeast"/>
        </w:trPr>
        <w:tc>
          <w:tcPr>
            <w:tcW w:w="1013" w:type="dxa"/>
            <w:tcBorders>
              <w:top w:val="single" w:sz="4" w:space="0" w:color="000000"/>
              <w:bottom w:val="single" w:sz="4" w:space="0" w:color="000000"/>
            </w:tcBorders>
          </w:tcPr>
          <w:p>
            <w:pPr>
              <w:pStyle w:val="TableParagraph"/>
              <w:spacing w:lineRule="exact" w:line="197"/>
              <w:ind w:left="111" w:right="110" w:hanging="0"/>
              <w:jc w:val="center"/>
              <w:rPr>
                <w:sz w:val="18"/>
              </w:rPr>
            </w:pPr>
            <w:r>
              <w:rPr>
                <w:spacing w:val="-2"/>
                <w:sz w:val="18"/>
              </w:rPr>
              <w:t>Function</w:t>
            </w:r>
          </w:p>
        </w:tc>
        <w:tc>
          <w:tcPr>
            <w:tcW w:w="952" w:type="dxa"/>
            <w:tcBorders>
              <w:top w:val="single" w:sz="4" w:space="0" w:color="000000"/>
              <w:bottom w:val="single" w:sz="4" w:space="0" w:color="000000"/>
            </w:tcBorders>
          </w:tcPr>
          <w:p>
            <w:pPr>
              <w:pStyle w:val="TableParagraph"/>
              <w:spacing w:lineRule="exact" w:line="197"/>
              <w:ind w:left="120" w:hanging="0"/>
              <w:rPr>
                <w:sz w:val="18"/>
              </w:rPr>
            </w:pPr>
            <w:r>
              <w:rPr>
                <w:spacing w:val="-4"/>
                <w:sz w:val="18"/>
              </w:rPr>
              <w:t>AFLA</w:t>
            </w:r>
          </w:p>
        </w:tc>
        <w:tc>
          <w:tcPr>
            <w:tcW w:w="951" w:type="dxa"/>
            <w:tcBorders>
              <w:top w:val="single" w:sz="4" w:space="0" w:color="000000"/>
              <w:bottom w:val="single" w:sz="4" w:space="0" w:color="000000"/>
            </w:tcBorders>
          </w:tcPr>
          <w:p>
            <w:pPr>
              <w:pStyle w:val="TableParagraph"/>
              <w:spacing w:lineRule="exact" w:line="197"/>
              <w:ind w:left="119" w:hanging="0"/>
              <w:rPr>
                <w:sz w:val="18"/>
              </w:rPr>
            </w:pPr>
            <w:r>
              <w:rPr>
                <w:spacing w:val="-5"/>
                <w:sz w:val="18"/>
              </w:rPr>
              <w:t>FLA</w:t>
            </w:r>
          </w:p>
        </w:tc>
        <w:tc>
          <w:tcPr>
            <w:tcW w:w="950" w:type="dxa"/>
            <w:tcBorders>
              <w:top w:val="single" w:sz="4" w:space="0" w:color="000000"/>
              <w:bottom w:val="single" w:sz="4" w:space="0" w:color="000000"/>
            </w:tcBorders>
          </w:tcPr>
          <w:p>
            <w:pPr>
              <w:pStyle w:val="TableParagraph"/>
              <w:spacing w:lineRule="exact" w:line="197"/>
              <w:ind w:left="118" w:hanging="0"/>
              <w:rPr>
                <w:sz w:val="18"/>
              </w:rPr>
            </w:pPr>
            <w:r>
              <w:rPr>
                <w:spacing w:val="-5"/>
                <w:sz w:val="18"/>
              </w:rPr>
              <w:t>HHO</w:t>
            </w:r>
          </w:p>
        </w:tc>
        <w:tc>
          <w:tcPr>
            <w:tcW w:w="951" w:type="dxa"/>
            <w:tcBorders>
              <w:top w:val="single" w:sz="4" w:space="0" w:color="000000"/>
              <w:bottom w:val="single" w:sz="4" w:space="0" w:color="000000"/>
            </w:tcBorders>
          </w:tcPr>
          <w:p>
            <w:pPr>
              <w:pStyle w:val="TableParagraph"/>
              <w:spacing w:lineRule="exact" w:line="197"/>
              <w:ind w:left="118" w:hanging="0"/>
              <w:rPr>
                <w:sz w:val="18"/>
              </w:rPr>
            </w:pPr>
            <w:r>
              <w:rPr>
                <w:spacing w:val="-5"/>
                <w:sz w:val="18"/>
              </w:rPr>
              <w:t>MFO</w:t>
            </w:r>
          </w:p>
        </w:tc>
        <w:tc>
          <w:tcPr>
            <w:tcW w:w="953" w:type="dxa"/>
            <w:tcBorders>
              <w:top w:val="single" w:sz="4" w:space="0" w:color="000000"/>
              <w:bottom w:val="single" w:sz="4" w:space="0" w:color="000000"/>
            </w:tcBorders>
          </w:tcPr>
          <w:p>
            <w:pPr>
              <w:pStyle w:val="TableParagraph"/>
              <w:spacing w:lineRule="exact" w:line="197"/>
              <w:ind w:left="117" w:hanging="0"/>
              <w:rPr>
                <w:sz w:val="18"/>
              </w:rPr>
            </w:pPr>
            <w:r>
              <w:rPr>
                <w:spacing w:val="-5"/>
                <w:sz w:val="18"/>
              </w:rPr>
              <w:t>SCA</w:t>
            </w:r>
          </w:p>
        </w:tc>
        <w:tc>
          <w:tcPr>
            <w:tcW w:w="951" w:type="dxa"/>
            <w:tcBorders>
              <w:top w:val="single" w:sz="4" w:space="0" w:color="000000"/>
              <w:bottom w:val="single" w:sz="4" w:space="0" w:color="000000"/>
            </w:tcBorders>
          </w:tcPr>
          <w:p>
            <w:pPr>
              <w:pStyle w:val="TableParagraph"/>
              <w:spacing w:lineRule="exact" w:line="197"/>
              <w:ind w:left="117" w:hanging="0"/>
              <w:rPr>
                <w:sz w:val="18"/>
              </w:rPr>
            </w:pPr>
            <w:r>
              <w:rPr>
                <w:spacing w:val="-5"/>
                <w:sz w:val="18"/>
              </w:rPr>
              <w:t>WOA</w:t>
            </w:r>
          </w:p>
        </w:tc>
        <w:tc>
          <w:tcPr>
            <w:tcW w:w="950" w:type="dxa"/>
            <w:tcBorders>
              <w:top w:val="single" w:sz="4" w:space="0" w:color="000000"/>
              <w:bottom w:val="single" w:sz="4" w:space="0" w:color="000000"/>
            </w:tcBorders>
          </w:tcPr>
          <w:p>
            <w:pPr>
              <w:pStyle w:val="TableParagraph"/>
              <w:spacing w:lineRule="exact" w:line="197"/>
              <w:ind w:left="116" w:hanging="0"/>
              <w:rPr>
                <w:sz w:val="18"/>
              </w:rPr>
            </w:pPr>
            <w:r>
              <w:rPr>
                <w:spacing w:val="-5"/>
                <w:sz w:val="18"/>
              </w:rPr>
              <w:t>GSA</w:t>
            </w:r>
          </w:p>
        </w:tc>
        <w:tc>
          <w:tcPr>
            <w:tcW w:w="951" w:type="dxa"/>
            <w:tcBorders>
              <w:top w:val="single" w:sz="4" w:space="0" w:color="000000"/>
              <w:bottom w:val="single" w:sz="4" w:space="0" w:color="000000"/>
            </w:tcBorders>
          </w:tcPr>
          <w:p>
            <w:pPr>
              <w:pStyle w:val="TableParagraph"/>
              <w:spacing w:lineRule="exact" w:line="197"/>
              <w:ind w:left="116" w:hanging="0"/>
              <w:rPr>
                <w:sz w:val="18"/>
              </w:rPr>
            </w:pPr>
            <w:r>
              <w:rPr>
                <w:spacing w:val="-4"/>
                <w:sz w:val="18"/>
              </w:rPr>
              <w:t>AVOA</w:t>
            </w:r>
          </w:p>
        </w:tc>
        <w:tc>
          <w:tcPr>
            <w:tcW w:w="952" w:type="dxa"/>
            <w:tcBorders>
              <w:top w:val="single" w:sz="4" w:space="0" w:color="000000"/>
              <w:bottom w:val="single" w:sz="4" w:space="0" w:color="000000"/>
            </w:tcBorders>
          </w:tcPr>
          <w:p>
            <w:pPr>
              <w:pStyle w:val="TableParagraph"/>
              <w:spacing w:lineRule="exact" w:line="197"/>
              <w:rPr>
                <w:sz w:val="18"/>
              </w:rPr>
            </w:pPr>
            <w:r>
              <w:rPr>
                <w:spacing w:val="-5"/>
                <w:sz w:val="18"/>
              </w:rPr>
              <w:t>DE</w:t>
            </w:r>
          </w:p>
        </w:tc>
        <w:tc>
          <w:tcPr>
            <w:tcW w:w="900" w:type="dxa"/>
            <w:tcBorders>
              <w:top w:val="single" w:sz="4" w:space="0" w:color="000000"/>
              <w:bottom w:val="single" w:sz="4" w:space="0" w:color="000000"/>
            </w:tcBorders>
          </w:tcPr>
          <w:p>
            <w:pPr>
              <w:pStyle w:val="TableParagraph"/>
              <w:spacing w:lineRule="exact" w:line="197"/>
              <w:rPr>
                <w:sz w:val="18"/>
              </w:rPr>
            </w:pPr>
            <w:r>
              <w:rPr>
                <w:spacing w:val="-5"/>
                <w:sz w:val="18"/>
              </w:rPr>
              <w:t>GA</w:t>
            </w:r>
          </w:p>
        </w:tc>
      </w:tr>
      <w:tr>
        <w:trPr>
          <w:trHeight w:val="214" w:hRule="atLeast"/>
        </w:trPr>
        <w:tc>
          <w:tcPr>
            <w:tcW w:w="1013" w:type="dxa"/>
            <w:tcBorders>
              <w:top w:val="single" w:sz="4" w:space="0" w:color="000000"/>
            </w:tcBorders>
          </w:tcPr>
          <w:p>
            <w:pPr>
              <w:pStyle w:val="TableParagraph"/>
              <w:spacing w:lineRule="exact" w:line="183"/>
              <w:ind w:left="111" w:right="110" w:hanging="0"/>
              <w:jc w:val="center"/>
              <w:rPr>
                <w:sz w:val="18"/>
              </w:rPr>
            </w:pPr>
            <w:r>
              <w:rPr>
                <w:spacing w:val="-5"/>
                <w:sz w:val="18"/>
              </w:rPr>
              <w:t>F1</w:t>
            </w:r>
          </w:p>
        </w:tc>
        <w:tc>
          <w:tcPr>
            <w:tcW w:w="952" w:type="dxa"/>
            <w:tcBorders>
              <w:top w:val="single" w:sz="4" w:space="0" w:color="000000"/>
            </w:tcBorders>
          </w:tcPr>
          <w:p>
            <w:pPr>
              <w:pStyle w:val="TableParagraph"/>
              <w:spacing w:lineRule="exact" w:line="183"/>
              <w:ind w:left="120" w:hanging="0"/>
              <w:rPr>
                <w:sz w:val="18"/>
              </w:rPr>
            </w:pPr>
            <w:r>
              <w:rPr>
                <w:w w:val="95"/>
                <w:sz w:val="18"/>
              </w:rPr>
              <w:t>5.11E-</w:t>
            </w:r>
            <w:r>
              <w:rPr>
                <w:spacing w:val="-5"/>
                <w:sz w:val="18"/>
              </w:rPr>
              <w:t>04</w:t>
            </w:r>
          </w:p>
        </w:tc>
        <w:tc>
          <w:tcPr>
            <w:tcW w:w="951" w:type="dxa"/>
            <w:tcBorders>
              <w:top w:val="single" w:sz="4" w:space="0" w:color="000000"/>
            </w:tcBorders>
          </w:tcPr>
          <w:p>
            <w:pPr>
              <w:pStyle w:val="TableParagraph"/>
              <w:spacing w:lineRule="exact" w:line="183"/>
              <w:ind w:left="119" w:hanging="0"/>
              <w:rPr>
                <w:sz w:val="18"/>
              </w:rPr>
            </w:pPr>
            <w:r>
              <w:rPr>
                <w:w w:val="95"/>
                <w:sz w:val="18"/>
              </w:rPr>
              <w:t>2.44E-</w:t>
            </w:r>
            <w:r>
              <w:rPr>
                <w:spacing w:val="-5"/>
                <w:sz w:val="18"/>
              </w:rPr>
              <w:t>03</w:t>
            </w:r>
          </w:p>
        </w:tc>
        <w:tc>
          <w:tcPr>
            <w:tcW w:w="950" w:type="dxa"/>
            <w:tcBorders>
              <w:top w:val="single" w:sz="4" w:space="0" w:color="000000"/>
            </w:tcBorders>
          </w:tcPr>
          <w:p>
            <w:pPr>
              <w:pStyle w:val="TableParagraph"/>
              <w:spacing w:lineRule="exact" w:line="183"/>
              <w:ind w:left="118" w:hanging="0"/>
              <w:rPr>
                <w:sz w:val="18"/>
              </w:rPr>
            </w:pPr>
            <w:r>
              <w:rPr>
                <w:w w:val="95"/>
                <w:sz w:val="18"/>
              </w:rPr>
              <w:t>1.06E-</w:t>
            </w:r>
            <w:r>
              <w:rPr>
                <w:spacing w:val="-5"/>
                <w:sz w:val="18"/>
              </w:rPr>
              <w:t>01</w:t>
            </w:r>
          </w:p>
        </w:tc>
        <w:tc>
          <w:tcPr>
            <w:tcW w:w="951" w:type="dxa"/>
            <w:tcBorders>
              <w:top w:val="single" w:sz="4" w:space="0" w:color="000000"/>
            </w:tcBorders>
          </w:tcPr>
          <w:p>
            <w:pPr>
              <w:pStyle w:val="TableParagraph"/>
              <w:spacing w:lineRule="exact" w:line="183"/>
              <w:ind w:left="118" w:hanging="0"/>
              <w:rPr>
                <w:sz w:val="18"/>
              </w:rPr>
            </w:pPr>
            <w:r>
              <w:rPr>
                <w:spacing w:val="-2"/>
                <w:sz w:val="18"/>
              </w:rPr>
              <w:t>0.00E+00</w:t>
            </w:r>
          </w:p>
        </w:tc>
        <w:tc>
          <w:tcPr>
            <w:tcW w:w="953" w:type="dxa"/>
            <w:tcBorders>
              <w:top w:val="single" w:sz="4" w:space="0" w:color="000000"/>
            </w:tcBorders>
          </w:tcPr>
          <w:p>
            <w:pPr>
              <w:pStyle w:val="TableParagraph"/>
              <w:spacing w:lineRule="exact" w:line="183"/>
              <w:ind w:left="117" w:hanging="0"/>
              <w:rPr>
                <w:sz w:val="18"/>
              </w:rPr>
            </w:pPr>
            <w:r>
              <w:rPr>
                <w:spacing w:val="-2"/>
                <w:sz w:val="18"/>
              </w:rPr>
              <w:t>3.67E+02</w:t>
            </w:r>
          </w:p>
        </w:tc>
        <w:tc>
          <w:tcPr>
            <w:tcW w:w="951" w:type="dxa"/>
            <w:tcBorders>
              <w:top w:val="single" w:sz="4" w:space="0" w:color="000000"/>
            </w:tcBorders>
          </w:tcPr>
          <w:p>
            <w:pPr>
              <w:pStyle w:val="TableParagraph"/>
              <w:spacing w:lineRule="exact" w:line="183"/>
              <w:ind w:left="117" w:hanging="0"/>
              <w:rPr>
                <w:sz w:val="18"/>
              </w:rPr>
            </w:pPr>
            <w:r>
              <w:rPr>
                <w:w w:val="95"/>
                <w:sz w:val="18"/>
              </w:rPr>
              <w:t>3.24E-</w:t>
            </w:r>
            <w:r>
              <w:rPr>
                <w:spacing w:val="-5"/>
                <w:sz w:val="18"/>
              </w:rPr>
              <w:t>02</w:t>
            </w:r>
          </w:p>
        </w:tc>
        <w:tc>
          <w:tcPr>
            <w:tcW w:w="950" w:type="dxa"/>
            <w:tcBorders>
              <w:top w:val="single" w:sz="4" w:space="0" w:color="000000"/>
            </w:tcBorders>
          </w:tcPr>
          <w:p>
            <w:pPr>
              <w:pStyle w:val="TableParagraph"/>
              <w:spacing w:lineRule="exact" w:line="183"/>
              <w:ind w:left="116" w:hanging="0"/>
              <w:rPr>
                <w:sz w:val="18"/>
              </w:rPr>
            </w:pPr>
            <w:r>
              <w:rPr>
                <w:spacing w:val="-2"/>
                <w:sz w:val="18"/>
              </w:rPr>
              <w:t>0.00E+00</w:t>
            </w:r>
          </w:p>
        </w:tc>
        <w:tc>
          <w:tcPr>
            <w:tcW w:w="951" w:type="dxa"/>
            <w:tcBorders>
              <w:top w:val="single" w:sz="4" w:space="0" w:color="000000"/>
            </w:tcBorders>
          </w:tcPr>
          <w:p>
            <w:pPr>
              <w:pStyle w:val="TableParagraph"/>
              <w:spacing w:lineRule="exact" w:line="183"/>
              <w:ind w:left="116" w:hanging="0"/>
              <w:rPr>
                <w:sz w:val="18"/>
              </w:rPr>
            </w:pPr>
            <w:r>
              <w:rPr>
                <w:w w:val="95"/>
                <w:sz w:val="18"/>
              </w:rPr>
              <w:t>2.27E-</w:t>
            </w:r>
            <w:r>
              <w:rPr>
                <w:spacing w:val="-5"/>
                <w:sz w:val="18"/>
              </w:rPr>
              <w:t>13</w:t>
            </w:r>
          </w:p>
        </w:tc>
        <w:tc>
          <w:tcPr>
            <w:tcW w:w="952" w:type="dxa"/>
            <w:tcBorders>
              <w:top w:val="single" w:sz="4" w:space="0" w:color="000000"/>
            </w:tcBorders>
          </w:tcPr>
          <w:p>
            <w:pPr>
              <w:pStyle w:val="TableParagraph"/>
              <w:spacing w:lineRule="exact" w:line="183"/>
              <w:rPr>
                <w:sz w:val="18"/>
              </w:rPr>
            </w:pPr>
            <w:r>
              <w:rPr>
                <w:spacing w:val="-2"/>
                <w:sz w:val="18"/>
              </w:rPr>
              <w:t>0.00E+00</w:t>
            </w:r>
          </w:p>
        </w:tc>
        <w:tc>
          <w:tcPr>
            <w:tcW w:w="900" w:type="dxa"/>
            <w:tcBorders>
              <w:top w:val="single" w:sz="4" w:space="0" w:color="000000"/>
            </w:tcBorders>
          </w:tcPr>
          <w:p>
            <w:pPr>
              <w:pStyle w:val="TableParagraph"/>
              <w:spacing w:lineRule="exact" w:line="183"/>
              <w:rPr>
                <w:sz w:val="18"/>
              </w:rPr>
            </w:pPr>
            <w:r>
              <w:rPr>
                <w:spacing w:val="-2"/>
                <w:sz w:val="18"/>
              </w:rPr>
              <w:t>3.92E+02</w:t>
            </w:r>
          </w:p>
        </w:tc>
      </w:tr>
      <w:tr>
        <w:trPr>
          <w:trHeight w:val="219" w:hRule="atLeast"/>
        </w:trPr>
        <w:tc>
          <w:tcPr>
            <w:tcW w:w="1013" w:type="dxa"/>
            <w:tcBorders/>
          </w:tcPr>
          <w:p>
            <w:pPr>
              <w:pStyle w:val="TableParagraph"/>
              <w:ind w:left="111" w:right="110" w:hanging="0"/>
              <w:jc w:val="center"/>
              <w:rPr>
                <w:sz w:val="18"/>
              </w:rPr>
            </w:pPr>
            <w:r>
              <w:rPr>
                <w:spacing w:val="-5"/>
                <w:sz w:val="18"/>
              </w:rPr>
              <w:t>F2</w:t>
            </w:r>
          </w:p>
        </w:tc>
        <w:tc>
          <w:tcPr>
            <w:tcW w:w="952" w:type="dxa"/>
            <w:tcBorders/>
          </w:tcPr>
          <w:p>
            <w:pPr>
              <w:pStyle w:val="TableParagraph"/>
              <w:ind w:left="120" w:hanging="0"/>
              <w:rPr>
                <w:sz w:val="18"/>
              </w:rPr>
            </w:pPr>
            <w:r>
              <w:rPr>
                <w:spacing w:val="-2"/>
                <w:sz w:val="18"/>
              </w:rPr>
              <w:t>1.20E+05</w:t>
            </w:r>
          </w:p>
        </w:tc>
        <w:tc>
          <w:tcPr>
            <w:tcW w:w="951" w:type="dxa"/>
            <w:tcBorders/>
          </w:tcPr>
          <w:p>
            <w:pPr>
              <w:pStyle w:val="TableParagraph"/>
              <w:ind w:left="119" w:hanging="0"/>
              <w:rPr>
                <w:sz w:val="18"/>
              </w:rPr>
            </w:pPr>
            <w:r>
              <w:rPr>
                <w:spacing w:val="-2"/>
                <w:sz w:val="18"/>
              </w:rPr>
              <w:t>4.10E+05</w:t>
            </w:r>
          </w:p>
        </w:tc>
        <w:tc>
          <w:tcPr>
            <w:tcW w:w="950" w:type="dxa"/>
            <w:tcBorders/>
          </w:tcPr>
          <w:p>
            <w:pPr>
              <w:pStyle w:val="TableParagraph"/>
              <w:ind w:left="118" w:hanging="0"/>
              <w:rPr>
                <w:sz w:val="18"/>
              </w:rPr>
            </w:pPr>
            <w:r>
              <w:rPr>
                <w:spacing w:val="-2"/>
                <w:sz w:val="18"/>
              </w:rPr>
              <w:t>3.14E+05</w:t>
            </w:r>
          </w:p>
        </w:tc>
        <w:tc>
          <w:tcPr>
            <w:tcW w:w="951" w:type="dxa"/>
            <w:tcBorders/>
          </w:tcPr>
          <w:p>
            <w:pPr>
              <w:pStyle w:val="TableParagraph"/>
              <w:ind w:left="118" w:hanging="0"/>
              <w:rPr>
                <w:sz w:val="18"/>
              </w:rPr>
            </w:pPr>
            <w:r>
              <w:rPr>
                <w:spacing w:val="-2"/>
                <w:sz w:val="18"/>
              </w:rPr>
              <w:t>5.88E+04</w:t>
            </w:r>
          </w:p>
        </w:tc>
        <w:tc>
          <w:tcPr>
            <w:tcW w:w="953" w:type="dxa"/>
            <w:tcBorders/>
          </w:tcPr>
          <w:p>
            <w:pPr>
              <w:pStyle w:val="TableParagraph"/>
              <w:ind w:left="117" w:hanging="0"/>
              <w:rPr>
                <w:sz w:val="18"/>
              </w:rPr>
            </w:pPr>
            <w:r>
              <w:rPr>
                <w:spacing w:val="-2"/>
                <w:sz w:val="18"/>
              </w:rPr>
              <w:t>2.04E+06</w:t>
            </w:r>
          </w:p>
        </w:tc>
        <w:tc>
          <w:tcPr>
            <w:tcW w:w="951" w:type="dxa"/>
            <w:tcBorders/>
          </w:tcPr>
          <w:p>
            <w:pPr>
              <w:pStyle w:val="TableParagraph"/>
              <w:ind w:left="117" w:hanging="0"/>
              <w:rPr>
                <w:sz w:val="18"/>
              </w:rPr>
            </w:pPr>
            <w:r>
              <w:rPr>
                <w:spacing w:val="-2"/>
                <w:sz w:val="18"/>
              </w:rPr>
              <w:t>3.56E+05</w:t>
            </w:r>
          </w:p>
        </w:tc>
        <w:tc>
          <w:tcPr>
            <w:tcW w:w="950" w:type="dxa"/>
            <w:tcBorders/>
          </w:tcPr>
          <w:p>
            <w:pPr>
              <w:pStyle w:val="TableParagraph"/>
              <w:ind w:left="116" w:hanging="0"/>
              <w:rPr>
                <w:sz w:val="18"/>
              </w:rPr>
            </w:pPr>
            <w:r>
              <w:rPr>
                <w:spacing w:val="-2"/>
                <w:sz w:val="18"/>
              </w:rPr>
              <w:t>3.13E+06</w:t>
            </w:r>
          </w:p>
        </w:tc>
        <w:tc>
          <w:tcPr>
            <w:tcW w:w="951" w:type="dxa"/>
            <w:tcBorders/>
          </w:tcPr>
          <w:p>
            <w:pPr>
              <w:pStyle w:val="TableParagraph"/>
              <w:ind w:left="116" w:hanging="0"/>
              <w:rPr>
                <w:sz w:val="18"/>
              </w:rPr>
            </w:pPr>
            <w:r>
              <w:rPr>
                <w:spacing w:val="-2"/>
                <w:sz w:val="18"/>
              </w:rPr>
              <w:t>1.88E+04</w:t>
            </w:r>
          </w:p>
        </w:tc>
        <w:tc>
          <w:tcPr>
            <w:tcW w:w="952" w:type="dxa"/>
            <w:tcBorders/>
          </w:tcPr>
          <w:p>
            <w:pPr>
              <w:pStyle w:val="TableParagraph"/>
              <w:rPr>
                <w:sz w:val="18"/>
              </w:rPr>
            </w:pPr>
            <w:r>
              <w:rPr>
                <w:spacing w:val="-2"/>
                <w:sz w:val="18"/>
              </w:rPr>
              <w:t>1.04E+06</w:t>
            </w:r>
          </w:p>
        </w:tc>
        <w:tc>
          <w:tcPr>
            <w:tcW w:w="900" w:type="dxa"/>
            <w:tcBorders/>
          </w:tcPr>
          <w:p>
            <w:pPr>
              <w:pStyle w:val="TableParagraph"/>
              <w:rPr>
                <w:sz w:val="18"/>
              </w:rPr>
            </w:pPr>
            <w:r>
              <w:rPr>
                <w:spacing w:val="-2"/>
                <w:sz w:val="18"/>
              </w:rPr>
              <w:t>7.93E+05</w:t>
            </w:r>
          </w:p>
        </w:tc>
      </w:tr>
      <w:tr>
        <w:trPr>
          <w:trHeight w:val="219" w:hRule="atLeast"/>
        </w:trPr>
        <w:tc>
          <w:tcPr>
            <w:tcW w:w="1013" w:type="dxa"/>
            <w:tcBorders/>
          </w:tcPr>
          <w:p>
            <w:pPr>
              <w:pStyle w:val="TableParagraph"/>
              <w:ind w:left="111" w:right="110" w:hanging="0"/>
              <w:jc w:val="center"/>
              <w:rPr>
                <w:sz w:val="18"/>
              </w:rPr>
            </w:pPr>
            <w:r>
              <w:rPr>
                <w:spacing w:val="-5"/>
                <w:sz w:val="18"/>
              </w:rPr>
              <w:t>F3</w:t>
            </w:r>
          </w:p>
        </w:tc>
        <w:tc>
          <w:tcPr>
            <w:tcW w:w="952" w:type="dxa"/>
            <w:tcBorders/>
          </w:tcPr>
          <w:p>
            <w:pPr>
              <w:pStyle w:val="TableParagraph"/>
              <w:ind w:left="120" w:hanging="0"/>
              <w:rPr>
                <w:sz w:val="18"/>
              </w:rPr>
            </w:pPr>
            <w:r>
              <w:rPr>
                <w:spacing w:val="-2"/>
                <w:sz w:val="18"/>
              </w:rPr>
              <w:t>1.28E+05</w:t>
            </w:r>
          </w:p>
        </w:tc>
        <w:tc>
          <w:tcPr>
            <w:tcW w:w="951" w:type="dxa"/>
            <w:tcBorders/>
          </w:tcPr>
          <w:p>
            <w:pPr>
              <w:pStyle w:val="TableParagraph"/>
              <w:ind w:left="119" w:hanging="0"/>
              <w:rPr>
                <w:sz w:val="18"/>
              </w:rPr>
            </w:pPr>
            <w:r>
              <w:rPr>
                <w:spacing w:val="-2"/>
                <w:sz w:val="18"/>
              </w:rPr>
              <w:t>6.68E+05</w:t>
            </w:r>
          </w:p>
        </w:tc>
        <w:tc>
          <w:tcPr>
            <w:tcW w:w="950" w:type="dxa"/>
            <w:tcBorders/>
          </w:tcPr>
          <w:p>
            <w:pPr>
              <w:pStyle w:val="TableParagraph"/>
              <w:ind w:left="118" w:hanging="0"/>
              <w:rPr>
                <w:sz w:val="18"/>
              </w:rPr>
            </w:pPr>
            <w:r>
              <w:rPr>
                <w:spacing w:val="-2"/>
                <w:sz w:val="18"/>
              </w:rPr>
              <w:t>3.11E+06</w:t>
            </w:r>
          </w:p>
        </w:tc>
        <w:tc>
          <w:tcPr>
            <w:tcW w:w="951" w:type="dxa"/>
            <w:tcBorders/>
          </w:tcPr>
          <w:p>
            <w:pPr>
              <w:pStyle w:val="TableParagraph"/>
              <w:ind w:left="118" w:hanging="0"/>
              <w:rPr>
                <w:sz w:val="18"/>
              </w:rPr>
            </w:pPr>
            <w:r>
              <w:rPr>
                <w:spacing w:val="-2"/>
                <w:sz w:val="18"/>
              </w:rPr>
              <w:t>2.03E+05</w:t>
            </w:r>
          </w:p>
        </w:tc>
        <w:tc>
          <w:tcPr>
            <w:tcW w:w="953" w:type="dxa"/>
            <w:tcBorders/>
          </w:tcPr>
          <w:p>
            <w:pPr>
              <w:pStyle w:val="TableParagraph"/>
              <w:ind w:left="117" w:hanging="0"/>
              <w:rPr>
                <w:sz w:val="18"/>
              </w:rPr>
            </w:pPr>
            <w:r>
              <w:rPr>
                <w:spacing w:val="-2"/>
                <w:sz w:val="18"/>
              </w:rPr>
              <w:t>2.34E+08</w:t>
            </w:r>
          </w:p>
        </w:tc>
        <w:tc>
          <w:tcPr>
            <w:tcW w:w="951" w:type="dxa"/>
            <w:tcBorders/>
          </w:tcPr>
          <w:p>
            <w:pPr>
              <w:pStyle w:val="TableParagraph"/>
              <w:ind w:left="117" w:hanging="0"/>
              <w:rPr>
                <w:sz w:val="18"/>
              </w:rPr>
            </w:pPr>
            <w:r>
              <w:rPr>
                <w:spacing w:val="-2"/>
                <w:sz w:val="18"/>
              </w:rPr>
              <w:t>7.10E+07</w:t>
            </w:r>
          </w:p>
        </w:tc>
        <w:tc>
          <w:tcPr>
            <w:tcW w:w="950" w:type="dxa"/>
            <w:tcBorders/>
          </w:tcPr>
          <w:p>
            <w:pPr>
              <w:pStyle w:val="TableParagraph"/>
              <w:ind w:left="116" w:hanging="0"/>
              <w:rPr>
                <w:sz w:val="18"/>
              </w:rPr>
            </w:pPr>
            <w:r>
              <w:rPr>
                <w:spacing w:val="-2"/>
                <w:sz w:val="18"/>
              </w:rPr>
              <w:t>1.01E+08</w:t>
            </w:r>
          </w:p>
        </w:tc>
        <w:tc>
          <w:tcPr>
            <w:tcW w:w="951" w:type="dxa"/>
            <w:tcBorders/>
          </w:tcPr>
          <w:p>
            <w:pPr>
              <w:pStyle w:val="TableParagraph"/>
              <w:ind w:left="116" w:hanging="0"/>
              <w:rPr>
                <w:sz w:val="18"/>
              </w:rPr>
            </w:pPr>
            <w:r>
              <w:rPr>
                <w:spacing w:val="-2"/>
                <w:sz w:val="18"/>
              </w:rPr>
              <w:t>3.25E+04</w:t>
            </w:r>
          </w:p>
        </w:tc>
        <w:tc>
          <w:tcPr>
            <w:tcW w:w="952" w:type="dxa"/>
            <w:tcBorders/>
          </w:tcPr>
          <w:p>
            <w:pPr>
              <w:pStyle w:val="TableParagraph"/>
              <w:rPr>
                <w:sz w:val="18"/>
              </w:rPr>
            </w:pPr>
            <w:r>
              <w:rPr>
                <w:spacing w:val="-2"/>
                <w:sz w:val="18"/>
              </w:rPr>
              <w:t>1.12E+05</w:t>
            </w:r>
          </w:p>
        </w:tc>
        <w:tc>
          <w:tcPr>
            <w:tcW w:w="900" w:type="dxa"/>
            <w:tcBorders/>
          </w:tcPr>
          <w:p>
            <w:pPr>
              <w:pStyle w:val="TableParagraph"/>
              <w:rPr>
                <w:sz w:val="18"/>
              </w:rPr>
            </w:pPr>
            <w:r>
              <w:rPr>
                <w:spacing w:val="-2"/>
                <w:sz w:val="18"/>
              </w:rPr>
              <w:t>4.22E+08</w:t>
            </w:r>
          </w:p>
        </w:tc>
      </w:tr>
      <w:tr>
        <w:trPr>
          <w:trHeight w:val="219" w:hRule="atLeast"/>
        </w:trPr>
        <w:tc>
          <w:tcPr>
            <w:tcW w:w="1013" w:type="dxa"/>
            <w:tcBorders/>
          </w:tcPr>
          <w:p>
            <w:pPr>
              <w:pStyle w:val="TableParagraph"/>
              <w:ind w:left="111" w:right="110" w:hanging="0"/>
              <w:jc w:val="center"/>
              <w:rPr>
                <w:sz w:val="18"/>
              </w:rPr>
            </w:pPr>
            <w:r>
              <w:rPr>
                <w:spacing w:val="-5"/>
                <w:sz w:val="18"/>
              </w:rPr>
              <w:t>F4</w:t>
            </w:r>
          </w:p>
        </w:tc>
        <w:tc>
          <w:tcPr>
            <w:tcW w:w="952" w:type="dxa"/>
            <w:tcBorders/>
          </w:tcPr>
          <w:p>
            <w:pPr>
              <w:pStyle w:val="TableParagraph"/>
              <w:ind w:left="120" w:hanging="0"/>
              <w:rPr>
                <w:sz w:val="18"/>
              </w:rPr>
            </w:pPr>
            <w:r>
              <w:rPr>
                <w:spacing w:val="-2"/>
                <w:sz w:val="18"/>
              </w:rPr>
              <w:t>1.07E+03</w:t>
            </w:r>
          </w:p>
        </w:tc>
        <w:tc>
          <w:tcPr>
            <w:tcW w:w="951" w:type="dxa"/>
            <w:tcBorders/>
          </w:tcPr>
          <w:p>
            <w:pPr>
              <w:pStyle w:val="TableParagraph"/>
              <w:ind w:left="119" w:hanging="0"/>
              <w:rPr>
                <w:sz w:val="18"/>
              </w:rPr>
            </w:pPr>
            <w:r>
              <w:rPr>
                <w:spacing w:val="-2"/>
                <w:sz w:val="18"/>
              </w:rPr>
              <w:t>1.90E+03</w:t>
            </w:r>
          </w:p>
        </w:tc>
        <w:tc>
          <w:tcPr>
            <w:tcW w:w="950" w:type="dxa"/>
            <w:tcBorders/>
          </w:tcPr>
          <w:p>
            <w:pPr>
              <w:pStyle w:val="TableParagraph"/>
              <w:ind w:left="118" w:hanging="0"/>
              <w:rPr>
                <w:sz w:val="18"/>
              </w:rPr>
            </w:pPr>
            <w:r>
              <w:rPr>
                <w:spacing w:val="-2"/>
                <w:sz w:val="18"/>
              </w:rPr>
              <w:t>5.04E+03</w:t>
            </w:r>
          </w:p>
        </w:tc>
        <w:tc>
          <w:tcPr>
            <w:tcW w:w="951" w:type="dxa"/>
            <w:tcBorders/>
          </w:tcPr>
          <w:p>
            <w:pPr>
              <w:pStyle w:val="TableParagraph"/>
              <w:ind w:left="118" w:hanging="0"/>
              <w:rPr>
                <w:sz w:val="18"/>
              </w:rPr>
            </w:pPr>
            <w:r>
              <w:rPr>
                <w:spacing w:val="-2"/>
                <w:sz w:val="18"/>
              </w:rPr>
              <w:t>6.90E+03</w:t>
            </w:r>
          </w:p>
        </w:tc>
        <w:tc>
          <w:tcPr>
            <w:tcW w:w="953" w:type="dxa"/>
            <w:tcBorders/>
          </w:tcPr>
          <w:p>
            <w:pPr>
              <w:pStyle w:val="TableParagraph"/>
              <w:ind w:left="117" w:hanging="0"/>
              <w:rPr>
                <w:sz w:val="18"/>
              </w:rPr>
            </w:pPr>
            <w:r>
              <w:rPr>
                <w:spacing w:val="-2"/>
                <w:sz w:val="18"/>
              </w:rPr>
              <w:t>3.45E+03</w:t>
            </w:r>
          </w:p>
        </w:tc>
        <w:tc>
          <w:tcPr>
            <w:tcW w:w="951" w:type="dxa"/>
            <w:tcBorders/>
          </w:tcPr>
          <w:p>
            <w:pPr>
              <w:pStyle w:val="TableParagraph"/>
              <w:ind w:left="117" w:hanging="0"/>
              <w:rPr>
                <w:sz w:val="18"/>
              </w:rPr>
            </w:pPr>
            <w:r>
              <w:rPr>
                <w:spacing w:val="-2"/>
                <w:sz w:val="18"/>
              </w:rPr>
              <w:t>8.62E+03</w:t>
            </w:r>
          </w:p>
        </w:tc>
        <w:tc>
          <w:tcPr>
            <w:tcW w:w="950" w:type="dxa"/>
            <w:tcBorders/>
          </w:tcPr>
          <w:p>
            <w:pPr>
              <w:pStyle w:val="TableParagraph"/>
              <w:ind w:left="116" w:hanging="0"/>
              <w:rPr>
                <w:sz w:val="18"/>
              </w:rPr>
            </w:pPr>
            <w:r>
              <w:rPr>
                <w:spacing w:val="-2"/>
                <w:sz w:val="18"/>
              </w:rPr>
              <w:t>1.40E+04</w:t>
            </w:r>
          </w:p>
        </w:tc>
        <w:tc>
          <w:tcPr>
            <w:tcW w:w="951" w:type="dxa"/>
            <w:tcBorders/>
          </w:tcPr>
          <w:p>
            <w:pPr>
              <w:pStyle w:val="TableParagraph"/>
              <w:ind w:left="116" w:hanging="0"/>
              <w:rPr>
                <w:sz w:val="18"/>
              </w:rPr>
            </w:pPr>
            <w:r>
              <w:rPr>
                <w:spacing w:val="-2"/>
                <w:sz w:val="18"/>
              </w:rPr>
              <w:t>4.17E+03</w:t>
            </w:r>
          </w:p>
        </w:tc>
        <w:tc>
          <w:tcPr>
            <w:tcW w:w="952" w:type="dxa"/>
            <w:tcBorders/>
          </w:tcPr>
          <w:p>
            <w:pPr>
              <w:pStyle w:val="TableParagraph"/>
              <w:rPr>
                <w:sz w:val="18"/>
              </w:rPr>
            </w:pPr>
            <w:r>
              <w:rPr>
                <w:spacing w:val="-2"/>
                <w:sz w:val="18"/>
              </w:rPr>
              <w:t>5.92E+03</w:t>
            </w:r>
          </w:p>
        </w:tc>
        <w:tc>
          <w:tcPr>
            <w:tcW w:w="900" w:type="dxa"/>
            <w:tcBorders/>
          </w:tcPr>
          <w:p>
            <w:pPr>
              <w:pStyle w:val="TableParagraph"/>
              <w:rPr>
                <w:sz w:val="18"/>
              </w:rPr>
            </w:pPr>
            <w:r>
              <w:rPr>
                <w:spacing w:val="-2"/>
                <w:sz w:val="18"/>
              </w:rPr>
              <w:t>1.38E+04</w:t>
            </w:r>
          </w:p>
        </w:tc>
      </w:tr>
      <w:tr>
        <w:trPr>
          <w:trHeight w:val="219" w:hRule="atLeast"/>
        </w:trPr>
        <w:tc>
          <w:tcPr>
            <w:tcW w:w="1013" w:type="dxa"/>
            <w:tcBorders/>
          </w:tcPr>
          <w:p>
            <w:pPr>
              <w:pStyle w:val="TableParagraph"/>
              <w:ind w:left="111" w:right="110" w:hanging="0"/>
              <w:jc w:val="center"/>
              <w:rPr>
                <w:sz w:val="18"/>
              </w:rPr>
            </w:pPr>
            <w:r>
              <w:rPr>
                <w:spacing w:val="-5"/>
                <w:sz w:val="18"/>
              </w:rPr>
              <w:t>F5</w:t>
            </w:r>
          </w:p>
        </w:tc>
        <w:tc>
          <w:tcPr>
            <w:tcW w:w="952" w:type="dxa"/>
            <w:tcBorders/>
          </w:tcPr>
          <w:p>
            <w:pPr>
              <w:pStyle w:val="TableParagraph"/>
              <w:ind w:left="120" w:hanging="0"/>
              <w:rPr>
                <w:sz w:val="18"/>
              </w:rPr>
            </w:pPr>
            <w:r>
              <w:rPr>
                <w:w w:val="95"/>
                <w:sz w:val="18"/>
              </w:rPr>
              <w:t>5.39E-</w:t>
            </w:r>
            <w:r>
              <w:rPr>
                <w:spacing w:val="-5"/>
                <w:sz w:val="18"/>
              </w:rPr>
              <w:t>03</w:t>
            </w:r>
          </w:p>
        </w:tc>
        <w:tc>
          <w:tcPr>
            <w:tcW w:w="951" w:type="dxa"/>
            <w:tcBorders/>
          </w:tcPr>
          <w:p>
            <w:pPr>
              <w:pStyle w:val="TableParagraph"/>
              <w:ind w:left="119" w:hanging="0"/>
              <w:rPr>
                <w:sz w:val="18"/>
              </w:rPr>
            </w:pPr>
            <w:r>
              <w:rPr>
                <w:w w:val="95"/>
                <w:sz w:val="18"/>
              </w:rPr>
              <w:t>1.06E-</w:t>
            </w:r>
            <w:r>
              <w:rPr>
                <w:spacing w:val="-5"/>
                <w:sz w:val="18"/>
              </w:rPr>
              <w:t>02</w:t>
            </w:r>
          </w:p>
        </w:tc>
        <w:tc>
          <w:tcPr>
            <w:tcW w:w="950" w:type="dxa"/>
            <w:tcBorders/>
          </w:tcPr>
          <w:p>
            <w:pPr>
              <w:pStyle w:val="TableParagraph"/>
              <w:ind w:left="118" w:hanging="0"/>
              <w:rPr>
                <w:sz w:val="18"/>
              </w:rPr>
            </w:pPr>
            <w:r>
              <w:rPr>
                <w:w w:val="95"/>
                <w:sz w:val="18"/>
              </w:rPr>
              <w:t>1.25E-</w:t>
            </w:r>
            <w:r>
              <w:rPr>
                <w:spacing w:val="-5"/>
                <w:sz w:val="18"/>
              </w:rPr>
              <w:t>01</w:t>
            </w:r>
          </w:p>
        </w:tc>
        <w:tc>
          <w:tcPr>
            <w:tcW w:w="951" w:type="dxa"/>
            <w:tcBorders/>
          </w:tcPr>
          <w:p>
            <w:pPr>
              <w:pStyle w:val="TableParagraph"/>
              <w:ind w:left="118" w:hanging="0"/>
              <w:rPr>
                <w:sz w:val="18"/>
              </w:rPr>
            </w:pPr>
            <w:r>
              <w:rPr>
                <w:spacing w:val="-2"/>
                <w:sz w:val="18"/>
              </w:rPr>
              <w:t>0.00E+00</w:t>
            </w:r>
          </w:p>
        </w:tc>
        <w:tc>
          <w:tcPr>
            <w:tcW w:w="953" w:type="dxa"/>
            <w:tcBorders/>
          </w:tcPr>
          <w:p>
            <w:pPr>
              <w:pStyle w:val="TableParagraph"/>
              <w:ind w:left="117" w:hanging="0"/>
              <w:rPr>
                <w:sz w:val="18"/>
              </w:rPr>
            </w:pPr>
            <w:r>
              <w:rPr>
                <w:spacing w:val="-2"/>
                <w:sz w:val="18"/>
              </w:rPr>
              <w:t>7.45E+01</w:t>
            </w:r>
          </w:p>
        </w:tc>
        <w:tc>
          <w:tcPr>
            <w:tcW w:w="951" w:type="dxa"/>
            <w:tcBorders/>
          </w:tcPr>
          <w:p>
            <w:pPr>
              <w:pStyle w:val="TableParagraph"/>
              <w:ind w:left="117" w:hanging="0"/>
              <w:rPr>
                <w:sz w:val="18"/>
              </w:rPr>
            </w:pPr>
            <w:r>
              <w:rPr>
                <w:spacing w:val="-2"/>
                <w:sz w:val="18"/>
              </w:rPr>
              <w:t>2.20E+00</w:t>
            </w:r>
          </w:p>
        </w:tc>
        <w:tc>
          <w:tcPr>
            <w:tcW w:w="950" w:type="dxa"/>
            <w:tcBorders/>
          </w:tcPr>
          <w:p>
            <w:pPr>
              <w:pStyle w:val="TableParagraph"/>
              <w:ind w:left="116" w:hanging="0"/>
              <w:rPr>
                <w:sz w:val="18"/>
              </w:rPr>
            </w:pPr>
            <w:r>
              <w:rPr>
                <w:w w:val="95"/>
                <w:sz w:val="18"/>
              </w:rPr>
              <w:t>4.67E-</w:t>
            </w:r>
            <w:r>
              <w:rPr>
                <w:spacing w:val="-5"/>
                <w:sz w:val="18"/>
              </w:rPr>
              <w:t>05</w:t>
            </w:r>
          </w:p>
        </w:tc>
        <w:tc>
          <w:tcPr>
            <w:tcW w:w="951" w:type="dxa"/>
            <w:tcBorders/>
          </w:tcPr>
          <w:p>
            <w:pPr>
              <w:pStyle w:val="TableParagraph"/>
              <w:ind w:left="116" w:hanging="0"/>
              <w:rPr>
                <w:sz w:val="18"/>
              </w:rPr>
            </w:pPr>
            <w:r>
              <w:rPr>
                <w:w w:val="95"/>
                <w:sz w:val="18"/>
              </w:rPr>
              <w:t>1.43E-</w:t>
            </w:r>
            <w:r>
              <w:rPr>
                <w:spacing w:val="-5"/>
                <w:sz w:val="18"/>
              </w:rPr>
              <w:t>05</w:t>
            </w:r>
          </w:p>
        </w:tc>
        <w:tc>
          <w:tcPr>
            <w:tcW w:w="952" w:type="dxa"/>
            <w:tcBorders/>
          </w:tcPr>
          <w:p>
            <w:pPr>
              <w:pStyle w:val="TableParagraph"/>
              <w:rPr>
                <w:sz w:val="18"/>
              </w:rPr>
            </w:pPr>
            <w:r>
              <w:rPr>
                <w:spacing w:val="-2"/>
                <w:sz w:val="18"/>
              </w:rPr>
              <w:t>0.00E+00</w:t>
            </w:r>
          </w:p>
        </w:tc>
        <w:tc>
          <w:tcPr>
            <w:tcW w:w="900" w:type="dxa"/>
            <w:tcBorders/>
          </w:tcPr>
          <w:p>
            <w:pPr>
              <w:pStyle w:val="TableParagraph"/>
              <w:rPr>
                <w:sz w:val="18"/>
              </w:rPr>
            </w:pPr>
            <w:r>
              <w:rPr>
                <w:spacing w:val="-2"/>
                <w:sz w:val="18"/>
              </w:rPr>
              <w:t>5.25E+01</w:t>
            </w:r>
          </w:p>
        </w:tc>
      </w:tr>
      <w:tr>
        <w:trPr>
          <w:trHeight w:val="219" w:hRule="atLeast"/>
        </w:trPr>
        <w:tc>
          <w:tcPr>
            <w:tcW w:w="1013" w:type="dxa"/>
            <w:tcBorders/>
          </w:tcPr>
          <w:p>
            <w:pPr>
              <w:pStyle w:val="TableParagraph"/>
              <w:ind w:left="111" w:right="110" w:hanging="0"/>
              <w:jc w:val="center"/>
              <w:rPr>
                <w:sz w:val="18"/>
              </w:rPr>
            </w:pPr>
            <w:r>
              <w:rPr>
                <w:spacing w:val="-5"/>
                <w:sz w:val="18"/>
              </w:rPr>
              <w:t>F6</w:t>
            </w:r>
          </w:p>
        </w:tc>
        <w:tc>
          <w:tcPr>
            <w:tcW w:w="952" w:type="dxa"/>
            <w:tcBorders/>
          </w:tcPr>
          <w:p>
            <w:pPr>
              <w:pStyle w:val="TableParagraph"/>
              <w:ind w:left="120" w:hanging="0"/>
              <w:rPr>
                <w:sz w:val="18"/>
              </w:rPr>
            </w:pPr>
            <w:r>
              <w:rPr>
                <w:w w:val="95"/>
                <w:sz w:val="18"/>
              </w:rPr>
              <w:t>6.34E-</w:t>
            </w:r>
            <w:r>
              <w:rPr>
                <w:spacing w:val="-5"/>
                <w:sz w:val="18"/>
              </w:rPr>
              <w:t>03</w:t>
            </w:r>
          </w:p>
        </w:tc>
        <w:tc>
          <w:tcPr>
            <w:tcW w:w="951" w:type="dxa"/>
            <w:tcBorders/>
          </w:tcPr>
          <w:p>
            <w:pPr>
              <w:pStyle w:val="TableParagraph"/>
              <w:ind w:left="119" w:hanging="0"/>
              <w:rPr>
                <w:sz w:val="18"/>
              </w:rPr>
            </w:pPr>
            <w:r>
              <w:rPr>
                <w:w w:val="95"/>
                <w:sz w:val="18"/>
              </w:rPr>
              <w:t>1.52E-</w:t>
            </w:r>
            <w:r>
              <w:rPr>
                <w:spacing w:val="-5"/>
                <w:sz w:val="18"/>
              </w:rPr>
              <w:t>02</w:t>
            </w:r>
          </w:p>
        </w:tc>
        <w:tc>
          <w:tcPr>
            <w:tcW w:w="950" w:type="dxa"/>
            <w:tcBorders/>
          </w:tcPr>
          <w:p>
            <w:pPr>
              <w:pStyle w:val="TableParagraph"/>
              <w:ind w:left="118" w:hanging="0"/>
              <w:rPr>
                <w:sz w:val="18"/>
              </w:rPr>
            </w:pPr>
            <w:r>
              <w:rPr>
                <w:w w:val="95"/>
                <w:sz w:val="18"/>
              </w:rPr>
              <w:t>1.04E-</w:t>
            </w:r>
            <w:r>
              <w:rPr>
                <w:spacing w:val="-5"/>
                <w:sz w:val="18"/>
              </w:rPr>
              <w:t>01</w:t>
            </w:r>
          </w:p>
        </w:tc>
        <w:tc>
          <w:tcPr>
            <w:tcW w:w="951" w:type="dxa"/>
            <w:tcBorders/>
          </w:tcPr>
          <w:p>
            <w:pPr>
              <w:pStyle w:val="TableParagraph"/>
              <w:ind w:left="118" w:hanging="0"/>
              <w:rPr>
                <w:sz w:val="18"/>
              </w:rPr>
            </w:pPr>
            <w:r>
              <w:rPr>
                <w:w w:val="95"/>
                <w:sz w:val="18"/>
              </w:rPr>
              <w:t>8.46E-</w:t>
            </w:r>
            <w:r>
              <w:rPr>
                <w:spacing w:val="-5"/>
                <w:sz w:val="18"/>
              </w:rPr>
              <w:t>01</w:t>
            </w:r>
          </w:p>
        </w:tc>
        <w:tc>
          <w:tcPr>
            <w:tcW w:w="953" w:type="dxa"/>
            <w:tcBorders/>
          </w:tcPr>
          <w:p>
            <w:pPr>
              <w:pStyle w:val="TableParagraph"/>
              <w:ind w:left="117" w:hanging="0"/>
              <w:rPr>
                <w:sz w:val="18"/>
              </w:rPr>
            </w:pPr>
            <w:r>
              <w:rPr>
                <w:spacing w:val="-2"/>
                <w:sz w:val="18"/>
              </w:rPr>
              <w:t>1.96E+01</w:t>
            </w:r>
          </w:p>
        </w:tc>
        <w:tc>
          <w:tcPr>
            <w:tcW w:w="951" w:type="dxa"/>
            <w:tcBorders/>
          </w:tcPr>
          <w:p>
            <w:pPr>
              <w:pStyle w:val="TableParagraph"/>
              <w:ind w:left="117" w:hanging="0"/>
              <w:rPr>
                <w:sz w:val="18"/>
              </w:rPr>
            </w:pPr>
            <w:r>
              <w:rPr>
                <w:w w:val="95"/>
                <w:sz w:val="18"/>
              </w:rPr>
              <w:t>4.92E-</w:t>
            </w:r>
            <w:r>
              <w:rPr>
                <w:spacing w:val="-5"/>
                <w:sz w:val="18"/>
              </w:rPr>
              <w:t>01</w:t>
            </w:r>
          </w:p>
        </w:tc>
        <w:tc>
          <w:tcPr>
            <w:tcW w:w="950" w:type="dxa"/>
            <w:tcBorders/>
          </w:tcPr>
          <w:p>
            <w:pPr>
              <w:pStyle w:val="TableParagraph"/>
              <w:ind w:left="116" w:hanging="0"/>
              <w:rPr>
                <w:sz w:val="18"/>
              </w:rPr>
            </w:pPr>
            <w:r>
              <w:rPr>
                <w:spacing w:val="-2"/>
                <w:sz w:val="18"/>
              </w:rPr>
              <w:t>4.30E+01</w:t>
            </w:r>
          </w:p>
        </w:tc>
        <w:tc>
          <w:tcPr>
            <w:tcW w:w="951" w:type="dxa"/>
            <w:tcBorders/>
          </w:tcPr>
          <w:p>
            <w:pPr>
              <w:pStyle w:val="TableParagraph"/>
              <w:ind w:left="116" w:hanging="0"/>
              <w:rPr>
                <w:sz w:val="18"/>
              </w:rPr>
            </w:pPr>
            <w:r>
              <w:rPr>
                <w:w w:val="95"/>
                <w:sz w:val="18"/>
              </w:rPr>
              <w:t>9.02E-</w:t>
            </w:r>
            <w:r>
              <w:rPr>
                <w:spacing w:val="-5"/>
                <w:sz w:val="18"/>
              </w:rPr>
              <w:t>03</w:t>
            </w:r>
          </w:p>
        </w:tc>
        <w:tc>
          <w:tcPr>
            <w:tcW w:w="952" w:type="dxa"/>
            <w:tcBorders/>
          </w:tcPr>
          <w:p>
            <w:pPr>
              <w:pStyle w:val="TableParagraph"/>
              <w:rPr>
                <w:sz w:val="18"/>
              </w:rPr>
            </w:pPr>
            <w:r>
              <w:rPr>
                <w:spacing w:val="-2"/>
                <w:sz w:val="18"/>
              </w:rPr>
              <w:t>9.19E+00</w:t>
            </w:r>
          </w:p>
        </w:tc>
        <w:tc>
          <w:tcPr>
            <w:tcW w:w="900" w:type="dxa"/>
            <w:tcBorders/>
          </w:tcPr>
          <w:p>
            <w:pPr>
              <w:pStyle w:val="TableParagraph"/>
              <w:rPr>
                <w:sz w:val="18"/>
              </w:rPr>
            </w:pPr>
            <w:r>
              <w:rPr>
                <w:spacing w:val="-2"/>
                <w:sz w:val="18"/>
              </w:rPr>
              <w:t>3.07E+02</w:t>
            </w:r>
          </w:p>
        </w:tc>
      </w:tr>
      <w:tr>
        <w:trPr>
          <w:trHeight w:val="219" w:hRule="atLeast"/>
        </w:trPr>
        <w:tc>
          <w:tcPr>
            <w:tcW w:w="1013" w:type="dxa"/>
            <w:tcBorders/>
          </w:tcPr>
          <w:p>
            <w:pPr>
              <w:pStyle w:val="TableParagraph"/>
              <w:ind w:left="111" w:right="110" w:hanging="0"/>
              <w:jc w:val="center"/>
              <w:rPr>
                <w:sz w:val="18"/>
              </w:rPr>
            </w:pPr>
            <w:r>
              <w:rPr>
                <w:spacing w:val="-5"/>
                <w:sz w:val="18"/>
              </w:rPr>
              <w:t>F7</w:t>
            </w:r>
          </w:p>
        </w:tc>
        <w:tc>
          <w:tcPr>
            <w:tcW w:w="952" w:type="dxa"/>
            <w:tcBorders/>
          </w:tcPr>
          <w:p>
            <w:pPr>
              <w:pStyle w:val="TableParagraph"/>
              <w:ind w:left="120" w:hanging="0"/>
              <w:rPr>
                <w:sz w:val="18"/>
              </w:rPr>
            </w:pPr>
            <w:r>
              <w:rPr>
                <w:spacing w:val="-2"/>
                <w:sz w:val="18"/>
              </w:rPr>
              <w:t>6.37E+00</w:t>
            </w:r>
          </w:p>
        </w:tc>
        <w:tc>
          <w:tcPr>
            <w:tcW w:w="951" w:type="dxa"/>
            <w:tcBorders/>
          </w:tcPr>
          <w:p>
            <w:pPr>
              <w:pStyle w:val="TableParagraph"/>
              <w:ind w:left="119" w:hanging="0"/>
              <w:rPr>
                <w:sz w:val="18"/>
              </w:rPr>
            </w:pPr>
            <w:r>
              <w:rPr>
                <w:spacing w:val="-2"/>
                <w:sz w:val="18"/>
              </w:rPr>
              <w:t>1.05E+01</w:t>
            </w:r>
          </w:p>
        </w:tc>
        <w:tc>
          <w:tcPr>
            <w:tcW w:w="950" w:type="dxa"/>
            <w:tcBorders/>
          </w:tcPr>
          <w:p>
            <w:pPr>
              <w:pStyle w:val="TableParagraph"/>
              <w:ind w:left="118" w:hanging="0"/>
              <w:rPr>
                <w:sz w:val="18"/>
              </w:rPr>
            </w:pPr>
            <w:r>
              <w:rPr>
                <w:spacing w:val="-2"/>
                <w:sz w:val="18"/>
              </w:rPr>
              <w:t>3.68E+01</w:t>
            </w:r>
          </w:p>
        </w:tc>
        <w:tc>
          <w:tcPr>
            <w:tcW w:w="951" w:type="dxa"/>
            <w:tcBorders/>
          </w:tcPr>
          <w:p>
            <w:pPr>
              <w:pStyle w:val="TableParagraph"/>
              <w:ind w:left="118" w:hanging="0"/>
              <w:rPr>
                <w:sz w:val="18"/>
              </w:rPr>
            </w:pPr>
            <w:r>
              <w:rPr>
                <w:spacing w:val="-2"/>
                <w:sz w:val="18"/>
              </w:rPr>
              <w:t>1.36E+01</w:t>
            </w:r>
          </w:p>
        </w:tc>
        <w:tc>
          <w:tcPr>
            <w:tcW w:w="953" w:type="dxa"/>
            <w:tcBorders/>
          </w:tcPr>
          <w:p>
            <w:pPr>
              <w:pStyle w:val="TableParagraph"/>
              <w:ind w:left="117" w:hanging="0"/>
              <w:rPr>
                <w:sz w:val="18"/>
              </w:rPr>
            </w:pPr>
            <w:r>
              <w:rPr>
                <w:spacing w:val="-2"/>
                <w:sz w:val="18"/>
              </w:rPr>
              <w:t>2.46E+01</w:t>
            </w:r>
          </w:p>
        </w:tc>
        <w:tc>
          <w:tcPr>
            <w:tcW w:w="951" w:type="dxa"/>
            <w:tcBorders/>
          </w:tcPr>
          <w:p>
            <w:pPr>
              <w:pStyle w:val="TableParagraph"/>
              <w:ind w:left="117" w:hanging="0"/>
              <w:rPr>
                <w:sz w:val="18"/>
              </w:rPr>
            </w:pPr>
            <w:r>
              <w:rPr>
                <w:spacing w:val="-2"/>
                <w:sz w:val="18"/>
              </w:rPr>
              <w:t>3.00E+01</w:t>
            </w:r>
          </w:p>
        </w:tc>
        <w:tc>
          <w:tcPr>
            <w:tcW w:w="950" w:type="dxa"/>
            <w:tcBorders/>
          </w:tcPr>
          <w:p>
            <w:pPr>
              <w:pStyle w:val="TableParagraph"/>
              <w:ind w:left="116" w:hanging="0"/>
              <w:rPr>
                <w:sz w:val="18"/>
              </w:rPr>
            </w:pPr>
            <w:r>
              <w:rPr>
                <w:spacing w:val="-2"/>
                <w:sz w:val="18"/>
              </w:rPr>
              <w:t>1.09E+01</w:t>
            </w:r>
          </w:p>
        </w:tc>
        <w:tc>
          <w:tcPr>
            <w:tcW w:w="951" w:type="dxa"/>
            <w:tcBorders/>
          </w:tcPr>
          <w:p>
            <w:pPr>
              <w:pStyle w:val="TableParagraph"/>
              <w:ind w:left="116" w:hanging="0"/>
              <w:rPr>
                <w:sz w:val="18"/>
              </w:rPr>
            </w:pPr>
            <w:r>
              <w:rPr>
                <w:spacing w:val="-2"/>
                <w:sz w:val="18"/>
              </w:rPr>
              <w:t>2.67E+01</w:t>
            </w:r>
          </w:p>
        </w:tc>
        <w:tc>
          <w:tcPr>
            <w:tcW w:w="952" w:type="dxa"/>
            <w:tcBorders/>
          </w:tcPr>
          <w:p>
            <w:pPr>
              <w:pStyle w:val="TableParagraph"/>
              <w:rPr>
                <w:sz w:val="18"/>
              </w:rPr>
            </w:pPr>
            <w:r>
              <w:rPr>
                <w:spacing w:val="-2"/>
                <w:sz w:val="18"/>
              </w:rPr>
              <w:t>6.13E+00</w:t>
            </w:r>
          </w:p>
        </w:tc>
        <w:tc>
          <w:tcPr>
            <w:tcW w:w="900" w:type="dxa"/>
            <w:tcBorders/>
          </w:tcPr>
          <w:p>
            <w:pPr>
              <w:pStyle w:val="TableParagraph"/>
              <w:rPr>
                <w:sz w:val="18"/>
              </w:rPr>
            </w:pPr>
            <w:r>
              <w:rPr>
                <w:spacing w:val="-2"/>
                <w:sz w:val="18"/>
              </w:rPr>
              <w:t>9.12E+01</w:t>
            </w:r>
          </w:p>
        </w:tc>
      </w:tr>
      <w:tr>
        <w:trPr>
          <w:trHeight w:val="219" w:hRule="atLeast"/>
        </w:trPr>
        <w:tc>
          <w:tcPr>
            <w:tcW w:w="1013" w:type="dxa"/>
            <w:tcBorders/>
          </w:tcPr>
          <w:p>
            <w:pPr>
              <w:pStyle w:val="TableParagraph"/>
              <w:ind w:left="111" w:right="110" w:hanging="0"/>
              <w:jc w:val="center"/>
              <w:rPr>
                <w:sz w:val="18"/>
              </w:rPr>
            </w:pPr>
            <w:r>
              <w:rPr>
                <w:spacing w:val="-5"/>
                <w:sz w:val="18"/>
              </w:rPr>
              <w:t>F8</w:t>
            </w:r>
          </w:p>
        </w:tc>
        <w:tc>
          <w:tcPr>
            <w:tcW w:w="952" w:type="dxa"/>
            <w:tcBorders/>
          </w:tcPr>
          <w:p>
            <w:pPr>
              <w:pStyle w:val="TableParagraph"/>
              <w:ind w:left="120" w:hanging="0"/>
              <w:rPr>
                <w:sz w:val="18"/>
              </w:rPr>
            </w:pPr>
            <w:r>
              <w:rPr>
                <w:spacing w:val="-2"/>
                <w:sz w:val="18"/>
              </w:rPr>
              <w:t>2.02E+01</w:t>
            </w:r>
          </w:p>
        </w:tc>
        <w:tc>
          <w:tcPr>
            <w:tcW w:w="951" w:type="dxa"/>
            <w:tcBorders/>
          </w:tcPr>
          <w:p>
            <w:pPr>
              <w:pStyle w:val="TableParagraph"/>
              <w:ind w:left="119" w:hanging="0"/>
              <w:rPr>
                <w:sz w:val="18"/>
              </w:rPr>
            </w:pPr>
            <w:r>
              <w:rPr>
                <w:spacing w:val="-2"/>
                <w:sz w:val="18"/>
              </w:rPr>
              <w:t>2.02E+01</w:t>
            </w:r>
          </w:p>
        </w:tc>
        <w:tc>
          <w:tcPr>
            <w:tcW w:w="950" w:type="dxa"/>
            <w:tcBorders/>
          </w:tcPr>
          <w:p>
            <w:pPr>
              <w:pStyle w:val="TableParagraph"/>
              <w:ind w:left="118" w:hanging="0"/>
              <w:rPr>
                <w:sz w:val="18"/>
              </w:rPr>
            </w:pPr>
            <w:r>
              <w:rPr>
                <w:spacing w:val="-2"/>
                <w:sz w:val="18"/>
              </w:rPr>
              <w:t>2.02E+01</w:t>
            </w:r>
          </w:p>
        </w:tc>
        <w:tc>
          <w:tcPr>
            <w:tcW w:w="951" w:type="dxa"/>
            <w:tcBorders/>
          </w:tcPr>
          <w:p>
            <w:pPr>
              <w:pStyle w:val="TableParagraph"/>
              <w:ind w:left="118" w:hanging="0"/>
              <w:rPr>
                <w:sz w:val="18"/>
              </w:rPr>
            </w:pPr>
            <w:r>
              <w:rPr>
                <w:spacing w:val="-2"/>
                <w:sz w:val="18"/>
              </w:rPr>
              <w:t>2.03E+01</w:t>
            </w:r>
          </w:p>
        </w:tc>
        <w:tc>
          <w:tcPr>
            <w:tcW w:w="953" w:type="dxa"/>
            <w:tcBorders/>
          </w:tcPr>
          <w:p>
            <w:pPr>
              <w:pStyle w:val="TableParagraph"/>
              <w:ind w:left="117" w:hanging="0"/>
              <w:rPr>
                <w:sz w:val="18"/>
              </w:rPr>
            </w:pPr>
            <w:r>
              <w:rPr>
                <w:spacing w:val="-2"/>
                <w:sz w:val="18"/>
              </w:rPr>
              <w:t>2.02E+01</w:t>
            </w:r>
          </w:p>
        </w:tc>
        <w:tc>
          <w:tcPr>
            <w:tcW w:w="951" w:type="dxa"/>
            <w:tcBorders/>
          </w:tcPr>
          <w:p>
            <w:pPr>
              <w:pStyle w:val="TableParagraph"/>
              <w:ind w:left="117" w:hanging="0"/>
              <w:rPr>
                <w:sz w:val="18"/>
              </w:rPr>
            </w:pPr>
            <w:r>
              <w:rPr>
                <w:spacing w:val="-2"/>
                <w:sz w:val="18"/>
              </w:rPr>
              <w:t>2.02E+01</w:t>
            </w:r>
          </w:p>
        </w:tc>
        <w:tc>
          <w:tcPr>
            <w:tcW w:w="950" w:type="dxa"/>
            <w:tcBorders/>
          </w:tcPr>
          <w:p>
            <w:pPr>
              <w:pStyle w:val="TableParagraph"/>
              <w:ind w:left="116" w:hanging="0"/>
              <w:rPr>
                <w:sz w:val="18"/>
              </w:rPr>
            </w:pPr>
            <w:r>
              <w:rPr>
                <w:spacing w:val="-2"/>
                <w:sz w:val="18"/>
              </w:rPr>
              <w:t>2.03E+01</w:t>
            </w:r>
          </w:p>
        </w:tc>
        <w:tc>
          <w:tcPr>
            <w:tcW w:w="951" w:type="dxa"/>
            <w:tcBorders/>
          </w:tcPr>
          <w:p>
            <w:pPr>
              <w:pStyle w:val="TableParagraph"/>
              <w:ind w:left="116" w:hanging="0"/>
              <w:rPr>
                <w:sz w:val="18"/>
              </w:rPr>
            </w:pPr>
            <w:r>
              <w:rPr>
                <w:spacing w:val="-2"/>
                <w:sz w:val="18"/>
              </w:rPr>
              <w:t>2.01E+01</w:t>
            </w:r>
          </w:p>
        </w:tc>
        <w:tc>
          <w:tcPr>
            <w:tcW w:w="952" w:type="dxa"/>
            <w:tcBorders/>
          </w:tcPr>
          <w:p>
            <w:pPr>
              <w:pStyle w:val="TableParagraph"/>
              <w:rPr>
                <w:sz w:val="18"/>
              </w:rPr>
            </w:pPr>
            <w:r>
              <w:rPr>
                <w:spacing w:val="-2"/>
                <w:sz w:val="18"/>
              </w:rPr>
              <w:t>2.03E+01</w:t>
            </w:r>
          </w:p>
        </w:tc>
        <w:tc>
          <w:tcPr>
            <w:tcW w:w="900" w:type="dxa"/>
            <w:tcBorders/>
          </w:tcPr>
          <w:p>
            <w:pPr>
              <w:pStyle w:val="TableParagraph"/>
              <w:rPr>
                <w:sz w:val="18"/>
              </w:rPr>
            </w:pPr>
            <w:r>
              <w:rPr>
                <w:spacing w:val="-2"/>
                <w:sz w:val="18"/>
              </w:rPr>
              <w:t>2.02E+01</w:t>
            </w:r>
          </w:p>
        </w:tc>
      </w:tr>
      <w:tr>
        <w:trPr>
          <w:trHeight w:val="219" w:hRule="atLeast"/>
        </w:trPr>
        <w:tc>
          <w:tcPr>
            <w:tcW w:w="1013" w:type="dxa"/>
            <w:tcBorders/>
          </w:tcPr>
          <w:p>
            <w:pPr>
              <w:pStyle w:val="TableParagraph"/>
              <w:ind w:left="111" w:right="110" w:hanging="0"/>
              <w:jc w:val="center"/>
              <w:rPr>
                <w:sz w:val="18"/>
              </w:rPr>
            </w:pPr>
            <w:r>
              <w:rPr>
                <w:spacing w:val="-5"/>
                <w:sz w:val="18"/>
              </w:rPr>
              <w:t>F9</w:t>
            </w:r>
          </w:p>
        </w:tc>
        <w:tc>
          <w:tcPr>
            <w:tcW w:w="952" w:type="dxa"/>
            <w:tcBorders/>
          </w:tcPr>
          <w:p>
            <w:pPr>
              <w:pStyle w:val="TableParagraph"/>
              <w:ind w:left="120" w:hanging="0"/>
              <w:rPr>
                <w:sz w:val="18"/>
              </w:rPr>
            </w:pPr>
            <w:r>
              <w:rPr>
                <w:spacing w:val="-2"/>
                <w:sz w:val="18"/>
              </w:rPr>
              <w:t>2.64E+00</w:t>
            </w:r>
          </w:p>
        </w:tc>
        <w:tc>
          <w:tcPr>
            <w:tcW w:w="951" w:type="dxa"/>
            <w:tcBorders/>
          </w:tcPr>
          <w:p>
            <w:pPr>
              <w:pStyle w:val="TableParagraph"/>
              <w:ind w:left="119" w:hanging="0"/>
              <w:rPr>
                <w:sz w:val="18"/>
              </w:rPr>
            </w:pPr>
            <w:r>
              <w:rPr>
                <w:spacing w:val="-2"/>
                <w:sz w:val="18"/>
              </w:rPr>
              <w:t>2.22E+00</w:t>
            </w:r>
          </w:p>
        </w:tc>
        <w:tc>
          <w:tcPr>
            <w:tcW w:w="950" w:type="dxa"/>
            <w:tcBorders/>
          </w:tcPr>
          <w:p>
            <w:pPr>
              <w:pStyle w:val="TableParagraph"/>
              <w:ind w:left="118" w:hanging="0"/>
              <w:rPr>
                <w:sz w:val="18"/>
              </w:rPr>
            </w:pPr>
            <w:r>
              <w:rPr>
                <w:spacing w:val="-2"/>
                <w:sz w:val="18"/>
              </w:rPr>
              <w:t>4.57E+00</w:t>
            </w:r>
          </w:p>
        </w:tc>
        <w:tc>
          <w:tcPr>
            <w:tcW w:w="951" w:type="dxa"/>
            <w:tcBorders/>
          </w:tcPr>
          <w:p>
            <w:pPr>
              <w:pStyle w:val="TableParagraph"/>
              <w:ind w:left="118" w:hanging="0"/>
              <w:rPr>
                <w:sz w:val="18"/>
              </w:rPr>
            </w:pPr>
            <w:r>
              <w:rPr>
                <w:spacing w:val="-2"/>
                <w:sz w:val="18"/>
              </w:rPr>
              <w:t>2.34E+00</w:t>
            </w:r>
          </w:p>
        </w:tc>
        <w:tc>
          <w:tcPr>
            <w:tcW w:w="953" w:type="dxa"/>
            <w:tcBorders/>
          </w:tcPr>
          <w:p>
            <w:pPr>
              <w:pStyle w:val="TableParagraph"/>
              <w:ind w:left="117" w:hanging="0"/>
              <w:rPr>
                <w:sz w:val="18"/>
              </w:rPr>
            </w:pPr>
            <w:r>
              <w:rPr>
                <w:spacing w:val="-2"/>
                <w:sz w:val="18"/>
              </w:rPr>
              <w:t>5.64E+00</w:t>
            </w:r>
          </w:p>
        </w:tc>
        <w:tc>
          <w:tcPr>
            <w:tcW w:w="951" w:type="dxa"/>
            <w:tcBorders/>
          </w:tcPr>
          <w:p>
            <w:pPr>
              <w:pStyle w:val="TableParagraph"/>
              <w:ind w:left="117" w:hanging="0"/>
              <w:rPr>
                <w:sz w:val="18"/>
              </w:rPr>
            </w:pPr>
            <w:r>
              <w:rPr>
                <w:spacing w:val="-2"/>
                <w:sz w:val="18"/>
              </w:rPr>
              <w:t>4.66E+00</w:t>
            </w:r>
          </w:p>
        </w:tc>
        <w:tc>
          <w:tcPr>
            <w:tcW w:w="950" w:type="dxa"/>
            <w:tcBorders/>
          </w:tcPr>
          <w:p>
            <w:pPr>
              <w:pStyle w:val="TableParagraph"/>
              <w:ind w:left="116" w:hanging="0"/>
              <w:rPr>
                <w:sz w:val="18"/>
              </w:rPr>
            </w:pPr>
            <w:r>
              <w:rPr>
                <w:spacing w:val="-2"/>
                <w:sz w:val="18"/>
              </w:rPr>
              <w:t>2.60E+00</w:t>
            </w:r>
          </w:p>
        </w:tc>
        <w:tc>
          <w:tcPr>
            <w:tcW w:w="951" w:type="dxa"/>
            <w:tcBorders/>
          </w:tcPr>
          <w:p>
            <w:pPr>
              <w:pStyle w:val="TableParagraph"/>
              <w:ind w:left="116" w:hanging="0"/>
              <w:rPr>
                <w:sz w:val="18"/>
              </w:rPr>
            </w:pPr>
            <w:r>
              <w:rPr>
                <w:spacing w:val="-2"/>
                <w:sz w:val="18"/>
              </w:rPr>
              <w:t>3.92E+00</w:t>
            </w:r>
          </w:p>
        </w:tc>
        <w:tc>
          <w:tcPr>
            <w:tcW w:w="952" w:type="dxa"/>
            <w:tcBorders/>
          </w:tcPr>
          <w:p>
            <w:pPr>
              <w:pStyle w:val="TableParagraph"/>
              <w:rPr>
                <w:sz w:val="18"/>
              </w:rPr>
            </w:pPr>
            <w:r>
              <w:rPr>
                <w:spacing w:val="-2"/>
                <w:sz w:val="18"/>
              </w:rPr>
              <w:t>4.77E+00</w:t>
            </w:r>
          </w:p>
        </w:tc>
        <w:tc>
          <w:tcPr>
            <w:tcW w:w="900" w:type="dxa"/>
            <w:tcBorders/>
          </w:tcPr>
          <w:p>
            <w:pPr>
              <w:pStyle w:val="TableParagraph"/>
              <w:rPr>
                <w:sz w:val="18"/>
              </w:rPr>
            </w:pPr>
            <w:r>
              <w:rPr>
                <w:spacing w:val="-2"/>
                <w:sz w:val="18"/>
              </w:rPr>
              <w:t>8.90E+00</w:t>
            </w:r>
          </w:p>
        </w:tc>
      </w:tr>
      <w:tr>
        <w:trPr>
          <w:trHeight w:val="219" w:hRule="atLeast"/>
        </w:trPr>
        <w:tc>
          <w:tcPr>
            <w:tcW w:w="1013" w:type="dxa"/>
            <w:tcBorders/>
          </w:tcPr>
          <w:p>
            <w:pPr>
              <w:pStyle w:val="TableParagraph"/>
              <w:ind w:left="111" w:right="110" w:hanging="0"/>
              <w:jc w:val="center"/>
              <w:rPr>
                <w:sz w:val="18"/>
              </w:rPr>
            </w:pPr>
            <w:r>
              <w:rPr>
                <w:spacing w:val="-5"/>
                <w:sz w:val="18"/>
              </w:rPr>
              <w:t>F10</w:t>
            </w:r>
          </w:p>
        </w:tc>
        <w:tc>
          <w:tcPr>
            <w:tcW w:w="952" w:type="dxa"/>
            <w:tcBorders/>
          </w:tcPr>
          <w:p>
            <w:pPr>
              <w:pStyle w:val="TableParagraph"/>
              <w:ind w:left="120" w:hanging="0"/>
              <w:rPr>
                <w:sz w:val="18"/>
              </w:rPr>
            </w:pPr>
            <w:r>
              <w:rPr>
                <w:w w:val="95"/>
                <w:sz w:val="18"/>
              </w:rPr>
              <w:t>7.12E-</w:t>
            </w:r>
            <w:r>
              <w:rPr>
                <w:spacing w:val="-5"/>
                <w:sz w:val="18"/>
              </w:rPr>
              <w:t>01</w:t>
            </w:r>
          </w:p>
        </w:tc>
        <w:tc>
          <w:tcPr>
            <w:tcW w:w="951" w:type="dxa"/>
            <w:tcBorders/>
          </w:tcPr>
          <w:p>
            <w:pPr>
              <w:pStyle w:val="TableParagraph"/>
              <w:ind w:left="119" w:hanging="0"/>
              <w:rPr>
                <w:sz w:val="18"/>
              </w:rPr>
            </w:pPr>
            <w:r>
              <w:rPr>
                <w:spacing w:val="-2"/>
                <w:sz w:val="18"/>
              </w:rPr>
              <w:t>1.04E+00</w:t>
            </w:r>
          </w:p>
        </w:tc>
        <w:tc>
          <w:tcPr>
            <w:tcW w:w="950" w:type="dxa"/>
            <w:tcBorders/>
          </w:tcPr>
          <w:p>
            <w:pPr>
              <w:pStyle w:val="TableParagraph"/>
              <w:ind w:left="118" w:hanging="0"/>
              <w:rPr>
                <w:sz w:val="18"/>
              </w:rPr>
            </w:pPr>
            <w:r>
              <w:rPr>
                <w:w w:val="95"/>
                <w:sz w:val="18"/>
              </w:rPr>
              <w:t>9.23E-</w:t>
            </w:r>
            <w:r>
              <w:rPr>
                <w:spacing w:val="-5"/>
                <w:sz w:val="18"/>
              </w:rPr>
              <w:t>01</w:t>
            </w:r>
          </w:p>
        </w:tc>
        <w:tc>
          <w:tcPr>
            <w:tcW w:w="951" w:type="dxa"/>
            <w:tcBorders/>
          </w:tcPr>
          <w:p>
            <w:pPr>
              <w:pStyle w:val="TableParagraph"/>
              <w:ind w:left="118" w:hanging="0"/>
              <w:rPr>
                <w:sz w:val="18"/>
              </w:rPr>
            </w:pPr>
            <w:r>
              <w:rPr>
                <w:w w:val="95"/>
                <w:sz w:val="18"/>
              </w:rPr>
              <w:t>2.96E-</w:t>
            </w:r>
            <w:r>
              <w:rPr>
                <w:spacing w:val="-5"/>
                <w:sz w:val="18"/>
              </w:rPr>
              <w:t>01</w:t>
            </w:r>
          </w:p>
        </w:tc>
        <w:tc>
          <w:tcPr>
            <w:tcW w:w="953" w:type="dxa"/>
            <w:tcBorders/>
          </w:tcPr>
          <w:p>
            <w:pPr>
              <w:pStyle w:val="TableParagraph"/>
              <w:ind w:left="117" w:hanging="0"/>
              <w:rPr>
                <w:sz w:val="18"/>
              </w:rPr>
            </w:pPr>
            <w:r>
              <w:rPr>
                <w:spacing w:val="-2"/>
                <w:sz w:val="18"/>
              </w:rPr>
              <w:t>4.11E+01</w:t>
            </w:r>
          </w:p>
        </w:tc>
        <w:tc>
          <w:tcPr>
            <w:tcW w:w="951" w:type="dxa"/>
            <w:tcBorders/>
          </w:tcPr>
          <w:p>
            <w:pPr>
              <w:pStyle w:val="TableParagraph"/>
              <w:ind w:left="117" w:hanging="0"/>
              <w:rPr>
                <w:sz w:val="18"/>
              </w:rPr>
            </w:pPr>
            <w:r>
              <w:rPr>
                <w:spacing w:val="-2"/>
                <w:sz w:val="18"/>
              </w:rPr>
              <w:t>3.60E+00</w:t>
            </w:r>
          </w:p>
        </w:tc>
        <w:tc>
          <w:tcPr>
            <w:tcW w:w="950" w:type="dxa"/>
            <w:tcBorders/>
          </w:tcPr>
          <w:p>
            <w:pPr>
              <w:pStyle w:val="TableParagraph"/>
              <w:ind w:left="116" w:hanging="0"/>
              <w:rPr>
                <w:sz w:val="18"/>
              </w:rPr>
            </w:pPr>
            <w:r>
              <w:rPr>
                <w:w w:val="95"/>
                <w:sz w:val="18"/>
              </w:rPr>
              <w:t>7.40E-</w:t>
            </w:r>
            <w:r>
              <w:rPr>
                <w:spacing w:val="-5"/>
                <w:sz w:val="18"/>
              </w:rPr>
              <w:t>03</w:t>
            </w:r>
          </w:p>
        </w:tc>
        <w:tc>
          <w:tcPr>
            <w:tcW w:w="951" w:type="dxa"/>
            <w:tcBorders/>
          </w:tcPr>
          <w:p>
            <w:pPr>
              <w:pStyle w:val="TableParagraph"/>
              <w:ind w:left="116" w:hanging="0"/>
              <w:rPr>
                <w:sz w:val="18"/>
              </w:rPr>
            </w:pPr>
            <w:r>
              <w:rPr>
                <w:w w:val="95"/>
                <w:sz w:val="18"/>
              </w:rPr>
              <w:t>8.13E-</w:t>
            </w:r>
            <w:r>
              <w:rPr>
                <w:spacing w:val="-5"/>
                <w:sz w:val="18"/>
              </w:rPr>
              <w:t>01</w:t>
            </w:r>
          </w:p>
        </w:tc>
        <w:tc>
          <w:tcPr>
            <w:tcW w:w="952" w:type="dxa"/>
            <w:tcBorders/>
          </w:tcPr>
          <w:p>
            <w:pPr>
              <w:pStyle w:val="TableParagraph"/>
              <w:rPr>
                <w:sz w:val="18"/>
              </w:rPr>
            </w:pPr>
            <w:r>
              <w:rPr>
                <w:spacing w:val="-2"/>
                <w:sz w:val="18"/>
              </w:rPr>
              <w:t>1.13E+00</w:t>
            </w:r>
          </w:p>
        </w:tc>
        <w:tc>
          <w:tcPr>
            <w:tcW w:w="900" w:type="dxa"/>
            <w:tcBorders/>
          </w:tcPr>
          <w:p>
            <w:pPr>
              <w:pStyle w:val="TableParagraph"/>
              <w:rPr>
                <w:sz w:val="18"/>
              </w:rPr>
            </w:pPr>
            <w:r>
              <w:rPr>
                <w:spacing w:val="-2"/>
                <w:sz w:val="18"/>
              </w:rPr>
              <w:t>1.58E+02</w:t>
            </w:r>
          </w:p>
        </w:tc>
      </w:tr>
      <w:tr>
        <w:trPr>
          <w:trHeight w:val="219" w:hRule="atLeast"/>
        </w:trPr>
        <w:tc>
          <w:tcPr>
            <w:tcW w:w="1013" w:type="dxa"/>
            <w:tcBorders/>
          </w:tcPr>
          <w:p>
            <w:pPr>
              <w:pStyle w:val="TableParagraph"/>
              <w:ind w:left="111" w:right="110" w:hanging="0"/>
              <w:jc w:val="center"/>
              <w:rPr>
                <w:sz w:val="18"/>
              </w:rPr>
            </w:pPr>
            <w:r>
              <w:rPr>
                <w:spacing w:val="-5"/>
                <w:sz w:val="18"/>
              </w:rPr>
              <w:t>F11</w:t>
            </w:r>
          </w:p>
        </w:tc>
        <w:tc>
          <w:tcPr>
            <w:tcW w:w="952" w:type="dxa"/>
            <w:tcBorders/>
          </w:tcPr>
          <w:p>
            <w:pPr>
              <w:pStyle w:val="TableParagraph"/>
              <w:ind w:left="120" w:hanging="0"/>
              <w:rPr>
                <w:sz w:val="18"/>
              </w:rPr>
            </w:pPr>
            <w:r>
              <w:rPr>
                <w:w w:val="95"/>
                <w:sz w:val="18"/>
              </w:rPr>
              <w:t>6.34E-</w:t>
            </w:r>
            <w:r>
              <w:rPr>
                <w:spacing w:val="-5"/>
                <w:sz w:val="18"/>
              </w:rPr>
              <w:t>04</w:t>
            </w:r>
          </w:p>
        </w:tc>
        <w:tc>
          <w:tcPr>
            <w:tcW w:w="951" w:type="dxa"/>
            <w:tcBorders/>
          </w:tcPr>
          <w:p>
            <w:pPr>
              <w:pStyle w:val="TableParagraph"/>
              <w:ind w:left="119" w:hanging="0"/>
              <w:rPr>
                <w:sz w:val="18"/>
              </w:rPr>
            </w:pPr>
            <w:r>
              <w:rPr>
                <w:w w:val="95"/>
                <w:sz w:val="18"/>
              </w:rPr>
              <w:t>3.42E-</w:t>
            </w:r>
            <w:r>
              <w:rPr>
                <w:spacing w:val="-5"/>
                <w:sz w:val="18"/>
              </w:rPr>
              <w:t>03</w:t>
            </w:r>
          </w:p>
        </w:tc>
        <w:tc>
          <w:tcPr>
            <w:tcW w:w="950" w:type="dxa"/>
            <w:tcBorders/>
          </w:tcPr>
          <w:p>
            <w:pPr>
              <w:pStyle w:val="TableParagraph"/>
              <w:ind w:left="118" w:hanging="0"/>
              <w:rPr>
                <w:sz w:val="18"/>
              </w:rPr>
            </w:pPr>
            <w:r>
              <w:rPr>
                <w:spacing w:val="-2"/>
                <w:sz w:val="18"/>
              </w:rPr>
              <w:t>1.15E+01</w:t>
            </w:r>
          </w:p>
        </w:tc>
        <w:tc>
          <w:tcPr>
            <w:tcW w:w="951" w:type="dxa"/>
            <w:tcBorders/>
          </w:tcPr>
          <w:p>
            <w:pPr>
              <w:pStyle w:val="TableParagraph"/>
              <w:ind w:left="118" w:hanging="0"/>
              <w:rPr>
                <w:sz w:val="18"/>
              </w:rPr>
            </w:pPr>
            <w:r>
              <w:rPr>
                <w:spacing w:val="-2"/>
                <w:sz w:val="18"/>
              </w:rPr>
              <w:t>2.98E+00</w:t>
            </w:r>
          </w:p>
        </w:tc>
        <w:tc>
          <w:tcPr>
            <w:tcW w:w="953" w:type="dxa"/>
            <w:tcBorders/>
          </w:tcPr>
          <w:p>
            <w:pPr>
              <w:pStyle w:val="TableParagraph"/>
              <w:ind w:left="117" w:hanging="0"/>
              <w:rPr>
                <w:sz w:val="18"/>
              </w:rPr>
            </w:pPr>
            <w:r>
              <w:rPr>
                <w:spacing w:val="-2"/>
                <w:sz w:val="18"/>
              </w:rPr>
              <w:t>3.51E+01</w:t>
            </w:r>
          </w:p>
        </w:tc>
        <w:tc>
          <w:tcPr>
            <w:tcW w:w="951" w:type="dxa"/>
            <w:tcBorders/>
          </w:tcPr>
          <w:p>
            <w:pPr>
              <w:pStyle w:val="TableParagraph"/>
              <w:ind w:left="117" w:hanging="0"/>
              <w:rPr>
                <w:sz w:val="18"/>
              </w:rPr>
            </w:pPr>
            <w:r>
              <w:rPr>
                <w:spacing w:val="-2"/>
                <w:sz w:val="18"/>
              </w:rPr>
              <w:t>2.71E+01</w:t>
            </w:r>
          </w:p>
        </w:tc>
        <w:tc>
          <w:tcPr>
            <w:tcW w:w="950" w:type="dxa"/>
            <w:tcBorders/>
          </w:tcPr>
          <w:p>
            <w:pPr>
              <w:pStyle w:val="TableParagraph"/>
              <w:ind w:left="116" w:hanging="0"/>
              <w:rPr>
                <w:sz w:val="18"/>
              </w:rPr>
            </w:pPr>
            <w:r>
              <w:rPr>
                <w:spacing w:val="-2"/>
                <w:sz w:val="18"/>
              </w:rPr>
              <w:t>2.25E+01</w:t>
            </w:r>
          </w:p>
        </w:tc>
        <w:tc>
          <w:tcPr>
            <w:tcW w:w="951" w:type="dxa"/>
            <w:tcBorders/>
          </w:tcPr>
          <w:p>
            <w:pPr>
              <w:pStyle w:val="TableParagraph"/>
              <w:ind w:left="116" w:hanging="0"/>
              <w:rPr>
                <w:sz w:val="18"/>
              </w:rPr>
            </w:pPr>
            <w:r>
              <w:rPr>
                <w:spacing w:val="-2"/>
                <w:sz w:val="18"/>
              </w:rPr>
              <w:t>4.97E+00</w:t>
            </w:r>
          </w:p>
        </w:tc>
        <w:tc>
          <w:tcPr>
            <w:tcW w:w="952" w:type="dxa"/>
            <w:tcBorders/>
          </w:tcPr>
          <w:p>
            <w:pPr>
              <w:pStyle w:val="TableParagraph"/>
              <w:rPr>
                <w:sz w:val="18"/>
              </w:rPr>
            </w:pPr>
            <w:r>
              <w:rPr>
                <w:spacing w:val="-2"/>
                <w:sz w:val="18"/>
              </w:rPr>
              <w:t>0.00E+00</w:t>
            </w:r>
          </w:p>
        </w:tc>
        <w:tc>
          <w:tcPr>
            <w:tcW w:w="900" w:type="dxa"/>
            <w:tcBorders/>
          </w:tcPr>
          <w:p>
            <w:pPr>
              <w:pStyle w:val="TableParagraph"/>
              <w:rPr>
                <w:sz w:val="18"/>
              </w:rPr>
            </w:pPr>
            <w:r>
              <w:rPr>
                <w:spacing w:val="-2"/>
                <w:sz w:val="18"/>
              </w:rPr>
              <w:t>1.62E+02</w:t>
            </w:r>
          </w:p>
        </w:tc>
      </w:tr>
      <w:tr>
        <w:trPr>
          <w:trHeight w:val="219" w:hRule="atLeast"/>
        </w:trPr>
        <w:tc>
          <w:tcPr>
            <w:tcW w:w="1013" w:type="dxa"/>
            <w:tcBorders/>
          </w:tcPr>
          <w:p>
            <w:pPr>
              <w:pStyle w:val="TableParagraph"/>
              <w:ind w:left="111" w:right="110" w:hanging="0"/>
              <w:jc w:val="center"/>
              <w:rPr>
                <w:sz w:val="18"/>
              </w:rPr>
            </w:pPr>
            <w:r>
              <w:rPr>
                <w:spacing w:val="-5"/>
                <w:sz w:val="18"/>
              </w:rPr>
              <w:t>F12</w:t>
            </w:r>
          </w:p>
        </w:tc>
        <w:tc>
          <w:tcPr>
            <w:tcW w:w="952" w:type="dxa"/>
            <w:tcBorders/>
          </w:tcPr>
          <w:p>
            <w:pPr>
              <w:pStyle w:val="TableParagraph"/>
              <w:ind w:left="120" w:hanging="0"/>
              <w:rPr>
                <w:sz w:val="18"/>
              </w:rPr>
            </w:pPr>
            <w:r>
              <w:rPr>
                <w:spacing w:val="-2"/>
                <w:sz w:val="18"/>
              </w:rPr>
              <w:t>7.04E+00</w:t>
            </w:r>
          </w:p>
        </w:tc>
        <w:tc>
          <w:tcPr>
            <w:tcW w:w="951" w:type="dxa"/>
            <w:tcBorders/>
          </w:tcPr>
          <w:p>
            <w:pPr>
              <w:pStyle w:val="TableParagraph"/>
              <w:ind w:left="119" w:hanging="0"/>
              <w:rPr>
                <w:sz w:val="18"/>
              </w:rPr>
            </w:pPr>
            <w:r>
              <w:rPr>
                <w:spacing w:val="-2"/>
                <w:sz w:val="18"/>
              </w:rPr>
              <w:t>1.01E+01</w:t>
            </w:r>
          </w:p>
        </w:tc>
        <w:tc>
          <w:tcPr>
            <w:tcW w:w="950" w:type="dxa"/>
            <w:tcBorders/>
          </w:tcPr>
          <w:p>
            <w:pPr>
              <w:pStyle w:val="TableParagraph"/>
              <w:ind w:left="118" w:hanging="0"/>
              <w:rPr>
                <w:sz w:val="18"/>
              </w:rPr>
            </w:pPr>
            <w:r>
              <w:rPr>
                <w:spacing w:val="-2"/>
                <w:sz w:val="18"/>
              </w:rPr>
              <w:t>4.14E+01</w:t>
            </w:r>
          </w:p>
        </w:tc>
        <w:tc>
          <w:tcPr>
            <w:tcW w:w="951" w:type="dxa"/>
            <w:tcBorders/>
          </w:tcPr>
          <w:p>
            <w:pPr>
              <w:pStyle w:val="TableParagraph"/>
              <w:ind w:left="118" w:hanging="0"/>
              <w:rPr>
                <w:sz w:val="18"/>
              </w:rPr>
            </w:pPr>
            <w:r>
              <w:rPr>
                <w:spacing w:val="-2"/>
                <w:sz w:val="18"/>
              </w:rPr>
              <w:t>7.96E+00</w:t>
            </w:r>
          </w:p>
        </w:tc>
        <w:tc>
          <w:tcPr>
            <w:tcW w:w="953" w:type="dxa"/>
            <w:tcBorders/>
          </w:tcPr>
          <w:p>
            <w:pPr>
              <w:pStyle w:val="TableParagraph"/>
              <w:ind w:left="117" w:hanging="0"/>
              <w:rPr>
                <w:sz w:val="18"/>
              </w:rPr>
            </w:pPr>
            <w:r>
              <w:rPr>
                <w:spacing w:val="-2"/>
                <w:sz w:val="18"/>
              </w:rPr>
              <w:t>4.26E+01</w:t>
            </w:r>
          </w:p>
        </w:tc>
        <w:tc>
          <w:tcPr>
            <w:tcW w:w="951" w:type="dxa"/>
            <w:tcBorders/>
          </w:tcPr>
          <w:p>
            <w:pPr>
              <w:pStyle w:val="TableParagraph"/>
              <w:ind w:left="117" w:hanging="0"/>
              <w:rPr>
                <w:sz w:val="18"/>
              </w:rPr>
            </w:pPr>
            <w:r>
              <w:rPr>
                <w:spacing w:val="-2"/>
                <w:sz w:val="18"/>
              </w:rPr>
              <w:t>2.63E+01</w:t>
            </w:r>
          </w:p>
        </w:tc>
        <w:tc>
          <w:tcPr>
            <w:tcW w:w="950" w:type="dxa"/>
            <w:tcBorders/>
          </w:tcPr>
          <w:p>
            <w:pPr>
              <w:pStyle w:val="TableParagraph"/>
              <w:ind w:left="116" w:hanging="0"/>
              <w:rPr>
                <w:sz w:val="18"/>
              </w:rPr>
            </w:pPr>
            <w:r>
              <w:rPr>
                <w:spacing w:val="-2"/>
                <w:sz w:val="18"/>
              </w:rPr>
              <w:t>3.18E+01</w:t>
            </w:r>
          </w:p>
        </w:tc>
        <w:tc>
          <w:tcPr>
            <w:tcW w:w="951" w:type="dxa"/>
            <w:tcBorders/>
          </w:tcPr>
          <w:p>
            <w:pPr>
              <w:pStyle w:val="TableParagraph"/>
              <w:ind w:left="116" w:hanging="0"/>
              <w:rPr>
                <w:sz w:val="18"/>
              </w:rPr>
            </w:pPr>
            <w:r>
              <w:rPr>
                <w:spacing w:val="-2"/>
                <w:sz w:val="18"/>
              </w:rPr>
              <w:t>2.29E+01</w:t>
            </w:r>
          </w:p>
        </w:tc>
        <w:tc>
          <w:tcPr>
            <w:tcW w:w="952" w:type="dxa"/>
            <w:tcBorders/>
          </w:tcPr>
          <w:p>
            <w:pPr>
              <w:pStyle w:val="TableParagraph"/>
              <w:rPr>
                <w:sz w:val="18"/>
              </w:rPr>
            </w:pPr>
            <w:r>
              <w:rPr>
                <w:spacing w:val="-2"/>
                <w:sz w:val="18"/>
              </w:rPr>
              <w:t>1.29E+01</w:t>
            </w:r>
          </w:p>
        </w:tc>
        <w:tc>
          <w:tcPr>
            <w:tcW w:w="900" w:type="dxa"/>
            <w:tcBorders/>
          </w:tcPr>
          <w:p>
            <w:pPr>
              <w:pStyle w:val="TableParagraph"/>
              <w:rPr>
                <w:sz w:val="18"/>
              </w:rPr>
            </w:pPr>
            <w:r>
              <w:rPr>
                <w:spacing w:val="-2"/>
                <w:sz w:val="18"/>
              </w:rPr>
              <w:t>1.29E+02</w:t>
            </w:r>
          </w:p>
        </w:tc>
      </w:tr>
      <w:tr>
        <w:trPr>
          <w:trHeight w:val="219" w:hRule="atLeast"/>
        </w:trPr>
        <w:tc>
          <w:tcPr>
            <w:tcW w:w="1013" w:type="dxa"/>
            <w:tcBorders/>
          </w:tcPr>
          <w:p>
            <w:pPr>
              <w:pStyle w:val="TableParagraph"/>
              <w:ind w:left="111" w:right="110" w:hanging="0"/>
              <w:jc w:val="center"/>
              <w:rPr>
                <w:sz w:val="18"/>
              </w:rPr>
            </w:pPr>
            <w:r>
              <w:rPr>
                <w:spacing w:val="-5"/>
                <w:sz w:val="18"/>
              </w:rPr>
              <w:t>F13</w:t>
            </w:r>
          </w:p>
        </w:tc>
        <w:tc>
          <w:tcPr>
            <w:tcW w:w="952" w:type="dxa"/>
            <w:tcBorders/>
          </w:tcPr>
          <w:p>
            <w:pPr>
              <w:pStyle w:val="TableParagraph"/>
              <w:ind w:left="120" w:hanging="0"/>
              <w:rPr>
                <w:sz w:val="18"/>
              </w:rPr>
            </w:pPr>
            <w:r>
              <w:rPr>
                <w:spacing w:val="-2"/>
                <w:sz w:val="18"/>
              </w:rPr>
              <w:t>8.42E+00</w:t>
            </w:r>
          </w:p>
        </w:tc>
        <w:tc>
          <w:tcPr>
            <w:tcW w:w="951" w:type="dxa"/>
            <w:tcBorders/>
          </w:tcPr>
          <w:p>
            <w:pPr>
              <w:pStyle w:val="TableParagraph"/>
              <w:ind w:left="119" w:hanging="0"/>
              <w:rPr>
                <w:sz w:val="18"/>
              </w:rPr>
            </w:pPr>
            <w:r>
              <w:rPr>
                <w:spacing w:val="-2"/>
                <w:sz w:val="18"/>
              </w:rPr>
              <w:t>2.12E+01</w:t>
            </w:r>
          </w:p>
        </w:tc>
        <w:tc>
          <w:tcPr>
            <w:tcW w:w="950" w:type="dxa"/>
            <w:tcBorders/>
          </w:tcPr>
          <w:p>
            <w:pPr>
              <w:pStyle w:val="TableParagraph"/>
              <w:ind w:left="118" w:hanging="0"/>
              <w:rPr>
                <w:sz w:val="18"/>
              </w:rPr>
            </w:pPr>
            <w:r>
              <w:rPr>
                <w:spacing w:val="-2"/>
                <w:sz w:val="18"/>
              </w:rPr>
              <w:t>4.53E+01</w:t>
            </w:r>
          </w:p>
        </w:tc>
        <w:tc>
          <w:tcPr>
            <w:tcW w:w="951" w:type="dxa"/>
            <w:tcBorders/>
          </w:tcPr>
          <w:p>
            <w:pPr>
              <w:pStyle w:val="TableParagraph"/>
              <w:ind w:left="118" w:hanging="0"/>
              <w:rPr>
                <w:sz w:val="18"/>
              </w:rPr>
            </w:pPr>
            <w:r>
              <w:rPr>
                <w:spacing w:val="-2"/>
                <w:sz w:val="18"/>
              </w:rPr>
              <w:t>1.65E+01</w:t>
            </w:r>
          </w:p>
        </w:tc>
        <w:tc>
          <w:tcPr>
            <w:tcW w:w="953" w:type="dxa"/>
            <w:tcBorders/>
          </w:tcPr>
          <w:p>
            <w:pPr>
              <w:pStyle w:val="TableParagraph"/>
              <w:ind w:left="117" w:hanging="0"/>
              <w:rPr>
                <w:sz w:val="18"/>
              </w:rPr>
            </w:pPr>
            <w:r>
              <w:rPr>
                <w:spacing w:val="-2"/>
                <w:sz w:val="18"/>
              </w:rPr>
              <w:t>4.24E+01</w:t>
            </w:r>
          </w:p>
        </w:tc>
        <w:tc>
          <w:tcPr>
            <w:tcW w:w="951" w:type="dxa"/>
            <w:tcBorders/>
          </w:tcPr>
          <w:p>
            <w:pPr>
              <w:pStyle w:val="TableParagraph"/>
              <w:ind w:left="117" w:hanging="0"/>
              <w:rPr>
                <w:sz w:val="18"/>
              </w:rPr>
            </w:pPr>
            <w:r>
              <w:rPr>
                <w:spacing w:val="-2"/>
                <w:sz w:val="18"/>
              </w:rPr>
              <w:t>4.07E+01</w:t>
            </w:r>
          </w:p>
        </w:tc>
        <w:tc>
          <w:tcPr>
            <w:tcW w:w="950" w:type="dxa"/>
            <w:tcBorders/>
          </w:tcPr>
          <w:p>
            <w:pPr>
              <w:pStyle w:val="TableParagraph"/>
              <w:ind w:left="116" w:hanging="0"/>
              <w:rPr>
                <w:sz w:val="18"/>
              </w:rPr>
            </w:pPr>
            <w:r>
              <w:rPr>
                <w:spacing w:val="-2"/>
                <w:sz w:val="18"/>
              </w:rPr>
              <w:t>4.51E+01</w:t>
            </w:r>
          </w:p>
        </w:tc>
        <w:tc>
          <w:tcPr>
            <w:tcW w:w="951" w:type="dxa"/>
            <w:tcBorders/>
          </w:tcPr>
          <w:p>
            <w:pPr>
              <w:pStyle w:val="TableParagraph"/>
              <w:ind w:left="116" w:hanging="0"/>
              <w:rPr>
                <w:sz w:val="18"/>
              </w:rPr>
            </w:pPr>
            <w:r>
              <w:rPr>
                <w:spacing w:val="-2"/>
                <w:sz w:val="18"/>
              </w:rPr>
              <w:t>2.02E+01</w:t>
            </w:r>
          </w:p>
        </w:tc>
        <w:tc>
          <w:tcPr>
            <w:tcW w:w="952" w:type="dxa"/>
            <w:tcBorders/>
          </w:tcPr>
          <w:p>
            <w:pPr>
              <w:pStyle w:val="TableParagraph"/>
              <w:rPr>
                <w:sz w:val="18"/>
              </w:rPr>
            </w:pPr>
            <w:r>
              <w:rPr>
                <w:spacing w:val="-2"/>
                <w:sz w:val="18"/>
              </w:rPr>
              <w:t>1.49E+01</w:t>
            </w:r>
          </w:p>
        </w:tc>
        <w:tc>
          <w:tcPr>
            <w:tcW w:w="900" w:type="dxa"/>
            <w:tcBorders/>
          </w:tcPr>
          <w:p>
            <w:pPr>
              <w:pStyle w:val="TableParagraph"/>
              <w:rPr>
                <w:sz w:val="18"/>
              </w:rPr>
            </w:pPr>
            <w:r>
              <w:rPr>
                <w:spacing w:val="-2"/>
                <w:sz w:val="18"/>
              </w:rPr>
              <w:t>9.51E+01</w:t>
            </w:r>
          </w:p>
        </w:tc>
      </w:tr>
      <w:tr>
        <w:trPr>
          <w:trHeight w:val="219" w:hRule="atLeast"/>
        </w:trPr>
        <w:tc>
          <w:tcPr>
            <w:tcW w:w="1013" w:type="dxa"/>
            <w:tcBorders/>
          </w:tcPr>
          <w:p>
            <w:pPr>
              <w:pStyle w:val="TableParagraph"/>
              <w:ind w:left="111" w:right="110" w:hanging="0"/>
              <w:jc w:val="center"/>
              <w:rPr>
                <w:sz w:val="18"/>
              </w:rPr>
            </w:pPr>
            <w:r>
              <w:rPr>
                <w:spacing w:val="-5"/>
                <w:sz w:val="18"/>
              </w:rPr>
              <w:t>F14</w:t>
            </w:r>
          </w:p>
        </w:tc>
        <w:tc>
          <w:tcPr>
            <w:tcW w:w="952" w:type="dxa"/>
            <w:tcBorders/>
          </w:tcPr>
          <w:p>
            <w:pPr>
              <w:pStyle w:val="TableParagraph"/>
              <w:ind w:left="120" w:hanging="0"/>
              <w:rPr>
                <w:sz w:val="18"/>
              </w:rPr>
            </w:pPr>
            <w:r>
              <w:rPr>
                <w:w w:val="95"/>
                <w:sz w:val="18"/>
              </w:rPr>
              <w:t>1.63E-</w:t>
            </w:r>
            <w:r>
              <w:rPr>
                <w:spacing w:val="-5"/>
                <w:sz w:val="18"/>
              </w:rPr>
              <w:t>01</w:t>
            </w:r>
          </w:p>
        </w:tc>
        <w:tc>
          <w:tcPr>
            <w:tcW w:w="951" w:type="dxa"/>
            <w:tcBorders/>
          </w:tcPr>
          <w:p>
            <w:pPr>
              <w:pStyle w:val="TableParagraph"/>
              <w:ind w:left="119" w:hanging="0"/>
              <w:rPr>
                <w:sz w:val="18"/>
              </w:rPr>
            </w:pPr>
            <w:r>
              <w:rPr>
                <w:w w:val="95"/>
                <w:sz w:val="18"/>
              </w:rPr>
              <w:t>3.67E-</w:t>
            </w:r>
            <w:r>
              <w:rPr>
                <w:spacing w:val="-5"/>
                <w:sz w:val="18"/>
              </w:rPr>
              <w:t>01</w:t>
            </w:r>
          </w:p>
        </w:tc>
        <w:tc>
          <w:tcPr>
            <w:tcW w:w="950" w:type="dxa"/>
            <w:tcBorders/>
          </w:tcPr>
          <w:p>
            <w:pPr>
              <w:pStyle w:val="TableParagraph"/>
              <w:ind w:left="118" w:hanging="0"/>
              <w:rPr>
                <w:sz w:val="18"/>
              </w:rPr>
            </w:pPr>
            <w:r>
              <w:rPr>
                <w:spacing w:val="-2"/>
                <w:sz w:val="18"/>
              </w:rPr>
              <w:t>1.69E+02</w:t>
            </w:r>
          </w:p>
        </w:tc>
        <w:tc>
          <w:tcPr>
            <w:tcW w:w="951" w:type="dxa"/>
            <w:tcBorders/>
          </w:tcPr>
          <w:p>
            <w:pPr>
              <w:pStyle w:val="TableParagraph"/>
              <w:ind w:left="118" w:hanging="0"/>
              <w:rPr>
                <w:sz w:val="18"/>
              </w:rPr>
            </w:pPr>
            <w:r>
              <w:rPr>
                <w:spacing w:val="-2"/>
                <w:sz w:val="18"/>
              </w:rPr>
              <w:t>3.01E+01</w:t>
            </w:r>
          </w:p>
        </w:tc>
        <w:tc>
          <w:tcPr>
            <w:tcW w:w="953" w:type="dxa"/>
            <w:tcBorders/>
          </w:tcPr>
          <w:p>
            <w:pPr>
              <w:pStyle w:val="TableParagraph"/>
              <w:ind w:left="117" w:hanging="0"/>
              <w:rPr>
                <w:sz w:val="18"/>
              </w:rPr>
            </w:pPr>
            <w:r>
              <w:rPr>
                <w:spacing w:val="-2"/>
                <w:sz w:val="18"/>
              </w:rPr>
              <w:t>1.14E+03</w:t>
            </w:r>
          </w:p>
        </w:tc>
        <w:tc>
          <w:tcPr>
            <w:tcW w:w="951" w:type="dxa"/>
            <w:tcBorders/>
          </w:tcPr>
          <w:p>
            <w:pPr>
              <w:pStyle w:val="TableParagraph"/>
              <w:ind w:left="117" w:hanging="0"/>
              <w:rPr>
                <w:sz w:val="18"/>
              </w:rPr>
            </w:pPr>
            <w:r>
              <w:rPr>
                <w:spacing w:val="-2"/>
                <w:sz w:val="18"/>
              </w:rPr>
              <w:t>4.16E+02</w:t>
            </w:r>
          </w:p>
        </w:tc>
        <w:tc>
          <w:tcPr>
            <w:tcW w:w="950" w:type="dxa"/>
            <w:tcBorders/>
          </w:tcPr>
          <w:p>
            <w:pPr>
              <w:pStyle w:val="TableParagraph"/>
              <w:ind w:left="116" w:hanging="0"/>
              <w:rPr>
                <w:sz w:val="18"/>
              </w:rPr>
            </w:pPr>
            <w:r>
              <w:rPr>
                <w:spacing w:val="-2"/>
                <w:sz w:val="18"/>
              </w:rPr>
              <w:t>3.92E+02</w:t>
            </w:r>
          </w:p>
        </w:tc>
        <w:tc>
          <w:tcPr>
            <w:tcW w:w="951" w:type="dxa"/>
            <w:tcBorders/>
          </w:tcPr>
          <w:p>
            <w:pPr>
              <w:pStyle w:val="TableParagraph"/>
              <w:ind w:left="116" w:hanging="0"/>
              <w:rPr>
                <w:sz w:val="18"/>
              </w:rPr>
            </w:pPr>
            <w:r>
              <w:rPr>
                <w:spacing w:val="-2"/>
                <w:sz w:val="18"/>
              </w:rPr>
              <w:t>1.74E+02</w:t>
            </w:r>
          </w:p>
        </w:tc>
        <w:tc>
          <w:tcPr>
            <w:tcW w:w="952" w:type="dxa"/>
            <w:tcBorders/>
          </w:tcPr>
          <w:p>
            <w:pPr>
              <w:pStyle w:val="TableParagraph"/>
              <w:rPr>
                <w:sz w:val="18"/>
              </w:rPr>
            </w:pPr>
            <w:r>
              <w:rPr>
                <w:spacing w:val="-2"/>
                <w:sz w:val="18"/>
              </w:rPr>
              <w:t>0.00E+00</w:t>
            </w:r>
          </w:p>
        </w:tc>
        <w:tc>
          <w:tcPr>
            <w:tcW w:w="900" w:type="dxa"/>
            <w:tcBorders/>
          </w:tcPr>
          <w:p>
            <w:pPr>
              <w:pStyle w:val="TableParagraph"/>
              <w:rPr>
                <w:sz w:val="18"/>
              </w:rPr>
            </w:pPr>
            <w:r>
              <w:rPr>
                <w:spacing w:val="-2"/>
                <w:sz w:val="18"/>
              </w:rPr>
              <w:t>1.64E+02</w:t>
            </w:r>
          </w:p>
        </w:tc>
      </w:tr>
      <w:tr>
        <w:trPr>
          <w:trHeight w:val="219" w:hRule="atLeast"/>
        </w:trPr>
        <w:tc>
          <w:tcPr>
            <w:tcW w:w="1013" w:type="dxa"/>
            <w:tcBorders/>
          </w:tcPr>
          <w:p>
            <w:pPr>
              <w:pStyle w:val="TableParagraph"/>
              <w:ind w:left="111" w:right="110" w:hanging="0"/>
              <w:jc w:val="center"/>
              <w:rPr>
                <w:sz w:val="18"/>
              </w:rPr>
            </w:pPr>
            <w:r>
              <w:rPr>
                <w:spacing w:val="-5"/>
                <w:sz w:val="18"/>
              </w:rPr>
              <w:t>F15</w:t>
            </w:r>
          </w:p>
        </w:tc>
        <w:tc>
          <w:tcPr>
            <w:tcW w:w="952" w:type="dxa"/>
            <w:tcBorders/>
          </w:tcPr>
          <w:p>
            <w:pPr>
              <w:pStyle w:val="TableParagraph"/>
              <w:ind w:left="120" w:hanging="0"/>
              <w:rPr>
                <w:sz w:val="18"/>
              </w:rPr>
            </w:pPr>
            <w:r>
              <w:rPr>
                <w:spacing w:val="-2"/>
                <w:sz w:val="18"/>
              </w:rPr>
              <w:t>2.92E+02</w:t>
            </w:r>
          </w:p>
        </w:tc>
        <w:tc>
          <w:tcPr>
            <w:tcW w:w="951" w:type="dxa"/>
            <w:tcBorders/>
          </w:tcPr>
          <w:p>
            <w:pPr>
              <w:pStyle w:val="TableParagraph"/>
              <w:ind w:left="119" w:hanging="0"/>
              <w:rPr>
                <w:sz w:val="18"/>
              </w:rPr>
            </w:pPr>
            <w:r>
              <w:rPr>
                <w:spacing w:val="-2"/>
                <w:sz w:val="18"/>
              </w:rPr>
              <w:t>5.55E+02</w:t>
            </w:r>
          </w:p>
        </w:tc>
        <w:tc>
          <w:tcPr>
            <w:tcW w:w="950" w:type="dxa"/>
            <w:tcBorders/>
          </w:tcPr>
          <w:p>
            <w:pPr>
              <w:pStyle w:val="TableParagraph"/>
              <w:ind w:left="118" w:hanging="0"/>
              <w:rPr>
                <w:sz w:val="18"/>
              </w:rPr>
            </w:pPr>
            <w:r>
              <w:rPr>
                <w:spacing w:val="-2"/>
                <w:sz w:val="18"/>
              </w:rPr>
              <w:t>4.06E+02</w:t>
            </w:r>
          </w:p>
        </w:tc>
        <w:tc>
          <w:tcPr>
            <w:tcW w:w="951" w:type="dxa"/>
            <w:tcBorders/>
          </w:tcPr>
          <w:p>
            <w:pPr>
              <w:pStyle w:val="TableParagraph"/>
              <w:ind w:left="118" w:hanging="0"/>
              <w:rPr>
                <w:sz w:val="18"/>
              </w:rPr>
            </w:pPr>
            <w:r>
              <w:rPr>
                <w:spacing w:val="-2"/>
                <w:sz w:val="18"/>
              </w:rPr>
              <w:t>3.12E+02</w:t>
            </w:r>
          </w:p>
        </w:tc>
        <w:tc>
          <w:tcPr>
            <w:tcW w:w="953" w:type="dxa"/>
            <w:tcBorders/>
          </w:tcPr>
          <w:p>
            <w:pPr>
              <w:pStyle w:val="TableParagraph"/>
              <w:ind w:left="117" w:hanging="0"/>
              <w:rPr>
                <w:sz w:val="18"/>
              </w:rPr>
            </w:pPr>
            <w:r>
              <w:rPr>
                <w:spacing w:val="-2"/>
                <w:sz w:val="18"/>
              </w:rPr>
              <w:t>1.04E+03</w:t>
            </w:r>
          </w:p>
        </w:tc>
        <w:tc>
          <w:tcPr>
            <w:tcW w:w="951" w:type="dxa"/>
            <w:tcBorders/>
          </w:tcPr>
          <w:p>
            <w:pPr>
              <w:pStyle w:val="TableParagraph"/>
              <w:ind w:left="117" w:hanging="0"/>
              <w:rPr>
                <w:sz w:val="18"/>
              </w:rPr>
            </w:pPr>
            <w:r>
              <w:rPr>
                <w:spacing w:val="-2"/>
                <w:sz w:val="18"/>
              </w:rPr>
              <w:t>7.10E+02</w:t>
            </w:r>
          </w:p>
        </w:tc>
        <w:tc>
          <w:tcPr>
            <w:tcW w:w="950" w:type="dxa"/>
            <w:tcBorders/>
          </w:tcPr>
          <w:p>
            <w:pPr>
              <w:pStyle w:val="TableParagraph"/>
              <w:ind w:left="116" w:hanging="0"/>
              <w:rPr>
                <w:sz w:val="18"/>
              </w:rPr>
            </w:pPr>
            <w:r>
              <w:rPr>
                <w:spacing w:val="-2"/>
                <w:sz w:val="18"/>
              </w:rPr>
              <w:t>2.91E+02</w:t>
            </w:r>
          </w:p>
        </w:tc>
        <w:tc>
          <w:tcPr>
            <w:tcW w:w="951" w:type="dxa"/>
            <w:tcBorders/>
          </w:tcPr>
          <w:p>
            <w:pPr>
              <w:pStyle w:val="TableParagraph"/>
              <w:ind w:left="116" w:hanging="0"/>
              <w:rPr>
                <w:sz w:val="18"/>
              </w:rPr>
            </w:pPr>
            <w:r>
              <w:rPr>
                <w:spacing w:val="-2"/>
                <w:sz w:val="18"/>
              </w:rPr>
              <w:t>4.80E+02</w:t>
            </w:r>
          </w:p>
        </w:tc>
        <w:tc>
          <w:tcPr>
            <w:tcW w:w="952" w:type="dxa"/>
            <w:tcBorders/>
          </w:tcPr>
          <w:p>
            <w:pPr>
              <w:pStyle w:val="TableParagraph"/>
              <w:rPr>
                <w:sz w:val="18"/>
              </w:rPr>
            </w:pPr>
            <w:r>
              <w:rPr>
                <w:spacing w:val="-2"/>
                <w:sz w:val="18"/>
              </w:rPr>
              <w:t>8.90E+02</w:t>
            </w:r>
          </w:p>
        </w:tc>
        <w:tc>
          <w:tcPr>
            <w:tcW w:w="900" w:type="dxa"/>
            <w:tcBorders/>
          </w:tcPr>
          <w:p>
            <w:pPr>
              <w:pStyle w:val="TableParagraph"/>
              <w:rPr>
                <w:sz w:val="18"/>
              </w:rPr>
            </w:pPr>
            <w:r>
              <w:rPr>
                <w:spacing w:val="-2"/>
                <w:sz w:val="18"/>
              </w:rPr>
              <w:t>5.23E+02</w:t>
            </w:r>
          </w:p>
        </w:tc>
      </w:tr>
      <w:tr>
        <w:trPr>
          <w:trHeight w:val="219" w:hRule="atLeast"/>
        </w:trPr>
        <w:tc>
          <w:tcPr>
            <w:tcW w:w="1013" w:type="dxa"/>
            <w:tcBorders/>
          </w:tcPr>
          <w:p>
            <w:pPr>
              <w:pStyle w:val="TableParagraph"/>
              <w:ind w:left="111" w:right="110" w:hanging="0"/>
              <w:jc w:val="center"/>
              <w:rPr>
                <w:sz w:val="18"/>
              </w:rPr>
            </w:pPr>
            <w:r>
              <w:rPr>
                <w:spacing w:val="-5"/>
                <w:sz w:val="18"/>
              </w:rPr>
              <w:t>F16</w:t>
            </w:r>
          </w:p>
        </w:tc>
        <w:tc>
          <w:tcPr>
            <w:tcW w:w="952" w:type="dxa"/>
            <w:tcBorders/>
          </w:tcPr>
          <w:p>
            <w:pPr>
              <w:pStyle w:val="TableParagraph"/>
              <w:ind w:left="120" w:hanging="0"/>
              <w:rPr>
                <w:sz w:val="18"/>
              </w:rPr>
            </w:pPr>
            <w:r>
              <w:rPr>
                <w:w w:val="95"/>
                <w:sz w:val="18"/>
              </w:rPr>
              <w:t>2.37E-</w:t>
            </w:r>
            <w:r>
              <w:rPr>
                <w:spacing w:val="-5"/>
                <w:sz w:val="18"/>
              </w:rPr>
              <w:t>01</w:t>
            </w:r>
          </w:p>
        </w:tc>
        <w:tc>
          <w:tcPr>
            <w:tcW w:w="951" w:type="dxa"/>
            <w:tcBorders/>
          </w:tcPr>
          <w:p>
            <w:pPr>
              <w:pStyle w:val="TableParagraph"/>
              <w:ind w:left="119" w:hanging="0"/>
              <w:rPr>
                <w:sz w:val="18"/>
              </w:rPr>
            </w:pPr>
            <w:r>
              <w:rPr>
                <w:w w:val="95"/>
                <w:sz w:val="18"/>
              </w:rPr>
              <w:t>2.97E-</w:t>
            </w:r>
            <w:r>
              <w:rPr>
                <w:spacing w:val="-5"/>
                <w:sz w:val="18"/>
              </w:rPr>
              <w:t>01</w:t>
            </w:r>
          </w:p>
        </w:tc>
        <w:tc>
          <w:tcPr>
            <w:tcW w:w="950" w:type="dxa"/>
            <w:tcBorders/>
          </w:tcPr>
          <w:p>
            <w:pPr>
              <w:pStyle w:val="TableParagraph"/>
              <w:ind w:left="118" w:hanging="0"/>
              <w:rPr>
                <w:sz w:val="18"/>
              </w:rPr>
            </w:pPr>
            <w:r>
              <w:rPr>
                <w:w w:val="95"/>
                <w:sz w:val="18"/>
              </w:rPr>
              <w:t>3.70E-</w:t>
            </w:r>
            <w:r>
              <w:rPr>
                <w:spacing w:val="-5"/>
                <w:sz w:val="18"/>
              </w:rPr>
              <w:t>01</w:t>
            </w:r>
          </w:p>
        </w:tc>
        <w:tc>
          <w:tcPr>
            <w:tcW w:w="951" w:type="dxa"/>
            <w:tcBorders/>
          </w:tcPr>
          <w:p>
            <w:pPr>
              <w:pStyle w:val="TableParagraph"/>
              <w:ind w:left="118" w:hanging="0"/>
              <w:rPr>
                <w:sz w:val="18"/>
              </w:rPr>
            </w:pPr>
            <w:r>
              <w:rPr>
                <w:w w:val="95"/>
                <w:sz w:val="18"/>
              </w:rPr>
              <w:t>9.90E-</w:t>
            </w:r>
            <w:r>
              <w:rPr>
                <w:spacing w:val="-5"/>
                <w:sz w:val="18"/>
              </w:rPr>
              <w:t>02</w:t>
            </w:r>
          </w:p>
        </w:tc>
        <w:tc>
          <w:tcPr>
            <w:tcW w:w="953" w:type="dxa"/>
            <w:tcBorders/>
          </w:tcPr>
          <w:p>
            <w:pPr>
              <w:pStyle w:val="TableParagraph"/>
              <w:ind w:left="117" w:hanging="0"/>
              <w:rPr>
                <w:sz w:val="18"/>
              </w:rPr>
            </w:pPr>
            <w:r>
              <w:rPr>
                <w:w w:val="95"/>
                <w:sz w:val="18"/>
              </w:rPr>
              <w:t>7.84E-</w:t>
            </w:r>
            <w:r>
              <w:rPr>
                <w:spacing w:val="-5"/>
                <w:sz w:val="18"/>
              </w:rPr>
              <w:t>01</w:t>
            </w:r>
          </w:p>
        </w:tc>
        <w:tc>
          <w:tcPr>
            <w:tcW w:w="951" w:type="dxa"/>
            <w:tcBorders/>
          </w:tcPr>
          <w:p>
            <w:pPr>
              <w:pStyle w:val="TableParagraph"/>
              <w:ind w:left="117" w:hanging="0"/>
              <w:rPr>
                <w:sz w:val="18"/>
              </w:rPr>
            </w:pPr>
            <w:r>
              <w:rPr>
                <w:w w:val="95"/>
                <w:sz w:val="18"/>
              </w:rPr>
              <w:t>4.58E-</w:t>
            </w:r>
            <w:r>
              <w:rPr>
                <w:spacing w:val="-5"/>
                <w:sz w:val="18"/>
              </w:rPr>
              <w:t>01</w:t>
            </w:r>
          </w:p>
        </w:tc>
        <w:tc>
          <w:tcPr>
            <w:tcW w:w="950" w:type="dxa"/>
            <w:tcBorders/>
          </w:tcPr>
          <w:p>
            <w:pPr>
              <w:pStyle w:val="TableParagraph"/>
              <w:ind w:left="116" w:hanging="0"/>
              <w:rPr>
                <w:sz w:val="18"/>
              </w:rPr>
            </w:pPr>
            <w:r>
              <w:rPr>
                <w:w w:val="95"/>
                <w:sz w:val="18"/>
              </w:rPr>
              <w:t>8.87E-</w:t>
            </w:r>
            <w:r>
              <w:rPr>
                <w:spacing w:val="-5"/>
                <w:sz w:val="18"/>
              </w:rPr>
              <w:t>04</w:t>
            </w:r>
          </w:p>
        </w:tc>
        <w:tc>
          <w:tcPr>
            <w:tcW w:w="951" w:type="dxa"/>
            <w:tcBorders/>
          </w:tcPr>
          <w:p>
            <w:pPr>
              <w:pStyle w:val="TableParagraph"/>
              <w:ind w:left="116" w:hanging="0"/>
              <w:rPr>
                <w:sz w:val="18"/>
              </w:rPr>
            </w:pPr>
            <w:r>
              <w:rPr>
                <w:w w:val="95"/>
                <w:sz w:val="18"/>
              </w:rPr>
              <w:t>2.11E-</w:t>
            </w:r>
            <w:r>
              <w:rPr>
                <w:spacing w:val="-5"/>
                <w:sz w:val="18"/>
              </w:rPr>
              <w:t>01</w:t>
            </w:r>
          </w:p>
        </w:tc>
        <w:tc>
          <w:tcPr>
            <w:tcW w:w="952" w:type="dxa"/>
            <w:tcBorders/>
          </w:tcPr>
          <w:p>
            <w:pPr>
              <w:pStyle w:val="TableParagraph"/>
              <w:rPr>
                <w:sz w:val="18"/>
              </w:rPr>
            </w:pPr>
            <w:r>
              <w:rPr>
                <w:w w:val="95"/>
                <w:sz w:val="18"/>
              </w:rPr>
              <w:t>6.96E-</w:t>
            </w:r>
            <w:r>
              <w:rPr>
                <w:spacing w:val="-5"/>
                <w:sz w:val="18"/>
              </w:rPr>
              <w:t>01</w:t>
            </w:r>
          </w:p>
        </w:tc>
        <w:tc>
          <w:tcPr>
            <w:tcW w:w="900" w:type="dxa"/>
            <w:tcBorders/>
          </w:tcPr>
          <w:p>
            <w:pPr>
              <w:pStyle w:val="TableParagraph"/>
              <w:rPr>
                <w:sz w:val="18"/>
              </w:rPr>
            </w:pPr>
            <w:r>
              <w:rPr>
                <w:w w:val="95"/>
                <w:sz w:val="18"/>
              </w:rPr>
              <w:t>7.19E-</w:t>
            </w:r>
            <w:r>
              <w:rPr>
                <w:spacing w:val="-5"/>
                <w:sz w:val="18"/>
              </w:rPr>
              <w:t>01</w:t>
            </w:r>
          </w:p>
        </w:tc>
      </w:tr>
      <w:tr>
        <w:trPr>
          <w:trHeight w:val="219" w:hRule="atLeast"/>
        </w:trPr>
        <w:tc>
          <w:tcPr>
            <w:tcW w:w="1013" w:type="dxa"/>
            <w:tcBorders/>
          </w:tcPr>
          <w:p>
            <w:pPr>
              <w:pStyle w:val="TableParagraph"/>
              <w:ind w:left="111" w:right="110" w:hanging="0"/>
              <w:jc w:val="center"/>
              <w:rPr>
                <w:sz w:val="18"/>
              </w:rPr>
            </w:pPr>
            <w:r>
              <w:rPr>
                <w:spacing w:val="-5"/>
                <w:sz w:val="18"/>
              </w:rPr>
              <w:t>F17</w:t>
            </w:r>
          </w:p>
        </w:tc>
        <w:tc>
          <w:tcPr>
            <w:tcW w:w="952" w:type="dxa"/>
            <w:tcBorders/>
          </w:tcPr>
          <w:p>
            <w:pPr>
              <w:pStyle w:val="TableParagraph"/>
              <w:ind w:left="120" w:hanging="0"/>
              <w:rPr>
                <w:sz w:val="18"/>
              </w:rPr>
            </w:pPr>
            <w:r>
              <w:rPr>
                <w:w w:val="95"/>
                <w:sz w:val="18"/>
              </w:rPr>
              <w:t>2.21E-</w:t>
            </w:r>
            <w:r>
              <w:rPr>
                <w:spacing w:val="-5"/>
                <w:sz w:val="18"/>
              </w:rPr>
              <w:t>01</w:t>
            </w:r>
          </w:p>
        </w:tc>
        <w:tc>
          <w:tcPr>
            <w:tcW w:w="951" w:type="dxa"/>
            <w:tcBorders/>
          </w:tcPr>
          <w:p>
            <w:pPr>
              <w:pStyle w:val="TableParagraph"/>
              <w:ind w:left="119" w:hanging="0"/>
              <w:rPr>
                <w:sz w:val="18"/>
              </w:rPr>
            </w:pPr>
            <w:r>
              <w:rPr>
                <w:w w:val="95"/>
                <w:sz w:val="18"/>
              </w:rPr>
              <w:t>3.89E-</w:t>
            </w:r>
            <w:r>
              <w:rPr>
                <w:spacing w:val="-5"/>
                <w:sz w:val="18"/>
              </w:rPr>
              <w:t>01</w:t>
            </w:r>
          </w:p>
        </w:tc>
        <w:tc>
          <w:tcPr>
            <w:tcW w:w="950" w:type="dxa"/>
            <w:tcBorders/>
          </w:tcPr>
          <w:p>
            <w:pPr>
              <w:pStyle w:val="TableParagraph"/>
              <w:ind w:left="118" w:hanging="0"/>
              <w:rPr>
                <w:sz w:val="18"/>
              </w:rPr>
            </w:pPr>
            <w:r>
              <w:rPr>
                <w:spacing w:val="-2"/>
                <w:sz w:val="18"/>
              </w:rPr>
              <w:t>4.00E+01</w:t>
            </w:r>
          </w:p>
        </w:tc>
        <w:tc>
          <w:tcPr>
            <w:tcW w:w="951" w:type="dxa"/>
            <w:tcBorders/>
          </w:tcPr>
          <w:p>
            <w:pPr>
              <w:pStyle w:val="TableParagraph"/>
              <w:ind w:left="118" w:hanging="0"/>
              <w:rPr>
                <w:sz w:val="18"/>
              </w:rPr>
            </w:pPr>
            <w:r>
              <w:rPr>
                <w:spacing w:val="-2"/>
                <w:sz w:val="18"/>
              </w:rPr>
              <w:t>9.98E+00</w:t>
            </w:r>
          </w:p>
        </w:tc>
        <w:tc>
          <w:tcPr>
            <w:tcW w:w="953" w:type="dxa"/>
            <w:tcBorders/>
          </w:tcPr>
          <w:p>
            <w:pPr>
              <w:pStyle w:val="TableParagraph"/>
              <w:ind w:left="117" w:hanging="0"/>
              <w:rPr>
                <w:sz w:val="18"/>
              </w:rPr>
            </w:pPr>
            <w:r>
              <w:rPr>
                <w:spacing w:val="-2"/>
                <w:sz w:val="18"/>
              </w:rPr>
              <w:t>4.37E+01</w:t>
            </w:r>
          </w:p>
        </w:tc>
        <w:tc>
          <w:tcPr>
            <w:tcW w:w="951" w:type="dxa"/>
            <w:tcBorders/>
          </w:tcPr>
          <w:p>
            <w:pPr>
              <w:pStyle w:val="TableParagraph"/>
              <w:ind w:left="117" w:hanging="0"/>
              <w:rPr>
                <w:sz w:val="18"/>
              </w:rPr>
            </w:pPr>
            <w:r>
              <w:rPr>
                <w:spacing w:val="-2"/>
                <w:sz w:val="18"/>
              </w:rPr>
              <w:t>4.22E+01</w:t>
            </w:r>
          </w:p>
        </w:tc>
        <w:tc>
          <w:tcPr>
            <w:tcW w:w="950" w:type="dxa"/>
            <w:tcBorders/>
          </w:tcPr>
          <w:p>
            <w:pPr>
              <w:pStyle w:val="TableParagraph"/>
              <w:ind w:left="116" w:hanging="0"/>
              <w:rPr>
                <w:sz w:val="18"/>
              </w:rPr>
            </w:pPr>
            <w:r>
              <w:rPr>
                <w:spacing w:val="-2"/>
                <w:sz w:val="18"/>
              </w:rPr>
              <w:t>1.10E+01</w:t>
            </w:r>
          </w:p>
        </w:tc>
        <w:tc>
          <w:tcPr>
            <w:tcW w:w="951" w:type="dxa"/>
            <w:tcBorders/>
          </w:tcPr>
          <w:p>
            <w:pPr>
              <w:pStyle w:val="TableParagraph"/>
              <w:ind w:left="116" w:hanging="0"/>
              <w:rPr>
                <w:sz w:val="18"/>
              </w:rPr>
            </w:pPr>
            <w:r>
              <w:rPr>
                <w:spacing w:val="-2"/>
                <w:sz w:val="18"/>
              </w:rPr>
              <w:t>2.30E+01</w:t>
            </w:r>
          </w:p>
        </w:tc>
        <w:tc>
          <w:tcPr>
            <w:tcW w:w="952" w:type="dxa"/>
            <w:tcBorders/>
          </w:tcPr>
          <w:p>
            <w:pPr>
              <w:pStyle w:val="TableParagraph"/>
              <w:rPr>
                <w:sz w:val="18"/>
              </w:rPr>
            </w:pPr>
            <w:r>
              <w:rPr>
                <w:spacing w:val="-2"/>
                <w:sz w:val="18"/>
              </w:rPr>
              <w:t>1.01E+01</w:t>
            </w:r>
          </w:p>
        </w:tc>
        <w:tc>
          <w:tcPr>
            <w:tcW w:w="900" w:type="dxa"/>
            <w:tcBorders/>
          </w:tcPr>
          <w:p>
            <w:pPr>
              <w:pStyle w:val="TableParagraph"/>
              <w:rPr>
                <w:sz w:val="18"/>
              </w:rPr>
            </w:pPr>
            <w:r>
              <w:rPr>
                <w:spacing w:val="-2"/>
                <w:sz w:val="18"/>
              </w:rPr>
              <w:t>2.99E+01</w:t>
            </w:r>
          </w:p>
        </w:tc>
      </w:tr>
      <w:tr>
        <w:trPr>
          <w:trHeight w:val="219" w:hRule="atLeast"/>
        </w:trPr>
        <w:tc>
          <w:tcPr>
            <w:tcW w:w="1013" w:type="dxa"/>
            <w:tcBorders/>
          </w:tcPr>
          <w:p>
            <w:pPr>
              <w:pStyle w:val="TableParagraph"/>
              <w:ind w:left="111" w:right="110" w:hanging="0"/>
              <w:jc w:val="center"/>
              <w:rPr>
                <w:sz w:val="18"/>
              </w:rPr>
            </w:pPr>
            <w:r>
              <w:rPr>
                <w:spacing w:val="-5"/>
                <w:sz w:val="18"/>
              </w:rPr>
              <w:t>F18</w:t>
            </w:r>
          </w:p>
        </w:tc>
        <w:tc>
          <w:tcPr>
            <w:tcW w:w="952" w:type="dxa"/>
            <w:tcBorders/>
          </w:tcPr>
          <w:p>
            <w:pPr>
              <w:pStyle w:val="TableParagraph"/>
              <w:ind w:left="120" w:hanging="0"/>
              <w:rPr>
                <w:sz w:val="18"/>
              </w:rPr>
            </w:pPr>
            <w:r>
              <w:rPr>
                <w:spacing w:val="-2"/>
                <w:sz w:val="18"/>
              </w:rPr>
              <w:t>1.96E+01</w:t>
            </w:r>
          </w:p>
        </w:tc>
        <w:tc>
          <w:tcPr>
            <w:tcW w:w="951" w:type="dxa"/>
            <w:tcBorders/>
          </w:tcPr>
          <w:p>
            <w:pPr>
              <w:pStyle w:val="TableParagraph"/>
              <w:ind w:left="119" w:hanging="0"/>
              <w:rPr>
                <w:sz w:val="18"/>
              </w:rPr>
            </w:pPr>
            <w:r>
              <w:rPr>
                <w:spacing w:val="-2"/>
                <w:sz w:val="18"/>
              </w:rPr>
              <w:t>1.84E+01</w:t>
            </w:r>
          </w:p>
        </w:tc>
        <w:tc>
          <w:tcPr>
            <w:tcW w:w="950" w:type="dxa"/>
            <w:tcBorders/>
          </w:tcPr>
          <w:p>
            <w:pPr>
              <w:pStyle w:val="TableParagraph"/>
              <w:ind w:left="118" w:hanging="0"/>
              <w:rPr>
                <w:sz w:val="18"/>
              </w:rPr>
            </w:pPr>
            <w:r>
              <w:rPr>
                <w:spacing w:val="-2"/>
                <w:sz w:val="18"/>
              </w:rPr>
              <w:t>5.01E+01</w:t>
            </w:r>
          </w:p>
        </w:tc>
        <w:tc>
          <w:tcPr>
            <w:tcW w:w="951" w:type="dxa"/>
            <w:tcBorders/>
          </w:tcPr>
          <w:p>
            <w:pPr>
              <w:pStyle w:val="TableParagraph"/>
              <w:ind w:left="118" w:hanging="0"/>
              <w:rPr>
                <w:sz w:val="18"/>
              </w:rPr>
            </w:pPr>
            <w:r>
              <w:rPr>
                <w:spacing w:val="-2"/>
                <w:sz w:val="18"/>
              </w:rPr>
              <w:t>1.53E+01</w:t>
            </w:r>
          </w:p>
        </w:tc>
        <w:tc>
          <w:tcPr>
            <w:tcW w:w="953" w:type="dxa"/>
            <w:tcBorders/>
          </w:tcPr>
          <w:p>
            <w:pPr>
              <w:pStyle w:val="TableParagraph"/>
              <w:ind w:left="117" w:hanging="0"/>
              <w:rPr>
                <w:sz w:val="18"/>
              </w:rPr>
            </w:pPr>
            <w:r>
              <w:rPr>
                <w:spacing w:val="-2"/>
                <w:sz w:val="18"/>
              </w:rPr>
              <w:t>5.61E+01</w:t>
            </w:r>
          </w:p>
        </w:tc>
        <w:tc>
          <w:tcPr>
            <w:tcW w:w="951" w:type="dxa"/>
            <w:tcBorders/>
          </w:tcPr>
          <w:p>
            <w:pPr>
              <w:pStyle w:val="TableParagraph"/>
              <w:ind w:left="117" w:hanging="0"/>
              <w:rPr>
                <w:sz w:val="18"/>
              </w:rPr>
            </w:pPr>
            <w:r>
              <w:rPr>
                <w:spacing w:val="-2"/>
                <w:sz w:val="18"/>
              </w:rPr>
              <w:t>3.43E+01</w:t>
            </w:r>
          </w:p>
        </w:tc>
        <w:tc>
          <w:tcPr>
            <w:tcW w:w="950" w:type="dxa"/>
            <w:tcBorders/>
          </w:tcPr>
          <w:p>
            <w:pPr>
              <w:pStyle w:val="TableParagraph"/>
              <w:ind w:left="116" w:hanging="0"/>
              <w:rPr>
                <w:sz w:val="18"/>
              </w:rPr>
            </w:pPr>
            <w:r>
              <w:rPr>
                <w:spacing w:val="-2"/>
                <w:sz w:val="18"/>
              </w:rPr>
              <w:t>1.12E+01</w:t>
            </w:r>
          </w:p>
        </w:tc>
        <w:tc>
          <w:tcPr>
            <w:tcW w:w="951" w:type="dxa"/>
            <w:tcBorders/>
          </w:tcPr>
          <w:p>
            <w:pPr>
              <w:pStyle w:val="TableParagraph"/>
              <w:ind w:left="116" w:hanging="0"/>
              <w:rPr>
                <w:sz w:val="18"/>
              </w:rPr>
            </w:pPr>
            <w:r>
              <w:rPr>
                <w:spacing w:val="-2"/>
                <w:sz w:val="18"/>
              </w:rPr>
              <w:t>2.92E+01</w:t>
            </w:r>
          </w:p>
        </w:tc>
        <w:tc>
          <w:tcPr>
            <w:tcW w:w="952" w:type="dxa"/>
            <w:tcBorders/>
          </w:tcPr>
          <w:p>
            <w:pPr>
              <w:pStyle w:val="TableParagraph"/>
              <w:rPr>
                <w:sz w:val="18"/>
              </w:rPr>
            </w:pPr>
            <w:r>
              <w:rPr>
                <w:spacing w:val="-2"/>
                <w:sz w:val="18"/>
              </w:rPr>
              <w:t>2.41E+01</w:t>
            </w:r>
          </w:p>
        </w:tc>
        <w:tc>
          <w:tcPr>
            <w:tcW w:w="900" w:type="dxa"/>
            <w:tcBorders/>
          </w:tcPr>
          <w:p>
            <w:pPr>
              <w:pStyle w:val="TableParagraph"/>
              <w:rPr>
                <w:sz w:val="18"/>
              </w:rPr>
            </w:pPr>
            <w:r>
              <w:rPr>
                <w:spacing w:val="-2"/>
                <w:sz w:val="18"/>
              </w:rPr>
              <w:t>4.20E+01</w:t>
            </w:r>
          </w:p>
        </w:tc>
      </w:tr>
      <w:tr>
        <w:trPr>
          <w:trHeight w:val="219" w:hRule="atLeast"/>
        </w:trPr>
        <w:tc>
          <w:tcPr>
            <w:tcW w:w="1013" w:type="dxa"/>
            <w:tcBorders/>
          </w:tcPr>
          <w:p>
            <w:pPr>
              <w:pStyle w:val="TableParagraph"/>
              <w:ind w:left="111" w:right="110" w:hanging="0"/>
              <w:jc w:val="center"/>
              <w:rPr>
                <w:sz w:val="18"/>
              </w:rPr>
            </w:pPr>
            <w:r>
              <w:rPr>
                <w:spacing w:val="-5"/>
                <w:sz w:val="18"/>
              </w:rPr>
              <w:t>F19</w:t>
            </w:r>
          </w:p>
        </w:tc>
        <w:tc>
          <w:tcPr>
            <w:tcW w:w="952" w:type="dxa"/>
            <w:tcBorders/>
          </w:tcPr>
          <w:p>
            <w:pPr>
              <w:pStyle w:val="TableParagraph"/>
              <w:ind w:left="120" w:hanging="0"/>
              <w:rPr>
                <w:sz w:val="18"/>
              </w:rPr>
            </w:pPr>
            <w:r>
              <w:rPr>
                <w:w w:val="95"/>
                <w:sz w:val="18"/>
              </w:rPr>
              <w:t>3.53E-</w:t>
            </w:r>
            <w:r>
              <w:rPr>
                <w:spacing w:val="-5"/>
                <w:sz w:val="18"/>
              </w:rPr>
              <w:t>02</w:t>
            </w:r>
          </w:p>
        </w:tc>
        <w:tc>
          <w:tcPr>
            <w:tcW w:w="951" w:type="dxa"/>
            <w:tcBorders/>
          </w:tcPr>
          <w:p>
            <w:pPr>
              <w:pStyle w:val="TableParagraph"/>
              <w:ind w:left="119" w:hanging="0"/>
              <w:rPr>
                <w:sz w:val="18"/>
              </w:rPr>
            </w:pPr>
            <w:r>
              <w:rPr>
                <w:w w:val="95"/>
                <w:sz w:val="18"/>
              </w:rPr>
              <w:t>1.25E-</w:t>
            </w:r>
            <w:r>
              <w:rPr>
                <w:spacing w:val="-5"/>
                <w:sz w:val="18"/>
              </w:rPr>
              <w:t>01</w:t>
            </w:r>
          </w:p>
        </w:tc>
        <w:tc>
          <w:tcPr>
            <w:tcW w:w="950" w:type="dxa"/>
            <w:tcBorders/>
          </w:tcPr>
          <w:p>
            <w:pPr>
              <w:pStyle w:val="TableParagraph"/>
              <w:ind w:left="118" w:hanging="0"/>
              <w:rPr>
                <w:sz w:val="18"/>
              </w:rPr>
            </w:pPr>
            <w:r>
              <w:rPr>
                <w:spacing w:val="-2"/>
                <w:sz w:val="18"/>
              </w:rPr>
              <w:t>1.73E+00</w:t>
            </w:r>
          </w:p>
        </w:tc>
        <w:tc>
          <w:tcPr>
            <w:tcW w:w="951" w:type="dxa"/>
            <w:tcBorders/>
          </w:tcPr>
          <w:p>
            <w:pPr>
              <w:pStyle w:val="TableParagraph"/>
              <w:ind w:left="118" w:hanging="0"/>
              <w:rPr>
                <w:sz w:val="18"/>
              </w:rPr>
            </w:pPr>
            <w:r>
              <w:rPr>
                <w:w w:val="95"/>
                <w:sz w:val="18"/>
              </w:rPr>
              <w:t>3.95E-</w:t>
            </w:r>
            <w:r>
              <w:rPr>
                <w:spacing w:val="-5"/>
                <w:sz w:val="18"/>
              </w:rPr>
              <w:t>01</w:t>
            </w:r>
          </w:p>
        </w:tc>
        <w:tc>
          <w:tcPr>
            <w:tcW w:w="953" w:type="dxa"/>
            <w:tcBorders/>
          </w:tcPr>
          <w:p>
            <w:pPr>
              <w:pStyle w:val="TableParagraph"/>
              <w:ind w:left="117" w:hanging="0"/>
              <w:rPr>
                <w:sz w:val="18"/>
              </w:rPr>
            </w:pPr>
            <w:r>
              <w:rPr>
                <w:spacing w:val="-2"/>
                <w:sz w:val="18"/>
              </w:rPr>
              <w:t>5.61E+00</w:t>
            </w:r>
          </w:p>
        </w:tc>
        <w:tc>
          <w:tcPr>
            <w:tcW w:w="951" w:type="dxa"/>
            <w:tcBorders/>
          </w:tcPr>
          <w:p>
            <w:pPr>
              <w:pStyle w:val="TableParagraph"/>
              <w:ind w:left="117" w:hanging="0"/>
              <w:rPr>
                <w:sz w:val="18"/>
              </w:rPr>
            </w:pPr>
            <w:r>
              <w:rPr>
                <w:spacing w:val="-2"/>
                <w:sz w:val="18"/>
              </w:rPr>
              <w:t>2.18E+00</w:t>
            </w:r>
          </w:p>
        </w:tc>
        <w:tc>
          <w:tcPr>
            <w:tcW w:w="950" w:type="dxa"/>
            <w:tcBorders/>
          </w:tcPr>
          <w:p>
            <w:pPr>
              <w:pStyle w:val="TableParagraph"/>
              <w:ind w:left="116" w:hanging="0"/>
              <w:rPr>
                <w:sz w:val="18"/>
              </w:rPr>
            </w:pPr>
            <w:r>
              <w:rPr>
                <w:w w:val="95"/>
                <w:sz w:val="18"/>
              </w:rPr>
              <w:t>7.43E-</w:t>
            </w:r>
            <w:r>
              <w:rPr>
                <w:spacing w:val="-5"/>
                <w:sz w:val="18"/>
              </w:rPr>
              <w:t>01</w:t>
            </w:r>
          </w:p>
        </w:tc>
        <w:tc>
          <w:tcPr>
            <w:tcW w:w="951" w:type="dxa"/>
            <w:tcBorders/>
          </w:tcPr>
          <w:p>
            <w:pPr>
              <w:pStyle w:val="TableParagraph"/>
              <w:ind w:left="116" w:hanging="0"/>
              <w:rPr>
                <w:sz w:val="18"/>
              </w:rPr>
            </w:pPr>
            <w:r>
              <w:rPr>
                <w:w w:val="95"/>
                <w:sz w:val="18"/>
              </w:rPr>
              <w:t>8.70E-</w:t>
            </w:r>
            <w:r>
              <w:rPr>
                <w:spacing w:val="-5"/>
                <w:sz w:val="18"/>
              </w:rPr>
              <w:t>01</w:t>
            </w:r>
          </w:p>
        </w:tc>
        <w:tc>
          <w:tcPr>
            <w:tcW w:w="952" w:type="dxa"/>
            <w:tcBorders/>
          </w:tcPr>
          <w:p>
            <w:pPr>
              <w:pStyle w:val="TableParagraph"/>
              <w:rPr>
                <w:sz w:val="18"/>
              </w:rPr>
            </w:pPr>
            <w:r>
              <w:rPr>
                <w:w w:val="95"/>
                <w:sz w:val="18"/>
              </w:rPr>
              <w:t>4.12E-</w:t>
            </w:r>
            <w:r>
              <w:rPr>
                <w:spacing w:val="-5"/>
                <w:sz w:val="18"/>
              </w:rPr>
              <w:t>01</w:t>
            </w:r>
          </w:p>
        </w:tc>
        <w:tc>
          <w:tcPr>
            <w:tcW w:w="900" w:type="dxa"/>
            <w:tcBorders/>
          </w:tcPr>
          <w:p>
            <w:pPr>
              <w:pStyle w:val="TableParagraph"/>
              <w:rPr>
                <w:sz w:val="18"/>
              </w:rPr>
            </w:pPr>
            <w:r>
              <w:rPr>
                <w:spacing w:val="-2"/>
                <w:sz w:val="18"/>
              </w:rPr>
              <w:t>1.98E+00</w:t>
            </w:r>
          </w:p>
        </w:tc>
      </w:tr>
      <w:tr>
        <w:trPr>
          <w:trHeight w:val="219" w:hRule="atLeast"/>
        </w:trPr>
        <w:tc>
          <w:tcPr>
            <w:tcW w:w="1013" w:type="dxa"/>
            <w:tcBorders/>
          </w:tcPr>
          <w:p>
            <w:pPr>
              <w:pStyle w:val="TableParagraph"/>
              <w:ind w:left="111" w:right="110" w:hanging="0"/>
              <w:jc w:val="center"/>
              <w:rPr>
                <w:sz w:val="18"/>
              </w:rPr>
            </w:pPr>
            <w:r>
              <w:rPr>
                <w:spacing w:val="-5"/>
                <w:sz w:val="18"/>
              </w:rPr>
              <w:t>F20</w:t>
            </w:r>
          </w:p>
        </w:tc>
        <w:tc>
          <w:tcPr>
            <w:tcW w:w="952" w:type="dxa"/>
            <w:tcBorders/>
          </w:tcPr>
          <w:p>
            <w:pPr>
              <w:pStyle w:val="TableParagraph"/>
              <w:ind w:left="120" w:hanging="0"/>
              <w:rPr>
                <w:sz w:val="18"/>
              </w:rPr>
            </w:pPr>
            <w:r>
              <w:rPr>
                <w:spacing w:val="-2"/>
                <w:sz w:val="18"/>
              </w:rPr>
              <w:t>2.32E+00</w:t>
            </w:r>
          </w:p>
        </w:tc>
        <w:tc>
          <w:tcPr>
            <w:tcW w:w="951" w:type="dxa"/>
            <w:tcBorders/>
          </w:tcPr>
          <w:p>
            <w:pPr>
              <w:pStyle w:val="TableParagraph"/>
              <w:ind w:left="119" w:hanging="0"/>
              <w:rPr>
                <w:sz w:val="18"/>
              </w:rPr>
            </w:pPr>
            <w:r>
              <w:rPr>
                <w:spacing w:val="-2"/>
                <w:sz w:val="18"/>
              </w:rPr>
              <w:t>2.59E+00</w:t>
            </w:r>
          </w:p>
        </w:tc>
        <w:tc>
          <w:tcPr>
            <w:tcW w:w="950" w:type="dxa"/>
            <w:tcBorders/>
          </w:tcPr>
          <w:p>
            <w:pPr>
              <w:pStyle w:val="TableParagraph"/>
              <w:ind w:left="118" w:hanging="0"/>
              <w:rPr>
                <w:sz w:val="18"/>
              </w:rPr>
            </w:pPr>
            <w:r>
              <w:rPr>
                <w:spacing w:val="-2"/>
                <w:sz w:val="18"/>
              </w:rPr>
              <w:t>2.79E+00</w:t>
            </w:r>
          </w:p>
        </w:tc>
        <w:tc>
          <w:tcPr>
            <w:tcW w:w="951" w:type="dxa"/>
            <w:tcBorders/>
          </w:tcPr>
          <w:p>
            <w:pPr>
              <w:pStyle w:val="TableParagraph"/>
              <w:ind w:left="118" w:hanging="0"/>
              <w:rPr>
                <w:sz w:val="18"/>
              </w:rPr>
            </w:pPr>
            <w:r>
              <w:rPr>
                <w:spacing w:val="-2"/>
                <w:sz w:val="18"/>
              </w:rPr>
              <w:t>3.09E+00</w:t>
            </w:r>
          </w:p>
        </w:tc>
        <w:tc>
          <w:tcPr>
            <w:tcW w:w="953" w:type="dxa"/>
            <w:tcBorders/>
          </w:tcPr>
          <w:p>
            <w:pPr>
              <w:pStyle w:val="TableParagraph"/>
              <w:ind w:left="117" w:hanging="0"/>
              <w:rPr>
                <w:sz w:val="18"/>
              </w:rPr>
            </w:pPr>
            <w:r>
              <w:rPr>
                <w:spacing w:val="-2"/>
                <w:sz w:val="18"/>
              </w:rPr>
              <w:t>3.03E+00</w:t>
            </w:r>
          </w:p>
        </w:tc>
        <w:tc>
          <w:tcPr>
            <w:tcW w:w="951" w:type="dxa"/>
            <w:tcBorders/>
          </w:tcPr>
          <w:p>
            <w:pPr>
              <w:pStyle w:val="TableParagraph"/>
              <w:ind w:left="117" w:hanging="0"/>
              <w:rPr>
                <w:sz w:val="18"/>
              </w:rPr>
            </w:pPr>
            <w:r>
              <w:rPr>
                <w:spacing w:val="-2"/>
                <w:sz w:val="18"/>
              </w:rPr>
              <w:t>3.22E+00</w:t>
            </w:r>
          </w:p>
        </w:tc>
        <w:tc>
          <w:tcPr>
            <w:tcW w:w="950" w:type="dxa"/>
            <w:tcBorders/>
          </w:tcPr>
          <w:p>
            <w:pPr>
              <w:pStyle w:val="TableParagraph"/>
              <w:ind w:left="116" w:hanging="0"/>
              <w:rPr>
                <w:sz w:val="18"/>
              </w:rPr>
            </w:pPr>
            <w:r>
              <w:rPr>
                <w:spacing w:val="-2"/>
                <w:sz w:val="18"/>
              </w:rPr>
              <w:t>3.40E+00</w:t>
            </w:r>
          </w:p>
        </w:tc>
        <w:tc>
          <w:tcPr>
            <w:tcW w:w="951" w:type="dxa"/>
            <w:tcBorders/>
          </w:tcPr>
          <w:p>
            <w:pPr>
              <w:pStyle w:val="TableParagraph"/>
              <w:ind w:left="116" w:hanging="0"/>
              <w:rPr>
                <w:sz w:val="18"/>
              </w:rPr>
            </w:pPr>
            <w:r>
              <w:rPr>
                <w:spacing w:val="-2"/>
                <w:sz w:val="18"/>
              </w:rPr>
              <w:t>2.62E+00</w:t>
            </w:r>
          </w:p>
        </w:tc>
        <w:tc>
          <w:tcPr>
            <w:tcW w:w="952" w:type="dxa"/>
            <w:tcBorders/>
          </w:tcPr>
          <w:p>
            <w:pPr>
              <w:pStyle w:val="TableParagraph"/>
              <w:rPr>
                <w:sz w:val="18"/>
              </w:rPr>
            </w:pPr>
            <w:r>
              <w:rPr>
                <w:spacing w:val="-2"/>
                <w:sz w:val="18"/>
              </w:rPr>
              <w:t>2.79E+00</w:t>
            </w:r>
          </w:p>
        </w:tc>
        <w:tc>
          <w:tcPr>
            <w:tcW w:w="900" w:type="dxa"/>
            <w:tcBorders/>
          </w:tcPr>
          <w:p>
            <w:pPr>
              <w:pStyle w:val="TableParagraph"/>
              <w:rPr>
                <w:sz w:val="18"/>
              </w:rPr>
            </w:pPr>
            <w:r>
              <w:rPr>
                <w:spacing w:val="-2"/>
                <w:sz w:val="18"/>
              </w:rPr>
              <w:t>4.60E+00</w:t>
            </w:r>
          </w:p>
        </w:tc>
      </w:tr>
      <w:tr>
        <w:trPr>
          <w:trHeight w:val="219" w:hRule="atLeast"/>
        </w:trPr>
        <w:tc>
          <w:tcPr>
            <w:tcW w:w="1013" w:type="dxa"/>
            <w:tcBorders/>
          </w:tcPr>
          <w:p>
            <w:pPr>
              <w:pStyle w:val="TableParagraph"/>
              <w:ind w:left="111" w:right="110" w:hanging="0"/>
              <w:jc w:val="center"/>
              <w:rPr>
                <w:sz w:val="18"/>
              </w:rPr>
            </w:pPr>
            <w:r>
              <w:rPr>
                <w:spacing w:val="-5"/>
                <w:sz w:val="18"/>
              </w:rPr>
              <w:t>F21</w:t>
            </w:r>
          </w:p>
        </w:tc>
        <w:tc>
          <w:tcPr>
            <w:tcW w:w="952" w:type="dxa"/>
            <w:tcBorders/>
          </w:tcPr>
          <w:p>
            <w:pPr>
              <w:pStyle w:val="TableParagraph"/>
              <w:ind w:left="120" w:hanging="0"/>
              <w:rPr>
                <w:sz w:val="18"/>
              </w:rPr>
            </w:pPr>
            <w:r>
              <w:rPr>
                <w:spacing w:val="-2"/>
                <w:sz w:val="18"/>
              </w:rPr>
              <w:t>1.01E+02</w:t>
            </w:r>
          </w:p>
        </w:tc>
        <w:tc>
          <w:tcPr>
            <w:tcW w:w="951" w:type="dxa"/>
            <w:tcBorders/>
          </w:tcPr>
          <w:p>
            <w:pPr>
              <w:pStyle w:val="TableParagraph"/>
              <w:ind w:left="119" w:hanging="0"/>
              <w:rPr>
                <w:sz w:val="18"/>
              </w:rPr>
            </w:pPr>
            <w:r>
              <w:rPr>
                <w:spacing w:val="-2"/>
                <w:sz w:val="18"/>
              </w:rPr>
              <w:t>2.01E+02</w:t>
            </w:r>
          </w:p>
        </w:tc>
        <w:tc>
          <w:tcPr>
            <w:tcW w:w="950" w:type="dxa"/>
            <w:tcBorders/>
          </w:tcPr>
          <w:p>
            <w:pPr>
              <w:pStyle w:val="TableParagraph"/>
              <w:ind w:left="118" w:hanging="0"/>
              <w:rPr>
                <w:sz w:val="18"/>
              </w:rPr>
            </w:pPr>
            <w:r>
              <w:rPr>
                <w:spacing w:val="-2"/>
                <w:sz w:val="18"/>
              </w:rPr>
              <w:t>4.00E+02</w:t>
            </w:r>
          </w:p>
        </w:tc>
        <w:tc>
          <w:tcPr>
            <w:tcW w:w="951" w:type="dxa"/>
            <w:tcBorders/>
          </w:tcPr>
          <w:p>
            <w:pPr>
              <w:pStyle w:val="TableParagraph"/>
              <w:ind w:left="118" w:hanging="0"/>
              <w:rPr>
                <w:sz w:val="18"/>
              </w:rPr>
            </w:pPr>
            <w:r>
              <w:rPr>
                <w:spacing w:val="-2"/>
                <w:sz w:val="18"/>
              </w:rPr>
              <w:t>1.00E+02</w:t>
            </w:r>
          </w:p>
        </w:tc>
        <w:tc>
          <w:tcPr>
            <w:tcW w:w="953" w:type="dxa"/>
            <w:tcBorders/>
          </w:tcPr>
          <w:p>
            <w:pPr>
              <w:pStyle w:val="TableParagraph"/>
              <w:ind w:left="117" w:hanging="0"/>
              <w:rPr>
                <w:sz w:val="18"/>
              </w:rPr>
            </w:pPr>
            <w:r>
              <w:rPr>
                <w:spacing w:val="-2"/>
                <w:sz w:val="18"/>
              </w:rPr>
              <w:t>4.02E+02</w:t>
            </w:r>
          </w:p>
        </w:tc>
        <w:tc>
          <w:tcPr>
            <w:tcW w:w="951" w:type="dxa"/>
            <w:tcBorders/>
          </w:tcPr>
          <w:p>
            <w:pPr>
              <w:pStyle w:val="TableParagraph"/>
              <w:ind w:left="117" w:hanging="0"/>
              <w:rPr>
                <w:sz w:val="18"/>
              </w:rPr>
            </w:pPr>
            <w:r>
              <w:rPr>
                <w:spacing w:val="-2"/>
                <w:sz w:val="18"/>
              </w:rPr>
              <w:t>3.02E+02</w:t>
            </w:r>
          </w:p>
        </w:tc>
        <w:tc>
          <w:tcPr>
            <w:tcW w:w="950" w:type="dxa"/>
            <w:tcBorders/>
          </w:tcPr>
          <w:p>
            <w:pPr>
              <w:pStyle w:val="TableParagraph"/>
              <w:ind w:left="116" w:hanging="0"/>
              <w:rPr>
                <w:sz w:val="18"/>
              </w:rPr>
            </w:pPr>
            <w:r>
              <w:rPr>
                <w:spacing w:val="-2"/>
                <w:sz w:val="18"/>
              </w:rPr>
              <w:t>4.00E+02</w:t>
            </w:r>
          </w:p>
        </w:tc>
        <w:tc>
          <w:tcPr>
            <w:tcW w:w="951" w:type="dxa"/>
            <w:tcBorders/>
          </w:tcPr>
          <w:p>
            <w:pPr>
              <w:pStyle w:val="TableParagraph"/>
              <w:ind w:left="116" w:hanging="0"/>
              <w:rPr>
                <w:sz w:val="18"/>
              </w:rPr>
            </w:pPr>
            <w:r>
              <w:rPr>
                <w:spacing w:val="-2"/>
                <w:sz w:val="18"/>
              </w:rPr>
              <w:t>2.00E+02</w:t>
            </w:r>
          </w:p>
        </w:tc>
        <w:tc>
          <w:tcPr>
            <w:tcW w:w="952" w:type="dxa"/>
            <w:tcBorders/>
          </w:tcPr>
          <w:p>
            <w:pPr>
              <w:pStyle w:val="TableParagraph"/>
              <w:rPr>
                <w:sz w:val="18"/>
              </w:rPr>
            </w:pPr>
            <w:r>
              <w:rPr>
                <w:spacing w:val="-2"/>
                <w:sz w:val="18"/>
              </w:rPr>
              <w:t>2.37E+02</w:t>
            </w:r>
          </w:p>
        </w:tc>
        <w:tc>
          <w:tcPr>
            <w:tcW w:w="900" w:type="dxa"/>
            <w:tcBorders/>
          </w:tcPr>
          <w:p>
            <w:pPr>
              <w:pStyle w:val="TableParagraph"/>
              <w:rPr>
                <w:sz w:val="18"/>
              </w:rPr>
            </w:pPr>
            <w:r>
              <w:rPr>
                <w:spacing w:val="-2"/>
                <w:sz w:val="18"/>
              </w:rPr>
              <w:t>4.12E+02</w:t>
            </w:r>
          </w:p>
        </w:tc>
      </w:tr>
      <w:tr>
        <w:trPr>
          <w:trHeight w:val="219" w:hRule="atLeast"/>
        </w:trPr>
        <w:tc>
          <w:tcPr>
            <w:tcW w:w="1013" w:type="dxa"/>
            <w:tcBorders/>
          </w:tcPr>
          <w:p>
            <w:pPr>
              <w:pStyle w:val="TableParagraph"/>
              <w:ind w:left="111" w:right="110" w:hanging="0"/>
              <w:jc w:val="center"/>
              <w:rPr>
                <w:sz w:val="18"/>
              </w:rPr>
            </w:pPr>
            <w:r>
              <w:rPr>
                <w:spacing w:val="-5"/>
                <w:sz w:val="18"/>
              </w:rPr>
              <w:t>F22</w:t>
            </w:r>
          </w:p>
        </w:tc>
        <w:tc>
          <w:tcPr>
            <w:tcW w:w="952" w:type="dxa"/>
            <w:tcBorders/>
          </w:tcPr>
          <w:p>
            <w:pPr>
              <w:pStyle w:val="TableParagraph"/>
              <w:ind w:left="120" w:hanging="0"/>
              <w:rPr>
                <w:sz w:val="18"/>
              </w:rPr>
            </w:pPr>
            <w:r>
              <w:rPr>
                <w:w w:val="95"/>
                <w:sz w:val="18"/>
              </w:rPr>
              <w:t>1.70E-</w:t>
            </w:r>
            <w:r>
              <w:rPr>
                <w:spacing w:val="-5"/>
                <w:sz w:val="18"/>
              </w:rPr>
              <w:t>01</w:t>
            </w:r>
          </w:p>
        </w:tc>
        <w:tc>
          <w:tcPr>
            <w:tcW w:w="951" w:type="dxa"/>
            <w:tcBorders/>
          </w:tcPr>
          <w:p>
            <w:pPr>
              <w:pStyle w:val="TableParagraph"/>
              <w:ind w:left="119" w:hanging="0"/>
              <w:rPr>
                <w:sz w:val="18"/>
              </w:rPr>
            </w:pPr>
            <w:r>
              <w:rPr>
                <w:spacing w:val="-2"/>
                <w:sz w:val="18"/>
              </w:rPr>
              <w:t>6.31E+00</w:t>
            </w:r>
          </w:p>
        </w:tc>
        <w:tc>
          <w:tcPr>
            <w:tcW w:w="950" w:type="dxa"/>
            <w:tcBorders/>
          </w:tcPr>
          <w:p>
            <w:pPr>
              <w:pStyle w:val="TableParagraph"/>
              <w:ind w:left="118" w:hanging="0"/>
              <w:rPr>
                <w:sz w:val="18"/>
              </w:rPr>
            </w:pPr>
            <w:r>
              <w:rPr>
                <w:spacing w:val="-2"/>
                <w:sz w:val="18"/>
              </w:rPr>
              <w:t>3.51E+02</w:t>
            </w:r>
          </w:p>
        </w:tc>
        <w:tc>
          <w:tcPr>
            <w:tcW w:w="951" w:type="dxa"/>
            <w:tcBorders/>
          </w:tcPr>
          <w:p>
            <w:pPr>
              <w:pStyle w:val="TableParagraph"/>
              <w:ind w:left="118" w:hanging="0"/>
              <w:rPr>
                <w:sz w:val="18"/>
              </w:rPr>
            </w:pPr>
            <w:r>
              <w:rPr>
                <w:spacing w:val="-2"/>
                <w:sz w:val="18"/>
              </w:rPr>
              <w:t>2.79E+02</w:t>
            </w:r>
          </w:p>
        </w:tc>
        <w:tc>
          <w:tcPr>
            <w:tcW w:w="953" w:type="dxa"/>
            <w:tcBorders/>
          </w:tcPr>
          <w:p>
            <w:pPr>
              <w:pStyle w:val="TableParagraph"/>
              <w:ind w:left="117" w:hanging="0"/>
              <w:rPr>
                <w:sz w:val="18"/>
              </w:rPr>
            </w:pPr>
            <w:r>
              <w:rPr>
                <w:spacing w:val="-2"/>
                <w:sz w:val="18"/>
              </w:rPr>
              <w:t>1.18E+03</w:t>
            </w:r>
          </w:p>
        </w:tc>
        <w:tc>
          <w:tcPr>
            <w:tcW w:w="951" w:type="dxa"/>
            <w:tcBorders/>
          </w:tcPr>
          <w:p>
            <w:pPr>
              <w:pStyle w:val="TableParagraph"/>
              <w:ind w:left="117" w:hanging="0"/>
              <w:rPr>
                <w:sz w:val="18"/>
              </w:rPr>
            </w:pPr>
            <w:r>
              <w:rPr>
                <w:spacing w:val="-2"/>
                <w:sz w:val="18"/>
              </w:rPr>
              <w:t>5.72E+02</w:t>
            </w:r>
          </w:p>
        </w:tc>
        <w:tc>
          <w:tcPr>
            <w:tcW w:w="950" w:type="dxa"/>
            <w:tcBorders/>
          </w:tcPr>
          <w:p>
            <w:pPr>
              <w:pStyle w:val="TableParagraph"/>
              <w:ind w:left="116" w:hanging="0"/>
              <w:rPr>
                <w:sz w:val="18"/>
              </w:rPr>
            </w:pPr>
            <w:r>
              <w:rPr>
                <w:spacing w:val="-2"/>
                <w:sz w:val="18"/>
              </w:rPr>
              <w:t>1.53E+03</w:t>
            </w:r>
          </w:p>
        </w:tc>
        <w:tc>
          <w:tcPr>
            <w:tcW w:w="951" w:type="dxa"/>
            <w:tcBorders/>
          </w:tcPr>
          <w:p>
            <w:pPr>
              <w:pStyle w:val="TableParagraph"/>
              <w:ind w:left="116" w:hanging="0"/>
              <w:rPr>
                <w:sz w:val="18"/>
              </w:rPr>
            </w:pPr>
            <w:r>
              <w:rPr>
                <w:spacing w:val="-2"/>
                <w:sz w:val="18"/>
              </w:rPr>
              <w:t>2.30E+02</w:t>
            </w:r>
          </w:p>
        </w:tc>
        <w:tc>
          <w:tcPr>
            <w:tcW w:w="952" w:type="dxa"/>
            <w:tcBorders/>
          </w:tcPr>
          <w:p>
            <w:pPr>
              <w:pStyle w:val="TableParagraph"/>
              <w:rPr>
                <w:sz w:val="18"/>
              </w:rPr>
            </w:pPr>
            <w:r>
              <w:rPr>
                <w:spacing w:val="-2"/>
                <w:sz w:val="18"/>
              </w:rPr>
              <w:t>3.96E+01</w:t>
            </w:r>
          </w:p>
        </w:tc>
        <w:tc>
          <w:tcPr>
            <w:tcW w:w="900" w:type="dxa"/>
            <w:tcBorders/>
          </w:tcPr>
          <w:p>
            <w:pPr>
              <w:pStyle w:val="TableParagraph"/>
              <w:rPr>
                <w:sz w:val="18"/>
              </w:rPr>
            </w:pPr>
            <w:r>
              <w:rPr>
                <w:spacing w:val="-2"/>
                <w:sz w:val="18"/>
              </w:rPr>
              <w:t>2.68E+02</w:t>
            </w:r>
          </w:p>
        </w:tc>
      </w:tr>
      <w:tr>
        <w:trPr>
          <w:trHeight w:val="219" w:hRule="atLeast"/>
        </w:trPr>
        <w:tc>
          <w:tcPr>
            <w:tcW w:w="1013" w:type="dxa"/>
            <w:tcBorders/>
          </w:tcPr>
          <w:p>
            <w:pPr>
              <w:pStyle w:val="TableParagraph"/>
              <w:ind w:left="111" w:right="110" w:hanging="0"/>
              <w:jc w:val="center"/>
              <w:rPr>
                <w:sz w:val="18"/>
              </w:rPr>
            </w:pPr>
            <w:r>
              <w:rPr>
                <w:spacing w:val="-5"/>
                <w:sz w:val="18"/>
              </w:rPr>
              <w:t>F23</w:t>
            </w:r>
          </w:p>
        </w:tc>
        <w:tc>
          <w:tcPr>
            <w:tcW w:w="952" w:type="dxa"/>
            <w:tcBorders/>
          </w:tcPr>
          <w:p>
            <w:pPr>
              <w:pStyle w:val="TableParagraph"/>
              <w:ind w:left="120" w:hanging="0"/>
              <w:rPr>
                <w:sz w:val="18"/>
              </w:rPr>
            </w:pPr>
            <w:r>
              <w:rPr>
                <w:spacing w:val="-2"/>
                <w:sz w:val="18"/>
              </w:rPr>
              <w:t>4.04E+02</w:t>
            </w:r>
          </w:p>
        </w:tc>
        <w:tc>
          <w:tcPr>
            <w:tcW w:w="951" w:type="dxa"/>
            <w:tcBorders/>
          </w:tcPr>
          <w:p>
            <w:pPr>
              <w:pStyle w:val="TableParagraph"/>
              <w:ind w:left="119" w:hanging="0"/>
              <w:rPr>
                <w:sz w:val="18"/>
              </w:rPr>
            </w:pPr>
            <w:r>
              <w:rPr>
                <w:spacing w:val="-2"/>
                <w:sz w:val="18"/>
              </w:rPr>
              <w:t>5.69E+02</w:t>
            </w:r>
          </w:p>
        </w:tc>
        <w:tc>
          <w:tcPr>
            <w:tcW w:w="950" w:type="dxa"/>
            <w:tcBorders/>
          </w:tcPr>
          <w:p>
            <w:pPr>
              <w:pStyle w:val="TableParagraph"/>
              <w:ind w:left="118" w:hanging="0"/>
              <w:rPr>
                <w:sz w:val="18"/>
              </w:rPr>
            </w:pPr>
            <w:r>
              <w:rPr>
                <w:spacing w:val="-2"/>
                <w:sz w:val="18"/>
              </w:rPr>
              <w:t>8.15E+02</w:t>
            </w:r>
          </w:p>
        </w:tc>
        <w:tc>
          <w:tcPr>
            <w:tcW w:w="951" w:type="dxa"/>
            <w:tcBorders/>
          </w:tcPr>
          <w:p>
            <w:pPr>
              <w:pStyle w:val="TableParagraph"/>
              <w:ind w:left="118" w:hanging="0"/>
              <w:rPr>
                <w:sz w:val="18"/>
              </w:rPr>
            </w:pPr>
            <w:r>
              <w:rPr>
                <w:spacing w:val="-2"/>
                <w:sz w:val="18"/>
              </w:rPr>
              <w:t>6.26E+02</w:t>
            </w:r>
          </w:p>
        </w:tc>
        <w:tc>
          <w:tcPr>
            <w:tcW w:w="953" w:type="dxa"/>
            <w:tcBorders/>
          </w:tcPr>
          <w:p>
            <w:pPr>
              <w:pStyle w:val="TableParagraph"/>
              <w:ind w:left="117" w:hanging="0"/>
              <w:rPr>
                <w:sz w:val="18"/>
              </w:rPr>
            </w:pPr>
            <w:r>
              <w:rPr>
                <w:spacing w:val="-2"/>
                <w:sz w:val="18"/>
              </w:rPr>
              <w:t>1.40E+03</w:t>
            </w:r>
          </w:p>
        </w:tc>
        <w:tc>
          <w:tcPr>
            <w:tcW w:w="951" w:type="dxa"/>
            <w:tcBorders/>
          </w:tcPr>
          <w:p>
            <w:pPr>
              <w:pStyle w:val="TableParagraph"/>
              <w:ind w:left="117" w:hanging="0"/>
              <w:rPr>
                <w:sz w:val="18"/>
              </w:rPr>
            </w:pPr>
            <w:r>
              <w:rPr>
                <w:spacing w:val="-2"/>
                <w:sz w:val="18"/>
              </w:rPr>
              <w:t>6.10E+02</w:t>
            </w:r>
          </w:p>
        </w:tc>
        <w:tc>
          <w:tcPr>
            <w:tcW w:w="950" w:type="dxa"/>
            <w:tcBorders/>
          </w:tcPr>
          <w:p>
            <w:pPr>
              <w:pStyle w:val="TableParagraph"/>
              <w:ind w:left="116" w:hanging="0"/>
              <w:rPr>
                <w:sz w:val="18"/>
              </w:rPr>
            </w:pPr>
            <w:r>
              <w:rPr>
                <w:spacing w:val="-2"/>
                <w:sz w:val="18"/>
              </w:rPr>
              <w:t>1.13E+03</w:t>
            </w:r>
          </w:p>
        </w:tc>
        <w:tc>
          <w:tcPr>
            <w:tcW w:w="951" w:type="dxa"/>
            <w:tcBorders/>
          </w:tcPr>
          <w:p>
            <w:pPr>
              <w:pStyle w:val="TableParagraph"/>
              <w:ind w:left="116" w:hanging="0"/>
              <w:rPr>
                <w:sz w:val="18"/>
              </w:rPr>
            </w:pPr>
            <w:r>
              <w:rPr>
                <w:spacing w:val="-2"/>
                <w:sz w:val="18"/>
              </w:rPr>
              <w:t>8.77E+02</w:t>
            </w:r>
          </w:p>
        </w:tc>
        <w:tc>
          <w:tcPr>
            <w:tcW w:w="952" w:type="dxa"/>
            <w:tcBorders/>
          </w:tcPr>
          <w:p>
            <w:pPr>
              <w:pStyle w:val="TableParagraph"/>
              <w:rPr>
                <w:sz w:val="18"/>
              </w:rPr>
            </w:pPr>
            <w:r>
              <w:rPr>
                <w:spacing w:val="-2"/>
                <w:sz w:val="18"/>
              </w:rPr>
              <w:t>9.99E+02</w:t>
            </w:r>
          </w:p>
        </w:tc>
        <w:tc>
          <w:tcPr>
            <w:tcW w:w="900" w:type="dxa"/>
            <w:tcBorders/>
          </w:tcPr>
          <w:p>
            <w:pPr>
              <w:pStyle w:val="TableParagraph"/>
              <w:rPr>
                <w:sz w:val="18"/>
              </w:rPr>
            </w:pPr>
            <w:r>
              <w:rPr>
                <w:spacing w:val="-2"/>
                <w:sz w:val="18"/>
              </w:rPr>
              <w:t>9.07E+02</w:t>
            </w:r>
          </w:p>
        </w:tc>
      </w:tr>
      <w:tr>
        <w:trPr>
          <w:trHeight w:val="219" w:hRule="atLeast"/>
        </w:trPr>
        <w:tc>
          <w:tcPr>
            <w:tcW w:w="1013" w:type="dxa"/>
            <w:tcBorders/>
          </w:tcPr>
          <w:p>
            <w:pPr>
              <w:pStyle w:val="TableParagraph"/>
              <w:ind w:left="111" w:right="110" w:hanging="0"/>
              <w:jc w:val="center"/>
              <w:rPr>
                <w:sz w:val="18"/>
              </w:rPr>
            </w:pPr>
            <w:r>
              <w:rPr>
                <w:spacing w:val="-5"/>
                <w:sz w:val="18"/>
              </w:rPr>
              <w:t>F24</w:t>
            </w:r>
          </w:p>
        </w:tc>
        <w:tc>
          <w:tcPr>
            <w:tcW w:w="952" w:type="dxa"/>
            <w:tcBorders/>
          </w:tcPr>
          <w:p>
            <w:pPr>
              <w:pStyle w:val="TableParagraph"/>
              <w:ind w:left="120" w:hanging="0"/>
              <w:rPr>
                <w:sz w:val="18"/>
              </w:rPr>
            </w:pPr>
            <w:r>
              <w:rPr>
                <w:spacing w:val="-2"/>
                <w:sz w:val="18"/>
              </w:rPr>
              <w:t>1.12E+02</w:t>
            </w:r>
          </w:p>
        </w:tc>
        <w:tc>
          <w:tcPr>
            <w:tcW w:w="951" w:type="dxa"/>
            <w:tcBorders/>
          </w:tcPr>
          <w:p>
            <w:pPr>
              <w:pStyle w:val="TableParagraph"/>
              <w:ind w:left="119" w:hanging="0"/>
              <w:rPr>
                <w:sz w:val="18"/>
              </w:rPr>
            </w:pPr>
            <w:r>
              <w:rPr>
                <w:spacing w:val="-2"/>
                <w:sz w:val="18"/>
              </w:rPr>
              <w:t>2.05E+02</w:t>
            </w:r>
          </w:p>
        </w:tc>
        <w:tc>
          <w:tcPr>
            <w:tcW w:w="950" w:type="dxa"/>
            <w:tcBorders/>
          </w:tcPr>
          <w:p>
            <w:pPr>
              <w:pStyle w:val="TableParagraph"/>
              <w:ind w:left="118" w:hanging="0"/>
              <w:rPr>
                <w:sz w:val="18"/>
              </w:rPr>
            </w:pPr>
            <w:r>
              <w:rPr>
                <w:spacing w:val="-2"/>
                <w:sz w:val="18"/>
              </w:rPr>
              <w:t>2.15E+02</w:t>
            </w:r>
          </w:p>
        </w:tc>
        <w:tc>
          <w:tcPr>
            <w:tcW w:w="951" w:type="dxa"/>
            <w:tcBorders/>
          </w:tcPr>
          <w:p>
            <w:pPr>
              <w:pStyle w:val="TableParagraph"/>
              <w:ind w:left="118" w:hanging="0"/>
              <w:rPr>
                <w:sz w:val="18"/>
              </w:rPr>
            </w:pPr>
            <w:r>
              <w:rPr>
                <w:spacing w:val="-2"/>
                <w:sz w:val="18"/>
              </w:rPr>
              <w:t>1.63E+02</w:t>
            </w:r>
          </w:p>
        </w:tc>
        <w:tc>
          <w:tcPr>
            <w:tcW w:w="953" w:type="dxa"/>
            <w:tcBorders/>
          </w:tcPr>
          <w:p>
            <w:pPr>
              <w:pStyle w:val="TableParagraph"/>
              <w:ind w:left="117" w:hanging="0"/>
              <w:rPr>
                <w:sz w:val="18"/>
              </w:rPr>
            </w:pPr>
            <w:r>
              <w:rPr>
                <w:spacing w:val="-2"/>
                <w:sz w:val="18"/>
              </w:rPr>
              <w:t>2.21E+02</w:t>
            </w:r>
          </w:p>
        </w:tc>
        <w:tc>
          <w:tcPr>
            <w:tcW w:w="951" w:type="dxa"/>
            <w:tcBorders/>
          </w:tcPr>
          <w:p>
            <w:pPr>
              <w:pStyle w:val="TableParagraph"/>
              <w:ind w:left="117" w:hanging="0"/>
              <w:rPr>
                <w:sz w:val="18"/>
              </w:rPr>
            </w:pPr>
            <w:r>
              <w:rPr>
                <w:spacing w:val="-2"/>
                <w:sz w:val="18"/>
              </w:rPr>
              <w:t>2.18E+02</w:t>
            </w:r>
          </w:p>
        </w:tc>
        <w:tc>
          <w:tcPr>
            <w:tcW w:w="950" w:type="dxa"/>
            <w:tcBorders/>
          </w:tcPr>
          <w:p>
            <w:pPr>
              <w:pStyle w:val="TableParagraph"/>
              <w:ind w:left="116" w:hanging="0"/>
              <w:rPr>
                <w:sz w:val="18"/>
              </w:rPr>
            </w:pPr>
            <w:r>
              <w:rPr>
                <w:spacing w:val="-2"/>
                <w:sz w:val="18"/>
              </w:rPr>
              <w:t>1.70E+02</w:t>
            </w:r>
          </w:p>
        </w:tc>
        <w:tc>
          <w:tcPr>
            <w:tcW w:w="951" w:type="dxa"/>
            <w:tcBorders/>
          </w:tcPr>
          <w:p>
            <w:pPr>
              <w:pStyle w:val="TableParagraph"/>
              <w:ind w:left="116" w:hanging="0"/>
              <w:rPr>
                <w:sz w:val="18"/>
              </w:rPr>
            </w:pPr>
            <w:r>
              <w:rPr>
                <w:spacing w:val="-2"/>
                <w:sz w:val="18"/>
              </w:rPr>
              <w:t>1.95E+02</w:t>
            </w:r>
          </w:p>
        </w:tc>
        <w:tc>
          <w:tcPr>
            <w:tcW w:w="952" w:type="dxa"/>
            <w:tcBorders/>
          </w:tcPr>
          <w:p>
            <w:pPr>
              <w:pStyle w:val="TableParagraph"/>
              <w:rPr>
                <w:sz w:val="18"/>
              </w:rPr>
            </w:pPr>
            <w:r>
              <w:rPr>
                <w:spacing w:val="-2"/>
                <w:sz w:val="18"/>
              </w:rPr>
              <w:t>1.63E+02</w:t>
            </w:r>
          </w:p>
        </w:tc>
        <w:tc>
          <w:tcPr>
            <w:tcW w:w="900" w:type="dxa"/>
            <w:tcBorders/>
          </w:tcPr>
          <w:p>
            <w:pPr>
              <w:pStyle w:val="TableParagraph"/>
              <w:rPr>
                <w:sz w:val="18"/>
              </w:rPr>
            </w:pPr>
            <w:r>
              <w:rPr>
                <w:spacing w:val="-2"/>
                <w:sz w:val="18"/>
              </w:rPr>
              <w:t>2.29E+02</w:t>
            </w:r>
          </w:p>
        </w:tc>
      </w:tr>
      <w:tr>
        <w:trPr>
          <w:trHeight w:val="219" w:hRule="atLeast"/>
        </w:trPr>
        <w:tc>
          <w:tcPr>
            <w:tcW w:w="1013" w:type="dxa"/>
            <w:tcBorders/>
          </w:tcPr>
          <w:p>
            <w:pPr>
              <w:pStyle w:val="TableParagraph"/>
              <w:ind w:left="111" w:right="110" w:hanging="0"/>
              <w:jc w:val="center"/>
              <w:rPr>
                <w:sz w:val="18"/>
              </w:rPr>
            </w:pPr>
            <w:r>
              <w:rPr>
                <w:spacing w:val="-5"/>
                <w:sz w:val="18"/>
              </w:rPr>
              <w:t>F25</w:t>
            </w:r>
          </w:p>
        </w:tc>
        <w:tc>
          <w:tcPr>
            <w:tcW w:w="952" w:type="dxa"/>
            <w:tcBorders/>
          </w:tcPr>
          <w:p>
            <w:pPr>
              <w:pStyle w:val="TableParagraph"/>
              <w:ind w:left="120" w:hanging="0"/>
              <w:rPr>
                <w:sz w:val="18"/>
              </w:rPr>
            </w:pPr>
            <w:r>
              <w:rPr>
                <w:spacing w:val="-2"/>
                <w:sz w:val="18"/>
              </w:rPr>
              <w:t>1.27E+02</w:t>
            </w:r>
          </w:p>
        </w:tc>
        <w:tc>
          <w:tcPr>
            <w:tcW w:w="951" w:type="dxa"/>
            <w:tcBorders/>
          </w:tcPr>
          <w:p>
            <w:pPr>
              <w:pStyle w:val="TableParagraph"/>
              <w:ind w:left="119" w:hanging="0"/>
              <w:rPr>
                <w:sz w:val="18"/>
              </w:rPr>
            </w:pPr>
            <w:r>
              <w:rPr>
                <w:spacing w:val="-2"/>
                <w:sz w:val="18"/>
              </w:rPr>
              <w:t>2.11E+02</w:t>
            </w:r>
          </w:p>
        </w:tc>
        <w:tc>
          <w:tcPr>
            <w:tcW w:w="950" w:type="dxa"/>
            <w:tcBorders/>
          </w:tcPr>
          <w:p>
            <w:pPr>
              <w:pStyle w:val="TableParagraph"/>
              <w:ind w:left="118" w:hanging="0"/>
              <w:rPr>
                <w:sz w:val="18"/>
              </w:rPr>
            </w:pPr>
            <w:r>
              <w:rPr>
                <w:spacing w:val="-2"/>
                <w:sz w:val="18"/>
              </w:rPr>
              <w:t>2.13E+02</w:t>
            </w:r>
          </w:p>
        </w:tc>
        <w:tc>
          <w:tcPr>
            <w:tcW w:w="951" w:type="dxa"/>
            <w:tcBorders/>
          </w:tcPr>
          <w:p>
            <w:pPr>
              <w:pStyle w:val="TableParagraph"/>
              <w:ind w:left="118" w:hanging="0"/>
              <w:rPr>
                <w:sz w:val="18"/>
              </w:rPr>
            </w:pPr>
            <w:r>
              <w:rPr>
                <w:spacing w:val="-2"/>
                <w:sz w:val="18"/>
              </w:rPr>
              <w:t>2.07E+02</w:t>
            </w:r>
          </w:p>
        </w:tc>
        <w:tc>
          <w:tcPr>
            <w:tcW w:w="953" w:type="dxa"/>
            <w:tcBorders/>
          </w:tcPr>
          <w:p>
            <w:pPr>
              <w:pStyle w:val="TableParagraph"/>
              <w:ind w:left="117" w:hanging="0"/>
              <w:rPr>
                <w:sz w:val="18"/>
              </w:rPr>
            </w:pPr>
            <w:r>
              <w:rPr>
                <w:spacing w:val="-2"/>
                <w:sz w:val="18"/>
              </w:rPr>
              <w:t>2.22E+02</w:t>
            </w:r>
          </w:p>
        </w:tc>
        <w:tc>
          <w:tcPr>
            <w:tcW w:w="951" w:type="dxa"/>
            <w:tcBorders/>
          </w:tcPr>
          <w:p>
            <w:pPr>
              <w:pStyle w:val="TableParagraph"/>
              <w:ind w:left="117" w:hanging="0"/>
              <w:rPr>
                <w:sz w:val="18"/>
              </w:rPr>
            </w:pPr>
            <w:r>
              <w:rPr>
                <w:spacing w:val="-2"/>
                <w:sz w:val="18"/>
              </w:rPr>
              <w:t>2.17E+02</w:t>
            </w:r>
          </w:p>
        </w:tc>
        <w:tc>
          <w:tcPr>
            <w:tcW w:w="950" w:type="dxa"/>
            <w:tcBorders/>
          </w:tcPr>
          <w:p>
            <w:pPr>
              <w:pStyle w:val="TableParagraph"/>
              <w:ind w:left="116" w:hanging="0"/>
              <w:rPr>
                <w:sz w:val="18"/>
              </w:rPr>
            </w:pPr>
            <w:r>
              <w:rPr>
                <w:spacing w:val="-2"/>
                <w:sz w:val="18"/>
              </w:rPr>
              <w:t>2.11E+02</w:t>
            </w:r>
          </w:p>
        </w:tc>
        <w:tc>
          <w:tcPr>
            <w:tcW w:w="951" w:type="dxa"/>
            <w:tcBorders/>
          </w:tcPr>
          <w:p>
            <w:pPr>
              <w:pStyle w:val="TableParagraph"/>
              <w:ind w:left="116" w:hanging="0"/>
              <w:rPr>
                <w:sz w:val="18"/>
              </w:rPr>
            </w:pPr>
            <w:r>
              <w:rPr>
                <w:spacing w:val="-2"/>
                <w:sz w:val="18"/>
              </w:rPr>
              <w:t>1.60E+02</w:t>
            </w:r>
          </w:p>
        </w:tc>
        <w:tc>
          <w:tcPr>
            <w:tcW w:w="952" w:type="dxa"/>
            <w:tcBorders/>
          </w:tcPr>
          <w:p>
            <w:pPr>
              <w:pStyle w:val="TableParagraph"/>
              <w:rPr>
                <w:sz w:val="18"/>
              </w:rPr>
            </w:pPr>
            <w:r>
              <w:rPr>
                <w:spacing w:val="-2"/>
                <w:sz w:val="18"/>
              </w:rPr>
              <w:t>1.94E+02</w:t>
            </w:r>
          </w:p>
        </w:tc>
        <w:tc>
          <w:tcPr>
            <w:tcW w:w="900" w:type="dxa"/>
            <w:tcBorders/>
          </w:tcPr>
          <w:p>
            <w:pPr>
              <w:pStyle w:val="TableParagraph"/>
              <w:rPr>
                <w:sz w:val="18"/>
              </w:rPr>
            </w:pPr>
            <w:r>
              <w:rPr>
                <w:spacing w:val="-2"/>
                <w:sz w:val="18"/>
              </w:rPr>
              <w:t>2.24E+02</w:t>
            </w:r>
          </w:p>
        </w:tc>
      </w:tr>
      <w:tr>
        <w:trPr>
          <w:trHeight w:val="219" w:hRule="atLeast"/>
        </w:trPr>
        <w:tc>
          <w:tcPr>
            <w:tcW w:w="1013" w:type="dxa"/>
            <w:tcBorders/>
          </w:tcPr>
          <w:p>
            <w:pPr>
              <w:pStyle w:val="TableParagraph"/>
              <w:ind w:left="111" w:right="110" w:hanging="0"/>
              <w:jc w:val="center"/>
              <w:rPr>
                <w:sz w:val="18"/>
              </w:rPr>
            </w:pPr>
            <w:r>
              <w:rPr>
                <w:spacing w:val="-5"/>
                <w:sz w:val="18"/>
              </w:rPr>
              <w:t>F26</w:t>
            </w:r>
          </w:p>
        </w:tc>
        <w:tc>
          <w:tcPr>
            <w:tcW w:w="952" w:type="dxa"/>
            <w:tcBorders/>
          </w:tcPr>
          <w:p>
            <w:pPr>
              <w:pStyle w:val="TableParagraph"/>
              <w:ind w:left="120" w:hanging="0"/>
              <w:rPr>
                <w:sz w:val="18"/>
              </w:rPr>
            </w:pPr>
            <w:r>
              <w:rPr>
                <w:spacing w:val="-2"/>
                <w:sz w:val="18"/>
              </w:rPr>
              <w:t>1.11E+02</w:t>
            </w:r>
          </w:p>
        </w:tc>
        <w:tc>
          <w:tcPr>
            <w:tcW w:w="951" w:type="dxa"/>
            <w:tcBorders/>
          </w:tcPr>
          <w:p>
            <w:pPr>
              <w:pStyle w:val="TableParagraph"/>
              <w:ind w:left="119" w:hanging="0"/>
              <w:rPr>
                <w:sz w:val="18"/>
              </w:rPr>
            </w:pPr>
            <w:r>
              <w:rPr>
                <w:spacing w:val="-2"/>
                <w:sz w:val="18"/>
              </w:rPr>
              <w:t>1.18E+02</w:t>
            </w:r>
          </w:p>
        </w:tc>
        <w:tc>
          <w:tcPr>
            <w:tcW w:w="950" w:type="dxa"/>
            <w:tcBorders/>
          </w:tcPr>
          <w:p>
            <w:pPr>
              <w:pStyle w:val="TableParagraph"/>
              <w:ind w:left="118" w:hanging="0"/>
              <w:rPr>
                <w:sz w:val="18"/>
              </w:rPr>
            </w:pPr>
            <w:r>
              <w:rPr>
                <w:spacing w:val="-2"/>
                <w:sz w:val="18"/>
              </w:rPr>
              <w:t>1.17E+02</w:t>
            </w:r>
          </w:p>
        </w:tc>
        <w:tc>
          <w:tcPr>
            <w:tcW w:w="951" w:type="dxa"/>
            <w:tcBorders/>
          </w:tcPr>
          <w:p>
            <w:pPr>
              <w:pStyle w:val="TableParagraph"/>
              <w:ind w:left="118" w:hanging="0"/>
              <w:rPr>
                <w:sz w:val="18"/>
              </w:rPr>
            </w:pPr>
            <w:r>
              <w:rPr>
                <w:spacing w:val="-2"/>
                <w:sz w:val="18"/>
              </w:rPr>
              <w:t>1.48E+02</w:t>
            </w:r>
          </w:p>
        </w:tc>
        <w:tc>
          <w:tcPr>
            <w:tcW w:w="953" w:type="dxa"/>
            <w:tcBorders/>
          </w:tcPr>
          <w:p>
            <w:pPr>
              <w:pStyle w:val="TableParagraph"/>
              <w:ind w:left="117" w:hanging="0"/>
              <w:rPr>
                <w:sz w:val="18"/>
              </w:rPr>
            </w:pPr>
            <w:r>
              <w:rPr>
                <w:spacing w:val="-2"/>
                <w:sz w:val="18"/>
              </w:rPr>
              <w:t>1.57E+02</w:t>
            </w:r>
          </w:p>
        </w:tc>
        <w:tc>
          <w:tcPr>
            <w:tcW w:w="951" w:type="dxa"/>
            <w:tcBorders/>
          </w:tcPr>
          <w:p>
            <w:pPr>
              <w:pStyle w:val="TableParagraph"/>
              <w:ind w:left="117" w:hanging="0"/>
              <w:rPr>
                <w:sz w:val="18"/>
              </w:rPr>
            </w:pPr>
            <w:r>
              <w:rPr>
                <w:spacing w:val="-2"/>
                <w:sz w:val="18"/>
              </w:rPr>
              <w:t>1.40E+02</w:t>
            </w:r>
          </w:p>
        </w:tc>
        <w:tc>
          <w:tcPr>
            <w:tcW w:w="950" w:type="dxa"/>
            <w:tcBorders/>
          </w:tcPr>
          <w:p>
            <w:pPr>
              <w:pStyle w:val="TableParagraph"/>
              <w:ind w:left="116" w:hanging="0"/>
              <w:rPr>
                <w:sz w:val="18"/>
              </w:rPr>
            </w:pPr>
            <w:r>
              <w:rPr>
                <w:spacing w:val="-2"/>
                <w:sz w:val="18"/>
              </w:rPr>
              <w:t>2.34E+02</w:t>
            </w:r>
          </w:p>
        </w:tc>
        <w:tc>
          <w:tcPr>
            <w:tcW w:w="951" w:type="dxa"/>
            <w:tcBorders/>
          </w:tcPr>
          <w:p>
            <w:pPr>
              <w:pStyle w:val="TableParagraph"/>
              <w:ind w:left="116" w:hanging="0"/>
              <w:rPr>
                <w:sz w:val="18"/>
              </w:rPr>
            </w:pPr>
            <w:r>
              <w:rPr>
                <w:spacing w:val="-2"/>
                <w:sz w:val="18"/>
              </w:rPr>
              <w:t>1.28E+02</w:t>
            </w:r>
          </w:p>
        </w:tc>
        <w:tc>
          <w:tcPr>
            <w:tcW w:w="952" w:type="dxa"/>
            <w:tcBorders/>
          </w:tcPr>
          <w:p>
            <w:pPr>
              <w:pStyle w:val="TableParagraph"/>
              <w:rPr>
                <w:sz w:val="18"/>
              </w:rPr>
            </w:pPr>
            <w:r>
              <w:rPr>
                <w:spacing w:val="-2"/>
                <w:sz w:val="18"/>
              </w:rPr>
              <w:t>1.28E+02</w:t>
            </w:r>
          </w:p>
        </w:tc>
        <w:tc>
          <w:tcPr>
            <w:tcW w:w="900" w:type="dxa"/>
            <w:tcBorders/>
          </w:tcPr>
          <w:p>
            <w:pPr>
              <w:pStyle w:val="TableParagraph"/>
              <w:rPr>
                <w:sz w:val="18"/>
              </w:rPr>
            </w:pPr>
            <w:r>
              <w:rPr>
                <w:spacing w:val="-2"/>
                <w:sz w:val="18"/>
              </w:rPr>
              <w:t>1.50E+02</w:t>
            </w:r>
          </w:p>
        </w:tc>
      </w:tr>
      <w:tr>
        <w:trPr>
          <w:trHeight w:val="219" w:hRule="atLeast"/>
        </w:trPr>
        <w:tc>
          <w:tcPr>
            <w:tcW w:w="1013" w:type="dxa"/>
            <w:tcBorders/>
          </w:tcPr>
          <w:p>
            <w:pPr>
              <w:pStyle w:val="TableParagraph"/>
              <w:ind w:left="111" w:right="110" w:hanging="0"/>
              <w:jc w:val="center"/>
              <w:rPr>
                <w:sz w:val="18"/>
              </w:rPr>
            </w:pPr>
            <w:r>
              <w:rPr>
                <w:spacing w:val="-5"/>
                <w:sz w:val="18"/>
              </w:rPr>
              <w:t>F27</w:t>
            </w:r>
          </w:p>
        </w:tc>
        <w:tc>
          <w:tcPr>
            <w:tcW w:w="952" w:type="dxa"/>
            <w:tcBorders/>
          </w:tcPr>
          <w:p>
            <w:pPr>
              <w:pStyle w:val="TableParagraph"/>
              <w:ind w:left="120" w:hanging="0"/>
              <w:rPr>
                <w:sz w:val="18"/>
              </w:rPr>
            </w:pPr>
            <w:r>
              <w:rPr>
                <w:spacing w:val="-2"/>
                <w:sz w:val="18"/>
              </w:rPr>
              <w:t>3.22E+02</w:t>
            </w:r>
          </w:p>
        </w:tc>
        <w:tc>
          <w:tcPr>
            <w:tcW w:w="951" w:type="dxa"/>
            <w:tcBorders/>
          </w:tcPr>
          <w:p>
            <w:pPr>
              <w:pStyle w:val="TableParagraph"/>
              <w:ind w:left="119" w:hanging="0"/>
              <w:rPr>
                <w:sz w:val="18"/>
              </w:rPr>
            </w:pPr>
            <w:r>
              <w:rPr>
                <w:spacing w:val="-2"/>
                <w:sz w:val="18"/>
              </w:rPr>
              <w:t>3.77E+02</w:t>
            </w:r>
          </w:p>
        </w:tc>
        <w:tc>
          <w:tcPr>
            <w:tcW w:w="950" w:type="dxa"/>
            <w:tcBorders/>
          </w:tcPr>
          <w:p>
            <w:pPr>
              <w:pStyle w:val="TableParagraph"/>
              <w:ind w:left="118" w:hanging="0"/>
              <w:rPr>
                <w:sz w:val="18"/>
              </w:rPr>
            </w:pPr>
            <w:r>
              <w:rPr>
                <w:spacing w:val="-2"/>
                <w:sz w:val="18"/>
              </w:rPr>
              <w:t>4.01E+02</w:t>
            </w:r>
          </w:p>
        </w:tc>
        <w:tc>
          <w:tcPr>
            <w:tcW w:w="951" w:type="dxa"/>
            <w:tcBorders/>
          </w:tcPr>
          <w:p>
            <w:pPr>
              <w:pStyle w:val="TableParagraph"/>
              <w:ind w:left="118" w:hanging="0"/>
              <w:rPr>
                <w:sz w:val="18"/>
              </w:rPr>
            </w:pPr>
            <w:r>
              <w:rPr>
                <w:spacing w:val="-2"/>
                <w:sz w:val="18"/>
              </w:rPr>
              <w:t>4.83E+02</w:t>
            </w:r>
          </w:p>
        </w:tc>
        <w:tc>
          <w:tcPr>
            <w:tcW w:w="953" w:type="dxa"/>
            <w:tcBorders/>
          </w:tcPr>
          <w:p>
            <w:pPr>
              <w:pStyle w:val="TableParagraph"/>
              <w:ind w:left="117" w:hanging="0"/>
              <w:rPr>
                <w:sz w:val="18"/>
              </w:rPr>
            </w:pPr>
            <w:r>
              <w:rPr>
                <w:spacing w:val="-2"/>
                <w:sz w:val="18"/>
              </w:rPr>
              <w:t>5.41E+02</w:t>
            </w:r>
          </w:p>
        </w:tc>
        <w:tc>
          <w:tcPr>
            <w:tcW w:w="951" w:type="dxa"/>
            <w:tcBorders/>
          </w:tcPr>
          <w:p>
            <w:pPr>
              <w:pStyle w:val="TableParagraph"/>
              <w:ind w:left="117" w:hanging="0"/>
              <w:rPr>
                <w:sz w:val="18"/>
              </w:rPr>
            </w:pPr>
            <w:r>
              <w:rPr>
                <w:spacing w:val="-2"/>
                <w:sz w:val="18"/>
              </w:rPr>
              <w:t>4.01E+02</w:t>
            </w:r>
          </w:p>
        </w:tc>
        <w:tc>
          <w:tcPr>
            <w:tcW w:w="950" w:type="dxa"/>
            <w:tcBorders/>
          </w:tcPr>
          <w:p>
            <w:pPr>
              <w:pStyle w:val="TableParagraph"/>
              <w:ind w:left="116" w:hanging="0"/>
              <w:rPr>
                <w:sz w:val="18"/>
              </w:rPr>
            </w:pPr>
            <w:r>
              <w:rPr>
                <w:spacing w:val="-2"/>
                <w:sz w:val="18"/>
              </w:rPr>
              <w:t>4.00E+02</w:t>
            </w:r>
          </w:p>
        </w:tc>
        <w:tc>
          <w:tcPr>
            <w:tcW w:w="951" w:type="dxa"/>
            <w:tcBorders/>
          </w:tcPr>
          <w:p>
            <w:pPr>
              <w:pStyle w:val="TableParagraph"/>
              <w:ind w:left="116" w:hanging="0"/>
              <w:rPr>
                <w:sz w:val="18"/>
              </w:rPr>
            </w:pPr>
            <w:r>
              <w:rPr>
                <w:spacing w:val="-2"/>
                <w:sz w:val="18"/>
              </w:rPr>
              <w:t>4.00E+02</w:t>
            </w:r>
          </w:p>
        </w:tc>
        <w:tc>
          <w:tcPr>
            <w:tcW w:w="952" w:type="dxa"/>
            <w:tcBorders/>
          </w:tcPr>
          <w:p>
            <w:pPr>
              <w:pStyle w:val="TableParagraph"/>
              <w:rPr>
                <w:sz w:val="18"/>
              </w:rPr>
            </w:pPr>
            <w:r>
              <w:rPr>
                <w:spacing w:val="-2"/>
                <w:sz w:val="18"/>
              </w:rPr>
              <w:t>3.93E+02</w:t>
            </w:r>
          </w:p>
        </w:tc>
        <w:tc>
          <w:tcPr>
            <w:tcW w:w="900" w:type="dxa"/>
            <w:tcBorders/>
          </w:tcPr>
          <w:p>
            <w:pPr>
              <w:pStyle w:val="TableParagraph"/>
              <w:rPr>
                <w:sz w:val="18"/>
              </w:rPr>
            </w:pPr>
            <w:r>
              <w:rPr>
                <w:spacing w:val="-2"/>
                <w:sz w:val="18"/>
              </w:rPr>
              <w:t>4.87E+02</w:t>
            </w:r>
          </w:p>
        </w:tc>
      </w:tr>
      <w:tr>
        <w:trPr>
          <w:trHeight w:val="221" w:hRule="atLeast"/>
        </w:trPr>
        <w:tc>
          <w:tcPr>
            <w:tcW w:w="1013" w:type="dxa"/>
            <w:tcBorders>
              <w:bottom w:val="single" w:sz="4" w:space="0" w:color="000000"/>
            </w:tcBorders>
          </w:tcPr>
          <w:p>
            <w:pPr>
              <w:pStyle w:val="TableParagraph"/>
              <w:spacing w:lineRule="exact" w:line="214"/>
              <w:ind w:left="111" w:right="110" w:hanging="0"/>
              <w:jc w:val="center"/>
              <w:rPr>
                <w:sz w:val="18"/>
              </w:rPr>
            </w:pPr>
            <w:r>
              <w:rPr>
                <w:spacing w:val="-5"/>
                <w:sz w:val="18"/>
              </w:rPr>
              <w:t>F28</w:t>
            </w:r>
          </w:p>
        </w:tc>
        <w:tc>
          <w:tcPr>
            <w:tcW w:w="952" w:type="dxa"/>
            <w:tcBorders>
              <w:bottom w:val="single" w:sz="4" w:space="0" w:color="000000"/>
            </w:tcBorders>
          </w:tcPr>
          <w:p>
            <w:pPr>
              <w:pStyle w:val="TableParagraph"/>
              <w:spacing w:lineRule="exact" w:line="214"/>
              <w:ind w:left="120" w:hanging="0"/>
              <w:rPr>
                <w:sz w:val="18"/>
              </w:rPr>
            </w:pPr>
            <w:r>
              <w:rPr>
                <w:spacing w:val="-2"/>
                <w:sz w:val="18"/>
              </w:rPr>
              <w:t>1.01E+02</w:t>
            </w:r>
          </w:p>
        </w:tc>
        <w:tc>
          <w:tcPr>
            <w:tcW w:w="951" w:type="dxa"/>
            <w:tcBorders>
              <w:bottom w:val="single" w:sz="4" w:space="0" w:color="000000"/>
            </w:tcBorders>
          </w:tcPr>
          <w:p>
            <w:pPr>
              <w:pStyle w:val="TableParagraph"/>
              <w:spacing w:lineRule="exact" w:line="214"/>
              <w:ind w:left="119" w:hanging="0"/>
              <w:rPr>
                <w:sz w:val="18"/>
              </w:rPr>
            </w:pPr>
            <w:r>
              <w:rPr>
                <w:spacing w:val="-2"/>
                <w:sz w:val="18"/>
              </w:rPr>
              <w:t>1.01E+02</w:t>
            </w:r>
          </w:p>
        </w:tc>
        <w:tc>
          <w:tcPr>
            <w:tcW w:w="950" w:type="dxa"/>
            <w:tcBorders>
              <w:bottom w:val="single" w:sz="4" w:space="0" w:color="000000"/>
            </w:tcBorders>
          </w:tcPr>
          <w:p>
            <w:pPr>
              <w:pStyle w:val="TableParagraph"/>
              <w:spacing w:lineRule="exact" w:line="214"/>
              <w:ind w:left="118" w:hanging="0"/>
              <w:rPr>
                <w:sz w:val="18"/>
              </w:rPr>
            </w:pPr>
            <w:r>
              <w:rPr>
                <w:spacing w:val="-2"/>
                <w:sz w:val="18"/>
              </w:rPr>
              <w:t>3.19E+02</w:t>
            </w:r>
          </w:p>
        </w:tc>
        <w:tc>
          <w:tcPr>
            <w:tcW w:w="951" w:type="dxa"/>
            <w:tcBorders>
              <w:bottom w:val="single" w:sz="4" w:space="0" w:color="000000"/>
            </w:tcBorders>
          </w:tcPr>
          <w:p>
            <w:pPr>
              <w:pStyle w:val="TableParagraph"/>
              <w:spacing w:lineRule="exact" w:line="214"/>
              <w:ind w:left="118" w:hanging="0"/>
              <w:rPr>
                <w:sz w:val="18"/>
              </w:rPr>
            </w:pPr>
            <w:r>
              <w:rPr>
                <w:spacing w:val="-2"/>
                <w:sz w:val="18"/>
              </w:rPr>
              <w:t>3.00E+02</w:t>
            </w:r>
          </w:p>
        </w:tc>
        <w:tc>
          <w:tcPr>
            <w:tcW w:w="953" w:type="dxa"/>
            <w:tcBorders>
              <w:bottom w:val="single" w:sz="4" w:space="0" w:color="000000"/>
            </w:tcBorders>
          </w:tcPr>
          <w:p>
            <w:pPr>
              <w:pStyle w:val="TableParagraph"/>
              <w:spacing w:lineRule="exact" w:line="214"/>
              <w:ind w:left="117" w:hanging="0"/>
              <w:rPr>
                <w:sz w:val="18"/>
              </w:rPr>
            </w:pPr>
            <w:r>
              <w:rPr>
                <w:spacing w:val="-2"/>
                <w:sz w:val="18"/>
              </w:rPr>
              <w:t>3.42E+02</w:t>
            </w:r>
          </w:p>
        </w:tc>
        <w:tc>
          <w:tcPr>
            <w:tcW w:w="951" w:type="dxa"/>
            <w:tcBorders>
              <w:bottom w:val="single" w:sz="4" w:space="0" w:color="000000"/>
            </w:tcBorders>
          </w:tcPr>
          <w:p>
            <w:pPr>
              <w:pStyle w:val="TableParagraph"/>
              <w:spacing w:lineRule="exact" w:line="214"/>
              <w:ind w:left="117" w:hanging="0"/>
              <w:rPr>
                <w:sz w:val="18"/>
              </w:rPr>
            </w:pPr>
            <w:r>
              <w:rPr>
                <w:spacing w:val="-2"/>
                <w:sz w:val="18"/>
              </w:rPr>
              <w:t>3.08E+02</w:t>
            </w:r>
          </w:p>
        </w:tc>
        <w:tc>
          <w:tcPr>
            <w:tcW w:w="950" w:type="dxa"/>
            <w:tcBorders>
              <w:bottom w:val="single" w:sz="4" w:space="0" w:color="000000"/>
            </w:tcBorders>
          </w:tcPr>
          <w:p>
            <w:pPr>
              <w:pStyle w:val="TableParagraph"/>
              <w:spacing w:lineRule="exact" w:line="214"/>
              <w:ind w:left="116" w:hanging="0"/>
              <w:rPr>
                <w:sz w:val="18"/>
              </w:rPr>
            </w:pPr>
            <w:r>
              <w:rPr>
                <w:spacing w:val="-2"/>
                <w:sz w:val="18"/>
              </w:rPr>
              <w:t>5.82E+02</w:t>
            </w:r>
          </w:p>
        </w:tc>
        <w:tc>
          <w:tcPr>
            <w:tcW w:w="951" w:type="dxa"/>
            <w:tcBorders>
              <w:bottom w:val="single" w:sz="4" w:space="0" w:color="000000"/>
            </w:tcBorders>
          </w:tcPr>
          <w:p>
            <w:pPr>
              <w:pStyle w:val="TableParagraph"/>
              <w:spacing w:lineRule="exact" w:line="214"/>
              <w:ind w:left="116" w:hanging="0"/>
              <w:rPr>
                <w:sz w:val="18"/>
              </w:rPr>
            </w:pPr>
            <w:r>
              <w:rPr>
                <w:spacing w:val="-2"/>
                <w:sz w:val="18"/>
              </w:rPr>
              <w:t>1.00E+02</w:t>
            </w:r>
          </w:p>
        </w:tc>
        <w:tc>
          <w:tcPr>
            <w:tcW w:w="952" w:type="dxa"/>
            <w:tcBorders>
              <w:bottom w:val="single" w:sz="4" w:space="0" w:color="000000"/>
            </w:tcBorders>
          </w:tcPr>
          <w:p>
            <w:pPr>
              <w:pStyle w:val="TableParagraph"/>
              <w:spacing w:lineRule="exact" w:line="214"/>
              <w:rPr>
                <w:sz w:val="18"/>
              </w:rPr>
            </w:pPr>
            <w:r>
              <w:rPr>
                <w:spacing w:val="-2"/>
                <w:sz w:val="18"/>
              </w:rPr>
              <w:t>3.00E+02</w:t>
            </w:r>
          </w:p>
        </w:tc>
        <w:tc>
          <w:tcPr>
            <w:tcW w:w="900" w:type="dxa"/>
            <w:tcBorders>
              <w:bottom w:val="single" w:sz="4" w:space="0" w:color="000000"/>
            </w:tcBorders>
          </w:tcPr>
          <w:p>
            <w:pPr>
              <w:pStyle w:val="TableParagraph"/>
              <w:spacing w:lineRule="exact" w:line="214"/>
              <w:rPr>
                <w:sz w:val="18"/>
              </w:rPr>
            </w:pPr>
            <w:r>
              <w:rPr>
                <w:spacing w:val="-2"/>
                <w:sz w:val="18"/>
              </w:rPr>
              <w:t>4.54E+02</w:t>
            </w:r>
          </w:p>
        </w:tc>
      </w:tr>
      <w:tr>
        <w:trPr>
          <w:trHeight w:val="174" w:hRule="atLeast"/>
        </w:trPr>
        <w:tc>
          <w:tcPr>
            <w:tcW w:w="1013" w:type="dxa"/>
            <w:tcBorders>
              <w:top w:val="single" w:sz="4" w:space="0" w:color="000000"/>
              <w:bottom w:val="single" w:sz="4" w:space="0" w:color="000000"/>
            </w:tcBorders>
          </w:tcPr>
          <w:p>
            <w:pPr>
              <w:pStyle w:val="TableParagraph"/>
              <w:spacing w:lineRule="exact" w:line="197"/>
              <w:ind w:left="111" w:right="110" w:hanging="0"/>
              <w:jc w:val="center"/>
              <w:rPr>
                <w:spacing w:val="-2"/>
                <w:sz w:val="18"/>
              </w:rPr>
            </w:pPr>
            <w:r>
              <w:rPr>
                <w:spacing w:val="-2"/>
                <w:sz w:val="18"/>
              </w:rPr>
              <w:t>+/≈/−</w:t>
            </w:r>
          </w:p>
        </w:tc>
        <w:tc>
          <w:tcPr>
            <w:tcW w:w="952" w:type="dxa"/>
            <w:tcBorders>
              <w:top w:val="single" w:sz="4" w:space="0" w:color="000000"/>
              <w:bottom w:val="single" w:sz="4" w:space="0" w:color="000000"/>
            </w:tcBorders>
          </w:tcPr>
          <w:p>
            <w:pPr>
              <w:pStyle w:val="TableParagraph"/>
              <w:spacing w:lineRule="exact" w:line="197"/>
              <w:ind w:left="123" w:hanging="0"/>
              <w:jc w:val="center"/>
              <w:rPr>
                <w:spacing w:val="-2"/>
                <w:sz w:val="18"/>
              </w:rPr>
            </w:pPr>
            <w:r>
              <w:rPr>
                <w:spacing w:val="-2"/>
                <w:sz w:val="18"/>
              </w:rPr>
              <w:t>−</w:t>
            </w:r>
          </w:p>
        </w:tc>
        <w:tc>
          <w:tcPr>
            <w:tcW w:w="951" w:type="dxa"/>
            <w:tcBorders>
              <w:top w:val="single" w:sz="4" w:space="0" w:color="000000"/>
              <w:bottom w:val="single" w:sz="4" w:space="0" w:color="000000"/>
            </w:tcBorders>
          </w:tcPr>
          <w:p>
            <w:pPr>
              <w:pStyle w:val="TableParagraph"/>
              <w:spacing w:lineRule="exact" w:line="197"/>
              <w:ind w:left="119" w:hanging="0"/>
              <w:rPr>
                <w:spacing w:val="-2"/>
                <w:sz w:val="18"/>
              </w:rPr>
            </w:pPr>
            <w:r>
              <w:rPr>
                <w:spacing w:val="-2"/>
                <w:sz w:val="18"/>
              </w:rPr>
              <w:t>26/0/2</w:t>
            </w:r>
          </w:p>
        </w:tc>
        <w:tc>
          <w:tcPr>
            <w:tcW w:w="950" w:type="dxa"/>
            <w:tcBorders>
              <w:top w:val="single" w:sz="4" w:space="0" w:color="000000"/>
              <w:bottom w:val="single" w:sz="4" w:space="0" w:color="000000"/>
            </w:tcBorders>
          </w:tcPr>
          <w:p>
            <w:pPr>
              <w:pStyle w:val="TableParagraph"/>
              <w:spacing w:lineRule="exact" w:line="197"/>
              <w:ind w:left="118" w:hanging="0"/>
              <w:rPr>
                <w:spacing w:val="-2"/>
                <w:sz w:val="18"/>
              </w:rPr>
            </w:pPr>
            <w:r>
              <w:rPr>
                <w:spacing w:val="-2"/>
                <w:sz w:val="18"/>
              </w:rPr>
              <w:t>27/1/0</w:t>
            </w:r>
          </w:p>
        </w:tc>
        <w:tc>
          <w:tcPr>
            <w:tcW w:w="951" w:type="dxa"/>
            <w:tcBorders>
              <w:top w:val="single" w:sz="4" w:space="0" w:color="000000"/>
              <w:bottom w:val="single" w:sz="4" w:space="0" w:color="000000"/>
            </w:tcBorders>
          </w:tcPr>
          <w:p>
            <w:pPr>
              <w:pStyle w:val="TableParagraph"/>
              <w:spacing w:lineRule="exact" w:line="197"/>
              <w:ind w:left="118" w:hanging="0"/>
              <w:rPr>
                <w:spacing w:val="-2"/>
                <w:sz w:val="18"/>
              </w:rPr>
            </w:pPr>
            <w:r>
              <w:rPr>
                <w:spacing w:val="-2"/>
                <w:sz w:val="18"/>
              </w:rPr>
              <w:t>20/1/7</w:t>
            </w:r>
          </w:p>
        </w:tc>
        <w:tc>
          <w:tcPr>
            <w:tcW w:w="953" w:type="dxa"/>
            <w:tcBorders>
              <w:top w:val="single" w:sz="4" w:space="0" w:color="000000"/>
              <w:bottom w:val="single" w:sz="4" w:space="0" w:color="000000"/>
            </w:tcBorders>
          </w:tcPr>
          <w:p>
            <w:pPr>
              <w:pStyle w:val="TableParagraph"/>
              <w:spacing w:lineRule="exact" w:line="197"/>
              <w:ind w:left="117" w:hanging="0"/>
              <w:rPr>
                <w:spacing w:val="-2"/>
                <w:sz w:val="18"/>
              </w:rPr>
            </w:pPr>
            <w:r>
              <w:rPr>
                <w:spacing w:val="-2"/>
                <w:sz w:val="18"/>
              </w:rPr>
              <w:t>27/1/0</w:t>
            </w:r>
          </w:p>
        </w:tc>
        <w:tc>
          <w:tcPr>
            <w:tcW w:w="951" w:type="dxa"/>
            <w:tcBorders>
              <w:top w:val="single" w:sz="4" w:space="0" w:color="000000"/>
              <w:bottom w:val="single" w:sz="4" w:space="0" w:color="000000"/>
            </w:tcBorders>
          </w:tcPr>
          <w:p>
            <w:pPr>
              <w:pStyle w:val="TableParagraph"/>
              <w:spacing w:lineRule="exact" w:line="197"/>
              <w:ind w:left="117" w:hanging="0"/>
              <w:rPr>
                <w:spacing w:val="-2"/>
                <w:sz w:val="18"/>
              </w:rPr>
            </w:pPr>
            <w:r>
              <w:rPr>
                <w:spacing w:val="-2"/>
                <w:sz w:val="18"/>
              </w:rPr>
              <w:t>28/0/0</w:t>
            </w:r>
          </w:p>
        </w:tc>
        <w:tc>
          <w:tcPr>
            <w:tcW w:w="950" w:type="dxa"/>
            <w:tcBorders>
              <w:top w:val="single" w:sz="4" w:space="0" w:color="000000"/>
              <w:bottom w:val="single" w:sz="4" w:space="0" w:color="000000"/>
            </w:tcBorders>
          </w:tcPr>
          <w:p>
            <w:pPr>
              <w:pStyle w:val="TableParagraph"/>
              <w:spacing w:lineRule="exact" w:line="197"/>
              <w:ind w:left="116" w:hanging="0"/>
              <w:rPr>
                <w:spacing w:val="-2"/>
                <w:sz w:val="18"/>
              </w:rPr>
            </w:pPr>
            <w:r>
              <w:rPr>
                <w:spacing w:val="-2"/>
                <w:sz w:val="18"/>
              </w:rPr>
              <w:t>21/2/5</w:t>
            </w:r>
          </w:p>
        </w:tc>
        <w:tc>
          <w:tcPr>
            <w:tcW w:w="951" w:type="dxa"/>
            <w:tcBorders>
              <w:top w:val="single" w:sz="4" w:space="0" w:color="000000"/>
              <w:bottom w:val="single" w:sz="4" w:space="0" w:color="000000"/>
            </w:tcBorders>
          </w:tcPr>
          <w:p>
            <w:pPr>
              <w:pStyle w:val="TableParagraph"/>
              <w:spacing w:lineRule="exact" w:line="197"/>
              <w:ind w:left="116" w:hanging="0"/>
              <w:rPr>
                <w:spacing w:val="-2"/>
                <w:sz w:val="18"/>
              </w:rPr>
            </w:pPr>
            <w:r>
              <w:rPr>
                <w:spacing w:val="-2"/>
                <w:sz w:val="18"/>
              </w:rPr>
              <w:t>21/2/5</w:t>
            </w:r>
          </w:p>
        </w:tc>
        <w:tc>
          <w:tcPr>
            <w:tcW w:w="952" w:type="dxa"/>
            <w:tcBorders>
              <w:top w:val="single" w:sz="4" w:space="0" w:color="000000"/>
              <w:bottom w:val="single" w:sz="4" w:space="0" w:color="000000"/>
            </w:tcBorders>
          </w:tcPr>
          <w:p>
            <w:pPr>
              <w:pStyle w:val="TableParagraph"/>
              <w:spacing w:lineRule="exact" w:line="197"/>
              <w:rPr>
                <w:spacing w:val="-2"/>
                <w:sz w:val="18"/>
              </w:rPr>
            </w:pPr>
            <w:r>
              <w:rPr>
                <w:spacing w:val="-2"/>
                <w:sz w:val="18"/>
              </w:rPr>
              <w:t>22/0/6</w:t>
            </w:r>
          </w:p>
        </w:tc>
        <w:tc>
          <w:tcPr>
            <w:tcW w:w="900" w:type="dxa"/>
            <w:tcBorders>
              <w:top w:val="single" w:sz="4" w:space="0" w:color="000000"/>
              <w:bottom w:val="single" w:sz="4" w:space="0" w:color="000000"/>
            </w:tcBorders>
          </w:tcPr>
          <w:p>
            <w:pPr>
              <w:pStyle w:val="TableParagraph"/>
              <w:spacing w:lineRule="exact" w:line="197"/>
              <w:rPr>
                <w:spacing w:val="-2"/>
                <w:sz w:val="18"/>
              </w:rPr>
            </w:pPr>
            <w:r>
              <w:rPr>
                <w:spacing w:val="-2"/>
                <w:sz w:val="18"/>
              </w:rPr>
              <w:t>28/0/0</w:t>
            </w:r>
          </w:p>
        </w:tc>
      </w:tr>
    </w:tbl>
    <w:p>
      <w:pPr>
        <w:pStyle w:val="Normal"/>
        <w:spacing w:before="240" w:after="60"/>
        <w:rPr>
          <w:b/>
          <w:b/>
          <w:i/>
          <w:i/>
          <w:color w:val="000000" w:themeColor="text1"/>
          <w:szCs w:val="22"/>
        </w:rPr>
      </w:pPr>
      <w:r>
        <w:rPr>
          <w:b/>
          <w:i/>
          <w:color w:val="000000" w:themeColor="text1"/>
          <w:szCs w:val="22"/>
        </w:rPr>
        <w:t>5.1 Experiments on CEC2013</w:t>
      </w:r>
    </w:p>
    <w:p>
      <w:pPr>
        <w:pStyle w:val="Normal"/>
        <w:ind w:firstLine="440"/>
        <w:rPr/>
      </w:pPr>
      <w:r>
        <w:rPr/>
        <w:t xml:space="preserve">In this section, we will evaluate the proposed AFLA within the CEC2013 dataset. CEC2013 comprises 28 functions </w:t>
      </w:r>
      <w:r>
        <w:fldChar w:fldCharType="begin"/>
      </w:r>
      <w:r>
        <w:rPr/>
        <w:instrText>vnd.oasis.opendocument.field.UNHANDLED</w:instrText>
      </w:r>
      <w:r>
        <w:rPr/>
      </w:r>
      <w:r>
        <w:rPr/>
        <w:fldChar w:fldCharType="separate"/>
      </w:r>
      <w:r>
        <w:rPr/>
        <w:t>[49]</w:t>
      </w:r>
      <w:r>
        <w:rPr/>
      </w:r>
      <w:r>
        <w:rPr/>
        <w:fldChar w:fldCharType="end"/>
      </w:r>
      <w:r>
        <w:rPr/>
        <w:t>. After adjusting the objective values of all functions to zero, we will conduct comparative experiments by evaluating AFLA and nine other algorithms across dimensions of 10D, 30D, and 50D.</w:t>
      </w:r>
    </w:p>
    <w:p>
      <w:pPr>
        <w:pStyle w:val="Normal"/>
        <w:spacing w:before="240" w:after="60"/>
        <w:rPr>
          <w:i/>
          <w:i/>
          <w:color w:val="000000" w:themeColor="text1"/>
          <w:szCs w:val="22"/>
        </w:rPr>
      </w:pPr>
      <w:r>
        <w:rPr>
          <w:i/>
          <w:color w:val="000000" w:themeColor="text1"/>
          <w:szCs w:val="22"/>
        </w:rPr>
        <w:t>5.1.1 Result of 10D</w:t>
      </w:r>
    </w:p>
    <w:p>
      <w:pPr>
        <w:pStyle w:val="Normal"/>
        <w:ind w:firstLine="440"/>
        <w:rPr/>
      </w:pPr>
      <w:r>
        <w:rPr/>
        <w:t>Table 2 shows the performance of AFLA and nine other algorithms on the 10D benchmark functions of CEC2013. In this table, the symbol "</w:t>
      </w:r>
      <w:r>
        <w:rPr/>
      </w:r>
      <m:oMath xmlns:m="http://schemas.openxmlformats.org/officeDocument/2006/math">
        <m:r>
          <w:rPr>
            <w:rFonts w:ascii="Cambria Math" w:hAnsi="Cambria Math"/>
          </w:rPr>
          <m:t xml:space="preserve">+</m:t>
        </m:r>
      </m:oMath>
      <w:r>
        <w:rPr/>
        <w:t xml:space="preserve">" means that AFLA outperforms the respective algorithm, </w:t>
      </w:r>
      <w:r>
        <w:rPr/>
      </w:r>
      <m:oMath xmlns:m="http://schemas.openxmlformats.org/officeDocument/2006/math">
        <m:r>
          <m:rPr>
            <m:lit/>
            <m:nor/>
          </m:rPr>
          <w:rPr>
            <w:rFonts w:ascii="Cambria Math" w:hAnsi="Cambria Math"/>
          </w:rPr>
          <m:t xml:space="preserve"> ≈</m:t>
        </m:r>
      </m:oMath>
      <w:r>
        <w:rPr/>
        <w:t xml:space="preserve"> signifies AFLA performs comparably to the algorithm, and </w:t>
      </w:r>
      <w:r>
        <w:rPr/>
      </w:r>
      <m:oMath xmlns:m="http://schemas.openxmlformats.org/officeDocument/2006/math">
        <m:r>
          <m:rPr>
            <m:lit/>
            <m:nor/>
          </m:rPr>
          <w:rPr>
            <w:rFonts w:ascii="Cambria Math" w:hAnsi="Cambria Math"/>
          </w:rPr>
          <m:t xml:space="preserve">-</m:t>
        </m:r>
      </m:oMath>
      <w:r>
        <w:rPr/>
        <w:t xml:space="preserve"> indicates AFLA performs worse than the algorithm. The last row of the table exhibits the statistics for each algorithm across the 28 functions.</w:t>
      </w:r>
    </w:p>
    <w:p>
      <w:pPr>
        <w:pStyle w:val="Normal"/>
        <w:ind w:firstLine="440"/>
        <w:rPr/>
      </w:pPr>
      <w:r>
        <w:rPr/>
        <w:t>From Table 2, it is evident that AFLA surpasses FLA in 26 functions, outperforms HHO in 27 functions, exceeds MFO in 20 functions, outshines SCA in 27 functions, prevails over WOA in all 28 functions, surpasses GSA in 21 functions, outperforms AVOA in 21 functions, performs better than DE in 22 functions, and outperforms GA in all 28 functions. Finally, we assert that AFLA demonstrates commendable performance across the 28 functions of CEC2013 in 10D.</w:t>
      </w:r>
    </w:p>
    <w:p>
      <w:pPr>
        <w:pStyle w:val="Normal"/>
        <w:spacing w:before="240" w:after="60"/>
        <w:rPr>
          <w:i/>
          <w:i/>
          <w:color w:val="000000" w:themeColor="text1"/>
          <w:szCs w:val="22"/>
        </w:rPr>
      </w:pPr>
      <w:r>
        <w:rPr>
          <w:i/>
          <w:color w:val="000000" w:themeColor="text1"/>
          <w:szCs w:val="22"/>
        </w:rPr>
        <w:t>5.1.2 Result of 30D</w:t>
      </w:r>
    </w:p>
    <w:p>
      <w:pPr>
        <w:pStyle w:val="Normal"/>
        <w:spacing w:before="240" w:after="60"/>
        <w:jc w:val="center"/>
        <w:rPr>
          <w:i/>
          <w:i/>
          <w:color w:val="000000" w:themeColor="text1"/>
          <w:szCs w:val="22"/>
        </w:rPr>
      </w:pPr>
      <w:r>
        <w:rPr>
          <w:b/>
          <w:bCs/>
          <w:color w:val="000000" w:themeColor="text1"/>
          <w:szCs w:val="22"/>
        </w:rPr>
        <w:t>Table 3</w:t>
      </w:r>
      <w:r>
        <w:rPr>
          <w:color w:val="000000" w:themeColor="text1"/>
          <w:szCs w:val="22"/>
        </w:rPr>
        <w:t>: Performance of ten algorithms on CEC2013 in 30D.</w:t>
      </w:r>
    </w:p>
    <w:tbl>
      <w:tblPr>
        <w:tblStyle w:val="TableNormal"/>
        <w:tblW w:w="10476" w:type="dxa"/>
        <w:jc w:val="center"/>
        <w:tblInd w:w="0" w:type="dxa"/>
        <w:tblCellMar>
          <w:top w:w="0" w:type="dxa"/>
          <w:left w:w="108" w:type="dxa"/>
          <w:bottom w:w="0" w:type="dxa"/>
          <w:right w:w="108" w:type="dxa"/>
        </w:tblCellMar>
        <w:tblLook w:val="01e0" w:noHBand="0" w:noVBand="0" w:firstColumn="1" w:lastRow="1" w:lastColumn="1" w:firstRow="1"/>
      </w:tblPr>
      <w:tblGrid>
        <w:gridCol w:w="1013"/>
        <w:gridCol w:w="952"/>
        <w:gridCol w:w="951"/>
        <w:gridCol w:w="950"/>
        <w:gridCol w:w="951"/>
        <w:gridCol w:w="953"/>
        <w:gridCol w:w="951"/>
        <w:gridCol w:w="950"/>
        <w:gridCol w:w="951"/>
        <w:gridCol w:w="952"/>
        <w:gridCol w:w="900"/>
      </w:tblGrid>
      <w:tr>
        <w:trPr>
          <w:trHeight w:val="205" w:hRule="atLeast"/>
        </w:trPr>
        <w:tc>
          <w:tcPr>
            <w:tcW w:w="1013" w:type="dxa"/>
            <w:tcBorders>
              <w:top w:val="single" w:sz="4" w:space="0" w:color="000000"/>
              <w:bottom w:val="single" w:sz="4" w:space="0" w:color="000000"/>
            </w:tcBorders>
          </w:tcPr>
          <w:p>
            <w:pPr>
              <w:pStyle w:val="TableParagraph"/>
              <w:spacing w:lineRule="exact" w:line="197"/>
              <w:ind w:left="111" w:right="110" w:hanging="0"/>
              <w:jc w:val="center"/>
              <w:rPr>
                <w:sz w:val="18"/>
              </w:rPr>
            </w:pPr>
            <w:r>
              <w:rPr>
                <w:spacing w:val="-2"/>
                <w:sz w:val="18"/>
              </w:rPr>
              <w:t>Function</w:t>
            </w:r>
          </w:p>
        </w:tc>
        <w:tc>
          <w:tcPr>
            <w:tcW w:w="952" w:type="dxa"/>
            <w:tcBorders>
              <w:top w:val="single" w:sz="4" w:space="0" w:color="000000"/>
              <w:bottom w:val="single" w:sz="4" w:space="0" w:color="000000"/>
            </w:tcBorders>
          </w:tcPr>
          <w:p>
            <w:pPr>
              <w:pStyle w:val="TableParagraph"/>
              <w:spacing w:lineRule="exact" w:line="197"/>
              <w:ind w:left="120" w:hanging="0"/>
              <w:rPr>
                <w:sz w:val="18"/>
              </w:rPr>
            </w:pPr>
            <w:r>
              <w:rPr>
                <w:spacing w:val="-4"/>
                <w:sz w:val="18"/>
              </w:rPr>
              <w:t>AFLA</w:t>
            </w:r>
          </w:p>
        </w:tc>
        <w:tc>
          <w:tcPr>
            <w:tcW w:w="951" w:type="dxa"/>
            <w:tcBorders>
              <w:top w:val="single" w:sz="4" w:space="0" w:color="000000"/>
              <w:bottom w:val="single" w:sz="4" w:space="0" w:color="000000"/>
            </w:tcBorders>
          </w:tcPr>
          <w:p>
            <w:pPr>
              <w:pStyle w:val="TableParagraph"/>
              <w:spacing w:lineRule="exact" w:line="197"/>
              <w:ind w:left="119" w:hanging="0"/>
              <w:rPr>
                <w:sz w:val="18"/>
              </w:rPr>
            </w:pPr>
            <w:r>
              <w:rPr>
                <w:spacing w:val="-5"/>
                <w:sz w:val="18"/>
              </w:rPr>
              <w:t>FLA</w:t>
            </w:r>
          </w:p>
        </w:tc>
        <w:tc>
          <w:tcPr>
            <w:tcW w:w="950" w:type="dxa"/>
            <w:tcBorders>
              <w:top w:val="single" w:sz="4" w:space="0" w:color="000000"/>
              <w:bottom w:val="single" w:sz="4" w:space="0" w:color="000000"/>
            </w:tcBorders>
          </w:tcPr>
          <w:p>
            <w:pPr>
              <w:pStyle w:val="TableParagraph"/>
              <w:spacing w:lineRule="exact" w:line="197"/>
              <w:ind w:left="118" w:hanging="0"/>
              <w:rPr>
                <w:sz w:val="18"/>
              </w:rPr>
            </w:pPr>
            <w:r>
              <w:rPr>
                <w:spacing w:val="-5"/>
                <w:sz w:val="18"/>
              </w:rPr>
              <w:t>HHO</w:t>
            </w:r>
          </w:p>
        </w:tc>
        <w:tc>
          <w:tcPr>
            <w:tcW w:w="951" w:type="dxa"/>
            <w:tcBorders>
              <w:top w:val="single" w:sz="4" w:space="0" w:color="000000"/>
              <w:bottom w:val="single" w:sz="4" w:space="0" w:color="000000"/>
            </w:tcBorders>
          </w:tcPr>
          <w:p>
            <w:pPr>
              <w:pStyle w:val="TableParagraph"/>
              <w:spacing w:lineRule="exact" w:line="197"/>
              <w:ind w:left="118" w:hanging="0"/>
              <w:rPr>
                <w:sz w:val="18"/>
              </w:rPr>
            </w:pPr>
            <w:r>
              <w:rPr>
                <w:spacing w:val="-5"/>
                <w:sz w:val="18"/>
              </w:rPr>
              <w:t>MFO</w:t>
            </w:r>
          </w:p>
        </w:tc>
        <w:tc>
          <w:tcPr>
            <w:tcW w:w="953" w:type="dxa"/>
            <w:tcBorders>
              <w:top w:val="single" w:sz="4" w:space="0" w:color="000000"/>
              <w:bottom w:val="single" w:sz="4" w:space="0" w:color="000000"/>
            </w:tcBorders>
          </w:tcPr>
          <w:p>
            <w:pPr>
              <w:pStyle w:val="TableParagraph"/>
              <w:spacing w:lineRule="exact" w:line="197"/>
              <w:ind w:left="117" w:hanging="0"/>
              <w:rPr>
                <w:sz w:val="18"/>
              </w:rPr>
            </w:pPr>
            <w:r>
              <w:rPr>
                <w:spacing w:val="-5"/>
                <w:sz w:val="18"/>
              </w:rPr>
              <w:t>SCA</w:t>
            </w:r>
          </w:p>
        </w:tc>
        <w:tc>
          <w:tcPr>
            <w:tcW w:w="951" w:type="dxa"/>
            <w:tcBorders>
              <w:top w:val="single" w:sz="4" w:space="0" w:color="000000"/>
              <w:bottom w:val="single" w:sz="4" w:space="0" w:color="000000"/>
            </w:tcBorders>
          </w:tcPr>
          <w:p>
            <w:pPr>
              <w:pStyle w:val="TableParagraph"/>
              <w:spacing w:lineRule="exact" w:line="197"/>
              <w:ind w:left="117" w:hanging="0"/>
              <w:rPr>
                <w:sz w:val="18"/>
              </w:rPr>
            </w:pPr>
            <w:r>
              <w:rPr>
                <w:spacing w:val="-5"/>
                <w:sz w:val="18"/>
              </w:rPr>
              <w:t>WOA</w:t>
            </w:r>
          </w:p>
        </w:tc>
        <w:tc>
          <w:tcPr>
            <w:tcW w:w="950" w:type="dxa"/>
            <w:tcBorders>
              <w:top w:val="single" w:sz="4" w:space="0" w:color="000000"/>
              <w:bottom w:val="single" w:sz="4" w:space="0" w:color="000000"/>
            </w:tcBorders>
          </w:tcPr>
          <w:p>
            <w:pPr>
              <w:pStyle w:val="TableParagraph"/>
              <w:spacing w:lineRule="exact" w:line="197"/>
              <w:ind w:left="116" w:hanging="0"/>
              <w:rPr>
                <w:sz w:val="18"/>
              </w:rPr>
            </w:pPr>
            <w:r>
              <w:rPr>
                <w:spacing w:val="-5"/>
                <w:sz w:val="18"/>
              </w:rPr>
              <w:t>GSA</w:t>
            </w:r>
          </w:p>
        </w:tc>
        <w:tc>
          <w:tcPr>
            <w:tcW w:w="951" w:type="dxa"/>
            <w:tcBorders>
              <w:top w:val="single" w:sz="4" w:space="0" w:color="000000"/>
              <w:bottom w:val="single" w:sz="4" w:space="0" w:color="000000"/>
            </w:tcBorders>
          </w:tcPr>
          <w:p>
            <w:pPr>
              <w:pStyle w:val="TableParagraph"/>
              <w:spacing w:lineRule="exact" w:line="197"/>
              <w:ind w:left="116" w:hanging="0"/>
              <w:rPr>
                <w:sz w:val="18"/>
              </w:rPr>
            </w:pPr>
            <w:r>
              <w:rPr>
                <w:spacing w:val="-4"/>
                <w:sz w:val="18"/>
              </w:rPr>
              <w:t>AVOA</w:t>
            </w:r>
          </w:p>
        </w:tc>
        <w:tc>
          <w:tcPr>
            <w:tcW w:w="952" w:type="dxa"/>
            <w:tcBorders>
              <w:top w:val="single" w:sz="4" w:space="0" w:color="000000"/>
              <w:bottom w:val="single" w:sz="4" w:space="0" w:color="000000"/>
            </w:tcBorders>
          </w:tcPr>
          <w:p>
            <w:pPr>
              <w:pStyle w:val="TableParagraph"/>
              <w:spacing w:lineRule="exact" w:line="197"/>
              <w:rPr>
                <w:sz w:val="18"/>
              </w:rPr>
            </w:pPr>
            <w:r>
              <w:rPr>
                <w:spacing w:val="-5"/>
                <w:sz w:val="18"/>
              </w:rPr>
              <w:t>DE</w:t>
            </w:r>
          </w:p>
        </w:tc>
        <w:tc>
          <w:tcPr>
            <w:tcW w:w="900" w:type="dxa"/>
            <w:tcBorders>
              <w:top w:val="single" w:sz="4" w:space="0" w:color="000000"/>
              <w:bottom w:val="single" w:sz="4" w:space="0" w:color="000000"/>
            </w:tcBorders>
          </w:tcPr>
          <w:p>
            <w:pPr>
              <w:pStyle w:val="TableParagraph"/>
              <w:spacing w:lineRule="exact" w:line="197"/>
              <w:rPr>
                <w:sz w:val="18"/>
              </w:rPr>
            </w:pPr>
            <w:r>
              <w:rPr>
                <w:spacing w:val="-5"/>
                <w:sz w:val="18"/>
              </w:rPr>
              <w:t>GA</w:t>
            </w:r>
          </w:p>
        </w:tc>
      </w:tr>
      <w:tr>
        <w:trPr>
          <w:trHeight w:val="214" w:hRule="atLeast"/>
        </w:trPr>
        <w:tc>
          <w:tcPr>
            <w:tcW w:w="1013" w:type="dxa"/>
            <w:tcBorders>
              <w:top w:val="single" w:sz="4" w:space="0" w:color="000000"/>
            </w:tcBorders>
          </w:tcPr>
          <w:p>
            <w:pPr>
              <w:pStyle w:val="TableParagraph"/>
              <w:spacing w:lineRule="exact" w:line="183"/>
              <w:ind w:left="111" w:right="110" w:hanging="0"/>
              <w:jc w:val="center"/>
              <w:rPr>
                <w:sz w:val="18"/>
              </w:rPr>
            </w:pPr>
            <w:r>
              <w:rPr>
                <w:spacing w:val="-5"/>
                <w:sz w:val="18"/>
              </w:rPr>
              <w:t>F1</w:t>
            </w:r>
          </w:p>
        </w:tc>
        <w:tc>
          <w:tcPr>
            <w:tcW w:w="952" w:type="dxa"/>
            <w:tcBorders>
              <w:top w:val="single" w:sz="4" w:space="0" w:color="000000"/>
            </w:tcBorders>
          </w:tcPr>
          <w:p>
            <w:pPr>
              <w:pStyle w:val="TableParagraph"/>
              <w:spacing w:lineRule="exact" w:line="183"/>
              <w:ind w:left="120" w:hanging="0"/>
              <w:rPr>
                <w:sz w:val="18"/>
              </w:rPr>
            </w:pPr>
            <w:r>
              <w:rPr>
                <w:spacing w:val="-2"/>
                <w:sz w:val="18"/>
              </w:rPr>
              <w:t>6.97E+00</w:t>
            </w:r>
          </w:p>
        </w:tc>
        <w:tc>
          <w:tcPr>
            <w:tcW w:w="951" w:type="dxa"/>
            <w:tcBorders>
              <w:top w:val="single" w:sz="4" w:space="0" w:color="000000"/>
            </w:tcBorders>
          </w:tcPr>
          <w:p>
            <w:pPr>
              <w:pStyle w:val="TableParagraph"/>
              <w:spacing w:lineRule="exact" w:line="183"/>
              <w:ind w:left="119" w:hanging="0"/>
              <w:rPr>
                <w:sz w:val="18"/>
              </w:rPr>
            </w:pPr>
            <w:r>
              <w:rPr>
                <w:spacing w:val="-2"/>
                <w:sz w:val="18"/>
              </w:rPr>
              <w:t>1.02E+00</w:t>
            </w:r>
          </w:p>
        </w:tc>
        <w:tc>
          <w:tcPr>
            <w:tcW w:w="950" w:type="dxa"/>
            <w:tcBorders>
              <w:top w:val="single" w:sz="4" w:space="0" w:color="000000"/>
            </w:tcBorders>
          </w:tcPr>
          <w:p>
            <w:pPr>
              <w:pStyle w:val="TableParagraph"/>
              <w:spacing w:lineRule="exact" w:line="183"/>
              <w:ind w:left="118" w:hanging="0"/>
              <w:rPr>
                <w:sz w:val="18"/>
              </w:rPr>
            </w:pPr>
            <w:r>
              <w:rPr>
                <w:spacing w:val="-2"/>
                <w:sz w:val="18"/>
              </w:rPr>
              <w:t>8.95E+00</w:t>
            </w:r>
          </w:p>
        </w:tc>
        <w:tc>
          <w:tcPr>
            <w:tcW w:w="951" w:type="dxa"/>
            <w:tcBorders>
              <w:top w:val="single" w:sz="4" w:space="0" w:color="000000"/>
            </w:tcBorders>
          </w:tcPr>
          <w:p>
            <w:pPr>
              <w:pStyle w:val="TableParagraph"/>
              <w:spacing w:lineRule="exact" w:line="183"/>
              <w:ind w:left="118" w:hanging="0"/>
              <w:rPr>
                <w:sz w:val="18"/>
              </w:rPr>
            </w:pPr>
            <w:r>
              <w:rPr>
                <w:spacing w:val="-2"/>
                <w:sz w:val="18"/>
              </w:rPr>
              <w:t>7.99E+02</w:t>
            </w:r>
          </w:p>
        </w:tc>
        <w:tc>
          <w:tcPr>
            <w:tcW w:w="953" w:type="dxa"/>
            <w:tcBorders>
              <w:top w:val="single" w:sz="4" w:space="0" w:color="000000"/>
            </w:tcBorders>
          </w:tcPr>
          <w:p>
            <w:pPr>
              <w:pStyle w:val="TableParagraph"/>
              <w:spacing w:lineRule="exact" w:line="183"/>
              <w:ind w:left="117" w:hanging="0"/>
              <w:rPr>
                <w:sz w:val="18"/>
              </w:rPr>
            </w:pPr>
            <w:r>
              <w:rPr>
                <w:spacing w:val="-2"/>
                <w:sz w:val="18"/>
              </w:rPr>
              <w:t>1.04E+04</w:t>
            </w:r>
          </w:p>
        </w:tc>
        <w:tc>
          <w:tcPr>
            <w:tcW w:w="951" w:type="dxa"/>
            <w:tcBorders>
              <w:top w:val="single" w:sz="4" w:space="0" w:color="000000"/>
            </w:tcBorders>
          </w:tcPr>
          <w:p>
            <w:pPr>
              <w:pStyle w:val="TableParagraph"/>
              <w:spacing w:lineRule="exact" w:line="183"/>
              <w:ind w:left="117" w:hanging="0"/>
              <w:rPr>
                <w:sz w:val="18"/>
              </w:rPr>
            </w:pPr>
            <w:r>
              <w:rPr>
                <w:spacing w:val="-2"/>
                <w:sz w:val="18"/>
              </w:rPr>
              <w:t>6.41E+01</w:t>
            </w:r>
          </w:p>
        </w:tc>
        <w:tc>
          <w:tcPr>
            <w:tcW w:w="950" w:type="dxa"/>
            <w:tcBorders>
              <w:top w:val="single" w:sz="4" w:space="0" w:color="000000"/>
            </w:tcBorders>
          </w:tcPr>
          <w:p>
            <w:pPr>
              <w:pStyle w:val="TableParagraph"/>
              <w:spacing w:lineRule="exact" w:line="183"/>
              <w:ind w:left="116" w:hanging="0"/>
              <w:rPr>
                <w:sz w:val="18"/>
              </w:rPr>
            </w:pPr>
            <w:r>
              <w:rPr>
                <w:w w:val="95"/>
                <w:sz w:val="18"/>
              </w:rPr>
              <w:t>2.27E-</w:t>
            </w:r>
            <w:r>
              <w:rPr>
                <w:spacing w:val="-5"/>
                <w:sz w:val="18"/>
              </w:rPr>
              <w:t>13</w:t>
            </w:r>
          </w:p>
        </w:tc>
        <w:tc>
          <w:tcPr>
            <w:tcW w:w="951" w:type="dxa"/>
            <w:tcBorders>
              <w:top w:val="single" w:sz="4" w:space="0" w:color="000000"/>
            </w:tcBorders>
          </w:tcPr>
          <w:p>
            <w:pPr>
              <w:pStyle w:val="TableParagraph"/>
              <w:spacing w:lineRule="exact" w:line="183"/>
              <w:ind w:left="116" w:hanging="0"/>
              <w:rPr>
                <w:sz w:val="18"/>
              </w:rPr>
            </w:pPr>
            <w:r>
              <w:rPr>
                <w:w w:val="95"/>
                <w:sz w:val="18"/>
              </w:rPr>
              <w:t>8.15E-</w:t>
            </w:r>
            <w:r>
              <w:rPr>
                <w:spacing w:val="-5"/>
                <w:sz w:val="18"/>
              </w:rPr>
              <w:t>09</w:t>
            </w:r>
          </w:p>
        </w:tc>
        <w:tc>
          <w:tcPr>
            <w:tcW w:w="952" w:type="dxa"/>
            <w:tcBorders>
              <w:top w:val="single" w:sz="4" w:space="0" w:color="000000"/>
            </w:tcBorders>
          </w:tcPr>
          <w:p>
            <w:pPr>
              <w:pStyle w:val="TableParagraph"/>
              <w:spacing w:lineRule="exact" w:line="183"/>
              <w:rPr>
                <w:sz w:val="18"/>
              </w:rPr>
            </w:pPr>
            <w:r>
              <w:rPr>
                <w:w w:val="95"/>
                <w:sz w:val="18"/>
              </w:rPr>
              <w:t>2.27E-</w:t>
            </w:r>
            <w:r>
              <w:rPr>
                <w:spacing w:val="-5"/>
                <w:sz w:val="18"/>
              </w:rPr>
              <w:t>12</w:t>
            </w:r>
          </w:p>
        </w:tc>
        <w:tc>
          <w:tcPr>
            <w:tcW w:w="900" w:type="dxa"/>
            <w:tcBorders>
              <w:top w:val="single" w:sz="4" w:space="0" w:color="000000"/>
            </w:tcBorders>
          </w:tcPr>
          <w:p>
            <w:pPr>
              <w:pStyle w:val="TableParagraph"/>
              <w:spacing w:lineRule="exact" w:line="183"/>
              <w:rPr>
                <w:sz w:val="18"/>
              </w:rPr>
            </w:pPr>
            <w:r>
              <w:rPr>
                <w:spacing w:val="-2"/>
                <w:sz w:val="18"/>
              </w:rPr>
              <w:t>1.38E+03</w:t>
            </w:r>
          </w:p>
        </w:tc>
      </w:tr>
      <w:tr>
        <w:trPr>
          <w:trHeight w:val="219" w:hRule="atLeast"/>
        </w:trPr>
        <w:tc>
          <w:tcPr>
            <w:tcW w:w="1013" w:type="dxa"/>
            <w:tcBorders/>
          </w:tcPr>
          <w:p>
            <w:pPr>
              <w:pStyle w:val="TableParagraph"/>
              <w:ind w:left="111" w:right="110" w:hanging="0"/>
              <w:jc w:val="center"/>
              <w:rPr>
                <w:sz w:val="18"/>
              </w:rPr>
            </w:pPr>
            <w:r>
              <w:rPr>
                <w:spacing w:val="-5"/>
                <w:sz w:val="18"/>
              </w:rPr>
              <w:t>F2</w:t>
            </w:r>
          </w:p>
        </w:tc>
        <w:tc>
          <w:tcPr>
            <w:tcW w:w="952" w:type="dxa"/>
            <w:tcBorders/>
          </w:tcPr>
          <w:p>
            <w:pPr>
              <w:pStyle w:val="TableParagraph"/>
              <w:ind w:left="120" w:hanging="0"/>
              <w:rPr>
                <w:sz w:val="18"/>
              </w:rPr>
            </w:pPr>
            <w:r>
              <w:rPr>
                <w:spacing w:val="-2"/>
                <w:sz w:val="18"/>
              </w:rPr>
              <w:t>6.32E+06</w:t>
            </w:r>
          </w:p>
        </w:tc>
        <w:tc>
          <w:tcPr>
            <w:tcW w:w="951" w:type="dxa"/>
            <w:tcBorders/>
          </w:tcPr>
          <w:p>
            <w:pPr>
              <w:pStyle w:val="TableParagraph"/>
              <w:ind w:left="119" w:hanging="0"/>
              <w:rPr>
                <w:sz w:val="18"/>
              </w:rPr>
            </w:pPr>
            <w:r>
              <w:rPr>
                <w:spacing w:val="-2"/>
                <w:sz w:val="18"/>
              </w:rPr>
              <w:t>1.29E+07</w:t>
            </w:r>
          </w:p>
        </w:tc>
        <w:tc>
          <w:tcPr>
            <w:tcW w:w="950" w:type="dxa"/>
            <w:tcBorders/>
          </w:tcPr>
          <w:p>
            <w:pPr>
              <w:pStyle w:val="TableParagraph"/>
              <w:ind w:left="118" w:hanging="0"/>
              <w:rPr>
                <w:sz w:val="18"/>
              </w:rPr>
            </w:pPr>
            <w:r>
              <w:rPr>
                <w:spacing w:val="-2"/>
                <w:sz w:val="18"/>
              </w:rPr>
              <w:t>1.24E+07</w:t>
            </w:r>
          </w:p>
        </w:tc>
        <w:tc>
          <w:tcPr>
            <w:tcW w:w="951" w:type="dxa"/>
            <w:tcBorders/>
          </w:tcPr>
          <w:p>
            <w:pPr>
              <w:pStyle w:val="TableParagraph"/>
              <w:ind w:left="118" w:hanging="0"/>
              <w:rPr>
                <w:sz w:val="18"/>
              </w:rPr>
            </w:pPr>
            <w:r>
              <w:rPr>
                <w:spacing w:val="-2"/>
                <w:sz w:val="18"/>
              </w:rPr>
              <w:t>9.86E+06</w:t>
            </w:r>
          </w:p>
        </w:tc>
        <w:tc>
          <w:tcPr>
            <w:tcW w:w="953" w:type="dxa"/>
            <w:tcBorders/>
          </w:tcPr>
          <w:p>
            <w:pPr>
              <w:pStyle w:val="TableParagraph"/>
              <w:ind w:left="117" w:hanging="0"/>
              <w:rPr>
                <w:sz w:val="18"/>
              </w:rPr>
            </w:pPr>
            <w:r>
              <w:rPr>
                <w:spacing w:val="-2"/>
                <w:sz w:val="18"/>
              </w:rPr>
              <w:t>1.17E+08</w:t>
            </w:r>
          </w:p>
        </w:tc>
        <w:tc>
          <w:tcPr>
            <w:tcW w:w="951" w:type="dxa"/>
            <w:tcBorders/>
          </w:tcPr>
          <w:p>
            <w:pPr>
              <w:pStyle w:val="TableParagraph"/>
              <w:ind w:left="117" w:hanging="0"/>
              <w:rPr>
                <w:sz w:val="18"/>
              </w:rPr>
            </w:pPr>
            <w:r>
              <w:rPr>
                <w:spacing w:val="-2"/>
                <w:sz w:val="18"/>
              </w:rPr>
              <w:t>3.16E+07</w:t>
            </w:r>
          </w:p>
        </w:tc>
        <w:tc>
          <w:tcPr>
            <w:tcW w:w="950" w:type="dxa"/>
            <w:tcBorders/>
          </w:tcPr>
          <w:p>
            <w:pPr>
              <w:pStyle w:val="TableParagraph"/>
              <w:ind w:left="116" w:hanging="0"/>
              <w:rPr>
                <w:sz w:val="18"/>
              </w:rPr>
            </w:pPr>
            <w:r>
              <w:rPr>
                <w:spacing w:val="-2"/>
                <w:sz w:val="18"/>
              </w:rPr>
              <w:t>1.98E+07</w:t>
            </w:r>
          </w:p>
        </w:tc>
        <w:tc>
          <w:tcPr>
            <w:tcW w:w="951" w:type="dxa"/>
            <w:tcBorders/>
          </w:tcPr>
          <w:p>
            <w:pPr>
              <w:pStyle w:val="TableParagraph"/>
              <w:ind w:left="116" w:hanging="0"/>
              <w:rPr>
                <w:sz w:val="18"/>
              </w:rPr>
            </w:pPr>
            <w:r>
              <w:rPr>
                <w:spacing w:val="-2"/>
                <w:sz w:val="18"/>
              </w:rPr>
              <w:t>6.78E+06</w:t>
            </w:r>
          </w:p>
        </w:tc>
        <w:tc>
          <w:tcPr>
            <w:tcW w:w="952" w:type="dxa"/>
            <w:tcBorders/>
          </w:tcPr>
          <w:p>
            <w:pPr>
              <w:pStyle w:val="TableParagraph"/>
              <w:rPr>
                <w:sz w:val="18"/>
              </w:rPr>
            </w:pPr>
            <w:r>
              <w:rPr>
                <w:spacing w:val="-2"/>
                <w:sz w:val="18"/>
              </w:rPr>
              <w:t>7.57E+07</w:t>
            </w:r>
          </w:p>
        </w:tc>
        <w:tc>
          <w:tcPr>
            <w:tcW w:w="900" w:type="dxa"/>
            <w:tcBorders/>
          </w:tcPr>
          <w:p>
            <w:pPr>
              <w:pStyle w:val="TableParagraph"/>
              <w:rPr>
                <w:sz w:val="18"/>
              </w:rPr>
            </w:pPr>
            <w:r>
              <w:rPr>
                <w:spacing w:val="-2"/>
                <w:sz w:val="18"/>
              </w:rPr>
              <w:t>3.93E+07</w:t>
            </w:r>
          </w:p>
        </w:tc>
      </w:tr>
      <w:tr>
        <w:trPr>
          <w:trHeight w:val="219" w:hRule="atLeast"/>
        </w:trPr>
        <w:tc>
          <w:tcPr>
            <w:tcW w:w="1013" w:type="dxa"/>
            <w:tcBorders/>
          </w:tcPr>
          <w:p>
            <w:pPr>
              <w:pStyle w:val="TableParagraph"/>
              <w:ind w:left="111" w:right="110" w:hanging="0"/>
              <w:jc w:val="center"/>
              <w:rPr>
                <w:sz w:val="18"/>
              </w:rPr>
            </w:pPr>
            <w:r>
              <w:rPr>
                <w:spacing w:val="-5"/>
                <w:sz w:val="18"/>
              </w:rPr>
              <w:t>F3</w:t>
            </w:r>
          </w:p>
        </w:tc>
        <w:tc>
          <w:tcPr>
            <w:tcW w:w="952" w:type="dxa"/>
            <w:tcBorders/>
          </w:tcPr>
          <w:p>
            <w:pPr>
              <w:pStyle w:val="TableParagraph"/>
              <w:ind w:left="120" w:hanging="0"/>
              <w:rPr>
                <w:sz w:val="18"/>
              </w:rPr>
            </w:pPr>
            <w:r>
              <w:rPr>
                <w:spacing w:val="-2"/>
                <w:sz w:val="18"/>
              </w:rPr>
              <w:t>3.83E+08</w:t>
            </w:r>
          </w:p>
        </w:tc>
        <w:tc>
          <w:tcPr>
            <w:tcW w:w="951" w:type="dxa"/>
            <w:tcBorders/>
          </w:tcPr>
          <w:p>
            <w:pPr>
              <w:pStyle w:val="TableParagraph"/>
              <w:ind w:left="119" w:hanging="0"/>
              <w:rPr>
                <w:sz w:val="18"/>
              </w:rPr>
            </w:pPr>
            <w:r>
              <w:rPr>
                <w:spacing w:val="-2"/>
                <w:sz w:val="18"/>
              </w:rPr>
              <w:t>1.90E+08</w:t>
            </w:r>
          </w:p>
        </w:tc>
        <w:tc>
          <w:tcPr>
            <w:tcW w:w="950" w:type="dxa"/>
            <w:tcBorders/>
          </w:tcPr>
          <w:p>
            <w:pPr>
              <w:pStyle w:val="TableParagraph"/>
              <w:ind w:left="118" w:hanging="0"/>
              <w:rPr>
                <w:sz w:val="18"/>
              </w:rPr>
            </w:pPr>
            <w:r>
              <w:rPr>
                <w:spacing w:val="-2"/>
                <w:sz w:val="18"/>
              </w:rPr>
              <w:t>3.55E+09</w:t>
            </w:r>
          </w:p>
        </w:tc>
        <w:tc>
          <w:tcPr>
            <w:tcW w:w="951" w:type="dxa"/>
            <w:tcBorders/>
          </w:tcPr>
          <w:p>
            <w:pPr>
              <w:pStyle w:val="TableParagraph"/>
              <w:ind w:left="118" w:hanging="0"/>
              <w:rPr>
                <w:sz w:val="18"/>
              </w:rPr>
            </w:pPr>
            <w:r>
              <w:rPr>
                <w:spacing w:val="-2"/>
                <w:sz w:val="18"/>
              </w:rPr>
              <w:t>4.50E+09</w:t>
            </w:r>
          </w:p>
        </w:tc>
        <w:tc>
          <w:tcPr>
            <w:tcW w:w="953" w:type="dxa"/>
            <w:tcBorders/>
          </w:tcPr>
          <w:p>
            <w:pPr>
              <w:pStyle w:val="TableParagraph"/>
              <w:ind w:left="117" w:hanging="0"/>
              <w:rPr>
                <w:sz w:val="18"/>
              </w:rPr>
            </w:pPr>
            <w:r>
              <w:rPr>
                <w:spacing w:val="-2"/>
                <w:sz w:val="18"/>
              </w:rPr>
              <w:t>3.00E+10</w:t>
            </w:r>
          </w:p>
        </w:tc>
        <w:tc>
          <w:tcPr>
            <w:tcW w:w="951" w:type="dxa"/>
            <w:tcBorders/>
          </w:tcPr>
          <w:p>
            <w:pPr>
              <w:pStyle w:val="TableParagraph"/>
              <w:ind w:left="117" w:hanging="0"/>
              <w:rPr>
                <w:sz w:val="18"/>
              </w:rPr>
            </w:pPr>
            <w:r>
              <w:rPr>
                <w:spacing w:val="-2"/>
                <w:sz w:val="18"/>
              </w:rPr>
              <w:t>1.05E+10</w:t>
            </w:r>
          </w:p>
        </w:tc>
        <w:tc>
          <w:tcPr>
            <w:tcW w:w="950" w:type="dxa"/>
            <w:tcBorders/>
          </w:tcPr>
          <w:p>
            <w:pPr>
              <w:pStyle w:val="TableParagraph"/>
              <w:ind w:left="116" w:hanging="0"/>
              <w:rPr>
                <w:sz w:val="18"/>
              </w:rPr>
            </w:pPr>
            <w:r>
              <w:rPr>
                <w:spacing w:val="-2"/>
                <w:sz w:val="18"/>
              </w:rPr>
              <w:t>1.85E+10</w:t>
            </w:r>
          </w:p>
        </w:tc>
        <w:tc>
          <w:tcPr>
            <w:tcW w:w="951" w:type="dxa"/>
            <w:tcBorders/>
          </w:tcPr>
          <w:p>
            <w:pPr>
              <w:pStyle w:val="TableParagraph"/>
              <w:ind w:left="116" w:hanging="0"/>
              <w:rPr>
                <w:sz w:val="18"/>
              </w:rPr>
            </w:pPr>
            <w:r>
              <w:rPr>
                <w:spacing w:val="-2"/>
                <w:sz w:val="18"/>
              </w:rPr>
              <w:t>3.61E+08</w:t>
            </w:r>
          </w:p>
        </w:tc>
        <w:tc>
          <w:tcPr>
            <w:tcW w:w="952" w:type="dxa"/>
            <w:tcBorders/>
          </w:tcPr>
          <w:p>
            <w:pPr>
              <w:pStyle w:val="TableParagraph"/>
              <w:rPr>
                <w:sz w:val="18"/>
              </w:rPr>
            </w:pPr>
            <w:r>
              <w:rPr>
                <w:spacing w:val="-2"/>
                <w:sz w:val="18"/>
              </w:rPr>
              <w:t>8.25E+08</w:t>
            </w:r>
          </w:p>
        </w:tc>
        <w:tc>
          <w:tcPr>
            <w:tcW w:w="900" w:type="dxa"/>
            <w:tcBorders/>
          </w:tcPr>
          <w:p>
            <w:pPr>
              <w:pStyle w:val="TableParagraph"/>
              <w:rPr>
                <w:sz w:val="18"/>
              </w:rPr>
            </w:pPr>
            <w:r>
              <w:rPr>
                <w:spacing w:val="-2"/>
                <w:sz w:val="18"/>
              </w:rPr>
              <w:t>2.98E+10</w:t>
            </w:r>
          </w:p>
        </w:tc>
      </w:tr>
      <w:tr>
        <w:trPr>
          <w:trHeight w:val="219" w:hRule="atLeast"/>
        </w:trPr>
        <w:tc>
          <w:tcPr>
            <w:tcW w:w="1013" w:type="dxa"/>
            <w:tcBorders/>
          </w:tcPr>
          <w:p>
            <w:pPr>
              <w:pStyle w:val="TableParagraph"/>
              <w:ind w:left="111" w:right="110" w:hanging="0"/>
              <w:jc w:val="center"/>
              <w:rPr>
                <w:sz w:val="18"/>
              </w:rPr>
            </w:pPr>
            <w:r>
              <w:rPr>
                <w:spacing w:val="-5"/>
                <w:sz w:val="18"/>
              </w:rPr>
              <w:t>F4</w:t>
            </w:r>
          </w:p>
        </w:tc>
        <w:tc>
          <w:tcPr>
            <w:tcW w:w="952" w:type="dxa"/>
            <w:tcBorders/>
          </w:tcPr>
          <w:p>
            <w:pPr>
              <w:pStyle w:val="TableParagraph"/>
              <w:ind w:left="120" w:hanging="0"/>
              <w:rPr>
                <w:sz w:val="18"/>
              </w:rPr>
            </w:pPr>
            <w:r>
              <w:rPr>
                <w:spacing w:val="-2"/>
                <w:sz w:val="18"/>
              </w:rPr>
              <w:t>5.33E+03</w:t>
            </w:r>
          </w:p>
        </w:tc>
        <w:tc>
          <w:tcPr>
            <w:tcW w:w="951" w:type="dxa"/>
            <w:tcBorders/>
          </w:tcPr>
          <w:p>
            <w:pPr>
              <w:pStyle w:val="TableParagraph"/>
              <w:ind w:left="119" w:hanging="0"/>
              <w:rPr>
                <w:sz w:val="18"/>
              </w:rPr>
            </w:pPr>
            <w:r>
              <w:rPr>
                <w:spacing w:val="-2"/>
                <w:sz w:val="18"/>
              </w:rPr>
              <w:t>2.45E+04</w:t>
            </w:r>
          </w:p>
        </w:tc>
        <w:tc>
          <w:tcPr>
            <w:tcW w:w="950" w:type="dxa"/>
            <w:tcBorders/>
          </w:tcPr>
          <w:p>
            <w:pPr>
              <w:pStyle w:val="TableParagraph"/>
              <w:ind w:left="118" w:hanging="0"/>
              <w:rPr>
                <w:sz w:val="18"/>
              </w:rPr>
            </w:pPr>
            <w:r>
              <w:rPr>
                <w:spacing w:val="-2"/>
                <w:sz w:val="18"/>
              </w:rPr>
              <w:t>2.88E+04</w:t>
            </w:r>
          </w:p>
        </w:tc>
        <w:tc>
          <w:tcPr>
            <w:tcW w:w="951" w:type="dxa"/>
            <w:tcBorders/>
          </w:tcPr>
          <w:p>
            <w:pPr>
              <w:pStyle w:val="TableParagraph"/>
              <w:ind w:left="118" w:hanging="0"/>
              <w:rPr>
                <w:sz w:val="18"/>
              </w:rPr>
            </w:pPr>
            <w:r>
              <w:rPr>
                <w:spacing w:val="-2"/>
                <w:sz w:val="18"/>
              </w:rPr>
              <w:t>5.48E+04</w:t>
            </w:r>
          </w:p>
        </w:tc>
        <w:tc>
          <w:tcPr>
            <w:tcW w:w="953" w:type="dxa"/>
            <w:tcBorders/>
          </w:tcPr>
          <w:p>
            <w:pPr>
              <w:pStyle w:val="TableParagraph"/>
              <w:ind w:left="117" w:hanging="0"/>
              <w:rPr>
                <w:sz w:val="18"/>
              </w:rPr>
            </w:pPr>
            <w:r>
              <w:rPr>
                <w:spacing w:val="-2"/>
                <w:sz w:val="18"/>
              </w:rPr>
              <w:t>3.66E+04</w:t>
            </w:r>
          </w:p>
        </w:tc>
        <w:tc>
          <w:tcPr>
            <w:tcW w:w="951" w:type="dxa"/>
            <w:tcBorders/>
          </w:tcPr>
          <w:p>
            <w:pPr>
              <w:pStyle w:val="TableParagraph"/>
              <w:ind w:left="117" w:hanging="0"/>
              <w:rPr>
                <w:sz w:val="18"/>
              </w:rPr>
            </w:pPr>
            <w:r>
              <w:rPr>
                <w:spacing w:val="-2"/>
                <w:sz w:val="18"/>
              </w:rPr>
              <w:t>4.99E+04</w:t>
            </w:r>
          </w:p>
        </w:tc>
        <w:tc>
          <w:tcPr>
            <w:tcW w:w="950" w:type="dxa"/>
            <w:tcBorders/>
          </w:tcPr>
          <w:p>
            <w:pPr>
              <w:pStyle w:val="TableParagraph"/>
              <w:ind w:left="116" w:hanging="0"/>
              <w:rPr>
                <w:sz w:val="18"/>
              </w:rPr>
            </w:pPr>
            <w:r>
              <w:rPr>
                <w:spacing w:val="-2"/>
                <w:sz w:val="18"/>
              </w:rPr>
              <w:t>5.95E+04</w:t>
            </w:r>
          </w:p>
        </w:tc>
        <w:tc>
          <w:tcPr>
            <w:tcW w:w="951" w:type="dxa"/>
            <w:tcBorders/>
          </w:tcPr>
          <w:p>
            <w:pPr>
              <w:pStyle w:val="TableParagraph"/>
              <w:ind w:left="116" w:hanging="0"/>
              <w:rPr>
                <w:sz w:val="18"/>
              </w:rPr>
            </w:pPr>
            <w:r>
              <w:rPr>
                <w:spacing w:val="-2"/>
                <w:sz w:val="18"/>
              </w:rPr>
              <w:t>2.96E+04</w:t>
            </w:r>
          </w:p>
        </w:tc>
        <w:tc>
          <w:tcPr>
            <w:tcW w:w="952" w:type="dxa"/>
            <w:tcBorders/>
          </w:tcPr>
          <w:p>
            <w:pPr>
              <w:pStyle w:val="TableParagraph"/>
              <w:rPr>
                <w:sz w:val="18"/>
              </w:rPr>
            </w:pPr>
            <w:r>
              <w:rPr>
                <w:spacing w:val="-2"/>
                <w:sz w:val="18"/>
              </w:rPr>
              <w:t>7.01E+04</w:t>
            </w:r>
          </w:p>
        </w:tc>
        <w:tc>
          <w:tcPr>
            <w:tcW w:w="900" w:type="dxa"/>
            <w:tcBorders/>
          </w:tcPr>
          <w:p>
            <w:pPr>
              <w:pStyle w:val="TableParagraph"/>
              <w:rPr>
                <w:sz w:val="18"/>
              </w:rPr>
            </w:pPr>
            <w:r>
              <w:rPr>
                <w:spacing w:val="-2"/>
                <w:sz w:val="18"/>
              </w:rPr>
              <w:t>8.50E+04</w:t>
            </w:r>
          </w:p>
        </w:tc>
      </w:tr>
      <w:tr>
        <w:trPr>
          <w:trHeight w:val="219" w:hRule="atLeast"/>
        </w:trPr>
        <w:tc>
          <w:tcPr>
            <w:tcW w:w="1013" w:type="dxa"/>
            <w:tcBorders/>
          </w:tcPr>
          <w:p>
            <w:pPr>
              <w:pStyle w:val="TableParagraph"/>
              <w:ind w:left="111" w:right="110" w:hanging="0"/>
              <w:jc w:val="center"/>
              <w:rPr>
                <w:sz w:val="18"/>
              </w:rPr>
            </w:pPr>
            <w:r>
              <w:rPr>
                <w:spacing w:val="-5"/>
                <w:sz w:val="18"/>
              </w:rPr>
              <w:t>F5</w:t>
            </w:r>
          </w:p>
        </w:tc>
        <w:tc>
          <w:tcPr>
            <w:tcW w:w="952" w:type="dxa"/>
            <w:tcBorders/>
          </w:tcPr>
          <w:p>
            <w:pPr>
              <w:pStyle w:val="TableParagraph"/>
              <w:ind w:left="120" w:hanging="0"/>
              <w:rPr>
                <w:sz w:val="18"/>
              </w:rPr>
            </w:pPr>
            <w:r>
              <w:rPr>
                <w:spacing w:val="-2"/>
                <w:sz w:val="18"/>
              </w:rPr>
              <w:t>3.59E+00</w:t>
            </w:r>
          </w:p>
        </w:tc>
        <w:tc>
          <w:tcPr>
            <w:tcW w:w="951" w:type="dxa"/>
            <w:tcBorders/>
          </w:tcPr>
          <w:p>
            <w:pPr>
              <w:pStyle w:val="TableParagraph"/>
              <w:ind w:left="119" w:hanging="0"/>
              <w:rPr>
                <w:sz w:val="18"/>
              </w:rPr>
            </w:pPr>
            <w:r>
              <w:rPr>
                <w:w w:val="95"/>
                <w:sz w:val="18"/>
              </w:rPr>
              <w:t>6.88E-</w:t>
            </w:r>
            <w:r>
              <w:rPr>
                <w:spacing w:val="-5"/>
                <w:sz w:val="18"/>
              </w:rPr>
              <w:t>01</w:t>
            </w:r>
          </w:p>
        </w:tc>
        <w:tc>
          <w:tcPr>
            <w:tcW w:w="950" w:type="dxa"/>
            <w:tcBorders/>
          </w:tcPr>
          <w:p>
            <w:pPr>
              <w:pStyle w:val="TableParagraph"/>
              <w:ind w:left="118" w:hanging="0"/>
              <w:rPr>
                <w:sz w:val="18"/>
              </w:rPr>
            </w:pPr>
            <w:r>
              <w:rPr>
                <w:spacing w:val="-2"/>
                <w:sz w:val="18"/>
              </w:rPr>
              <w:t>1.63E+01</w:t>
            </w:r>
          </w:p>
        </w:tc>
        <w:tc>
          <w:tcPr>
            <w:tcW w:w="951" w:type="dxa"/>
            <w:tcBorders/>
          </w:tcPr>
          <w:p>
            <w:pPr>
              <w:pStyle w:val="TableParagraph"/>
              <w:ind w:left="118" w:hanging="0"/>
              <w:rPr>
                <w:sz w:val="18"/>
              </w:rPr>
            </w:pPr>
            <w:r>
              <w:rPr>
                <w:spacing w:val="-2"/>
                <w:sz w:val="18"/>
              </w:rPr>
              <w:t>6.42E+02</w:t>
            </w:r>
          </w:p>
        </w:tc>
        <w:tc>
          <w:tcPr>
            <w:tcW w:w="953" w:type="dxa"/>
            <w:tcBorders/>
          </w:tcPr>
          <w:p>
            <w:pPr>
              <w:pStyle w:val="TableParagraph"/>
              <w:ind w:left="117" w:hanging="0"/>
              <w:rPr>
                <w:sz w:val="18"/>
              </w:rPr>
            </w:pPr>
            <w:r>
              <w:rPr>
                <w:spacing w:val="-2"/>
                <w:sz w:val="18"/>
              </w:rPr>
              <w:t>1.87E+03</w:t>
            </w:r>
          </w:p>
        </w:tc>
        <w:tc>
          <w:tcPr>
            <w:tcW w:w="951" w:type="dxa"/>
            <w:tcBorders/>
          </w:tcPr>
          <w:p>
            <w:pPr>
              <w:pStyle w:val="TableParagraph"/>
              <w:ind w:left="117" w:hanging="0"/>
              <w:rPr>
                <w:sz w:val="18"/>
              </w:rPr>
            </w:pPr>
            <w:r>
              <w:rPr>
                <w:spacing w:val="-2"/>
                <w:sz w:val="18"/>
              </w:rPr>
              <w:t>2.30E+02</w:t>
            </w:r>
          </w:p>
        </w:tc>
        <w:tc>
          <w:tcPr>
            <w:tcW w:w="950" w:type="dxa"/>
            <w:tcBorders/>
          </w:tcPr>
          <w:p>
            <w:pPr>
              <w:pStyle w:val="TableParagraph"/>
              <w:ind w:left="116" w:hanging="0"/>
              <w:rPr>
                <w:sz w:val="18"/>
              </w:rPr>
            </w:pPr>
            <w:r>
              <w:rPr>
                <w:spacing w:val="-2"/>
                <w:sz w:val="18"/>
              </w:rPr>
              <w:t>5.21E+02</w:t>
            </w:r>
          </w:p>
        </w:tc>
        <w:tc>
          <w:tcPr>
            <w:tcW w:w="951" w:type="dxa"/>
            <w:tcBorders/>
          </w:tcPr>
          <w:p>
            <w:pPr>
              <w:pStyle w:val="TableParagraph"/>
              <w:ind w:left="116" w:hanging="0"/>
              <w:rPr>
                <w:sz w:val="18"/>
              </w:rPr>
            </w:pPr>
            <w:r>
              <w:rPr>
                <w:w w:val="95"/>
                <w:sz w:val="18"/>
              </w:rPr>
              <w:t>9.57E-</w:t>
            </w:r>
            <w:r>
              <w:rPr>
                <w:spacing w:val="-5"/>
                <w:sz w:val="18"/>
              </w:rPr>
              <w:t>04</w:t>
            </w:r>
          </w:p>
        </w:tc>
        <w:tc>
          <w:tcPr>
            <w:tcW w:w="952" w:type="dxa"/>
            <w:tcBorders/>
          </w:tcPr>
          <w:p>
            <w:pPr>
              <w:pStyle w:val="TableParagraph"/>
              <w:rPr>
                <w:sz w:val="18"/>
              </w:rPr>
            </w:pPr>
            <w:r>
              <w:rPr>
                <w:w w:val="95"/>
                <w:sz w:val="18"/>
              </w:rPr>
              <w:t>4.93E-</w:t>
            </w:r>
            <w:r>
              <w:rPr>
                <w:spacing w:val="-5"/>
                <w:sz w:val="18"/>
              </w:rPr>
              <w:t>08</w:t>
            </w:r>
          </w:p>
        </w:tc>
        <w:tc>
          <w:tcPr>
            <w:tcW w:w="900" w:type="dxa"/>
            <w:tcBorders/>
          </w:tcPr>
          <w:p>
            <w:pPr>
              <w:pStyle w:val="TableParagraph"/>
              <w:rPr>
                <w:sz w:val="18"/>
              </w:rPr>
            </w:pPr>
            <w:r>
              <w:rPr>
                <w:spacing w:val="-2"/>
                <w:sz w:val="18"/>
              </w:rPr>
              <w:t>8.93E+02</w:t>
            </w:r>
          </w:p>
        </w:tc>
      </w:tr>
      <w:tr>
        <w:trPr>
          <w:trHeight w:val="219" w:hRule="atLeast"/>
        </w:trPr>
        <w:tc>
          <w:tcPr>
            <w:tcW w:w="1013" w:type="dxa"/>
            <w:tcBorders/>
          </w:tcPr>
          <w:p>
            <w:pPr>
              <w:pStyle w:val="TableParagraph"/>
              <w:ind w:left="111" w:right="110" w:hanging="0"/>
              <w:jc w:val="center"/>
              <w:rPr>
                <w:sz w:val="18"/>
              </w:rPr>
            </w:pPr>
            <w:r>
              <w:rPr>
                <w:spacing w:val="-5"/>
                <w:sz w:val="18"/>
              </w:rPr>
              <w:t>F6</w:t>
            </w:r>
          </w:p>
        </w:tc>
        <w:tc>
          <w:tcPr>
            <w:tcW w:w="952" w:type="dxa"/>
            <w:tcBorders/>
          </w:tcPr>
          <w:p>
            <w:pPr>
              <w:pStyle w:val="TableParagraph"/>
              <w:ind w:left="120" w:hanging="0"/>
              <w:rPr>
                <w:sz w:val="18"/>
              </w:rPr>
            </w:pPr>
            <w:r>
              <w:rPr>
                <w:spacing w:val="-2"/>
                <w:sz w:val="18"/>
              </w:rPr>
              <w:t>2.56E+01</w:t>
            </w:r>
          </w:p>
        </w:tc>
        <w:tc>
          <w:tcPr>
            <w:tcW w:w="951" w:type="dxa"/>
            <w:tcBorders/>
          </w:tcPr>
          <w:p>
            <w:pPr>
              <w:pStyle w:val="TableParagraph"/>
              <w:ind w:left="119" w:hanging="0"/>
              <w:rPr>
                <w:sz w:val="18"/>
              </w:rPr>
            </w:pPr>
            <w:r>
              <w:rPr>
                <w:spacing w:val="-2"/>
                <w:sz w:val="18"/>
              </w:rPr>
              <w:t>1.86E+01</w:t>
            </w:r>
          </w:p>
        </w:tc>
        <w:tc>
          <w:tcPr>
            <w:tcW w:w="950" w:type="dxa"/>
            <w:tcBorders/>
          </w:tcPr>
          <w:p>
            <w:pPr>
              <w:pStyle w:val="TableParagraph"/>
              <w:ind w:left="118" w:hanging="0"/>
              <w:rPr>
                <w:sz w:val="18"/>
              </w:rPr>
            </w:pPr>
            <w:r>
              <w:rPr>
                <w:spacing w:val="-2"/>
                <w:sz w:val="18"/>
              </w:rPr>
              <w:t>3.60E+01</w:t>
            </w:r>
          </w:p>
        </w:tc>
        <w:tc>
          <w:tcPr>
            <w:tcW w:w="951" w:type="dxa"/>
            <w:tcBorders/>
          </w:tcPr>
          <w:p>
            <w:pPr>
              <w:pStyle w:val="TableParagraph"/>
              <w:ind w:left="118" w:hanging="0"/>
              <w:rPr>
                <w:sz w:val="18"/>
              </w:rPr>
            </w:pPr>
            <w:r>
              <w:rPr>
                <w:spacing w:val="-2"/>
                <w:sz w:val="18"/>
              </w:rPr>
              <w:t>5.28E+01</w:t>
            </w:r>
          </w:p>
        </w:tc>
        <w:tc>
          <w:tcPr>
            <w:tcW w:w="953" w:type="dxa"/>
            <w:tcBorders/>
          </w:tcPr>
          <w:p>
            <w:pPr>
              <w:pStyle w:val="TableParagraph"/>
              <w:ind w:left="117" w:hanging="0"/>
              <w:rPr>
                <w:sz w:val="18"/>
              </w:rPr>
            </w:pPr>
            <w:r>
              <w:rPr>
                <w:spacing w:val="-2"/>
                <w:sz w:val="18"/>
              </w:rPr>
              <w:t>7.04E+02</w:t>
            </w:r>
          </w:p>
        </w:tc>
        <w:tc>
          <w:tcPr>
            <w:tcW w:w="951" w:type="dxa"/>
            <w:tcBorders/>
          </w:tcPr>
          <w:p>
            <w:pPr>
              <w:pStyle w:val="TableParagraph"/>
              <w:ind w:left="117" w:hanging="0"/>
              <w:rPr>
                <w:sz w:val="18"/>
              </w:rPr>
            </w:pPr>
            <w:r>
              <w:rPr>
                <w:spacing w:val="-2"/>
                <w:sz w:val="18"/>
              </w:rPr>
              <w:t>1.00E+02</w:t>
            </w:r>
          </w:p>
        </w:tc>
        <w:tc>
          <w:tcPr>
            <w:tcW w:w="950" w:type="dxa"/>
            <w:tcBorders/>
          </w:tcPr>
          <w:p>
            <w:pPr>
              <w:pStyle w:val="TableParagraph"/>
              <w:ind w:left="116" w:hanging="0"/>
              <w:rPr>
                <w:sz w:val="18"/>
              </w:rPr>
            </w:pPr>
            <w:r>
              <w:rPr>
                <w:spacing w:val="-2"/>
                <w:sz w:val="18"/>
              </w:rPr>
              <w:t>1.15E+02</w:t>
            </w:r>
          </w:p>
        </w:tc>
        <w:tc>
          <w:tcPr>
            <w:tcW w:w="951" w:type="dxa"/>
            <w:tcBorders/>
          </w:tcPr>
          <w:p>
            <w:pPr>
              <w:pStyle w:val="TableParagraph"/>
              <w:ind w:left="116" w:hanging="0"/>
              <w:rPr>
                <w:sz w:val="18"/>
              </w:rPr>
            </w:pPr>
            <w:r>
              <w:rPr>
                <w:spacing w:val="-2"/>
                <w:sz w:val="18"/>
              </w:rPr>
              <w:t>1.72E+01</w:t>
            </w:r>
          </w:p>
        </w:tc>
        <w:tc>
          <w:tcPr>
            <w:tcW w:w="952" w:type="dxa"/>
            <w:tcBorders/>
          </w:tcPr>
          <w:p>
            <w:pPr>
              <w:pStyle w:val="TableParagraph"/>
              <w:rPr>
                <w:sz w:val="18"/>
              </w:rPr>
            </w:pPr>
            <w:r>
              <w:rPr>
                <w:spacing w:val="-2"/>
                <w:sz w:val="18"/>
              </w:rPr>
              <w:t>4.37E+01</w:t>
            </w:r>
          </w:p>
        </w:tc>
        <w:tc>
          <w:tcPr>
            <w:tcW w:w="900" w:type="dxa"/>
            <w:tcBorders/>
          </w:tcPr>
          <w:p>
            <w:pPr>
              <w:pStyle w:val="TableParagraph"/>
              <w:rPr>
                <w:sz w:val="18"/>
              </w:rPr>
            </w:pPr>
            <w:r>
              <w:rPr>
                <w:spacing w:val="-2"/>
                <w:sz w:val="18"/>
              </w:rPr>
              <w:t>6.31E+02</w:t>
            </w:r>
          </w:p>
        </w:tc>
      </w:tr>
      <w:tr>
        <w:trPr>
          <w:trHeight w:val="219" w:hRule="atLeast"/>
        </w:trPr>
        <w:tc>
          <w:tcPr>
            <w:tcW w:w="1013" w:type="dxa"/>
            <w:tcBorders/>
          </w:tcPr>
          <w:p>
            <w:pPr>
              <w:pStyle w:val="TableParagraph"/>
              <w:ind w:left="111" w:right="110" w:hanging="0"/>
              <w:jc w:val="center"/>
              <w:rPr>
                <w:sz w:val="18"/>
              </w:rPr>
            </w:pPr>
            <w:r>
              <w:rPr>
                <w:spacing w:val="-5"/>
                <w:sz w:val="18"/>
              </w:rPr>
              <w:t>F7</w:t>
            </w:r>
          </w:p>
        </w:tc>
        <w:tc>
          <w:tcPr>
            <w:tcW w:w="952" w:type="dxa"/>
            <w:tcBorders/>
          </w:tcPr>
          <w:p>
            <w:pPr>
              <w:pStyle w:val="TableParagraph"/>
              <w:ind w:left="120" w:hanging="0"/>
              <w:rPr>
                <w:sz w:val="18"/>
              </w:rPr>
            </w:pPr>
            <w:r>
              <w:rPr>
                <w:spacing w:val="-2"/>
                <w:sz w:val="18"/>
              </w:rPr>
              <w:t>6.55E+01</w:t>
            </w:r>
          </w:p>
        </w:tc>
        <w:tc>
          <w:tcPr>
            <w:tcW w:w="951" w:type="dxa"/>
            <w:tcBorders/>
          </w:tcPr>
          <w:p>
            <w:pPr>
              <w:pStyle w:val="TableParagraph"/>
              <w:ind w:left="119" w:hanging="0"/>
              <w:rPr>
                <w:sz w:val="18"/>
              </w:rPr>
            </w:pPr>
            <w:r>
              <w:rPr>
                <w:spacing w:val="-2"/>
                <w:sz w:val="18"/>
              </w:rPr>
              <w:t>8.92E+01</w:t>
            </w:r>
          </w:p>
        </w:tc>
        <w:tc>
          <w:tcPr>
            <w:tcW w:w="950" w:type="dxa"/>
            <w:tcBorders/>
          </w:tcPr>
          <w:p>
            <w:pPr>
              <w:pStyle w:val="TableParagraph"/>
              <w:ind w:left="118" w:hanging="0"/>
              <w:rPr>
                <w:sz w:val="18"/>
              </w:rPr>
            </w:pPr>
            <w:r>
              <w:rPr>
                <w:spacing w:val="-2"/>
                <w:sz w:val="18"/>
              </w:rPr>
              <w:t>1.65E+02</w:t>
            </w:r>
          </w:p>
        </w:tc>
        <w:tc>
          <w:tcPr>
            <w:tcW w:w="951" w:type="dxa"/>
            <w:tcBorders/>
          </w:tcPr>
          <w:p>
            <w:pPr>
              <w:pStyle w:val="TableParagraph"/>
              <w:ind w:left="118" w:hanging="0"/>
              <w:rPr>
                <w:sz w:val="18"/>
              </w:rPr>
            </w:pPr>
            <w:r>
              <w:rPr>
                <w:spacing w:val="-2"/>
                <w:sz w:val="18"/>
              </w:rPr>
              <w:t>9.55E+01</w:t>
            </w:r>
          </w:p>
        </w:tc>
        <w:tc>
          <w:tcPr>
            <w:tcW w:w="953" w:type="dxa"/>
            <w:tcBorders/>
          </w:tcPr>
          <w:p>
            <w:pPr>
              <w:pStyle w:val="TableParagraph"/>
              <w:ind w:left="117" w:hanging="0"/>
              <w:rPr>
                <w:sz w:val="18"/>
              </w:rPr>
            </w:pPr>
            <w:r>
              <w:rPr>
                <w:spacing w:val="-2"/>
                <w:sz w:val="18"/>
              </w:rPr>
              <w:t>1.38E+02</w:t>
            </w:r>
          </w:p>
        </w:tc>
        <w:tc>
          <w:tcPr>
            <w:tcW w:w="951" w:type="dxa"/>
            <w:tcBorders/>
          </w:tcPr>
          <w:p>
            <w:pPr>
              <w:pStyle w:val="TableParagraph"/>
              <w:ind w:left="117" w:hanging="0"/>
              <w:rPr>
                <w:sz w:val="18"/>
              </w:rPr>
            </w:pPr>
            <w:r>
              <w:rPr>
                <w:spacing w:val="-2"/>
                <w:sz w:val="18"/>
              </w:rPr>
              <w:t>1.37E+02</w:t>
            </w:r>
          </w:p>
        </w:tc>
        <w:tc>
          <w:tcPr>
            <w:tcW w:w="950" w:type="dxa"/>
            <w:tcBorders/>
          </w:tcPr>
          <w:p>
            <w:pPr>
              <w:pStyle w:val="TableParagraph"/>
              <w:ind w:left="116" w:hanging="0"/>
              <w:rPr>
                <w:sz w:val="18"/>
              </w:rPr>
            </w:pPr>
            <w:r>
              <w:rPr>
                <w:spacing w:val="-2"/>
                <w:sz w:val="18"/>
              </w:rPr>
              <w:t>4.21E+02</w:t>
            </w:r>
          </w:p>
        </w:tc>
        <w:tc>
          <w:tcPr>
            <w:tcW w:w="951" w:type="dxa"/>
            <w:tcBorders/>
          </w:tcPr>
          <w:p>
            <w:pPr>
              <w:pStyle w:val="TableParagraph"/>
              <w:ind w:left="116" w:hanging="0"/>
              <w:rPr>
                <w:sz w:val="18"/>
              </w:rPr>
            </w:pPr>
            <w:r>
              <w:rPr>
                <w:spacing w:val="-2"/>
                <w:sz w:val="18"/>
              </w:rPr>
              <w:t>1.09E+02</w:t>
            </w:r>
          </w:p>
        </w:tc>
        <w:tc>
          <w:tcPr>
            <w:tcW w:w="952" w:type="dxa"/>
            <w:tcBorders/>
          </w:tcPr>
          <w:p>
            <w:pPr>
              <w:pStyle w:val="TableParagraph"/>
              <w:rPr>
                <w:sz w:val="18"/>
              </w:rPr>
            </w:pPr>
            <w:r>
              <w:rPr>
                <w:spacing w:val="-2"/>
                <w:sz w:val="18"/>
              </w:rPr>
              <w:t>8.14E+01</w:t>
            </w:r>
          </w:p>
        </w:tc>
        <w:tc>
          <w:tcPr>
            <w:tcW w:w="900" w:type="dxa"/>
            <w:tcBorders/>
          </w:tcPr>
          <w:p>
            <w:pPr>
              <w:pStyle w:val="TableParagraph"/>
              <w:rPr>
                <w:sz w:val="18"/>
              </w:rPr>
            </w:pPr>
            <w:r>
              <w:rPr>
                <w:spacing w:val="-2"/>
                <w:sz w:val="18"/>
              </w:rPr>
              <w:t>2.80E+02</w:t>
            </w:r>
          </w:p>
        </w:tc>
      </w:tr>
      <w:tr>
        <w:trPr>
          <w:trHeight w:val="219" w:hRule="atLeast"/>
        </w:trPr>
        <w:tc>
          <w:tcPr>
            <w:tcW w:w="1013" w:type="dxa"/>
            <w:tcBorders/>
          </w:tcPr>
          <w:p>
            <w:pPr>
              <w:pStyle w:val="TableParagraph"/>
              <w:ind w:left="111" w:right="110" w:hanging="0"/>
              <w:jc w:val="center"/>
              <w:rPr>
                <w:sz w:val="18"/>
              </w:rPr>
            </w:pPr>
            <w:r>
              <w:rPr>
                <w:spacing w:val="-5"/>
                <w:sz w:val="18"/>
              </w:rPr>
              <w:t>F8</w:t>
            </w:r>
          </w:p>
        </w:tc>
        <w:tc>
          <w:tcPr>
            <w:tcW w:w="952" w:type="dxa"/>
            <w:tcBorders/>
          </w:tcPr>
          <w:p>
            <w:pPr>
              <w:pStyle w:val="TableParagraph"/>
              <w:ind w:left="120" w:hanging="0"/>
              <w:rPr>
                <w:sz w:val="18"/>
              </w:rPr>
            </w:pPr>
            <w:r>
              <w:rPr>
                <w:spacing w:val="-2"/>
                <w:sz w:val="18"/>
              </w:rPr>
              <w:t>2.09E+01</w:t>
            </w:r>
          </w:p>
        </w:tc>
        <w:tc>
          <w:tcPr>
            <w:tcW w:w="951" w:type="dxa"/>
            <w:tcBorders/>
          </w:tcPr>
          <w:p>
            <w:pPr>
              <w:pStyle w:val="TableParagraph"/>
              <w:ind w:left="119" w:hanging="0"/>
              <w:rPr>
                <w:sz w:val="18"/>
              </w:rPr>
            </w:pPr>
            <w:r>
              <w:rPr>
                <w:spacing w:val="-2"/>
                <w:sz w:val="18"/>
              </w:rPr>
              <w:t>2.09E+01</w:t>
            </w:r>
          </w:p>
        </w:tc>
        <w:tc>
          <w:tcPr>
            <w:tcW w:w="950" w:type="dxa"/>
            <w:tcBorders/>
          </w:tcPr>
          <w:p>
            <w:pPr>
              <w:pStyle w:val="TableParagraph"/>
              <w:ind w:left="118" w:hanging="0"/>
              <w:rPr>
                <w:sz w:val="18"/>
              </w:rPr>
            </w:pPr>
            <w:r>
              <w:rPr>
                <w:spacing w:val="-2"/>
                <w:sz w:val="18"/>
              </w:rPr>
              <w:t>2.09E+01</w:t>
            </w:r>
          </w:p>
        </w:tc>
        <w:tc>
          <w:tcPr>
            <w:tcW w:w="951" w:type="dxa"/>
            <w:tcBorders/>
          </w:tcPr>
          <w:p>
            <w:pPr>
              <w:pStyle w:val="TableParagraph"/>
              <w:ind w:left="118" w:hanging="0"/>
              <w:rPr>
                <w:sz w:val="18"/>
              </w:rPr>
            </w:pPr>
            <w:r>
              <w:rPr>
                <w:spacing w:val="-2"/>
                <w:sz w:val="18"/>
              </w:rPr>
              <w:t>2.09E+01</w:t>
            </w:r>
          </w:p>
        </w:tc>
        <w:tc>
          <w:tcPr>
            <w:tcW w:w="953" w:type="dxa"/>
            <w:tcBorders/>
          </w:tcPr>
          <w:p>
            <w:pPr>
              <w:pStyle w:val="TableParagraph"/>
              <w:ind w:left="117" w:hanging="0"/>
              <w:rPr>
                <w:sz w:val="18"/>
              </w:rPr>
            </w:pPr>
            <w:r>
              <w:rPr>
                <w:spacing w:val="-2"/>
                <w:sz w:val="18"/>
              </w:rPr>
              <w:t>2.09E+01</w:t>
            </w:r>
          </w:p>
        </w:tc>
        <w:tc>
          <w:tcPr>
            <w:tcW w:w="951" w:type="dxa"/>
            <w:tcBorders/>
          </w:tcPr>
          <w:p>
            <w:pPr>
              <w:pStyle w:val="TableParagraph"/>
              <w:ind w:left="117" w:hanging="0"/>
              <w:rPr>
                <w:sz w:val="18"/>
              </w:rPr>
            </w:pPr>
            <w:r>
              <w:rPr>
                <w:spacing w:val="-2"/>
                <w:sz w:val="18"/>
              </w:rPr>
              <w:t>2.09E+01</w:t>
            </w:r>
          </w:p>
        </w:tc>
        <w:tc>
          <w:tcPr>
            <w:tcW w:w="950" w:type="dxa"/>
            <w:tcBorders/>
          </w:tcPr>
          <w:p>
            <w:pPr>
              <w:pStyle w:val="TableParagraph"/>
              <w:ind w:left="116" w:hanging="0"/>
              <w:rPr>
                <w:sz w:val="18"/>
              </w:rPr>
            </w:pPr>
            <w:r>
              <w:rPr>
                <w:spacing w:val="-2"/>
                <w:sz w:val="18"/>
              </w:rPr>
              <w:t>2.09E+01</w:t>
            </w:r>
          </w:p>
        </w:tc>
        <w:tc>
          <w:tcPr>
            <w:tcW w:w="951" w:type="dxa"/>
            <w:tcBorders/>
          </w:tcPr>
          <w:p>
            <w:pPr>
              <w:pStyle w:val="TableParagraph"/>
              <w:ind w:left="116" w:hanging="0"/>
              <w:rPr>
                <w:sz w:val="18"/>
              </w:rPr>
            </w:pPr>
            <w:r>
              <w:rPr>
                <w:spacing w:val="-2"/>
                <w:sz w:val="18"/>
              </w:rPr>
              <w:t>2.08E+01</w:t>
            </w:r>
          </w:p>
        </w:tc>
        <w:tc>
          <w:tcPr>
            <w:tcW w:w="952" w:type="dxa"/>
            <w:tcBorders/>
          </w:tcPr>
          <w:p>
            <w:pPr>
              <w:pStyle w:val="TableParagraph"/>
              <w:rPr>
                <w:sz w:val="18"/>
              </w:rPr>
            </w:pPr>
            <w:r>
              <w:rPr>
                <w:spacing w:val="-2"/>
                <w:sz w:val="18"/>
              </w:rPr>
              <w:t>2.08E+01</w:t>
            </w:r>
          </w:p>
        </w:tc>
        <w:tc>
          <w:tcPr>
            <w:tcW w:w="900" w:type="dxa"/>
            <w:tcBorders/>
          </w:tcPr>
          <w:p>
            <w:pPr>
              <w:pStyle w:val="TableParagraph"/>
              <w:rPr>
                <w:sz w:val="18"/>
              </w:rPr>
            </w:pPr>
            <w:r>
              <w:rPr>
                <w:spacing w:val="-2"/>
                <w:sz w:val="18"/>
              </w:rPr>
              <w:t>2.09E+01</w:t>
            </w:r>
          </w:p>
        </w:tc>
      </w:tr>
      <w:tr>
        <w:trPr>
          <w:trHeight w:val="219" w:hRule="atLeast"/>
        </w:trPr>
        <w:tc>
          <w:tcPr>
            <w:tcW w:w="1013" w:type="dxa"/>
            <w:tcBorders/>
          </w:tcPr>
          <w:p>
            <w:pPr>
              <w:pStyle w:val="TableParagraph"/>
              <w:ind w:left="111" w:right="110" w:hanging="0"/>
              <w:jc w:val="center"/>
              <w:rPr>
                <w:sz w:val="18"/>
              </w:rPr>
            </w:pPr>
            <w:r>
              <w:rPr>
                <w:spacing w:val="-5"/>
                <w:sz w:val="18"/>
              </w:rPr>
              <w:t>F9</w:t>
            </w:r>
          </w:p>
        </w:tc>
        <w:tc>
          <w:tcPr>
            <w:tcW w:w="952" w:type="dxa"/>
            <w:tcBorders/>
          </w:tcPr>
          <w:p>
            <w:pPr>
              <w:pStyle w:val="TableParagraph"/>
              <w:ind w:left="120" w:hanging="0"/>
              <w:rPr>
                <w:sz w:val="18"/>
              </w:rPr>
            </w:pPr>
            <w:r>
              <w:rPr>
                <w:spacing w:val="-2"/>
                <w:sz w:val="18"/>
              </w:rPr>
              <w:t>2.14E+01</w:t>
            </w:r>
          </w:p>
        </w:tc>
        <w:tc>
          <w:tcPr>
            <w:tcW w:w="951" w:type="dxa"/>
            <w:tcBorders/>
          </w:tcPr>
          <w:p>
            <w:pPr>
              <w:pStyle w:val="TableParagraph"/>
              <w:ind w:left="119" w:hanging="0"/>
              <w:rPr>
                <w:sz w:val="18"/>
              </w:rPr>
            </w:pPr>
            <w:r>
              <w:rPr>
                <w:spacing w:val="-2"/>
                <w:sz w:val="18"/>
              </w:rPr>
              <w:t>2.24E+01</w:t>
            </w:r>
          </w:p>
        </w:tc>
        <w:tc>
          <w:tcPr>
            <w:tcW w:w="950" w:type="dxa"/>
            <w:tcBorders/>
          </w:tcPr>
          <w:p>
            <w:pPr>
              <w:pStyle w:val="TableParagraph"/>
              <w:ind w:left="118" w:hanging="0"/>
              <w:rPr>
                <w:sz w:val="18"/>
              </w:rPr>
            </w:pPr>
            <w:r>
              <w:rPr>
                <w:spacing w:val="-2"/>
                <w:sz w:val="18"/>
              </w:rPr>
              <w:t>2.92E+01</w:t>
            </w:r>
          </w:p>
        </w:tc>
        <w:tc>
          <w:tcPr>
            <w:tcW w:w="951" w:type="dxa"/>
            <w:tcBorders/>
          </w:tcPr>
          <w:p>
            <w:pPr>
              <w:pStyle w:val="TableParagraph"/>
              <w:ind w:left="118" w:hanging="0"/>
              <w:rPr>
                <w:sz w:val="18"/>
              </w:rPr>
            </w:pPr>
            <w:r>
              <w:rPr>
                <w:spacing w:val="-2"/>
                <w:sz w:val="18"/>
              </w:rPr>
              <w:t>2.28E+01</w:t>
            </w:r>
          </w:p>
        </w:tc>
        <w:tc>
          <w:tcPr>
            <w:tcW w:w="953" w:type="dxa"/>
            <w:tcBorders/>
          </w:tcPr>
          <w:p>
            <w:pPr>
              <w:pStyle w:val="TableParagraph"/>
              <w:ind w:left="117" w:hanging="0"/>
              <w:rPr>
                <w:sz w:val="18"/>
              </w:rPr>
            </w:pPr>
            <w:r>
              <w:rPr>
                <w:spacing w:val="-2"/>
                <w:sz w:val="18"/>
              </w:rPr>
              <w:t>3.85E+01</w:t>
            </w:r>
          </w:p>
        </w:tc>
        <w:tc>
          <w:tcPr>
            <w:tcW w:w="951" w:type="dxa"/>
            <w:tcBorders/>
          </w:tcPr>
          <w:p>
            <w:pPr>
              <w:pStyle w:val="TableParagraph"/>
              <w:ind w:left="117" w:hanging="0"/>
              <w:rPr>
                <w:sz w:val="18"/>
              </w:rPr>
            </w:pPr>
            <w:r>
              <w:rPr>
                <w:spacing w:val="-2"/>
                <w:sz w:val="18"/>
              </w:rPr>
              <w:t>3.29E+01</w:t>
            </w:r>
          </w:p>
        </w:tc>
        <w:tc>
          <w:tcPr>
            <w:tcW w:w="950" w:type="dxa"/>
            <w:tcBorders/>
          </w:tcPr>
          <w:p>
            <w:pPr>
              <w:pStyle w:val="TableParagraph"/>
              <w:ind w:left="116" w:hanging="0"/>
              <w:rPr>
                <w:sz w:val="18"/>
              </w:rPr>
            </w:pPr>
            <w:r>
              <w:rPr>
                <w:spacing w:val="-2"/>
                <w:sz w:val="18"/>
              </w:rPr>
              <w:t>3.12E+01</w:t>
            </w:r>
          </w:p>
        </w:tc>
        <w:tc>
          <w:tcPr>
            <w:tcW w:w="951" w:type="dxa"/>
            <w:tcBorders/>
          </w:tcPr>
          <w:p>
            <w:pPr>
              <w:pStyle w:val="TableParagraph"/>
              <w:ind w:left="116" w:hanging="0"/>
              <w:rPr>
                <w:sz w:val="18"/>
              </w:rPr>
            </w:pPr>
            <w:r>
              <w:rPr>
                <w:spacing w:val="-2"/>
                <w:sz w:val="18"/>
              </w:rPr>
              <w:t>3.18E+01</w:t>
            </w:r>
          </w:p>
        </w:tc>
        <w:tc>
          <w:tcPr>
            <w:tcW w:w="952" w:type="dxa"/>
            <w:tcBorders/>
          </w:tcPr>
          <w:p>
            <w:pPr>
              <w:pStyle w:val="TableParagraph"/>
              <w:rPr>
                <w:sz w:val="18"/>
              </w:rPr>
            </w:pPr>
            <w:r>
              <w:rPr>
                <w:spacing w:val="-2"/>
                <w:sz w:val="18"/>
              </w:rPr>
              <w:t>3.56E+01</w:t>
            </w:r>
          </w:p>
        </w:tc>
        <w:tc>
          <w:tcPr>
            <w:tcW w:w="900" w:type="dxa"/>
            <w:tcBorders/>
          </w:tcPr>
          <w:p>
            <w:pPr>
              <w:pStyle w:val="TableParagraph"/>
              <w:rPr>
                <w:sz w:val="18"/>
              </w:rPr>
            </w:pPr>
            <w:r>
              <w:rPr>
                <w:spacing w:val="-2"/>
                <w:sz w:val="18"/>
              </w:rPr>
              <w:t>4.00E+01</w:t>
            </w:r>
          </w:p>
        </w:tc>
      </w:tr>
      <w:tr>
        <w:trPr>
          <w:trHeight w:val="219" w:hRule="atLeast"/>
        </w:trPr>
        <w:tc>
          <w:tcPr>
            <w:tcW w:w="1013" w:type="dxa"/>
            <w:tcBorders/>
          </w:tcPr>
          <w:p>
            <w:pPr>
              <w:pStyle w:val="TableParagraph"/>
              <w:ind w:left="111" w:right="110" w:hanging="0"/>
              <w:jc w:val="center"/>
              <w:rPr>
                <w:sz w:val="18"/>
              </w:rPr>
            </w:pPr>
            <w:r>
              <w:rPr>
                <w:spacing w:val="-5"/>
                <w:sz w:val="18"/>
              </w:rPr>
              <w:t>F10</w:t>
            </w:r>
          </w:p>
        </w:tc>
        <w:tc>
          <w:tcPr>
            <w:tcW w:w="952" w:type="dxa"/>
            <w:tcBorders/>
          </w:tcPr>
          <w:p>
            <w:pPr>
              <w:pStyle w:val="TableParagraph"/>
              <w:ind w:left="120" w:hanging="0"/>
              <w:rPr>
                <w:sz w:val="18"/>
              </w:rPr>
            </w:pPr>
            <w:r>
              <w:rPr>
                <w:spacing w:val="-2"/>
                <w:sz w:val="18"/>
              </w:rPr>
              <w:t>1.86E+01</w:t>
            </w:r>
          </w:p>
        </w:tc>
        <w:tc>
          <w:tcPr>
            <w:tcW w:w="951" w:type="dxa"/>
            <w:tcBorders/>
          </w:tcPr>
          <w:p>
            <w:pPr>
              <w:pStyle w:val="TableParagraph"/>
              <w:ind w:left="119" w:hanging="0"/>
              <w:rPr>
                <w:sz w:val="18"/>
              </w:rPr>
            </w:pPr>
            <w:r>
              <w:rPr>
                <w:spacing w:val="-2"/>
                <w:sz w:val="18"/>
              </w:rPr>
              <w:t>1.00E+01</w:t>
            </w:r>
          </w:p>
        </w:tc>
        <w:tc>
          <w:tcPr>
            <w:tcW w:w="950" w:type="dxa"/>
            <w:tcBorders/>
          </w:tcPr>
          <w:p>
            <w:pPr>
              <w:pStyle w:val="TableParagraph"/>
              <w:ind w:left="118" w:hanging="0"/>
              <w:rPr>
                <w:sz w:val="18"/>
              </w:rPr>
            </w:pPr>
            <w:r>
              <w:rPr>
                <w:spacing w:val="-2"/>
                <w:sz w:val="18"/>
              </w:rPr>
              <w:t>2.17E+01</w:t>
            </w:r>
          </w:p>
        </w:tc>
        <w:tc>
          <w:tcPr>
            <w:tcW w:w="951" w:type="dxa"/>
            <w:tcBorders/>
          </w:tcPr>
          <w:p>
            <w:pPr>
              <w:pStyle w:val="TableParagraph"/>
              <w:ind w:left="118" w:hanging="0"/>
              <w:rPr>
                <w:sz w:val="18"/>
              </w:rPr>
            </w:pPr>
            <w:r>
              <w:rPr>
                <w:spacing w:val="-2"/>
                <w:sz w:val="18"/>
              </w:rPr>
              <w:t>8.53E+01</w:t>
            </w:r>
          </w:p>
        </w:tc>
        <w:tc>
          <w:tcPr>
            <w:tcW w:w="953" w:type="dxa"/>
            <w:tcBorders/>
          </w:tcPr>
          <w:p>
            <w:pPr>
              <w:pStyle w:val="TableParagraph"/>
              <w:ind w:left="117" w:hanging="0"/>
              <w:rPr>
                <w:sz w:val="18"/>
              </w:rPr>
            </w:pPr>
            <w:r>
              <w:rPr>
                <w:spacing w:val="-2"/>
                <w:sz w:val="18"/>
              </w:rPr>
              <w:t>1.29E+03</w:t>
            </w:r>
          </w:p>
        </w:tc>
        <w:tc>
          <w:tcPr>
            <w:tcW w:w="951" w:type="dxa"/>
            <w:tcBorders/>
          </w:tcPr>
          <w:p>
            <w:pPr>
              <w:pStyle w:val="TableParagraph"/>
              <w:ind w:left="117" w:hanging="0"/>
              <w:rPr>
                <w:sz w:val="18"/>
              </w:rPr>
            </w:pPr>
            <w:r>
              <w:rPr>
                <w:spacing w:val="-2"/>
                <w:sz w:val="18"/>
              </w:rPr>
              <w:t>1.87E+02</w:t>
            </w:r>
          </w:p>
        </w:tc>
        <w:tc>
          <w:tcPr>
            <w:tcW w:w="950" w:type="dxa"/>
            <w:tcBorders/>
          </w:tcPr>
          <w:p>
            <w:pPr>
              <w:pStyle w:val="TableParagraph"/>
              <w:ind w:left="116" w:hanging="0"/>
              <w:rPr>
                <w:sz w:val="18"/>
              </w:rPr>
            </w:pPr>
            <w:r>
              <w:rPr>
                <w:spacing w:val="-2"/>
                <w:sz w:val="18"/>
              </w:rPr>
              <w:t>1.50E+02</w:t>
            </w:r>
          </w:p>
        </w:tc>
        <w:tc>
          <w:tcPr>
            <w:tcW w:w="951" w:type="dxa"/>
            <w:tcBorders/>
          </w:tcPr>
          <w:p>
            <w:pPr>
              <w:pStyle w:val="TableParagraph"/>
              <w:ind w:left="116" w:hanging="0"/>
              <w:rPr>
                <w:sz w:val="18"/>
              </w:rPr>
            </w:pPr>
            <w:r>
              <w:rPr>
                <w:spacing w:val="-2"/>
                <w:sz w:val="18"/>
              </w:rPr>
              <w:t>1.33E+00</w:t>
            </w:r>
          </w:p>
        </w:tc>
        <w:tc>
          <w:tcPr>
            <w:tcW w:w="952" w:type="dxa"/>
            <w:tcBorders/>
          </w:tcPr>
          <w:p>
            <w:pPr>
              <w:pStyle w:val="TableParagraph"/>
              <w:rPr>
                <w:sz w:val="18"/>
              </w:rPr>
            </w:pPr>
            <w:r>
              <w:rPr>
                <w:spacing w:val="-2"/>
                <w:sz w:val="18"/>
              </w:rPr>
              <w:t>9.63E+01</w:t>
            </w:r>
          </w:p>
        </w:tc>
        <w:tc>
          <w:tcPr>
            <w:tcW w:w="900" w:type="dxa"/>
            <w:tcBorders/>
          </w:tcPr>
          <w:p>
            <w:pPr>
              <w:pStyle w:val="TableParagraph"/>
              <w:rPr>
                <w:sz w:val="18"/>
              </w:rPr>
            </w:pPr>
            <w:r>
              <w:rPr>
                <w:spacing w:val="-2"/>
                <w:sz w:val="18"/>
              </w:rPr>
              <w:t>4.51E+02</w:t>
            </w:r>
          </w:p>
        </w:tc>
      </w:tr>
      <w:tr>
        <w:trPr>
          <w:trHeight w:val="219" w:hRule="atLeast"/>
        </w:trPr>
        <w:tc>
          <w:tcPr>
            <w:tcW w:w="1013" w:type="dxa"/>
            <w:tcBorders/>
          </w:tcPr>
          <w:p>
            <w:pPr>
              <w:pStyle w:val="TableParagraph"/>
              <w:ind w:left="111" w:right="110" w:hanging="0"/>
              <w:jc w:val="center"/>
              <w:rPr>
                <w:sz w:val="18"/>
              </w:rPr>
            </w:pPr>
            <w:r>
              <w:rPr>
                <w:spacing w:val="-5"/>
                <w:sz w:val="18"/>
              </w:rPr>
              <w:t>F11</w:t>
            </w:r>
          </w:p>
        </w:tc>
        <w:tc>
          <w:tcPr>
            <w:tcW w:w="952" w:type="dxa"/>
            <w:tcBorders/>
          </w:tcPr>
          <w:p>
            <w:pPr>
              <w:pStyle w:val="TableParagraph"/>
              <w:ind w:left="120" w:hanging="0"/>
              <w:rPr>
                <w:sz w:val="18"/>
              </w:rPr>
            </w:pPr>
            <w:r>
              <w:rPr>
                <w:spacing w:val="-2"/>
                <w:sz w:val="18"/>
              </w:rPr>
              <w:t>1.98E+01</w:t>
            </w:r>
          </w:p>
        </w:tc>
        <w:tc>
          <w:tcPr>
            <w:tcW w:w="951" w:type="dxa"/>
            <w:tcBorders/>
          </w:tcPr>
          <w:p>
            <w:pPr>
              <w:pStyle w:val="TableParagraph"/>
              <w:ind w:left="119" w:hanging="0"/>
              <w:rPr>
                <w:sz w:val="18"/>
              </w:rPr>
            </w:pPr>
            <w:r>
              <w:rPr>
                <w:spacing w:val="-2"/>
                <w:sz w:val="18"/>
              </w:rPr>
              <w:t>4.54E+00</w:t>
            </w:r>
          </w:p>
        </w:tc>
        <w:tc>
          <w:tcPr>
            <w:tcW w:w="950" w:type="dxa"/>
            <w:tcBorders/>
          </w:tcPr>
          <w:p>
            <w:pPr>
              <w:pStyle w:val="TableParagraph"/>
              <w:ind w:left="118" w:hanging="0"/>
              <w:rPr>
                <w:sz w:val="18"/>
              </w:rPr>
            </w:pPr>
            <w:r>
              <w:rPr>
                <w:spacing w:val="-2"/>
                <w:sz w:val="18"/>
              </w:rPr>
              <w:t>2.56E+02</w:t>
            </w:r>
          </w:p>
        </w:tc>
        <w:tc>
          <w:tcPr>
            <w:tcW w:w="951" w:type="dxa"/>
            <w:tcBorders/>
          </w:tcPr>
          <w:p>
            <w:pPr>
              <w:pStyle w:val="TableParagraph"/>
              <w:ind w:left="118" w:hanging="0"/>
              <w:rPr>
                <w:sz w:val="18"/>
              </w:rPr>
            </w:pPr>
            <w:r>
              <w:rPr>
                <w:spacing w:val="-2"/>
                <w:sz w:val="18"/>
              </w:rPr>
              <w:t>8.26E+01</w:t>
            </w:r>
          </w:p>
        </w:tc>
        <w:tc>
          <w:tcPr>
            <w:tcW w:w="953" w:type="dxa"/>
            <w:tcBorders/>
          </w:tcPr>
          <w:p>
            <w:pPr>
              <w:pStyle w:val="TableParagraph"/>
              <w:ind w:left="117" w:hanging="0"/>
              <w:rPr>
                <w:sz w:val="18"/>
              </w:rPr>
            </w:pPr>
            <w:r>
              <w:rPr>
                <w:spacing w:val="-2"/>
                <w:sz w:val="18"/>
              </w:rPr>
              <w:t>3.38E+02</w:t>
            </w:r>
          </w:p>
        </w:tc>
        <w:tc>
          <w:tcPr>
            <w:tcW w:w="951" w:type="dxa"/>
            <w:tcBorders/>
          </w:tcPr>
          <w:p>
            <w:pPr>
              <w:pStyle w:val="TableParagraph"/>
              <w:ind w:left="117" w:hanging="0"/>
              <w:rPr>
                <w:sz w:val="18"/>
              </w:rPr>
            </w:pPr>
            <w:r>
              <w:rPr>
                <w:spacing w:val="-2"/>
                <w:sz w:val="18"/>
              </w:rPr>
              <w:t>2.93E+02</w:t>
            </w:r>
          </w:p>
        </w:tc>
        <w:tc>
          <w:tcPr>
            <w:tcW w:w="950" w:type="dxa"/>
            <w:tcBorders/>
          </w:tcPr>
          <w:p>
            <w:pPr>
              <w:pStyle w:val="TableParagraph"/>
              <w:ind w:left="116" w:hanging="0"/>
              <w:rPr>
                <w:sz w:val="18"/>
              </w:rPr>
            </w:pPr>
            <w:r>
              <w:rPr>
                <w:spacing w:val="-2"/>
                <w:sz w:val="18"/>
              </w:rPr>
              <w:t>3.60E+02</w:t>
            </w:r>
          </w:p>
        </w:tc>
        <w:tc>
          <w:tcPr>
            <w:tcW w:w="951" w:type="dxa"/>
            <w:tcBorders/>
          </w:tcPr>
          <w:p>
            <w:pPr>
              <w:pStyle w:val="TableParagraph"/>
              <w:ind w:left="116" w:hanging="0"/>
              <w:rPr>
                <w:sz w:val="18"/>
              </w:rPr>
            </w:pPr>
            <w:r>
              <w:rPr>
                <w:spacing w:val="-2"/>
                <w:sz w:val="18"/>
              </w:rPr>
              <w:t>8.06E+01</w:t>
            </w:r>
          </w:p>
        </w:tc>
        <w:tc>
          <w:tcPr>
            <w:tcW w:w="952" w:type="dxa"/>
            <w:tcBorders/>
          </w:tcPr>
          <w:p>
            <w:pPr>
              <w:pStyle w:val="TableParagraph"/>
              <w:rPr>
                <w:sz w:val="18"/>
              </w:rPr>
            </w:pPr>
            <w:r>
              <w:rPr>
                <w:spacing w:val="-2"/>
                <w:sz w:val="18"/>
              </w:rPr>
              <w:t>4.45E+01</w:t>
            </w:r>
          </w:p>
        </w:tc>
        <w:tc>
          <w:tcPr>
            <w:tcW w:w="900" w:type="dxa"/>
            <w:tcBorders/>
          </w:tcPr>
          <w:p>
            <w:pPr>
              <w:pStyle w:val="TableParagraph"/>
              <w:rPr>
                <w:sz w:val="18"/>
              </w:rPr>
            </w:pPr>
            <w:r>
              <w:rPr>
                <w:spacing w:val="-2"/>
                <w:sz w:val="18"/>
              </w:rPr>
              <w:t>3.30E+02</w:t>
            </w:r>
          </w:p>
        </w:tc>
      </w:tr>
      <w:tr>
        <w:trPr>
          <w:trHeight w:val="219" w:hRule="atLeast"/>
        </w:trPr>
        <w:tc>
          <w:tcPr>
            <w:tcW w:w="1013" w:type="dxa"/>
            <w:tcBorders/>
          </w:tcPr>
          <w:p>
            <w:pPr>
              <w:pStyle w:val="TableParagraph"/>
              <w:ind w:left="111" w:right="110" w:hanging="0"/>
              <w:jc w:val="center"/>
              <w:rPr>
                <w:sz w:val="18"/>
              </w:rPr>
            </w:pPr>
            <w:r>
              <w:rPr>
                <w:spacing w:val="-5"/>
                <w:sz w:val="18"/>
              </w:rPr>
              <w:t>F12</w:t>
            </w:r>
          </w:p>
        </w:tc>
        <w:tc>
          <w:tcPr>
            <w:tcW w:w="952" w:type="dxa"/>
            <w:tcBorders/>
          </w:tcPr>
          <w:p>
            <w:pPr>
              <w:pStyle w:val="TableParagraph"/>
              <w:ind w:left="120" w:hanging="0"/>
              <w:rPr>
                <w:sz w:val="18"/>
              </w:rPr>
            </w:pPr>
            <w:r>
              <w:rPr>
                <w:spacing w:val="-2"/>
                <w:sz w:val="18"/>
              </w:rPr>
              <w:t>1.09E+02</w:t>
            </w:r>
          </w:p>
        </w:tc>
        <w:tc>
          <w:tcPr>
            <w:tcW w:w="951" w:type="dxa"/>
            <w:tcBorders/>
          </w:tcPr>
          <w:p>
            <w:pPr>
              <w:pStyle w:val="TableParagraph"/>
              <w:ind w:left="119" w:hanging="0"/>
              <w:rPr>
                <w:sz w:val="18"/>
              </w:rPr>
            </w:pPr>
            <w:r>
              <w:rPr>
                <w:spacing w:val="-2"/>
                <w:sz w:val="18"/>
              </w:rPr>
              <w:t>1.20E+02</w:t>
            </w:r>
          </w:p>
        </w:tc>
        <w:tc>
          <w:tcPr>
            <w:tcW w:w="950" w:type="dxa"/>
            <w:tcBorders/>
          </w:tcPr>
          <w:p>
            <w:pPr>
              <w:pStyle w:val="TableParagraph"/>
              <w:ind w:left="118" w:hanging="0"/>
              <w:rPr>
                <w:sz w:val="18"/>
              </w:rPr>
            </w:pPr>
            <w:r>
              <w:rPr>
                <w:spacing w:val="-2"/>
                <w:sz w:val="18"/>
              </w:rPr>
              <w:t>4.41E+02</w:t>
            </w:r>
          </w:p>
        </w:tc>
        <w:tc>
          <w:tcPr>
            <w:tcW w:w="951" w:type="dxa"/>
            <w:tcBorders/>
          </w:tcPr>
          <w:p>
            <w:pPr>
              <w:pStyle w:val="TableParagraph"/>
              <w:ind w:left="118" w:hanging="0"/>
              <w:rPr>
                <w:sz w:val="18"/>
              </w:rPr>
            </w:pPr>
            <w:r>
              <w:rPr>
                <w:spacing w:val="-2"/>
                <w:sz w:val="18"/>
              </w:rPr>
              <w:t>1.52E+02</w:t>
            </w:r>
          </w:p>
        </w:tc>
        <w:tc>
          <w:tcPr>
            <w:tcW w:w="953" w:type="dxa"/>
            <w:tcBorders/>
          </w:tcPr>
          <w:p>
            <w:pPr>
              <w:pStyle w:val="TableParagraph"/>
              <w:ind w:left="117" w:hanging="0"/>
              <w:rPr>
                <w:sz w:val="18"/>
              </w:rPr>
            </w:pPr>
            <w:r>
              <w:rPr>
                <w:spacing w:val="-2"/>
                <w:sz w:val="18"/>
              </w:rPr>
              <w:t>3.55E+02</w:t>
            </w:r>
          </w:p>
        </w:tc>
        <w:tc>
          <w:tcPr>
            <w:tcW w:w="951" w:type="dxa"/>
            <w:tcBorders/>
          </w:tcPr>
          <w:p>
            <w:pPr>
              <w:pStyle w:val="TableParagraph"/>
              <w:ind w:left="117" w:hanging="0"/>
              <w:rPr>
                <w:sz w:val="18"/>
              </w:rPr>
            </w:pPr>
            <w:r>
              <w:rPr>
                <w:spacing w:val="-2"/>
                <w:sz w:val="18"/>
              </w:rPr>
              <w:t>3.56E+02</w:t>
            </w:r>
          </w:p>
        </w:tc>
        <w:tc>
          <w:tcPr>
            <w:tcW w:w="950" w:type="dxa"/>
            <w:tcBorders/>
          </w:tcPr>
          <w:p>
            <w:pPr>
              <w:pStyle w:val="TableParagraph"/>
              <w:ind w:left="116" w:hanging="0"/>
              <w:rPr>
                <w:sz w:val="18"/>
              </w:rPr>
            </w:pPr>
            <w:r>
              <w:rPr>
                <w:spacing w:val="-2"/>
                <w:sz w:val="18"/>
              </w:rPr>
              <w:t>4.46E+02</w:t>
            </w:r>
          </w:p>
        </w:tc>
        <w:tc>
          <w:tcPr>
            <w:tcW w:w="951" w:type="dxa"/>
            <w:tcBorders/>
          </w:tcPr>
          <w:p>
            <w:pPr>
              <w:pStyle w:val="TableParagraph"/>
              <w:ind w:left="116" w:hanging="0"/>
              <w:rPr>
                <w:sz w:val="18"/>
              </w:rPr>
            </w:pPr>
            <w:r>
              <w:rPr>
                <w:spacing w:val="-2"/>
                <w:sz w:val="18"/>
              </w:rPr>
              <w:t>2.60E+02</w:t>
            </w:r>
          </w:p>
        </w:tc>
        <w:tc>
          <w:tcPr>
            <w:tcW w:w="952" w:type="dxa"/>
            <w:tcBorders/>
          </w:tcPr>
          <w:p>
            <w:pPr>
              <w:pStyle w:val="TableParagraph"/>
              <w:rPr>
                <w:sz w:val="18"/>
              </w:rPr>
            </w:pPr>
            <w:r>
              <w:rPr>
                <w:spacing w:val="-2"/>
                <w:sz w:val="18"/>
              </w:rPr>
              <w:t>1.89E+02</w:t>
            </w:r>
          </w:p>
        </w:tc>
        <w:tc>
          <w:tcPr>
            <w:tcW w:w="900" w:type="dxa"/>
            <w:tcBorders/>
          </w:tcPr>
          <w:p>
            <w:pPr>
              <w:pStyle w:val="TableParagraph"/>
              <w:rPr>
                <w:sz w:val="18"/>
              </w:rPr>
            </w:pPr>
            <w:r>
              <w:rPr>
                <w:spacing w:val="-2"/>
                <w:sz w:val="18"/>
              </w:rPr>
              <w:t>2.91E+02</w:t>
            </w:r>
          </w:p>
        </w:tc>
      </w:tr>
      <w:tr>
        <w:trPr>
          <w:trHeight w:val="219" w:hRule="atLeast"/>
        </w:trPr>
        <w:tc>
          <w:tcPr>
            <w:tcW w:w="1013" w:type="dxa"/>
            <w:tcBorders/>
          </w:tcPr>
          <w:p>
            <w:pPr>
              <w:pStyle w:val="TableParagraph"/>
              <w:ind w:left="111" w:right="110" w:hanging="0"/>
              <w:jc w:val="center"/>
              <w:rPr>
                <w:sz w:val="18"/>
              </w:rPr>
            </w:pPr>
            <w:r>
              <w:rPr>
                <w:spacing w:val="-5"/>
                <w:sz w:val="18"/>
              </w:rPr>
              <w:t>F13</w:t>
            </w:r>
          </w:p>
        </w:tc>
        <w:tc>
          <w:tcPr>
            <w:tcW w:w="952" w:type="dxa"/>
            <w:tcBorders/>
          </w:tcPr>
          <w:p>
            <w:pPr>
              <w:pStyle w:val="TableParagraph"/>
              <w:ind w:left="120" w:hanging="0"/>
              <w:rPr>
                <w:sz w:val="18"/>
              </w:rPr>
            </w:pPr>
            <w:r>
              <w:rPr>
                <w:spacing w:val="-2"/>
                <w:sz w:val="18"/>
              </w:rPr>
              <w:t>1.80E+02</w:t>
            </w:r>
          </w:p>
        </w:tc>
        <w:tc>
          <w:tcPr>
            <w:tcW w:w="951" w:type="dxa"/>
            <w:tcBorders/>
          </w:tcPr>
          <w:p>
            <w:pPr>
              <w:pStyle w:val="TableParagraph"/>
              <w:ind w:left="119" w:hanging="0"/>
              <w:rPr>
                <w:sz w:val="18"/>
              </w:rPr>
            </w:pPr>
            <w:r>
              <w:rPr>
                <w:spacing w:val="-2"/>
                <w:sz w:val="18"/>
              </w:rPr>
              <w:t>1.56E+02</w:t>
            </w:r>
          </w:p>
        </w:tc>
        <w:tc>
          <w:tcPr>
            <w:tcW w:w="950" w:type="dxa"/>
            <w:tcBorders/>
          </w:tcPr>
          <w:p>
            <w:pPr>
              <w:pStyle w:val="TableParagraph"/>
              <w:ind w:left="118" w:hanging="0"/>
              <w:rPr>
                <w:sz w:val="18"/>
              </w:rPr>
            </w:pPr>
            <w:r>
              <w:rPr>
                <w:spacing w:val="-2"/>
                <w:sz w:val="18"/>
              </w:rPr>
              <w:t>4.09E+02</w:t>
            </w:r>
          </w:p>
        </w:tc>
        <w:tc>
          <w:tcPr>
            <w:tcW w:w="951" w:type="dxa"/>
            <w:tcBorders/>
          </w:tcPr>
          <w:p>
            <w:pPr>
              <w:pStyle w:val="TableParagraph"/>
              <w:ind w:left="118" w:hanging="0"/>
              <w:rPr>
                <w:sz w:val="18"/>
              </w:rPr>
            </w:pPr>
            <w:r>
              <w:rPr>
                <w:spacing w:val="-2"/>
                <w:sz w:val="18"/>
              </w:rPr>
              <w:t>2.25E+02</w:t>
            </w:r>
          </w:p>
        </w:tc>
        <w:tc>
          <w:tcPr>
            <w:tcW w:w="953" w:type="dxa"/>
            <w:tcBorders/>
          </w:tcPr>
          <w:p>
            <w:pPr>
              <w:pStyle w:val="TableParagraph"/>
              <w:ind w:left="117" w:hanging="0"/>
              <w:rPr>
                <w:sz w:val="18"/>
              </w:rPr>
            </w:pPr>
            <w:r>
              <w:rPr>
                <w:spacing w:val="-2"/>
                <w:sz w:val="18"/>
              </w:rPr>
              <w:t>3.27E+02</w:t>
            </w:r>
          </w:p>
        </w:tc>
        <w:tc>
          <w:tcPr>
            <w:tcW w:w="951" w:type="dxa"/>
            <w:tcBorders/>
          </w:tcPr>
          <w:p>
            <w:pPr>
              <w:pStyle w:val="TableParagraph"/>
              <w:ind w:left="117" w:hanging="0"/>
              <w:rPr>
                <w:sz w:val="18"/>
              </w:rPr>
            </w:pPr>
            <w:r>
              <w:rPr>
                <w:spacing w:val="-2"/>
                <w:sz w:val="18"/>
              </w:rPr>
              <w:t>3.35E+02</w:t>
            </w:r>
          </w:p>
        </w:tc>
        <w:tc>
          <w:tcPr>
            <w:tcW w:w="950" w:type="dxa"/>
            <w:tcBorders/>
          </w:tcPr>
          <w:p>
            <w:pPr>
              <w:pStyle w:val="TableParagraph"/>
              <w:ind w:left="116" w:hanging="0"/>
              <w:rPr>
                <w:sz w:val="18"/>
              </w:rPr>
            </w:pPr>
            <w:r>
              <w:rPr>
                <w:spacing w:val="-2"/>
                <w:sz w:val="18"/>
              </w:rPr>
              <w:t>5.70E+02</w:t>
            </w:r>
          </w:p>
        </w:tc>
        <w:tc>
          <w:tcPr>
            <w:tcW w:w="951" w:type="dxa"/>
            <w:tcBorders/>
          </w:tcPr>
          <w:p>
            <w:pPr>
              <w:pStyle w:val="TableParagraph"/>
              <w:ind w:left="116" w:hanging="0"/>
              <w:rPr>
                <w:sz w:val="18"/>
              </w:rPr>
            </w:pPr>
            <w:r>
              <w:rPr>
                <w:spacing w:val="-2"/>
                <w:sz w:val="18"/>
              </w:rPr>
              <w:t>3.66E+02</w:t>
            </w:r>
          </w:p>
        </w:tc>
        <w:tc>
          <w:tcPr>
            <w:tcW w:w="952" w:type="dxa"/>
            <w:tcBorders/>
          </w:tcPr>
          <w:p>
            <w:pPr>
              <w:pStyle w:val="TableParagraph"/>
              <w:rPr>
                <w:sz w:val="18"/>
              </w:rPr>
            </w:pPr>
            <w:r>
              <w:rPr>
                <w:spacing w:val="-2"/>
                <w:sz w:val="18"/>
              </w:rPr>
              <w:t>1.86E+02</w:t>
            </w:r>
          </w:p>
        </w:tc>
        <w:tc>
          <w:tcPr>
            <w:tcW w:w="900" w:type="dxa"/>
            <w:tcBorders/>
          </w:tcPr>
          <w:p>
            <w:pPr>
              <w:pStyle w:val="TableParagraph"/>
              <w:rPr>
                <w:sz w:val="18"/>
              </w:rPr>
            </w:pPr>
            <w:r>
              <w:rPr>
                <w:spacing w:val="-2"/>
                <w:sz w:val="18"/>
              </w:rPr>
              <w:t>3.78E+02</w:t>
            </w:r>
          </w:p>
        </w:tc>
      </w:tr>
      <w:tr>
        <w:trPr>
          <w:trHeight w:val="219" w:hRule="atLeast"/>
        </w:trPr>
        <w:tc>
          <w:tcPr>
            <w:tcW w:w="1013" w:type="dxa"/>
            <w:tcBorders/>
          </w:tcPr>
          <w:p>
            <w:pPr>
              <w:pStyle w:val="TableParagraph"/>
              <w:ind w:left="111" w:right="110" w:hanging="0"/>
              <w:jc w:val="center"/>
              <w:rPr>
                <w:sz w:val="18"/>
              </w:rPr>
            </w:pPr>
            <w:r>
              <w:rPr>
                <w:spacing w:val="-5"/>
                <w:sz w:val="18"/>
              </w:rPr>
              <w:t>F14</w:t>
            </w:r>
          </w:p>
        </w:tc>
        <w:tc>
          <w:tcPr>
            <w:tcW w:w="952" w:type="dxa"/>
            <w:tcBorders/>
          </w:tcPr>
          <w:p>
            <w:pPr>
              <w:pStyle w:val="TableParagraph"/>
              <w:ind w:left="120" w:hanging="0"/>
              <w:rPr>
                <w:sz w:val="18"/>
              </w:rPr>
            </w:pPr>
            <w:r>
              <w:rPr>
                <w:spacing w:val="-2"/>
                <w:sz w:val="18"/>
              </w:rPr>
              <w:t>7.47E+02</w:t>
            </w:r>
          </w:p>
        </w:tc>
        <w:tc>
          <w:tcPr>
            <w:tcW w:w="951" w:type="dxa"/>
            <w:tcBorders/>
          </w:tcPr>
          <w:p>
            <w:pPr>
              <w:pStyle w:val="TableParagraph"/>
              <w:ind w:left="119" w:hanging="0"/>
              <w:rPr>
                <w:sz w:val="18"/>
              </w:rPr>
            </w:pPr>
            <w:r>
              <w:rPr>
                <w:spacing w:val="-2"/>
                <w:sz w:val="18"/>
              </w:rPr>
              <w:t>5.83E+02</w:t>
            </w:r>
          </w:p>
        </w:tc>
        <w:tc>
          <w:tcPr>
            <w:tcW w:w="950" w:type="dxa"/>
            <w:tcBorders/>
          </w:tcPr>
          <w:p>
            <w:pPr>
              <w:pStyle w:val="TableParagraph"/>
              <w:ind w:left="118" w:hanging="0"/>
              <w:rPr>
                <w:sz w:val="18"/>
              </w:rPr>
            </w:pPr>
            <w:r>
              <w:rPr>
                <w:spacing w:val="-2"/>
                <w:sz w:val="18"/>
              </w:rPr>
              <w:t>2.57E+03</w:t>
            </w:r>
          </w:p>
        </w:tc>
        <w:tc>
          <w:tcPr>
            <w:tcW w:w="951" w:type="dxa"/>
            <w:tcBorders/>
          </w:tcPr>
          <w:p>
            <w:pPr>
              <w:pStyle w:val="TableParagraph"/>
              <w:ind w:left="118" w:hanging="0"/>
              <w:rPr>
                <w:sz w:val="18"/>
              </w:rPr>
            </w:pPr>
            <w:r>
              <w:rPr>
                <w:spacing w:val="-2"/>
                <w:sz w:val="18"/>
              </w:rPr>
              <w:t>2.16E+03</w:t>
            </w:r>
          </w:p>
        </w:tc>
        <w:tc>
          <w:tcPr>
            <w:tcW w:w="953" w:type="dxa"/>
            <w:tcBorders/>
          </w:tcPr>
          <w:p>
            <w:pPr>
              <w:pStyle w:val="TableParagraph"/>
              <w:ind w:left="117" w:hanging="0"/>
              <w:rPr>
                <w:sz w:val="18"/>
              </w:rPr>
            </w:pPr>
            <w:r>
              <w:rPr>
                <w:spacing w:val="-2"/>
                <w:sz w:val="18"/>
              </w:rPr>
              <w:t>6.72E+03</w:t>
            </w:r>
          </w:p>
        </w:tc>
        <w:tc>
          <w:tcPr>
            <w:tcW w:w="951" w:type="dxa"/>
            <w:tcBorders/>
          </w:tcPr>
          <w:p>
            <w:pPr>
              <w:pStyle w:val="TableParagraph"/>
              <w:ind w:left="117" w:hanging="0"/>
              <w:rPr>
                <w:sz w:val="18"/>
              </w:rPr>
            </w:pPr>
            <w:r>
              <w:rPr>
                <w:spacing w:val="-2"/>
                <w:sz w:val="18"/>
              </w:rPr>
              <w:t>4.23E+03</w:t>
            </w:r>
          </w:p>
        </w:tc>
        <w:tc>
          <w:tcPr>
            <w:tcW w:w="950" w:type="dxa"/>
            <w:tcBorders/>
          </w:tcPr>
          <w:p>
            <w:pPr>
              <w:pStyle w:val="TableParagraph"/>
              <w:ind w:left="116" w:hanging="0"/>
              <w:rPr>
                <w:sz w:val="18"/>
              </w:rPr>
            </w:pPr>
            <w:r>
              <w:rPr>
                <w:spacing w:val="-2"/>
                <w:sz w:val="18"/>
              </w:rPr>
              <w:t>3.08E+03</w:t>
            </w:r>
          </w:p>
        </w:tc>
        <w:tc>
          <w:tcPr>
            <w:tcW w:w="951" w:type="dxa"/>
            <w:tcBorders/>
          </w:tcPr>
          <w:p>
            <w:pPr>
              <w:pStyle w:val="TableParagraph"/>
              <w:ind w:left="116" w:hanging="0"/>
              <w:rPr>
                <w:sz w:val="18"/>
              </w:rPr>
            </w:pPr>
            <w:r>
              <w:rPr>
                <w:spacing w:val="-2"/>
                <w:sz w:val="18"/>
              </w:rPr>
              <w:t>1.25E+03</w:t>
            </w:r>
          </w:p>
        </w:tc>
        <w:tc>
          <w:tcPr>
            <w:tcW w:w="952" w:type="dxa"/>
            <w:tcBorders/>
          </w:tcPr>
          <w:p>
            <w:pPr>
              <w:pStyle w:val="TableParagraph"/>
              <w:rPr>
                <w:sz w:val="18"/>
              </w:rPr>
            </w:pPr>
            <w:r>
              <w:rPr>
                <w:spacing w:val="-2"/>
                <w:sz w:val="18"/>
              </w:rPr>
              <w:t>1.48E+03</w:t>
            </w:r>
          </w:p>
        </w:tc>
        <w:tc>
          <w:tcPr>
            <w:tcW w:w="900" w:type="dxa"/>
            <w:tcBorders/>
          </w:tcPr>
          <w:p>
            <w:pPr>
              <w:pStyle w:val="TableParagraph"/>
              <w:rPr>
                <w:sz w:val="18"/>
              </w:rPr>
            </w:pPr>
            <w:r>
              <w:rPr>
                <w:spacing w:val="-2"/>
                <w:sz w:val="18"/>
              </w:rPr>
              <w:t>3.35E+03</w:t>
            </w:r>
          </w:p>
        </w:tc>
      </w:tr>
      <w:tr>
        <w:trPr>
          <w:trHeight w:val="219" w:hRule="atLeast"/>
        </w:trPr>
        <w:tc>
          <w:tcPr>
            <w:tcW w:w="1013" w:type="dxa"/>
            <w:tcBorders/>
          </w:tcPr>
          <w:p>
            <w:pPr>
              <w:pStyle w:val="TableParagraph"/>
              <w:ind w:left="111" w:right="110" w:hanging="0"/>
              <w:jc w:val="center"/>
              <w:rPr>
                <w:sz w:val="18"/>
              </w:rPr>
            </w:pPr>
            <w:r>
              <w:rPr>
                <w:spacing w:val="-5"/>
                <w:sz w:val="18"/>
              </w:rPr>
              <w:t>F15</w:t>
            </w:r>
          </w:p>
        </w:tc>
        <w:tc>
          <w:tcPr>
            <w:tcW w:w="952" w:type="dxa"/>
            <w:tcBorders/>
          </w:tcPr>
          <w:p>
            <w:pPr>
              <w:pStyle w:val="TableParagraph"/>
              <w:ind w:left="120" w:hanging="0"/>
              <w:rPr>
                <w:sz w:val="18"/>
              </w:rPr>
            </w:pPr>
            <w:r>
              <w:rPr>
                <w:spacing w:val="-2"/>
                <w:sz w:val="18"/>
              </w:rPr>
              <w:t>3.49E+03</w:t>
            </w:r>
          </w:p>
        </w:tc>
        <w:tc>
          <w:tcPr>
            <w:tcW w:w="951" w:type="dxa"/>
            <w:tcBorders/>
          </w:tcPr>
          <w:p>
            <w:pPr>
              <w:pStyle w:val="TableParagraph"/>
              <w:ind w:left="119" w:hanging="0"/>
              <w:rPr>
                <w:sz w:val="18"/>
              </w:rPr>
            </w:pPr>
            <w:r>
              <w:rPr>
                <w:spacing w:val="-2"/>
                <w:sz w:val="18"/>
              </w:rPr>
              <w:t>3.54E+03</w:t>
            </w:r>
          </w:p>
        </w:tc>
        <w:tc>
          <w:tcPr>
            <w:tcW w:w="950" w:type="dxa"/>
            <w:tcBorders/>
          </w:tcPr>
          <w:p>
            <w:pPr>
              <w:pStyle w:val="TableParagraph"/>
              <w:ind w:left="118" w:hanging="0"/>
              <w:rPr>
                <w:sz w:val="18"/>
              </w:rPr>
            </w:pPr>
            <w:r>
              <w:rPr>
                <w:spacing w:val="-2"/>
                <w:sz w:val="18"/>
              </w:rPr>
              <w:t>3.65E+03</w:t>
            </w:r>
          </w:p>
        </w:tc>
        <w:tc>
          <w:tcPr>
            <w:tcW w:w="951" w:type="dxa"/>
            <w:tcBorders/>
          </w:tcPr>
          <w:p>
            <w:pPr>
              <w:pStyle w:val="TableParagraph"/>
              <w:ind w:left="118" w:hanging="0"/>
              <w:rPr>
                <w:sz w:val="18"/>
              </w:rPr>
            </w:pPr>
            <w:r>
              <w:rPr>
                <w:spacing w:val="-2"/>
                <w:sz w:val="18"/>
              </w:rPr>
              <w:t>2.96E+03</w:t>
            </w:r>
          </w:p>
        </w:tc>
        <w:tc>
          <w:tcPr>
            <w:tcW w:w="953" w:type="dxa"/>
            <w:tcBorders/>
          </w:tcPr>
          <w:p>
            <w:pPr>
              <w:pStyle w:val="TableParagraph"/>
              <w:ind w:left="117" w:hanging="0"/>
              <w:rPr>
                <w:sz w:val="18"/>
              </w:rPr>
            </w:pPr>
            <w:r>
              <w:rPr>
                <w:spacing w:val="-2"/>
                <w:sz w:val="18"/>
              </w:rPr>
              <w:t>7.07E+03</w:t>
            </w:r>
          </w:p>
        </w:tc>
        <w:tc>
          <w:tcPr>
            <w:tcW w:w="951" w:type="dxa"/>
            <w:tcBorders/>
          </w:tcPr>
          <w:p>
            <w:pPr>
              <w:pStyle w:val="TableParagraph"/>
              <w:ind w:left="117" w:hanging="0"/>
              <w:rPr>
                <w:sz w:val="18"/>
              </w:rPr>
            </w:pPr>
            <w:r>
              <w:rPr>
                <w:spacing w:val="-2"/>
                <w:sz w:val="18"/>
              </w:rPr>
              <w:t>4.40E+03</w:t>
            </w:r>
          </w:p>
        </w:tc>
        <w:tc>
          <w:tcPr>
            <w:tcW w:w="950" w:type="dxa"/>
            <w:tcBorders/>
          </w:tcPr>
          <w:p>
            <w:pPr>
              <w:pStyle w:val="TableParagraph"/>
              <w:ind w:left="116" w:hanging="0"/>
              <w:rPr>
                <w:sz w:val="18"/>
              </w:rPr>
            </w:pPr>
            <w:r>
              <w:rPr>
                <w:spacing w:val="-2"/>
                <w:sz w:val="18"/>
              </w:rPr>
              <w:t>3.27E+03</w:t>
            </w:r>
          </w:p>
        </w:tc>
        <w:tc>
          <w:tcPr>
            <w:tcW w:w="951" w:type="dxa"/>
            <w:tcBorders/>
          </w:tcPr>
          <w:p>
            <w:pPr>
              <w:pStyle w:val="TableParagraph"/>
              <w:ind w:left="116" w:hanging="0"/>
              <w:rPr>
                <w:sz w:val="18"/>
              </w:rPr>
            </w:pPr>
            <w:r>
              <w:rPr>
                <w:spacing w:val="-2"/>
                <w:sz w:val="18"/>
              </w:rPr>
              <w:t>3.38E+03</w:t>
            </w:r>
          </w:p>
        </w:tc>
        <w:tc>
          <w:tcPr>
            <w:tcW w:w="952" w:type="dxa"/>
            <w:tcBorders/>
          </w:tcPr>
          <w:p>
            <w:pPr>
              <w:pStyle w:val="TableParagraph"/>
              <w:rPr>
                <w:sz w:val="18"/>
              </w:rPr>
            </w:pPr>
            <w:r>
              <w:rPr>
                <w:spacing w:val="-2"/>
                <w:sz w:val="18"/>
              </w:rPr>
              <w:t>7.03E+03</w:t>
            </w:r>
          </w:p>
        </w:tc>
        <w:tc>
          <w:tcPr>
            <w:tcW w:w="900" w:type="dxa"/>
            <w:tcBorders/>
          </w:tcPr>
          <w:p>
            <w:pPr>
              <w:pStyle w:val="TableParagraph"/>
              <w:rPr>
                <w:sz w:val="18"/>
              </w:rPr>
            </w:pPr>
            <w:r>
              <w:rPr>
                <w:spacing w:val="-2"/>
                <w:sz w:val="18"/>
              </w:rPr>
              <w:t>5.32E+03</w:t>
            </w:r>
          </w:p>
        </w:tc>
      </w:tr>
      <w:tr>
        <w:trPr>
          <w:trHeight w:val="219" w:hRule="atLeast"/>
        </w:trPr>
        <w:tc>
          <w:tcPr>
            <w:tcW w:w="1013" w:type="dxa"/>
            <w:tcBorders/>
          </w:tcPr>
          <w:p>
            <w:pPr>
              <w:pStyle w:val="TableParagraph"/>
              <w:ind w:left="111" w:right="110" w:hanging="0"/>
              <w:jc w:val="center"/>
              <w:rPr>
                <w:sz w:val="18"/>
              </w:rPr>
            </w:pPr>
            <w:r>
              <w:rPr>
                <w:spacing w:val="-5"/>
                <w:sz w:val="18"/>
              </w:rPr>
              <w:t>F16</w:t>
            </w:r>
          </w:p>
        </w:tc>
        <w:tc>
          <w:tcPr>
            <w:tcW w:w="952" w:type="dxa"/>
            <w:tcBorders/>
          </w:tcPr>
          <w:p>
            <w:pPr>
              <w:pStyle w:val="TableParagraph"/>
              <w:ind w:left="120" w:hanging="0"/>
              <w:rPr>
                <w:sz w:val="18"/>
              </w:rPr>
            </w:pPr>
            <w:r>
              <w:rPr>
                <w:spacing w:val="-2"/>
                <w:sz w:val="18"/>
              </w:rPr>
              <w:t>1.27E+00</w:t>
            </w:r>
          </w:p>
        </w:tc>
        <w:tc>
          <w:tcPr>
            <w:tcW w:w="951" w:type="dxa"/>
            <w:tcBorders/>
          </w:tcPr>
          <w:p>
            <w:pPr>
              <w:pStyle w:val="TableParagraph"/>
              <w:ind w:left="119" w:hanging="0"/>
              <w:rPr>
                <w:sz w:val="18"/>
              </w:rPr>
            </w:pPr>
            <w:r>
              <w:rPr>
                <w:spacing w:val="-2"/>
                <w:sz w:val="18"/>
              </w:rPr>
              <w:t>1.36E+00</w:t>
            </w:r>
          </w:p>
        </w:tc>
        <w:tc>
          <w:tcPr>
            <w:tcW w:w="950" w:type="dxa"/>
            <w:tcBorders/>
          </w:tcPr>
          <w:p>
            <w:pPr>
              <w:pStyle w:val="TableParagraph"/>
              <w:ind w:left="118" w:hanging="0"/>
              <w:rPr>
                <w:sz w:val="18"/>
              </w:rPr>
            </w:pPr>
            <w:r>
              <w:rPr>
                <w:spacing w:val="-2"/>
                <w:sz w:val="18"/>
              </w:rPr>
              <w:t>1.41E+00</w:t>
            </w:r>
          </w:p>
        </w:tc>
        <w:tc>
          <w:tcPr>
            <w:tcW w:w="951" w:type="dxa"/>
            <w:tcBorders/>
          </w:tcPr>
          <w:p>
            <w:pPr>
              <w:pStyle w:val="TableParagraph"/>
              <w:ind w:left="118" w:hanging="0"/>
              <w:rPr>
                <w:sz w:val="18"/>
              </w:rPr>
            </w:pPr>
            <w:r>
              <w:rPr>
                <w:w w:val="95"/>
                <w:sz w:val="18"/>
              </w:rPr>
              <w:t>4.60E-</w:t>
            </w:r>
            <w:r>
              <w:rPr>
                <w:spacing w:val="-5"/>
                <w:sz w:val="18"/>
              </w:rPr>
              <w:t>01</w:t>
            </w:r>
          </w:p>
        </w:tc>
        <w:tc>
          <w:tcPr>
            <w:tcW w:w="953" w:type="dxa"/>
            <w:tcBorders/>
          </w:tcPr>
          <w:p>
            <w:pPr>
              <w:pStyle w:val="TableParagraph"/>
              <w:ind w:left="117" w:hanging="0"/>
              <w:rPr>
                <w:sz w:val="18"/>
              </w:rPr>
            </w:pPr>
            <w:r>
              <w:rPr>
                <w:spacing w:val="-2"/>
                <w:sz w:val="18"/>
              </w:rPr>
              <w:t>2.21E+00</w:t>
            </w:r>
          </w:p>
        </w:tc>
        <w:tc>
          <w:tcPr>
            <w:tcW w:w="951" w:type="dxa"/>
            <w:tcBorders/>
          </w:tcPr>
          <w:p>
            <w:pPr>
              <w:pStyle w:val="TableParagraph"/>
              <w:ind w:left="117" w:hanging="0"/>
              <w:rPr>
                <w:sz w:val="18"/>
              </w:rPr>
            </w:pPr>
            <w:r>
              <w:rPr>
                <w:spacing w:val="-2"/>
                <w:sz w:val="18"/>
              </w:rPr>
              <w:t>1.17E+00</w:t>
            </w:r>
          </w:p>
        </w:tc>
        <w:tc>
          <w:tcPr>
            <w:tcW w:w="950" w:type="dxa"/>
            <w:tcBorders/>
          </w:tcPr>
          <w:p>
            <w:pPr>
              <w:pStyle w:val="TableParagraph"/>
              <w:ind w:left="116" w:hanging="0"/>
              <w:rPr>
                <w:sz w:val="18"/>
              </w:rPr>
            </w:pPr>
            <w:r>
              <w:rPr>
                <w:w w:val="95"/>
                <w:sz w:val="18"/>
              </w:rPr>
              <w:t>1.51E-</w:t>
            </w:r>
            <w:r>
              <w:rPr>
                <w:spacing w:val="-5"/>
                <w:sz w:val="18"/>
              </w:rPr>
              <w:t>02</w:t>
            </w:r>
          </w:p>
        </w:tc>
        <w:tc>
          <w:tcPr>
            <w:tcW w:w="951" w:type="dxa"/>
            <w:tcBorders/>
          </w:tcPr>
          <w:p>
            <w:pPr>
              <w:pStyle w:val="TableParagraph"/>
              <w:ind w:left="116" w:hanging="0"/>
              <w:rPr>
                <w:sz w:val="18"/>
              </w:rPr>
            </w:pPr>
            <w:r>
              <w:rPr>
                <w:w w:val="95"/>
                <w:sz w:val="18"/>
              </w:rPr>
              <w:t>5.36E-</w:t>
            </w:r>
            <w:r>
              <w:rPr>
                <w:spacing w:val="-5"/>
                <w:sz w:val="18"/>
              </w:rPr>
              <w:t>01</w:t>
            </w:r>
          </w:p>
        </w:tc>
        <w:tc>
          <w:tcPr>
            <w:tcW w:w="952" w:type="dxa"/>
            <w:tcBorders/>
          </w:tcPr>
          <w:p>
            <w:pPr>
              <w:pStyle w:val="TableParagraph"/>
              <w:rPr>
                <w:sz w:val="18"/>
              </w:rPr>
            </w:pPr>
            <w:r>
              <w:rPr>
                <w:spacing w:val="-2"/>
                <w:sz w:val="18"/>
              </w:rPr>
              <w:t>2.32E+00</w:t>
            </w:r>
          </w:p>
        </w:tc>
        <w:tc>
          <w:tcPr>
            <w:tcW w:w="900" w:type="dxa"/>
            <w:tcBorders/>
          </w:tcPr>
          <w:p>
            <w:pPr>
              <w:pStyle w:val="TableParagraph"/>
              <w:rPr>
                <w:sz w:val="18"/>
              </w:rPr>
            </w:pPr>
            <w:r>
              <w:rPr>
                <w:spacing w:val="-2"/>
                <w:sz w:val="18"/>
              </w:rPr>
              <w:t>2.16E+00</w:t>
            </w:r>
          </w:p>
        </w:tc>
      </w:tr>
      <w:tr>
        <w:trPr>
          <w:trHeight w:val="219" w:hRule="atLeast"/>
        </w:trPr>
        <w:tc>
          <w:tcPr>
            <w:tcW w:w="1013" w:type="dxa"/>
            <w:tcBorders/>
          </w:tcPr>
          <w:p>
            <w:pPr>
              <w:pStyle w:val="TableParagraph"/>
              <w:ind w:left="111" w:right="110" w:hanging="0"/>
              <w:jc w:val="center"/>
              <w:rPr>
                <w:sz w:val="18"/>
              </w:rPr>
            </w:pPr>
            <w:r>
              <w:rPr>
                <w:spacing w:val="-5"/>
                <w:sz w:val="18"/>
              </w:rPr>
              <w:t>F17</w:t>
            </w:r>
          </w:p>
        </w:tc>
        <w:tc>
          <w:tcPr>
            <w:tcW w:w="952" w:type="dxa"/>
            <w:tcBorders/>
          </w:tcPr>
          <w:p>
            <w:pPr>
              <w:pStyle w:val="TableParagraph"/>
              <w:ind w:left="120" w:hanging="0"/>
              <w:rPr>
                <w:sz w:val="18"/>
              </w:rPr>
            </w:pPr>
            <w:r>
              <w:rPr>
                <w:spacing w:val="-2"/>
                <w:sz w:val="18"/>
              </w:rPr>
              <w:t>6.65E+01</w:t>
            </w:r>
          </w:p>
        </w:tc>
        <w:tc>
          <w:tcPr>
            <w:tcW w:w="951" w:type="dxa"/>
            <w:tcBorders/>
          </w:tcPr>
          <w:p>
            <w:pPr>
              <w:pStyle w:val="TableParagraph"/>
              <w:ind w:left="119" w:hanging="0"/>
              <w:rPr>
                <w:sz w:val="18"/>
              </w:rPr>
            </w:pPr>
            <w:r>
              <w:rPr>
                <w:spacing w:val="-2"/>
                <w:sz w:val="18"/>
              </w:rPr>
              <w:t>3.90E+01</w:t>
            </w:r>
          </w:p>
        </w:tc>
        <w:tc>
          <w:tcPr>
            <w:tcW w:w="950" w:type="dxa"/>
            <w:tcBorders/>
          </w:tcPr>
          <w:p>
            <w:pPr>
              <w:pStyle w:val="TableParagraph"/>
              <w:ind w:left="118" w:hanging="0"/>
              <w:rPr>
                <w:sz w:val="18"/>
              </w:rPr>
            </w:pPr>
            <w:r>
              <w:rPr>
                <w:spacing w:val="-2"/>
                <w:sz w:val="18"/>
              </w:rPr>
              <w:t>6.01E+02</w:t>
            </w:r>
          </w:p>
        </w:tc>
        <w:tc>
          <w:tcPr>
            <w:tcW w:w="951" w:type="dxa"/>
            <w:tcBorders/>
          </w:tcPr>
          <w:p>
            <w:pPr>
              <w:pStyle w:val="TableParagraph"/>
              <w:ind w:left="118" w:hanging="0"/>
              <w:rPr>
                <w:sz w:val="18"/>
              </w:rPr>
            </w:pPr>
            <w:r>
              <w:rPr>
                <w:spacing w:val="-2"/>
                <w:sz w:val="18"/>
              </w:rPr>
              <w:t>1.37E+02</w:t>
            </w:r>
          </w:p>
        </w:tc>
        <w:tc>
          <w:tcPr>
            <w:tcW w:w="953" w:type="dxa"/>
            <w:tcBorders/>
          </w:tcPr>
          <w:p>
            <w:pPr>
              <w:pStyle w:val="TableParagraph"/>
              <w:ind w:left="117" w:hanging="0"/>
              <w:rPr>
                <w:sz w:val="18"/>
              </w:rPr>
            </w:pPr>
            <w:r>
              <w:rPr>
                <w:spacing w:val="-2"/>
                <w:sz w:val="18"/>
              </w:rPr>
              <w:t>4.90E+02</w:t>
            </w:r>
          </w:p>
        </w:tc>
        <w:tc>
          <w:tcPr>
            <w:tcW w:w="951" w:type="dxa"/>
            <w:tcBorders/>
          </w:tcPr>
          <w:p>
            <w:pPr>
              <w:pStyle w:val="TableParagraph"/>
              <w:ind w:left="117" w:hanging="0"/>
              <w:rPr>
                <w:sz w:val="18"/>
              </w:rPr>
            </w:pPr>
            <w:r>
              <w:rPr>
                <w:spacing w:val="-2"/>
                <w:sz w:val="18"/>
              </w:rPr>
              <w:t>3.82E+02</w:t>
            </w:r>
          </w:p>
        </w:tc>
        <w:tc>
          <w:tcPr>
            <w:tcW w:w="950" w:type="dxa"/>
            <w:tcBorders/>
          </w:tcPr>
          <w:p>
            <w:pPr>
              <w:pStyle w:val="TableParagraph"/>
              <w:ind w:left="116" w:hanging="0"/>
              <w:rPr>
                <w:sz w:val="18"/>
              </w:rPr>
            </w:pPr>
            <w:r>
              <w:rPr>
                <w:spacing w:val="-2"/>
                <w:sz w:val="18"/>
              </w:rPr>
              <w:t>1.99E+02</w:t>
            </w:r>
          </w:p>
        </w:tc>
        <w:tc>
          <w:tcPr>
            <w:tcW w:w="951" w:type="dxa"/>
            <w:tcBorders/>
          </w:tcPr>
          <w:p>
            <w:pPr>
              <w:pStyle w:val="TableParagraph"/>
              <w:ind w:left="116" w:hanging="0"/>
              <w:rPr>
                <w:sz w:val="18"/>
              </w:rPr>
            </w:pPr>
            <w:r>
              <w:rPr>
                <w:spacing w:val="-2"/>
                <w:sz w:val="18"/>
              </w:rPr>
              <w:t>2.55E+02</w:t>
            </w:r>
          </w:p>
        </w:tc>
        <w:tc>
          <w:tcPr>
            <w:tcW w:w="952" w:type="dxa"/>
            <w:tcBorders/>
          </w:tcPr>
          <w:p>
            <w:pPr>
              <w:pStyle w:val="TableParagraph"/>
              <w:rPr>
                <w:sz w:val="18"/>
              </w:rPr>
            </w:pPr>
            <w:r>
              <w:rPr>
                <w:spacing w:val="-2"/>
                <w:sz w:val="18"/>
              </w:rPr>
              <w:t>8.45E+01</w:t>
            </w:r>
          </w:p>
        </w:tc>
        <w:tc>
          <w:tcPr>
            <w:tcW w:w="900" w:type="dxa"/>
            <w:tcBorders/>
          </w:tcPr>
          <w:p>
            <w:pPr>
              <w:pStyle w:val="TableParagraph"/>
              <w:rPr>
                <w:sz w:val="18"/>
              </w:rPr>
            </w:pPr>
            <w:r>
              <w:rPr>
                <w:spacing w:val="-2"/>
                <w:sz w:val="18"/>
              </w:rPr>
              <w:t>4.17E+02</w:t>
            </w:r>
          </w:p>
        </w:tc>
      </w:tr>
      <w:tr>
        <w:trPr>
          <w:trHeight w:val="219" w:hRule="atLeast"/>
        </w:trPr>
        <w:tc>
          <w:tcPr>
            <w:tcW w:w="1013" w:type="dxa"/>
            <w:tcBorders/>
          </w:tcPr>
          <w:p>
            <w:pPr>
              <w:pStyle w:val="TableParagraph"/>
              <w:ind w:left="111" w:right="110" w:hanging="0"/>
              <w:jc w:val="center"/>
              <w:rPr>
                <w:sz w:val="18"/>
              </w:rPr>
            </w:pPr>
            <w:r>
              <w:rPr>
                <w:spacing w:val="-5"/>
                <w:sz w:val="18"/>
              </w:rPr>
              <w:t>F18</w:t>
            </w:r>
          </w:p>
        </w:tc>
        <w:tc>
          <w:tcPr>
            <w:tcW w:w="952" w:type="dxa"/>
            <w:tcBorders/>
          </w:tcPr>
          <w:p>
            <w:pPr>
              <w:pStyle w:val="TableParagraph"/>
              <w:ind w:left="120" w:hanging="0"/>
              <w:rPr>
                <w:sz w:val="18"/>
              </w:rPr>
            </w:pPr>
            <w:r>
              <w:rPr>
                <w:spacing w:val="-2"/>
                <w:sz w:val="18"/>
              </w:rPr>
              <w:t>2.25E+02</w:t>
            </w:r>
          </w:p>
        </w:tc>
        <w:tc>
          <w:tcPr>
            <w:tcW w:w="951" w:type="dxa"/>
            <w:tcBorders/>
          </w:tcPr>
          <w:p>
            <w:pPr>
              <w:pStyle w:val="TableParagraph"/>
              <w:ind w:left="119" w:hanging="0"/>
              <w:rPr>
                <w:sz w:val="18"/>
              </w:rPr>
            </w:pPr>
            <w:r>
              <w:rPr>
                <w:spacing w:val="-2"/>
                <w:sz w:val="18"/>
              </w:rPr>
              <w:t>1.84E+02</w:t>
            </w:r>
          </w:p>
        </w:tc>
        <w:tc>
          <w:tcPr>
            <w:tcW w:w="950" w:type="dxa"/>
            <w:tcBorders/>
          </w:tcPr>
          <w:p>
            <w:pPr>
              <w:pStyle w:val="TableParagraph"/>
              <w:ind w:left="118" w:hanging="0"/>
              <w:rPr>
                <w:sz w:val="18"/>
              </w:rPr>
            </w:pPr>
            <w:r>
              <w:rPr>
                <w:spacing w:val="-2"/>
                <w:sz w:val="18"/>
              </w:rPr>
              <w:t>6.30E+02</w:t>
            </w:r>
          </w:p>
        </w:tc>
        <w:tc>
          <w:tcPr>
            <w:tcW w:w="951" w:type="dxa"/>
            <w:tcBorders/>
          </w:tcPr>
          <w:p>
            <w:pPr>
              <w:pStyle w:val="TableParagraph"/>
              <w:ind w:left="118" w:hanging="0"/>
              <w:rPr>
                <w:sz w:val="18"/>
              </w:rPr>
            </w:pPr>
            <w:r>
              <w:rPr>
                <w:spacing w:val="-2"/>
                <w:sz w:val="18"/>
              </w:rPr>
              <w:t>1.71E+02</w:t>
            </w:r>
          </w:p>
        </w:tc>
        <w:tc>
          <w:tcPr>
            <w:tcW w:w="953" w:type="dxa"/>
            <w:tcBorders/>
          </w:tcPr>
          <w:p>
            <w:pPr>
              <w:pStyle w:val="TableParagraph"/>
              <w:ind w:left="117" w:hanging="0"/>
              <w:rPr>
                <w:sz w:val="18"/>
              </w:rPr>
            </w:pPr>
            <w:r>
              <w:rPr>
                <w:spacing w:val="-2"/>
                <w:sz w:val="18"/>
              </w:rPr>
              <w:t>4.40E+02</w:t>
            </w:r>
          </w:p>
        </w:tc>
        <w:tc>
          <w:tcPr>
            <w:tcW w:w="951" w:type="dxa"/>
            <w:tcBorders/>
          </w:tcPr>
          <w:p>
            <w:pPr>
              <w:pStyle w:val="TableParagraph"/>
              <w:ind w:left="117" w:hanging="0"/>
              <w:rPr>
                <w:sz w:val="18"/>
              </w:rPr>
            </w:pPr>
            <w:r>
              <w:rPr>
                <w:spacing w:val="-2"/>
                <w:sz w:val="18"/>
              </w:rPr>
              <w:t>4.28E+02</w:t>
            </w:r>
          </w:p>
        </w:tc>
        <w:tc>
          <w:tcPr>
            <w:tcW w:w="950" w:type="dxa"/>
            <w:tcBorders/>
          </w:tcPr>
          <w:p>
            <w:pPr>
              <w:pStyle w:val="TableParagraph"/>
              <w:ind w:left="116" w:hanging="0"/>
              <w:rPr>
                <w:sz w:val="18"/>
              </w:rPr>
            </w:pPr>
            <w:r>
              <w:rPr>
                <w:spacing w:val="-2"/>
                <w:sz w:val="18"/>
              </w:rPr>
              <w:t>1.72E+02</w:t>
            </w:r>
          </w:p>
        </w:tc>
        <w:tc>
          <w:tcPr>
            <w:tcW w:w="951" w:type="dxa"/>
            <w:tcBorders/>
          </w:tcPr>
          <w:p>
            <w:pPr>
              <w:pStyle w:val="TableParagraph"/>
              <w:ind w:left="116" w:hanging="0"/>
              <w:rPr>
                <w:sz w:val="18"/>
              </w:rPr>
            </w:pPr>
            <w:r>
              <w:rPr>
                <w:spacing w:val="-2"/>
                <w:sz w:val="18"/>
              </w:rPr>
              <w:t>3.00E+02</w:t>
            </w:r>
          </w:p>
        </w:tc>
        <w:tc>
          <w:tcPr>
            <w:tcW w:w="952" w:type="dxa"/>
            <w:tcBorders/>
          </w:tcPr>
          <w:p>
            <w:pPr>
              <w:pStyle w:val="TableParagraph"/>
              <w:rPr>
                <w:sz w:val="18"/>
              </w:rPr>
            </w:pPr>
            <w:r>
              <w:rPr>
                <w:spacing w:val="-2"/>
                <w:sz w:val="18"/>
              </w:rPr>
              <w:t>2.21E+02</w:t>
            </w:r>
          </w:p>
        </w:tc>
        <w:tc>
          <w:tcPr>
            <w:tcW w:w="900" w:type="dxa"/>
            <w:tcBorders/>
          </w:tcPr>
          <w:p>
            <w:pPr>
              <w:pStyle w:val="TableParagraph"/>
              <w:rPr>
                <w:sz w:val="18"/>
              </w:rPr>
            </w:pPr>
            <w:r>
              <w:rPr>
                <w:spacing w:val="-2"/>
                <w:sz w:val="18"/>
              </w:rPr>
              <w:t>4.18E+02</w:t>
            </w:r>
          </w:p>
        </w:tc>
      </w:tr>
      <w:tr>
        <w:trPr>
          <w:trHeight w:val="219" w:hRule="atLeast"/>
        </w:trPr>
        <w:tc>
          <w:tcPr>
            <w:tcW w:w="1013" w:type="dxa"/>
            <w:tcBorders/>
          </w:tcPr>
          <w:p>
            <w:pPr>
              <w:pStyle w:val="TableParagraph"/>
              <w:ind w:left="111" w:right="110" w:hanging="0"/>
              <w:jc w:val="center"/>
              <w:rPr>
                <w:sz w:val="18"/>
              </w:rPr>
            </w:pPr>
            <w:r>
              <w:rPr>
                <w:spacing w:val="-5"/>
                <w:sz w:val="18"/>
              </w:rPr>
              <w:t>F19</w:t>
            </w:r>
          </w:p>
        </w:tc>
        <w:tc>
          <w:tcPr>
            <w:tcW w:w="952" w:type="dxa"/>
            <w:tcBorders/>
          </w:tcPr>
          <w:p>
            <w:pPr>
              <w:pStyle w:val="TableParagraph"/>
              <w:ind w:left="120" w:hanging="0"/>
              <w:rPr>
                <w:sz w:val="18"/>
              </w:rPr>
            </w:pPr>
            <w:r>
              <w:rPr>
                <w:spacing w:val="-2"/>
                <w:sz w:val="18"/>
              </w:rPr>
              <w:t>4.40E+00</w:t>
            </w:r>
          </w:p>
        </w:tc>
        <w:tc>
          <w:tcPr>
            <w:tcW w:w="951" w:type="dxa"/>
            <w:tcBorders/>
          </w:tcPr>
          <w:p>
            <w:pPr>
              <w:pStyle w:val="TableParagraph"/>
              <w:ind w:left="119" w:hanging="0"/>
              <w:rPr>
                <w:sz w:val="18"/>
              </w:rPr>
            </w:pPr>
            <w:r>
              <w:rPr>
                <w:spacing w:val="-2"/>
                <w:sz w:val="18"/>
              </w:rPr>
              <w:t>2.20E+00</w:t>
            </w:r>
          </w:p>
        </w:tc>
        <w:tc>
          <w:tcPr>
            <w:tcW w:w="950" w:type="dxa"/>
            <w:tcBorders/>
          </w:tcPr>
          <w:p>
            <w:pPr>
              <w:pStyle w:val="TableParagraph"/>
              <w:ind w:left="118" w:hanging="0"/>
              <w:rPr>
                <w:sz w:val="18"/>
              </w:rPr>
            </w:pPr>
            <w:r>
              <w:rPr>
                <w:spacing w:val="-2"/>
                <w:sz w:val="18"/>
              </w:rPr>
              <w:t>2.71E+01</w:t>
            </w:r>
          </w:p>
        </w:tc>
        <w:tc>
          <w:tcPr>
            <w:tcW w:w="951" w:type="dxa"/>
            <w:tcBorders/>
          </w:tcPr>
          <w:p>
            <w:pPr>
              <w:pStyle w:val="TableParagraph"/>
              <w:ind w:left="118" w:hanging="0"/>
              <w:rPr>
                <w:sz w:val="18"/>
              </w:rPr>
            </w:pPr>
            <w:r>
              <w:rPr>
                <w:spacing w:val="-2"/>
                <w:sz w:val="18"/>
              </w:rPr>
              <w:t>3.09E+02</w:t>
            </w:r>
          </w:p>
        </w:tc>
        <w:tc>
          <w:tcPr>
            <w:tcW w:w="953" w:type="dxa"/>
            <w:tcBorders/>
          </w:tcPr>
          <w:p>
            <w:pPr>
              <w:pStyle w:val="TableParagraph"/>
              <w:ind w:left="117" w:hanging="0"/>
              <w:rPr>
                <w:sz w:val="18"/>
              </w:rPr>
            </w:pPr>
            <w:r>
              <w:rPr>
                <w:spacing w:val="-2"/>
                <w:sz w:val="18"/>
              </w:rPr>
              <w:t>2.37E+03</w:t>
            </w:r>
          </w:p>
        </w:tc>
        <w:tc>
          <w:tcPr>
            <w:tcW w:w="951" w:type="dxa"/>
            <w:tcBorders/>
          </w:tcPr>
          <w:p>
            <w:pPr>
              <w:pStyle w:val="TableParagraph"/>
              <w:ind w:left="117" w:hanging="0"/>
              <w:rPr>
                <w:sz w:val="18"/>
              </w:rPr>
            </w:pPr>
            <w:r>
              <w:rPr>
                <w:spacing w:val="-2"/>
                <w:sz w:val="18"/>
              </w:rPr>
              <w:t>4.00E+01</w:t>
            </w:r>
          </w:p>
        </w:tc>
        <w:tc>
          <w:tcPr>
            <w:tcW w:w="950" w:type="dxa"/>
            <w:tcBorders/>
          </w:tcPr>
          <w:p>
            <w:pPr>
              <w:pStyle w:val="TableParagraph"/>
              <w:ind w:left="116" w:hanging="0"/>
              <w:rPr>
                <w:sz w:val="18"/>
              </w:rPr>
            </w:pPr>
            <w:r>
              <w:rPr>
                <w:spacing w:val="-2"/>
                <w:sz w:val="18"/>
              </w:rPr>
              <w:t>2.15E+02</w:t>
            </w:r>
          </w:p>
        </w:tc>
        <w:tc>
          <w:tcPr>
            <w:tcW w:w="951" w:type="dxa"/>
            <w:tcBorders/>
          </w:tcPr>
          <w:p>
            <w:pPr>
              <w:pStyle w:val="TableParagraph"/>
              <w:ind w:left="116" w:hanging="0"/>
              <w:rPr>
                <w:sz w:val="18"/>
              </w:rPr>
            </w:pPr>
            <w:r>
              <w:rPr>
                <w:spacing w:val="-2"/>
                <w:sz w:val="18"/>
              </w:rPr>
              <w:t>1.38E+01</w:t>
            </w:r>
          </w:p>
        </w:tc>
        <w:tc>
          <w:tcPr>
            <w:tcW w:w="952" w:type="dxa"/>
            <w:tcBorders/>
          </w:tcPr>
          <w:p>
            <w:pPr>
              <w:pStyle w:val="TableParagraph"/>
              <w:rPr>
                <w:sz w:val="18"/>
              </w:rPr>
            </w:pPr>
            <w:r>
              <w:rPr>
                <w:spacing w:val="-2"/>
                <w:sz w:val="18"/>
              </w:rPr>
              <w:t>7.17E+00</w:t>
            </w:r>
          </w:p>
        </w:tc>
        <w:tc>
          <w:tcPr>
            <w:tcW w:w="900" w:type="dxa"/>
            <w:tcBorders/>
          </w:tcPr>
          <w:p>
            <w:pPr>
              <w:pStyle w:val="TableParagraph"/>
              <w:rPr>
                <w:sz w:val="18"/>
              </w:rPr>
            </w:pPr>
            <w:r>
              <w:rPr>
                <w:spacing w:val="-2"/>
                <w:sz w:val="18"/>
              </w:rPr>
              <w:t>9.56E+01</w:t>
            </w:r>
          </w:p>
        </w:tc>
      </w:tr>
      <w:tr>
        <w:trPr>
          <w:trHeight w:val="219" w:hRule="atLeast"/>
        </w:trPr>
        <w:tc>
          <w:tcPr>
            <w:tcW w:w="1013" w:type="dxa"/>
            <w:tcBorders/>
          </w:tcPr>
          <w:p>
            <w:pPr>
              <w:pStyle w:val="TableParagraph"/>
              <w:ind w:left="111" w:right="110" w:hanging="0"/>
              <w:jc w:val="center"/>
              <w:rPr>
                <w:sz w:val="18"/>
              </w:rPr>
            </w:pPr>
            <w:r>
              <w:rPr>
                <w:spacing w:val="-5"/>
                <w:sz w:val="18"/>
              </w:rPr>
              <w:t>F20</w:t>
            </w:r>
          </w:p>
        </w:tc>
        <w:tc>
          <w:tcPr>
            <w:tcW w:w="952" w:type="dxa"/>
            <w:tcBorders/>
          </w:tcPr>
          <w:p>
            <w:pPr>
              <w:pStyle w:val="TableParagraph"/>
              <w:ind w:left="120" w:hanging="0"/>
              <w:rPr>
                <w:sz w:val="18"/>
              </w:rPr>
            </w:pPr>
            <w:r>
              <w:rPr>
                <w:spacing w:val="-2"/>
                <w:sz w:val="18"/>
              </w:rPr>
              <w:t>1.22E+01</w:t>
            </w:r>
          </w:p>
        </w:tc>
        <w:tc>
          <w:tcPr>
            <w:tcW w:w="951" w:type="dxa"/>
            <w:tcBorders/>
          </w:tcPr>
          <w:p>
            <w:pPr>
              <w:pStyle w:val="TableParagraph"/>
              <w:ind w:left="119" w:hanging="0"/>
              <w:rPr>
                <w:sz w:val="18"/>
              </w:rPr>
            </w:pPr>
            <w:r>
              <w:rPr>
                <w:spacing w:val="-2"/>
                <w:sz w:val="18"/>
              </w:rPr>
              <w:t>1.24E+01</w:t>
            </w:r>
          </w:p>
        </w:tc>
        <w:tc>
          <w:tcPr>
            <w:tcW w:w="950" w:type="dxa"/>
            <w:tcBorders/>
          </w:tcPr>
          <w:p>
            <w:pPr>
              <w:pStyle w:val="TableParagraph"/>
              <w:ind w:left="118" w:hanging="0"/>
              <w:rPr>
                <w:sz w:val="18"/>
              </w:rPr>
            </w:pPr>
            <w:r>
              <w:rPr>
                <w:spacing w:val="-2"/>
                <w:sz w:val="18"/>
              </w:rPr>
              <w:t>1.45E+01</w:t>
            </w:r>
          </w:p>
        </w:tc>
        <w:tc>
          <w:tcPr>
            <w:tcW w:w="951" w:type="dxa"/>
            <w:tcBorders/>
          </w:tcPr>
          <w:p>
            <w:pPr>
              <w:pStyle w:val="TableParagraph"/>
              <w:ind w:left="118" w:hanging="0"/>
              <w:rPr>
                <w:sz w:val="18"/>
              </w:rPr>
            </w:pPr>
            <w:r>
              <w:rPr>
                <w:spacing w:val="-2"/>
                <w:sz w:val="18"/>
              </w:rPr>
              <w:t>1.24E+01</w:t>
            </w:r>
          </w:p>
        </w:tc>
        <w:tc>
          <w:tcPr>
            <w:tcW w:w="953" w:type="dxa"/>
            <w:tcBorders/>
          </w:tcPr>
          <w:p>
            <w:pPr>
              <w:pStyle w:val="TableParagraph"/>
              <w:ind w:left="117" w:hanging="0"/>
              <w:rPr>
                <w:sz w:val="18"/>
              </w:rPr>
            </w:pPr>
            <w:r>
              <w:rPr>
                <w:spacing w:val="-2"/>
                <w:sz w:val="18"/>
              </w:rPr>
              <w:t>1.36E+01</w:t>
            </w:r>
          </w:p>
        </w:tc>
        <w:tc>
          <w:tcPr>
            <w:tcW w:w="951" w:type="dxa"/>
            <w:tcBorders/>
          </w:tcPr>
          <w:p>
            <w:pPr>
              <w:pStyle w:val="TableParagraph"/>
              <w:ind w:left="117" w:hanging="0"/>
              <w:rPr>
                <w:sz w:val="18"/>
              </w:rPr>
            </w:pPr>
            <w:r>
              <w:rPr>
                <w:spacing w:val="-2"/>
                <w:sz w:val="18"/>
              </w:rPr>
              <w:t>1.45E+01</w:t>
            </w:r>
          </w:p>
        </w:tc>
        <w:tc>
          <w:tcPr>
            <w:tcW w:w="950" w:type="dxa"/>
            <w:tcBorders/>
          </w:tcPr>
          <w:p>
            <w:pPr>
              <w:pStyle w:val="TableParagraph"/>
              <w:ind w:left="116" w:hanging="0"/>
              <w:rPr>
                <w:sz w:val="18"/>
              </w:rPr>
            </w:pPr>
            <w:r>
              <w:rPr>
                <w:spacing w:val="-2"/>
                <w:sz w:val="18"/>
              </w:rPr>
              <w:t>1.45E+01</w:t>
            </w:r>
          </w:p>
        </w:tc>
        <w:tc>
          <w:tcPr>
            <w:tcW w:w="951" w:type="dxa"/>
            <w:tcBorders/>
          </w:tcPr>
          <w:p>
            <w:pPr>
              <w:pStyle w:val="TableParagraph"/>
              <w:ind w:left="116" w:hanging="0"/>
              <w:rPr>
                <w:sz w:val="18"/>
              </w:rPr>
            </w:pPr>
            <w:r>
              <w:rPr>
                <w:spacing w:val="-2"/>
                <w:sz w:val="18"/>
              </w:rPr>
              <w:t>1.37E+01</w:t>
            </w:r>
          </w:p>
        </w:tc>
        <w:tc>
          <w:tcPr>
            <w:tcW w:w="952" w:type="dxa"/>
            <w:tcBorders/>
          </w:tcPr>
          <w:p>
            <w:pPr>
              <w:pStyle w:val="TableParagraph"/>
              <w:rPr>
                <w:sz w:val="18"/>
              </w:rPr>
            </w:pPr>
            <w:r>
              <w:rPr>
                <w:spacing w:val="-2"/>
                <w:sz w:val="18"/>
              </w:rPr>
              <w:t>1.33E+01</w:t>
            </w:r>
          </w:p>
        </w:tc>
        <w:tc>
          <w:tcPr>
            <w:tcW w:w="900" w:type="dxa"/>
            <w:tcBorders/>
          </w:tcPr>
          <w:p>
            <w:pPr>
              <w:pStyle w:val="TableParagraph"/>
              <w:rPr>
                <w:sz w:val="18"/>
              </w:rPr>
            </w:pPr>
            <w:r>
              <w:rPr>
                <w:spacing w:val="-2"/>
                <w:sz w:val="18"/>
              </w:rPr>
              <w:t>1.50E+01</w:t>
            </w:r>
          </w:p>
        </w:tc>
      </w:tr>
      <w:tr>
        <w:trPr>
          <w:trHeight w:val="219" w:hRule="atLeast"/>
        </w:trPr>
        <w:tc>
          <w:tcPr>
            <w:tcW w:w="1013" w:type="dxa"/>
            <w:tcBorders/>
          </w:tcPr>
          <w:p>
            <w:pPr>
              <w:pStyle w:val="TableParagraph"/>
              <w:ind w:left="111" w:right="110" w:hanging="0"/>
              <w:jc w:val="center"/>
              <w:rPr>
                <w:sz w:val="18"/>
              </w:rPr>
            </w:pPr>
            <w:r>
              <w:rPr>
                <w:spacing w:val="-5"/>
                <w:sz w:val="18"/>
              </w:rPr>
              <w:t>F21</w:t>
            </w:r>
          </w:p>
        </w:tc>
        <w:tc>
          <w:tcPr>
            <w:tcW w:w="952" w:type="dxa"/>
            <w:tcBorders/>
          </w:tcPr>
          <w:p>
            <w:pPr>
              <w:pStyle w:val="TableParagraph"/>
              <w:ind w:left="120" w:hanging="0"/>
              <w:rPr>
                <w:sz w:val="18"/>
              </w:rPr>
            </w:pPr>
            <w:r>
              <w:rPr>
                <w:spacing w:val="-2"/>
                <w:sz w:val="18"/>
              </w:rPr>
              <w:t>2.16E+02</w:t>
            </w:r>
          </w:p>
        </w:tc>
        <w:tc>
          <w:tcPr>
            <w:tcW w:w="951" w:type="dxa"/>
            <w:tcBorders/>
          </w:tcPr>
          <w:p>
            <w:pPr>
              <w:pStyle w:val="TableParagraph"/>
              <w:ind w:left="119" w:hanging="0"/>
              <w:rPr>
                <w:sz w:val="18"/>
              </w:rPr>
            </w:pPr>
            <w:r>
              <w:rPr>
                <w:spacing w:val="-2"/>
                <w:sz w:val="18"/>
              </w:rPr>
              <w:t>2.23E+02</w:t>
            </w:r>
          </w:p>
        </w:tc>
        <w:tc>
          <w:tcPr>
            <w:tcW w:w="950" w:type="dxa"/>
            <w:tcBorders/>
          </w:tcPr>
          <w:p>
            <w:pPr>
              <w:pStyle w:val="TableParagraph"/>
              <w:ind w:left="118" w:hanging="0"/>
              <w:rPr>
                <w:sz w:val="18"/>
              </w:rPr>
            </w:pPr>
            <w:r>
              <w:rPr>
                <w:spacing w:val="-2"/>
                <w:sz w:val="18"/>
              </w:rPr>
              <w:t>3.43E+02</w:t>
            </w:r>
          </w:p>
        </w:tc>
        <w:tc>
          <w:tcPr>
            <w:tcW w:w="951" w:type="dxa"/>
            <w:tcBorders/>
          </w:tcPr>
          <w:p>
            <w:pPr>
              <w:pStyle w:val="TableParagraph"/>
              <w:ind w:left="118" w:hanging="0"/>
              <w:rPr>
                <w:sz w:val="18"/>
              </w:rPr>
            </w:pPr>
            <w:r>
              <w:rPr>
                <w:spacing w:val="-2"/>
                <w:sz w:val="18"/>
              </w:rPr>
              <w:t>3.00E+02</w:t>
            </w:r>
          </w:p>
        </w:tc>
        <w:tc>
          <w:tcPr>
            <w:tcW w:w="953" w:type="dxa"/>
            <w:tcBorders/>
          </w:tcPr>
          <w:p>
            <w:pPr>
              <w:pStyle w:val="TableParagraph"/>
              <w:ind w:left="117" w:hanging="0"/>
              <w:rPr>
                <w:sz w:val="18"/>
              </w:rPr>
            </w:pPr>
            <w:r>
              <w:rPr>
                <w:spacing w:val="-2"/>
                <w:sz w:val="18"/>
              </w:rPr>
              <w:t>1.84E+03</w:t>
            </w:r>
          </w:p>
        </w:tc>
        <w:tc>
          <w:tcPr>
            <w:tcW w:w="951" w:type="dxa"/>
            <w:tcBorders/>
          </w:tcPr>
          <w:p>
            <w:pPr>
              <w:pStyle w:val="TableParagraph"/>
              <w:ind w:left="117" w:hanging="0"/>
              <w:rPr>
                <w:sz w:val="18"/>
              </w:rPr>
            </w:pPr>
            <w:r>
              <w:rPr>
                <w:spacing w:val="-2"/>
                <w:sz w:val="18"/>
              </w:rPr>
              <w:t>4.16E+02</w:t>
            </w:r>
          </w:p>
        </w:tc>
        <w:tc>
          <w:tcPr>
            <w:tcW w:w="950" w:type="dxa"/>
            <w:tcBorders/>
          </w:tcPr>
          <w:p>
            <w:pPr>
              <w:pStyle w:val="TableParagraph"/>
              <w:ind w:left="116" w:hanging="0"/>
              <w:rPr>
                <w:sz w:val="18"/>
              </w:rPr>
            </w:pPr>
            <w:r>
              <w:rPr>
                <w:spacing w:val="-2"/>
                <w:sz w:val="18"/>
              </w:rPr>
              <w:t>9.41E+02</w:t>
            </w:r>
          </w:p>
        </w:tc>
        <w:tc>
          <w:tcPr>
            <w:tcW w:w="951" w:type="dxa"/>
            <w:tcBorders/>
          </w:tcPr>
          <w:p>
            <w:pPr>
              <w:pStyle w:val="TableParagraph"/>
              <w:ind w:left="116" w:hanging="0"/>
              <w:rPr>
                <w:sz w:val="18"/>
              </w:rPr>
            </w:pPr>
            <w:r>
              <w:rPr>
                <w:spacing w:val="-2"/>
                <w:sz w:val="18"/>
              </w:rPr>
              <w:t>3.00E+02</w:t>
            </w:r>
          </w:p>
        </w:tc>
        <w:tc>
          <w:tcPr>
            <w:tcW w:w="952" w:type="dxa"/>
            <w:tcBorders/>
          </w:tcPr>
          <w:p>
            <w:pPr>
              <w:pStyle w:val="TableParagraph"/>
              <w:rPr>
                <w:sz w:val="18"/>
              </w:rPr>
            </w:pPr>
            <w:r>
              <w:rPr>
                <w:spacing w:val="-2"/>
                <w:sz w:val="18"/>
              </w:rPr>
              <w:t>2.03E+02</w:t>
            </w:r>
          </w:p>
        </w:tc>
        <w:tc>
          <w:tcPr>
            <w:tcW w:w="900" w:type="dxa"/>
            <w:tcBorders/>
          </w:tcPr>
          <w:p>
            <w:pPr>
              <w:pStyle w:val="TableParagraph"/>
              <w:rPr>
                <w:sz w:val="18"/>
              </w:rPr>
            </w:pPr>
            <w:r>
              <w:rPr>
                <w:spacing w:val="-2"/>
                <w:sz w:val="18"/>
              </w:rPr>
              <w:t>2.18E+03</w:t>
            </w:r>
          </w:p>
        </w:tc>
      </w:tr>
      <w:tr>
        <w:trPr>
          <w:trHeight w:val="219" w:hRule="atLeast"/>
        </w:trPr>
        <w:tc>
          <w:tcPr>
            <w:tcW w:w="1013" w:type="dxa"/>
            <w:tcBorders/>
          </w:tcPr>
          <w:p>
            <w:pPr>
              <w:pStyle w:val="TableParagraph"/>
              <w:ind w:left="111" w:right="110" w:hanging="0"/>
              <w:jc w:val="center"/>
              <w:rPr>
                <w:sz w:val="18"/>
              </w:rPr>
            </w:pPr>
            <w:r>
              <w:rPr>
                <w:spacing w:val="-5"/>
                <w:sz w:val="18"/>
              </w:rPr>
              <w:t>F22</w:t>
            </w:r>
          </w:p>
        </w:tc>
        <w:tc>
          <w:tcPr>
            <w:tcW w:w="952" w:type="dxa"/>
            <w:tcBorders/>
          </w:tcPr>
          <w:p>
            <w:pPr>
              <w:pStyle w:val="TableParagraph"/>
              <w:ind w:left="120" w:hanging="0"/>
              <w:rPr>
                <w:sz w:val="18"/>
              </w:rPr>
            </w:pPr>
            <w:r>
              <w:rPr>
                <w:spacing w:val="-2"/>
                <w:sz w:val="18"/>
              </w:rPr>
              <w:t>7.59E+02</w:t>
            </w:r>
          </w:p>
        </w:tc>
        <w:tc>
          <w:tcPr>
            <w:tcW w:w="951" w:type="dxa"/>
            <w:tcBorders/>
          </w:tcPr>
          <w:p>
            <w:pPr>
              <w:pStyle w:val="TableParagraph"/>
              <w:ind w:left="119" w:hanging="0"/>
              <w:rPr>
                <w:sz w:val="18"/>
              </w:rPr>
            </w:pPr>
            <w:r>
              <w:rPr>
                <w:spacing w:val="-2"/>
                <w:sz w:val="18"/>
              </w:rPr>
              <w:t>5.42E+02</w:t>
            </w:r>
          </w:p>
        </w:tc>
        <w:tc>
          <w:tcPr>
            <w:tcW w:w="950" w:type="dxa"/>
            <w:tcBorders/>
          </w:tcPr>
          <w:p>
            <w:pPr>
              <w:pStyle w:val="TableParagraph"/>
              <w:ind w:left="118" w:hanging="0"/>
              <w:rPr>
                <w:sz w:val="18"/>
              </w:rPr>
            </w:pPr>
            <w:r>
              <w:rPr>
                <w:spacing w:val="-2"/>
                <w:sz w:val="18"/>
              </w:rPr>
              <w:t>3.52E+03</w:t>
            </w:r>
          </w:p>
        </w:tc>
        <w:tc>
          <w:tcPr>
            <w:tcW w:w="951" w:type="dxa"/>
            <w:tcBorders/>
          </w:tcPr>
          <w:p>
            <w:pPr>
              <w:pStyle w:val="TableParagraph"/>
              <w:ind w:left="118" w:hanging="0"/>
              <w:rPr>
                <w:sz w:val="18"/>
              </w:rPr>
            </w:pPr>
            <w:r>
              <w:rPr>
                <w:spacing w:val="-2"/>
                <w:sz w:val="18"/>
              </w:rPr>
              <w:t>2.02E+03</w:t>
            </w:r>
          </w:p>
        </w:tc>
        <w:tc>
          <w:tcPr>
            <w:tcW w:w="953" w:type="dxa"/>
            <w:tcBorders/>
          </w:tcPr>
          <w:p>
            <w:pPr>
              <w:pStyle w:val="TableParagraph"/>
              <w:ind w:left="117" w:hanging="0"/>
              <w:rPr>
                <w:sz w:val="18"/>
              </w:rPr>
            </w:pPr>
            <w:r>
              <w:rPr>
                <w:spacing w:val="-2"/>
                <w:sz w:val="18"/>
              </w:rPr>
              <w:t>7.24E+03</w:t>
            </w:r>
          </w:p>
        </w:tc>
        <w:tc>
          <w:tcPr>
            <w:tcW w:w="951" w:type="dxa"/>
            <w:tcBorders/>
          </w:tcPr>
          <w:p>
            <w:pPr>
              <w:pStyle w:val="TableParagraph"/>
              <w:ind w:left="117" w:hanging="0"/>
              <w:rPr>
                <w:sz w:val="18"/>
              </w:rPr>
            </w:pPr>
            <w:r>
              <w:rPr>
                <w:spacing w:val="-2"/>
                <w:sz w:val="18"/>
              </w:rPr>
              <w:t>5.20E+03</w:t>
            </w:r>
          </w:p>
        </w:tc>
        <w:tc>
          <w:tcPr>
            <w:tcW w:w="950" w:type="dxa"/>
            <w:tcBorders/>
          </w:tcPr>
          <w:p>
            <w:pPr>
              <w:pStyle w:val="TableParagraph"/>
              <w:ind w:left="116" w:hanging="0"/>
              <w:rPr>
                <w:sz w:val="18"/>
              </w:rPr>
            </w:pPr>
            <w:r>
              <w:rPr>
                <w:spacing w:val="-2"/>
                <w:sz w:val="18"/>
              </w:rPr>
              <w:t>5.69E+03</w:t>
            </w:r>
          </w:p>
        </w:tc>
        <w:tc>
          <w:tcPr>
            <w:tcW w:w="951" w:type="dxa"/>
            <w:tcBorders/>
          </w:tcPr>
          <w:p>
            <w:pPr>
              <w:pStyle w:val="TableParagraph"/>
              <w:ind w:left="116" w:hanging="0"/>
              <w:rPr>
                <w:sz w:val="18"/>
              </w:rPr>
            </w:pPr>
            <w:r>
              <w:rPr>
                <w:spacing w:val="-2"/>
                <w:sz w:val="18"/>
              </w:rPr>
              <w:t>1.23E+03</w:t>
            </w:r>
          </w:p>
        </w:tc>
        <w:tc>
          <w:tcPr>
            <w:tcW w:w="952" w:type="dxa"/>
            <w:tcBorders/>
          </w:tcPr>
          <w:p>
            <w:pPr>
              <w:pStyle w:val="TableParagraph"/>
              <w:rPr>
                <w:sz w:val="18"/>
              </w:rPr>
            </w:pPr>
            <w:r>
              <w:rPr>
                <w:spacing w:val="-2"/>
                <w:sz w:val="18"/>
              </w:rPr>
              <w:t>2.60E+03</w:t>
            </w:r>
          </w:p>
        </w:tc>
        <w:tc>
          <w:tcPr>
            <w:tcW w:w="900" w:type="dxa"/>
            <w:tcBorders/>
          </w:tcPr>
          <w:p>
            <w:pPr>
              <w:pStyle w:val="TableParagraph"/>
              <w:rPr>
                <w:sz w:val="18"/>
              </w:rPr>
            </w:pPr>
            <w:r>
              <w:rPr>
                <w:spacing w:val="-2"/>
                <w:sz w:val="18"/>
              </w:rPr>
              <w:t>4.23E+03</w:t>
            </w:r>
          </w:p>
        </w:tc>
      </w:tr>
      <w:tr>
        <w:trPr>
          <w:trHeight w:val="219" w:hRule="atLeast"/>
        </w:trPr>
        <w:tc>
          <w:tcPr>
            <w:tcW w:w="1013" w:type="dxa"/>
            <w:tcBorders/>
          </w:tcPr>
          <w:p>
            <w:pPr>
              <w:pStyle w:val="TableParagraph"/>
              <w:ind w:left="111" w:right="110" w:hanging="0"/>
              <w:jc w:val="center"/>
              <w:rPr>
                <w:sz w:val="18"/>
              </w:rPr>
            </w:pPr>
            <w:r>
              <w:rPr>
                <w:spacing w:val="-5"/>
                <w:sz w:val="18"/>
              </w:rPr>
              <w:t>F23</w:t>
            </w:r>
          </w:p>
        </w:tc>
        <w:tc>
          <w:tcPr>
            <w:tcW w:w="952" w:type="dxa"/>
            <w:tcBorders/>
          </w:tcPr>
          <w:p>
            <w:pPr>
              <w:pStyle w:val="TableParagraph"/>
              <w:ind w:left="120" w:hanging="0"/>
              <w:rPr>
                <w:sz w:val="18"/>
              </w:rPr>
            </w:pPr>
            <w:r>
              <w:rPr>
                <w:spacing w:val="-2"/>
                <w:sz w:val="18"/>
              </w:rPr>
              <w:t>4.28E+03</w:t>
            </w:r>
          </w:p>
        </w:tc>
        <w:tc>
          <w:tcPr>
            <w:tcW w:w="951" w:type="dxa"/>
            <w:tcBorders/>
          </w:tcPr>
          <w:p>
            <w:pPr>
              <w:pStyle w:val="TableParagraph"/>
              <w:ind w:left="119" w:hanging="0"/>
              <w:rPr>
                <w:sz w:val="18"/>
              </w:rPr>
            </w:pPr>
            <w:r>
              <w:rPr>
                <w:spacing w:val="-2"/>
                <w:sz w:val="18"/>
              </w:rPr>
              <w:t>3.93E+03</w:t>
            </w:r>
          </w:p>
        </w:tc>
        <w:tc>
          <w:tcPr>
            <w:tcW w:w="950" w:type="dxa"/>
            <w:tcBorders/>
          </w:tcPr>
          <w:p>
            <w:pPr>
              <w:pStyle w:val="TableParagraph"/>
              <w:ind w:left="118" w:hanging="0"/>
              <w:rPr>
                <w:sz w:val="18"/>
              </w:rPr>
            </w:pPr>
            <w:r>
              <w:rPr>
                <w:spacing w:val="-2"/>
                <w:sz w:val="18"/>
              </w:rPr>
              <w:t>5.01E+03</w:t>
            </w:r>
          </w:p>
        </w:tc>
        <w:tc>
          <w:tcPr>
            <w:tcW w:w="951" w:type="dxa"/>
            <w:tcBorders/>
          </w:tcPr>
          <w:p>
            <w:pPr>
              <w:pStyle w:val="TableParagraph"/>
              <w:ind w:left="118" w:hanging="0"/>
              <w:rPr>
                <w:sz w:val="18"/>
              </w:rPr>
            </w:pPr>
            <w:r>
              <w:rPr>
                <w:spacing w:val="-2"/>
                <w:sz w:val="18"/>
              </w:rPr>
              <w:t>3.80E+03</w:t>
            </w:r>
          </w:p>
        </w:tc>
        <w:tc>
          <w:tcPr>
            <w:tcW w:w="953" w:type="dxa"/>
            <w:tcBorders/>
          </w:tcPr>
          <w:p>
            <w:pPr>
              <w:pStyle w:val="TableParagraph"/>
              <w:ind w:left="117" w:hanging="0"/>
              <w:rPr>
                <w:sz w:val="18"/>
              </w:rPr>
            </w:pPr>
            <w:r>
              <w:rPr>
                <w:spacing w:val="-2"/>
                <w:sz w:val="18"/>
              </w:rPr>
              <w:t>7.37E+03</w:t>
            </w:r>
          </w:p>
        </w:tc>
        <w:tc>
          <w:tcPr>
            <w:tcW w:w="951" w:type="dxa"/>
            <w:tcBorders/>
          </w:tcPr>
          <w:p>
            <w:pPr>
              <w:pStyle w:val="TableParagraph"/>
              <w:ind w:left="117" w:hanging="0"/>
              <w:rPr>
                <w:sz w:val="18"/>
              </w:rPr>
            </w:pPr>
            <w:r>
              <w:rPr>
                <w:spacing w:val="-2"/>
                <w:sz w:val="18"/>
              </w:rPr>
              <w:t>5.06E+03</w:t>
            </w:r>
          </w:p>
        </w:tc>
        <w:tc>
          <w:tcPr>
            <w:tcW w:w="950" w:type="dxa"/>
            <w:tcBorders/>
          </w:tcPr>
          <w:p>
            <w:pPr>
              <w:pStyle w:val="TableParagraph"/>
              <w:ind w:left="116" w:hanging="0"/>
              <w:rPr>
                <w:sz w:val="18"/>
              </w:rPr>
            </w:pPr>
            <w:r>
              <w:rPr>
                <w:spacing w:val="-2"/>
                <w:sz w:val="18"/>
              </w:rPr>
              <w:t>5.76E+03</w:t>
            </w:r>
          </w:p>
        </w:tc>
        <w:tc>
          <w:tcPr>
            <w:tcW w:w="951" w:type="dxa"/>
            <w:tcBorders/>
          </w:tcPr>
          <w:p>
            <w:pPr>
              <w:pStyle w:val="TableParagraph"/>
              <w:ind w:left="116" w:hanging="0"/>
              <w:rPr>
                <w:sz w:val="18"/>
              </w:rPr>
            </w:pPr>
            <w:r>
              <w:rPr>
                <w:spacing w:val="-2"/>
                <w:sz w:val="18"/>
              </w:rPr>
              <w:t>4.11E+03</w:t>
            </w:r>
          </w:p>
        </w:tc>
        <w:tc>
          <w:tcPr>
            <w:tcW w:w="952" w:type="dxa"/>
            <w:tcBorders/>
          </w:tcPr>
          <w:p>
            <w:pPr>
              <w:pStyle w:val="TableParagraph"/>
              <w:rPr>
                <w:sz w:val="18"/>
              </w:rPr>
            </w:pPr>
            <w:r>
              <w:rPr>
                <w:spacing w:val="-2"/>
                <w:sz w:val="18"/>
              </w:rPr>
              <w:t>6.87E+03</w:t>
            </w:r>
          </w:p>
        </w:tc>
        <w:tc>
          <w:tcPr>
            <w:tcW w:w="900" w:type="dxa"/>
            <w:tcBorders/>
          </w:tcPr>
          <w:p>
            <w:pPr>
              <w:pStyle w:val="TableParagraph"/>
              <w:rPr>
                <w:sz w:val="18"/>
              </w:rPr>
            </w:pPr>
            <w:r>
              <w:rPr>
                <w:spacing w:val="-2"/>
                <w:sz w:val="18"/>
              </w:rPr>
              <w:t>5.91E+03</w:t>
            </w:r>
          </w:p>
        </w:tc>
      </w:tr>
      <w:tr>
        <w:trPr>
          <w:trHeight w:val="219" w:hRule="atLeast"/>
        </w:trPr>
        <w:tc>
          <w:tcPr>
            <w:tcW w:w="1013" w:type="dxa"/>
            <w:tcBorders/>
          </w:tcPr>
          <w:p>
            <w:pPr>
              <w:pStyle w:val="TableParagraph"/>
              <w:ind w:left="111" w:right="110" w:hanging="0"/>
              <w:jc w:val="center"/>
              <w:rPr>
                <w:sz w:val="18"/>
              </w:rPr>
            </w:pPr>
            <w:r>
              <w:rPr>
                <w:spacing w:val="-5"/>
                <w:sz w:val="18"/>
              </w:rPr>
              <w:t>F24</w:t>
            </w:r>
          </w:p>
        </w:tc>
        <w:tc>
          <w:tcPr>
            <w:tcW w:w="952" w:type="dxa"/>
            <w:tcBorders/>
          </w:tcPr>
          <w:p>
            <w:pPr>
              <w:pStyle w:val="TableParagraph"/>
              <w:ind w:left="120" w:hanging="0"/>
              <w:rPr>
                <w:sz w:val="18"/>
              </w:rPr>
            </w:pPr>
            <w:r>
              <w:rPr>
                <w:spacing w:val="-2"/>
                <w:sz w:val="18"/>
              </w:rPr>
              <w:t>2.58E+02</w:t>
            </w:r>
          </w:p>
        </w:tc>
        <w:tc>
          <w:tcPr>
            <w:tcW w:w="951" w:type="dxa"/>
            <w:tcBorders/>
          </w:tcPr>
          <w:p>
            <w:pPr>
              <w:pStyle w:val="TableParagraph"/>
              <w:ind w:left="119" w:hanging="0"/>
              <w:rPr>
                <w:sz w:val="18"/>
              </w:rPr>
            </w:pPr>
            <w:r>
              <w:rPr>
                <w:spacing w:val="-2"/>
                <w:sz w:val="18"/>
              </w:rPr>
              <w:t>2.67E+02</w:t>
            </w:r>
          </w:p>
        </w:tc>
        <w:tc>
          <w:tcPr>
            <w:tcW w:w="950" w:type="dxa"/>
            <w:tcBorders/>
          </w:tcPr>
          <w:p>
            <w:pPr>
              <w:pStyle w:val="TableParagraph"/>
              <w:ind w:left="118" w:hanging="0"/>
              <w:rPr>
                <w:sz w:val="18"/>
              </w:rPr>
            </w:pPr>
            <w:r>
              <w:rPr>
                <w:spacing w:val="-2"/>
                <w:sz w:val="18"/>
              </w:rPr>
              <w:t>3.06E+02</w:t>
            </w:r>
          </w:p>
        </w:tc>
        <w:tc>
          <w:tcPr>
            <w:tcW w:w="951" w:type="dxa"/>
            <w:tcBorders/>
          </w:tcPr>
          <w:p>
            <w:pPr>
              <w:pStyle w:val="TableParagraph"/>
              <w:ind w:left="118" w:hanging="0"/>
              <w:rPr>
                <w:sz w:val="18"/>
              </w:rPr>
            </w:pPr>
            <w:r>
              <w:rPr>
                <w:spacing w:val="-2"/>
                <w:sz w:val="18"/>
              </w:rPr>
              <w:t>2.64E+02</w:t>
            </w:r>
          </w:p>
        </w:tc>
        <w:tc>
          <w:tcPr>
            <w:tcW w:w="953" w:type="dxa"/>
            <w:tcBorders/>
          </w:tcPr>
          <w:p>
            <w:pPr>
              <w:pStyle w:val="TableParagraph"/>
              <w:ind w:left="117" w:hanging="0"/>
              <w:rPr>
                <w:sz w:val="18"/>
              </w:rPr>
            </w:pPr>
            <w:r>
              <w:rPr>
                <w:spacing w:val="-2"/>
                <w:sz w:val="18"/>
              </w:rPr>
              <w:t>3.04E+02</w:t>
            </w:r>
          </w:p>
        </w:tc>
        <w:tc>
          <w:tcPr>
            <w:tcW w:w="951" w:type="dxa"/>
            <w:tcBorders/>
          </w:tcPr>
          <w:p>
            <w:pPr>
              <w:pStyle w:val="TableParagraph"/>
              <w:ind w:left="117" w:hanging="0"/>
              <w:rPr>
                <w:sz w:val="18"/>
              </w:rPr>
            </w:pPr>
            <w:r>
              <w:rPr>
                <w:spacing w:val="-2"/>
                <w:sz w:val="18"/>
              </w:rPr>
              <w:t>3.04E+02</w:t>
            </w:r>
          </w:p>
        </w:tc>
        <w:tc>
          <w:tcPr>
            <w:tcW w:w="950" w:type="dxa"/>
            <w:tcBorders/>
          </w:tcPr>
          <w:p>
            <w:pPr>
              <w:pStyle w:val="TableParagraph"/>
              <w:ind w:left="116" w:hanging="0"/>
              <w:rPr>
                <w:sz w:val="18"/>
              </w:rPr>
            </w:pPr>
            <w:r>
              <w:rPr>
                <w:spacing w:val="-2"/>
                <w:sz w:val="18"/>
              </w:rPr>
              <w:t>3.88E+02</w:t>
            </w:r>
          </w:p>
        </w:tc>
        <w:tc>
          <w:tcPr>
            <w:tcW w:w="951" w:type="dxa"/>
            <w:tcBorders/>
          </w:tcPr>
          <w:p>
            <w:pPr>
              <w:pStyle w:val="TableParagraph"/>
              <w:ind w:left="116" w:hanging="0"/>
              <w:rPr>
                <w:sz w:val="18"/>
              </w:rPr>
            </w:pPr>
            <w:r>
              <w:rPr>
                <w:spacing w:val="-2"/>
                <w:sz w:val="18"/>
              </w:rPr>
              <w:t>2.88E+02</w:t>
            </w:r>
          </w:p>
        </w:tc>
        <w:tc>
          <w:tcPr>
            <w:tcW w:w="952" w:type="dxa"/>
            <w:tcBorders/>
          </w:tcPr>
          <w:p>
            <w:pPr>
              <w:pStyle w:val="TableParagraph"/>
              <w:rPr>
                <w:sz w:val="18"/>
              </w:rPr>
            </w:pPr>
            <w:r>
              <w:rPr>
                <w:spacing w:val="-2"/>
                <w:sz w:val="18"/>
              </w:rPr>
              <w:t>2.88E+02</w:t>
            </w:r>
          </w:p>
        </w:tc>
        <w:tc>
          <w:tcPr>
            <w:tcW w:w="900" w:type="dxa"/>
            <w:tcBorders/>
          </w:tcPr>
          <w:p>
            <w:pPr>
              <w:pStyle w:val="TableParagraph"/>
              <w:rPr>
                <w:sz w:val="18"/>
              </w:rPr>
            </w:pPr>
            <w:r>
              <w:rPr>
                <w:spacing w:val="-2"/>
                <w:sz w:val="18"/>
              </w:rPr>
              <w:t>3.32E+02</w:t>
            </w:r>
          </w:p>
        </w:tc>
      </w:tr>
      <w:tr>
        <w:trPr>
          <w:trHeight w:val="219" w:hRule="atLeast"/>
        </w:trPr>
        <w:tc>
          <w:tcPr>
            <w:tcW w:w="1013" w:type="dxa"/>
            <w:tcBorders/>
          </w:tcPr>
          <w:p>
            <w:pPr>
              <w:pStyle w:val="TableParagraph"/>
              <w:ind w:left="111" w:right="110" w:hanging="0"/>
              <w:jc w:val="center"/>
              <w:rPr>
                <w:sz w:val="18"/>
              </w:rPr>
            </w:pPr>
            <w:r>
              <w:rPr>
                <w:spacing w:val="-5"/>
                <w:sz w:val="18"/>
              </w:rPr>
              <w:t>F25</w:t>
            </w:r>
          </w:p>
        </w:tc>
        <w:tc>
          <w:tcPr>
            <w:tcW w:w="952" w:type="dxa"/>
            <w:tcBorders/>
          </w:tcPr>
          <w:p>
            <w:pPr>
              <w:pStyle w:val="TableParagraph"/>
              <w:ind w:left="120" w:hanging="0"/>
              <w:rPr>
                <w:sz w:val="18"/>
              </w:rPr>
            </w:pPr>
            <w:r>
              <w:rPr>
                <w:spacing w:val="-2"/>
                <w:sz w:val="18"/>
              </w:rPr>
              <w:t>2.79E+02</w:t>
            </w:r>
          </w:p>
        </w:tc>
        <w:tc>
          <w:tcPr>
            <w:tcW w:w="951" w:type="dxa"/>
            <w:tcBorders/>
          </w:tcPr>
          <w:p>
            <w:pPr>
              <w:pStyle w:val="TableParagraph"/>
              <w:ind w:left="119" w:hanging="0"/>
              <w:rPr>
                <w:sz w:val="18"/>
              </w:rPr>
            </w:pPr>
            <w:r>
              <w:rPr>
                <w:spacing w:val="-2"/>
                <w:sz w:val="18"/>
              </w:rPr>
              <w:t>2.82E+02</w:t>
            </w:r>
          </w:p>
        </w:tc>
        <w:tc>
          <w:tcPr>
            <w:tcW w:w="950" w:type="dxa"/>
            <w:tcBorders/>
          </w:tcPr>
          <w:p>
            <w:pPr>
              <w:pStyle w:val="TableParagraph"/>
              <w:ind w:left="118" w:hanging="0"/>
              <w:rPr>
                <w:sz w:val="18"/>
              </w:rPr>
            </w:pPr>
            <w:r>
              <w:rPr>
                <w:spacing w:val="-2"/>
                <w:sz w:val="18"/>
              </w:rPr>
              <w:t>3.16E+02</w:t>
            </w:r>
          </w:p>
        </w:tc>
        <w:tc>
          <w:tcPr>
            <w:tcW w:w="951" w:type="dxa"/>
            <w:tcBorders/>
          </w:tcPr>
          <w:p>
            <w:pPr>
              <w:pStyle w:val="TableParagraph"/>
              <w:ind w:left="118" w:hanging="0"/>
              <w:rPr>
                <w:sz w:val="18"/>
              </w:rPr>
            </w:pPr>
            <w:r>
              <w:rPr>
                <w:spacing w:val="-2"/>
                <w:sz w:val="18"/>
              </w:rPr>
              <w:t>2.79E+02</w:t>
            </w:r>
          </w:p>
        </w:tc>
        <w:tc>
          <w:tcPr>
            <w:tcW w:w="953" w:type="dxa"/>
            <w:tcBorders/>
          </w:tcPr>
          <w:p>
            <w:pPr>
              <w:pStyle w:val="TableParagraph"/>
              <w:ind w:left="117" w:hanging="0"/>
              <w:rPr>
                <w:sz w:val="18"/>
              </w:rPr>
            </w:pPr>
            <w:r>
              <w:rPr>
                <w:spacing w:val="-2"/>
                <w:sz w:val="18"/>
              </w:rPr>
              <w:t>3.22E+02</w:t>
            </w:r>
          </w:p>
        </w:tc>
        <w:tc>
          <w:tcPr>
            <w:tcW w:w="951" w:type="dxa"/>
            <w:tcBorders/>
          </w:tcPr>
          <w:p>
            <w:pPr>
              <w:pStyle w:val="TableParagraph"/>
              <w:ind w:left="117" w:hanging="0"/>
              <w:rPr>
                <w:sz w:val="18"/>
              </w:rPr>
            </w:pPr>
            <w:r>
              <w:rPr>
                <w:spacing w:val="-2"/>
                <w:sz w:val="18"/>
              </w:rPr>
              <w:t>3.07E+02</w:t>
            </w:r>
          </w:p>
        </w:tc>
        <w:tc>
          <w:tcPr>
            <w:tcW w:w="950" w:type="dxa"/>
            <w:tcBorders/>
          </w:tcPr>
          <w:p>
            <w:pPr>
              <w:pStyle w:val="TableParagraph"/>
              <w:ind w:left="116" w:hanging="0"/>
              <w:rPr>
                <w:sz w:val="18"/>
              </w:rPr>
            </w:pPr>
            <w:r>
              <w:rPr>
                <w:spacing w:val="-2"/>
                <w:sz w:val="18"/>
              </w:rPr>
              <w:t>3.91E+02</w:t>
            </w:r>
          </w:p>
        </w:tc>
        <w:tc>
          <w:tcPr>
            <w:tcW w:w="951" w:type="dxa"/>
            <w:tcBorders/>
          </w:tcPr>
          <w:p>
            <w:pPr>
              <w:pStyle w:val="TableParagraph"/>
              <w:ind w:left="116" w:hanging="0"/>
              <w:rPr>
                <w:sz w:val="18"/>
              </w:rPr>
            </w:pPr>
            <w:r>
              <w:rPr>
                <w:spacing w:val="-2"/>
                <w:sz w:val="18"/>
              </w:rPr>
              <w:t>3.00E+02</w:t>
            </w:r>
          </w:p>
        </w:tc>
        <w:tc>
          <w:tcPr>
            <w:tcW w:w="952" w:type="dxa"/>
            <w:tcBorders/>
          </w:tcPr>
          <w:p>
            <w:pPr>
              <w:pStyle w:val="TableParagraph"/>
              <w:rPr>
                <w:sz w:val="18"/>
              </w:rPr>
            </w:pPr>
            <w:r>
              <w:rPr>
                <w:spacing w:val="-2"/>
                <w:sz w:val="18"/>
              </w:rPr>
              <w:t>2.94E+02</w:t>
            </w:r>
          </w:p>
        </w:tc>
        <w:tc>
          <w:tcPr>
            <w:tcW w:w="900" w:type="dxa"/>
            <w:tcBorders/>
          </w:tcPr>
          <w:p>
            <w:pPr>
              <w:pStyle w:val="TableParagraph"/>
              <w:rPr>
                <w:sz w:val="18"/>
              </w:rPr>
            </w:pPr>
            <w:r>
              <w:rPr>
                <w:spacing w:val="-2"/>
                <w:sz w:val="18"/>
              </w:rPr>
              <w:t>3.92E+02</w:t>
            </w:r>
          </w:p>
        </w:tc>
      </w:tr>
      <w:tr>
        <w:trPr>
          <w:trHeight w:val="219" w:hRule="atLeast"/>
        </w:trPr>
        <w:tc>
          <w:tcPr>
            <w:tcW w:w="1013" w:type="dxa"/>
            <w:tcBorders/>
          </w:tcPr>
          <w:p>
            <w:pPr>
              <w:pStyle w:val="TableParagraph"/>
              <w:ind w:left="111" w:right="110" w:hanging="0"/>
              <w:jc w:val="center"/>
              <w:rPr>
                <w:sz w:val="18"/>
              </w:rPr>
            </w:pPr>
            <w:r>
              <w:rPr>
                <w:spacing w:val="-5"/>
                <w:sz w:val="18"/>
              </w:rPr>
              <w:t>F26</w:t>
            </w:r>
          </w:p>
        </w:tc>
        <w:tc>
          <w:tcPr>
            <w:tcW w:w="952" w:type="dxa"/>
            <w:tcBorders/>
          </w:tcPr>
          <w:p>
            <w:pPr>
              <w:pStyle w:val="TableParagraph"/>
              <w:ind w:left="120" w:hanging="0"/>
              <w:rPr>
                <w:sz w:val="18"/>
              </w:rPr>
            </w:pPr>
            <w:r>
              <w:rPr>
                <w:spacing w:val="-2"/>
                <w:sz w:val="18"/>
              </w:rPr>
              <w:t>2.01E+02</w:t>
            </w:r>
          </w:p>
        </w:tc>
        <w:tc>
          <w:tcPr>
            <w:tcW w:w="951" w:type="dxa"/>
            <w:tcBorders/>
          </w:tcPr>
          <w:p>
            <w:pPr>
              <w:pStyle w:val="TableParagraph"/>
              <w:ind w:left="119" w:hanging="0"/>
              <w:rPr>
                <w:sz w:val="18"/>
              </w:rPr>
            </w:pPr>
            <w:r>
              <w:rPr>
                <w:spacing w:val="-2"/>
                <w:sz w:val="18"/>
              </w:rPr>
              <w:t>2.01E+02</w:t>
            </w:r>
          </w:p>
        </w:tc>
        <w:tc>
          <w:tcPr>
            <w:tcW w:w="950" w:type="dxa"/>
            <w:tcBorders/>
          </w:tcPr>
          <w:p>
            <w:pPr>
              <w:pStyle w:val="TableParagraph"/>
              <w:ind w:left="118" w:hanging="0"/>
              <w:rPr>
                <w:sz w:val="18"/>
              </w:rPr>
            </w:pPr>
            <w:r>
              <w:rPr>
                <w:spacing w:val="-2"/>
                <w:sz w:val="18"/>
              </w:rPr>
              <w:t>2.01E+02</w:t>
            </w:r>
          </w:p>
        </w:tc>
        <w:tc>
          <w:tcPr>
            <w:tcW w:w="951" w:type="dxa"/>
            <w:tcBorders/>
          </w:tcPr>
          <w:p>
            <w:pPr>
              <w:pStyle w:val="TableParagraph"/>
              <w:ind w:left="118" w:hanging="0"/>
              <w:rPr>
                <w:sz w:val="18"/>
              </w:rPr>
            </w:pPr>
            <w:r>
              <w:rPr>
                <w:spacing w:val="-2"/>
                <w:sz w:val="18"/>
              </w:rPr>
              <w:t>2.00E+02</w:t>
            </w:r>
          </w:p>
        </w:tc>
        <w:tc>
          <w:tcPr>
            <w:tcW w:w="953" w:type="dxa"/>
            <w:tcBorders/>
          </w:tcPr>
          <w:p>
            <w:pPr>
              <w:pStyle w:val="TableParagraph"/>
              <w:ind w:left="117" w:hanging="0"/>
              <w:rPr>
                <w:sz w:val="18"/>
              </w:rPr>
            </w:pPr>
            <w:r>
              <w:rPr>
                <w:spacing w:val="-2"/>
                <w:sz w:val="18"/>
              </w:rPr>
              <w:t>2.07E+02</w:t>
            </w:r>
          </w:p>
        </w:tc>
        <w:tc>
          <w:tcPr>
            <w:tcW w:w="951" w:type="dxa"/>
            <w:tcBorders/>
          </w:tcPr>
          <w:p>
            <w:pPr>
              <w:pStyle w:val="TableParagraph"/>
              <w:ind w:left="117" w:hanging="0"/>
              <w:rPr>
                <w:sz w:val="18"/>
              </w:rPr>
            </w:pPr>
            <w:r>
              <w:rPr>
                <w:spacing w:val="-2"/>
                <w:sz w:val="18"/>
              </w:rPr>
              <w:t>2.02E+02</w:t>
            </w:r>
          </w:p>
        </w:tc>
        <w:tc>
          <w:tcPr>
            <w:tcW w:w="950" w:type="dxa"/>
            <w:tcBorders/>
          </w:tcPr>
          <w:p>
            <w:pPr>
              <w:pStyle w:val="TableParagraph"/>
              <w:ind w:left="116" w:hanging="0"/>
              <w:rPr>
                <w:sz w:val="18"/>
              </w:rPr>
            </w:pPr>
            <w:r>
              <w:rPr>
                <w:spacing w:val="-2"/>
                <w:sz w:val="18"/>
              </w:rPr>
              <w:t>3.12E+02</w:t>
            </w:r>
          </w:p>
        </w:tc>
        <w:tc>
          <w:tcPr>
            <w:tcW w:w="951" w:type="dxa"/>
            <w:tcBorders/>
          </w:tcPr>
          <w:p>
            <w:pPr>
              <w:pStyle w:val="TableParagraph"/>
              <w:ind w:left="116" w:hanging="0"/>
              <w:rPr>
                <w:sz w:val="18"/>
              </w:rPr>
            </w:pPr>
            <w:r>
              <w:rPr>
                <w:spacing w:val="-2"/>
                <w:sz w:val="18"/>
              </w:rPr>
              <w:t>2.00E+02</w:t>
            </w:r>
          </w:p>
        </w:tc>
        <w:tc>
          <w:tcPr>
            <w:tcW w:w="952" w:type="dxa"/>
            <w:tcBorders/>
          </w:tcPr>
          <w:p>
            <w:pPr>
              <w:pStyle w:val="TableParagraph"/>
              <w:rPr>
                <w:sz w:val="18"/>
              </w:rPr>
            </w:pPr>
            <w:r>
              <w:rPr>
                <w:spacing w:val="-2"/>
                <w:sz w:val="18"/>
              </w:rPr>
              <w:t>2.12E+02</w:t>
            </w:r>
          </w:p>
        </w:tc>
        <w:tc>
          <w:tcPr>
            <w:tcW w:w="900" w:type="dxa"/>
            <w:tcBorders/>
          </w:tcPr>
          <w:p>
            <w:pPr>
              <w:pStyle w:val="TableParagraph"/>
              <w:rPr>
                <w:sz w:val="18"/>
              </w:rPr>
            </w:pPr>
            <w:r>
              <w:rPr>
                <w:spacing w:val="-2"/>
                <w:sz w:val="18"/>
              </w:rPr>
              <w:t>2.42E+02</w:t>
            </w:r>
          </w:p>
        </w:tc>
      </w:tr>
      <w:tr>
        <w:trPr>
          <w:trHeight w:val="219" w:hRule="atLeast"/>
        </w:trPr>
        <w:tc>
          <w:tcPr>
            <w:tcW w:w="1013" w:type="dxa"/>
            <w:tcBorders/>
          </w:tcPr>
          <w:p>
            <w:pPr>
              <w:pStyle w:val="TableParagraph"/>
              <w:ind w:left="111" w:right="110" w:hanging="0"/>
              <w:jc w:val="center"/>
              <w:rPr>
                <w:sz w:val="18"/>
              </w:rPr>
            </w:pPr>
            <w:r>
              <w:rPr>
                <w:spacing w:val="-5"/>
                <w:sz w:val="18"/>
              </w:rPr>
              <w:t>F27</w:t>
            </w:r>
          </w:p>
        </w:tc>
        <w:tc>
          <w:tcPr>
            <w:tcW w:w="952" w:type="dxa"/>
            <w:tcBorders/>
          </w:tcPr>
          <w:p>
            <w:pPr>
              <w:pStyle w:val="TableParagraph"/>
              <w:ind w:left="120" w:hanging="0"/>
              <w:rPr>
                <w:sz w:val="18"/>
              </w:rPr>
            </w:pPr>
            <w:r>
              <w:rPr>
                <w:spacing w:val="-2"/>
                <w:sz w:val="18"/>
              </w:rPr>
              <w:t>9.25E+02</w:t>
            </w:r>
          </w:p>
        </w:tc>
        <w:tc>
          <w:tcPr>
            <w:tcW w:w="951" w:type="dxa"/>
            <w:tcBorders/>
          </w:tcPr>
          <w:p>
            <w:pPr>
              <w:pStyle w:val="TableParagraph"/>
              <w:ind w:left="119" w:hanging="0"/>
              <w:rPr>
                <w:sz w:val="18"/>
              </w:rPr>
            </w:pPr>
            <w:r>
              <w:rPr>
                <w:spacing w:val="-2"/>
                <w:sz w:val="18"/>
              </w:rPr>
              <w:t>9.59E+02</w:t>
            </w:r>
          </w:p>
        </w:tc>
        <w:tc>
          <w:tcPr>
            <w:tcW w:w="950" w:type="dxa"/>
            <w:tcBorders/>
          </w:tcPr>
          <w:p>
            <w:pPr>
              <w:pStyle w:val="TableParagraph"/>
              <w:ind w:left="118" w:hanging="0"/>
              <w:rPr>
                <w:sz w:val="18"/>
              </w:rPr>
            </w:pPr>
            <w:r>
              <w:rPr>
                <w:spacing w:val="-2"/>
                <w:sz w:val="18"/>
              </w:rPr>
              <w:t>1.24E+03</w:t>
            </w:r>
          </w:p>
        </w:tc>
        <w:tc>
          <w:tcPr>
            <w:tcW w:w="951" w:type="dxa"/>
            <w:tcBorders/>
          </w:tcPr>
          <w:p>
            <w:pPr>
              <w:pStyle w:val="TableParagraph"/>
              <w:ind w:left="118" w:hanging="0"/>
              <w:rPr>
                <w:sz w:val="18"/>
              </w:rPr>
            </w:pPr>
            <w:r>
              <w:rPr>
                <w:spacing w:val="-2"/>
                <w:sz w:val="18"/>
              </w:rPr>
              <w:t>9.99E+02</w:t>
            </w:r>
          </w:p>
        </w:tc>
        <w:tc>
          <w:tcPr>
            <w:tcW w:w="953" w:type="dxa"/>
            <w:tcBorders/>
          </w:tcPr>
          <w:p>
            <w:pPr>
              <w:pStyle w:val="TableParagraph"/>
              <w:ind w:left="117" w:hanging="0"/>
              <w:rPr>
                <w:sz w:val="18"/>
              </w:rPr>
            </w:pPr>
            <w:r>
              <w:rPr>
                <w:spacing w:val="-2"/>
                <w:sz w:val="18"/>
              </w:rPr>
              <w:t>1.33E+03</w:t>
            </w:r>
          </w:p>
        </w:tc>
        <w:tc>
          <w:tcPr>
            <w:tcW w:w="951" w:type="dxa"/>
            <w:tcBorders/>
          </w:tcPr>
          <w:p>
            <w:pPr>
              <w:pStyle w:val="TableParagraph"/>
              <w:ind w:left="117" w:hanging="0"/>
              <w:rPr>
                <w:sz w:val="18"/>
              </w:rPr>
            </w:pPr>
            <w:r>
              <w:rPr>
                <w:spacing w:val="-2"/>
                <w:sz w:val="18"/>
              </w:rPr>
              <w:t>1.18E+03</w:t>
            </w:r>
          </w:p>
        </w:tc>
        <w:tc>
          <w:tcPr>
            <w:tcW w:w="950" w:type="dxa"/>
            <w:tcBorders/>
          </w:tcPr>
          <w:p>
            <w:pPr>
              <w:pStyle w:val="TableParagraph"/>
              <w:ind w:left="116" w:hanging="0"/>
              <w:rPr>
                <w:sz w:val="18"/>
              </w:rPr>
            </w:pPr>
            <w:r>
              <w:rPr>
                <w:spacing w:val="-2"/>
                <w:sz w:val="18"/>
              </w:rPr>
              <w:t>1.03E+03</w:t>
            </w:r>
          </w:p>
        </w:tc>
        <w:tc>
          <w:tcPr>
            <w:tcW w:w="951" w:type="dxa"/>
            <w:tcBorders/>
          </w:tcPr>
          <w:p>
            <w:pPr>
              <w:pStyle w:val="TableParagraph"/>
              <w:ind w:left="116" w:hanging="0"/>
              <w:rPr>
                <w:sz w:val="18"/>
              </w:rPr>
            </w:pPr>
            <w:r>
              <w:rPr>
                <w:spacing w:val="-2"/>
                <w:sz w:val="18"/>
              </w:rPr>
              <w:t>1.10E+03</w:t>
            </w:r>
          </w:p>
        </w:tc>
        <w:tc>
          <w:tcPr>
            <w:tcW w:w="952" w:type="dxa"/>
            <w:tcBorders/>
          </w:tcPr>
          <w:p>
            <w:pPr>
              <w:pStyle w:val="TableParagraph"/>
              <w:rPr>
                <w:sz w:val="18"/>
              </w:rPr>
            </w:pPr>
            <w:r>
              <w:rPr>
                <w:spacing w:val="-2"/>
                <w:sz w:val="18"/>
              </w:rPr>
              <w:t>1.18E+03</w:t>
            </w:r>
          </w:p>
        </w:tc>
        <w:tc>
          <w:tcPr>
            <w:tcW w:w="900" w:type="dxa"/>
            <w:tcBorders/>
          </w:tcPr>
          <w:p>
            <w:pPr>
              <w:pStyle w:val="TableParagraph"/>
              <w:rPr>
                <w:sz w:val="18"/>
              </w:rPr>
            </w:pPr>
            <w:r>
              <w:rPr>
                <w:spacing w:val="-2"/>
                <w:sz w:val="18"/>
              </w:rPr>
              <w:t>1.27E+03</w:t>
            </w:r>
          </w:p>
        </w:tc>
      </w:tr>
      <w:tr>
        <w:trPr>
          <w:trHeight w:val="221" w:hRule="atLeast"/>
        </w:trPr>
        <w:tc>
          <w:tcPr>
            <w:tcW w:w="1013" w:type="dxa"/>
            <w:tcBorders>
              <w:bottom w:val="single" w:sz="4" w:space="0" w:color="000000"/>
            </w:tcBorders>
          </w:tcPr>
          <w:p>
            <w:pPr>
              <w:pStyle w:val="TableParagraph"/>
              <w:spacing w:lineRule="exact" w:line="214"/>
              <w:ind w:left="111" w:right="110" w:hanging="0"/>
              <w:jc w:val="center"/>
              <w:rPr>
                <w:sz w:val="18"/>
              </w:rPr>
            </w:pPr>
            <w:r>
              <w:rPr>
                <w:spacing w:val="-5"/>
                <w:sz w:val="18"/>
              </w:rPr>
              <w:t>F28</w:t>
            </w:r>
          </w:p>
        </w:tc>
        <w:tc>
          <w:tcPr>
            <w:tcW w:w="952" w:type="dxa"/>
            <w:tcBorders>
              <w:bottom w:val="single" w:sz="4" w:space="0" w:color="000000"/>
            </w:tcBorders>
          </w:tcPr>
          <w:p>
            <w:pPr>
              <w:pStyle w:val="TableParagraph"/>
              <w:spacing w:lineRule="exact" w:line="214"/>
              <w:ind w:left="120" w:hanging="0"/>
              <w:rPr>
                <w:sz w:val="18"/>
              </w:rPr>
            </w:pPr>
            <w:r>
              <w:rPr>
                <w:spacing w:val="-2"/>
                <w:sz w:val="18"/>
              </w:rPr>
              <w:t>2.04E+02</w:t>
            </w:r>
          </w:p>
        </w:tc>
        <w:tc>
          <w:tcPr>
            <w:tcW w:w="951" w:type="dxa"/>
            <w:tcBorders>
              <w:bottom w:val="single" w:sz="4" w:space="0" w:color="000000"/>
            </w:tcBorders>
          </w:tcPr>
          <w:p>
            <w:pPr>
              <w:pStyle w:val="TableParagraph"/>
              <w:spacing w:lineRule="exact" w:line="214"/>
              <w:ind w:left="119" w:hanging="0"/>
              <w:rPr>
                <w:sz w:val="18"/>
              </w:rPr>
            </w:pPr>
            <w:r>
              <w:rPr>
                <w:spacing w:val="-2"/>
                <w:sz w:val="18"/>
              </w:rPr>
              <w:t>3.40E+02</w:t>
            </w:r>
          </w:p>
        </w:tc>
        <w:tc>
          <w:tcPr>
            <w:tcW w:w="950" w:type="dxa"/>
            <w:tcBorders>
              <w:bottom w:val="single" w:sz="4" w:space="0" w:color="000000"/>
            </w:tcBorders>
          </w:tcPr>
          <w:p>
            <w:pPr>
              <w:pStyle w:val="TableParagraph"/>
              <w:spacing w:lineRule="exact" w:line="214"/>
              <w:ind w:left="118" w:hanging="0"/>
              <w:rPr>
                <w:sz w:val="18"/>
              </w:rPr>
            </w:pPr>
            <w:r>
              <w:rPr>
                <w:spacing w:val="-2"/>
                <w:sz w:val="18"/>
              </w:rPr>
              <w:t>3.75E+03</w:t>
            </w:r>
          </w:p>
        </w:tc>
        <w:tc>
          <w:tcPr>
            <w:tcW w:w="951" w:type="dxa"/>
            <w:tcBorders>
              <w:bottom w:val="single" w:sz="4" w:space="0" w:color="000000"/>
            </w:tcBorders>
          </w:tcPr>
          <w:p>
            <w:pPr>
              <w:pStyle w:val="TableParagraph"/>
              <w:spacing w:lineRule="exact" w:line="214"/>
              <w:ind w:left="118" w:hanging="0"/>
              <w:rPr>
                <w:sz w:val="18"/>
              </w:rPr>
            </w:pPr>
            <w:r>
              <w:rPr>
                <w:spacing w:val="-2"/>
                <w:sz w:val="18"/>
              </w:rPr>
              <w:t>1.67E+03</w:t>
            </w:r>
          </w:p>
        </w:tc>
        <w:tc>
          <w:tcPr>
            <w:tcW w:w="953" w:type="dxa"/>
            <w:tcBorders>
              <w:bottom w:val="single" w:sz="4" w:space="0" w:color="000000"/>
            </w:tcBorders>
          </w:tcPr>
          <w:p>
            <w:pPr>
              <w:pStyle w:val="TableParagraph"/>
              <w:spacing w:lineRule="exact" w:line="214"/>
              <w:ind w:left="117" w:hanging="0"/>
              <w:rPr>
                <w:sz w:val="18"/>
              </w:rPr>
            </w:pPr>
            <w:r>
              <w:rPr>
                <w:spacing w:val="-2"/>
                <w:sz w:val="18"/>
              </w:rPr>
              <w:t>2.65E+03</w:t>
            </w:r>
          </w:p>
        </w:tc>
        <w:tc>
          <w:tcPr>
            <w:tcW w:w="951" w:type="dxa"/>
            <w:tcBorders>
              <w:bottom w:val="single" w:sz="4" w:space="0" w:color="000000"/>
            </w:tcBorders>
          </w:tcPr>
          <w:p>
            <w:pPr>
              <w:pStyle w:val="TableParagraph"/>
              <w:spacing w:lineRule="exact" w:line="214"/>
              <w:ind w:left="117" w:hanging="0"/>
              <w:rPr>
                <w:sz w:val="18"/>
              </w:rPr>
            </w:pPr>
            <w:r>
              <w:rPr>
                <w:spacing w:val="-2"/>
                <w:sz w:val="18"/>
              </w:rPr>
              <w:t>3.22E+03</w:t>
            </w:r>
          </w:p>
        </w:tc>
        <w:tc>
          <w:tcPr>
            <w:tcW w:w="950" w:type="dxa"/>
            <w:tcBorders>
              <w:bottom w:val="single" w:sz="4" w:space="0" w:color="000000"/>
            </w:tcBorders>
          </w:tcPr>
          <w:p>
            <w:pPr>
              <w:pStyle w:val="TableParagraph"/>
              <w:spacing w:lineRule="exact" w:line="214"/>
              <w:ind w:left="116" w:hanging="0"/>
              <w:rPr>
                <w:sz w:val="18"/>
              </w:rPr>
            </w:pPr>
            <w:r>
              <w:rPr>
                <w:spacing w:val="-2"/>
                <w:sz w:val="18"/>
              </w:rPr>
              <w:t>3.57E+03</w:t>
            </w:r>
          </w:p>
        </w:tc>
        <w:tc>
          <w:tcPr>
            <w:tcW w:w="951" w:type="dxa"/>
            <w:tcBorders>
              <w:bottom w:val="single" w:sz="4" w:space="0" w:color="000000"/>
            </w:tcBorders>
          </w:tcPr>
          <w:p>
            <w:pPr>
              <w:pStyle w:val="TableParagraph"/>
              <w:spacing w:lineRule="exact" w:line="214"/>
              <w:ind w:left="116" w:hanging="0"/>
              <w:rPr>
                <w:sz w:val="18"/>
              </w:rPr>
            </w:pPr>
            <w:r>
              <w:rPr>
                <w:spacing w:val="-2"/>
                <w:sz w:val="18"/>
              </w:rPr>
              <w:t>1.18E+03</w:t>
            </w:r>
          </w:p>
        </w:tc>
        <w:tc>
          <w:tcPr>
            <w:tcW w:w="952" w:type="dxa"/>
            <w:tcBorders>
              <w:bottom w:val="single" w:sz="4" w:space="0" w:color="000000"/>
            </w:tcBorders>
          </w:tcPr>
          <w:p>
            <w:pPr>
              <w:pStyle w:val="TableParagraph"/>
              <w:spacing w:lineRule="exact" w:line="214"/>
              <w:rPr>
                <w:sz w:val="18"/>
              </w:rPr>
            </w:pPr>
            <w:r>
              <w:rPr>
                <w:spacing w:val="-2"/>
                <w:sz w:val="18"/>
              </w:rPr>
              <w:t>3.00E+02</w:t>
            </w:r>
          </w:p>
        </w:tc>
        <w:tc>
          <w:tcPr>
            <w:tcW w:w="900" w:type="dxa"/>
            <w:tcBorders>
              <w:bottom w:val="single" w:sz="4" w:space="0" w:color="000000"/>
            </w:tcBorders>
          </w:tcPr>
          <w:p>
            <w:pPr>
              <w:pStyle w:val="TableParagraph"/>
              <w:spacing w:lineRule="exact" w:line="214"/>
              <w:rPr>
                <w:sz w:val="18"/>
              </w:rPr>
            </w:pPr>
            <w:r>
              <w:rPr>
                <w:spacing w:val="-2"/>
                <w:sz w:val="18"/>
              </w:rPr>
              <w:t>2.99E+03</w:t>
            </w:r>
          </w:p>
        </w:tc>
      </w:tr>
      <w:tr>
        <w:trPr>
          <w:trHeight w:val="175" w:hRule="atLeast"/>
        </w:trPr>
        <w:tc>
          <w:tcPr>
            <w:tcW w:w="1013" w:type="dxa"/>
            <w:tcBorders>
              <w:top w:val="single" w:sz="4" w:space="0" w:color="000000"/>
              <w:bottom w:val="single" w:sz="4" w:space="0" w:color="000000"/>
            </w:tcBorders>
          </w:tcPr>
          <w:p>
            <w:pPr>
              <w:pStyle w:val="TableParagraph"/>
              <w:spacing w:lineRule="exact" w:line="232"/>
              <w:ind w:left="111" w:right="110" w:hanging="0"/>
              <w:jc w:val="center"/>
              <w:rPr>
                <w:rFonts w:ascii="Lucida Sans Unicode" w:hAnsi="Lucida Sans Unicode"/>
                <w:sz w:val="18"/>
              </w:rPr>
            </w:pPr>
            <w:r>
              <w:rPr>
                <w:rFonts w:ascii="Lucida Sans Unicode" w:hAnsi="Lucida Sans Unicode"/>
                <w:sz w:val="18"/>
              </w:rPr>
              <w:t>+</w:t>
            </w:r>
            <w:r>
              <w:rPr>
                <w:sz w:val="18"/>
              </w:rPr>
              <w:t>/</w:t>
            </w:r>
            <w:r>
              <w:rPr>
                <w:rFonts w:ascii="Lucida Sans Unicode" w:hAnsi="Lucida Sans Unicode"/>
                <w:sz w:val="18"/>
              </w:rPr>
              <w:t>≈</w:t>
            </w:r>
            <w:r>
              <w:rPr>
                <w:spacing w:val="-5"/>
                <w:sz w:val="18"/>
              </w:rPr>
              <w:t>/</w:t>
            </w:r>
            <w:r>
              <w:rPr>
                <w:rFonts w:ascii="Lucida Sans Unicode" w:hAnsi="Lucida Sans Unicode"/>
                <w:spacing w:val="-5"/>
                <w:sz w:val="18"/>
              </w:rPr>
              <w:t>−</w:t>
            </w:r>
          </w:p>
        </w:tc>
        <w:tc>
          <w:tcPr>
            <w:tcW w:w="952" w:type="dxa"/>
            <w:tcBorders>
              <w:top w:val="single" w:sz="4" w:space="0" w:color="000000"/>
              <w:bottom w:val="single" w:sz="4" w:space="0" w:color="000000"/>
            </w:tcBorders>
          </w:tcPr>
          <w:p>
            <w:pPr>
              <w:pStyle w:val="TableParagraph"/>
              <w:spacing w:lineRule="exact" w:line="232"/>
              <w:ind w:left="123" w:hanging="0"/>
              <w:jc w:val="center"/>
              <w:rPr>
                <w:rFonts w:ascii="Lucida Sans Unicode" w:hAnsi="Lucida Sans Unicode"/>
                <w:sz w:val="18"/>
              </w:rPr>
            </w:pPr>
            <w:r>
              <w:rPr>
                <w:rFonts w:ascii="Lucida Sans Unicode" w:hAnsi="Lucida Sans Unicode"/>
                <w:w w:val="101"/>
                <w:sz w:val="18"/>
              </w:rPr>
              <w:t>−</w:t>
            </w:r>
          </w:p>
        </w:tc>
        <w:tc>
          <w:tcPr>
            <w:tcW w:w="951" w:type="dxa"/>
            <w:tcBorders>
              <w:top w:val="single" w:sz="4" w:space="0" w:color="000000"/>
              <w:bottom w:val="single" w:sz="4" w:space="0" w:color="000000"/>
            </w:tcBorders>
          </w:tcPr>
          <w:p>
            <w:pPr>
              <w:pStyle w:val="TableParagraph"/>
              <w:spacing w:lineRule="exact" w:line="203"/>
              <w:ind w:left="119" w:hanging="0"/>
              <w:rPr>
                <w:sz w:val="18"/>
              </w:rPr>
            </w:pPr>
            <w:r>
              <w:rPr>
                <w:spacing w:val="-2"/>
                <w:sz w:val="18"/>
              </w:rPr>
              <w:t>14/1/13</w:t>
            </w:r>
          </w:p>
        </w:tc>
        <w:tc>
          <w:tcPr>
            <w:tcW w:w="950" w:type="dxa"/>
            <w:tcBorders>
              <w:top w:val="single" w:sz="4" w:space="0" w:color="000000"/>
              <w:bottom w:val="single" w:sz="4" w:space="0" w:color="000000"/>
            </w:tcBorders>
          </w:tcPr>
          <w:p>
            <w:pPr>
              <w:pStyle w:val="TableParagraph"/>
              <w:spacing w:lineRule="exact" w:line="203"/>
              <w:ind w:left="118" w:hanging="0"/>
              <w:rPr>
                <w:sz w:val="18"/>
              </w:rPr>
            </w:pPr>
            <w:r>
              <w:rPr>
                <w:spacing w:val="-2"/>
                <w:sz w:val="18"/>
              </w:rPr>
              <w:t>27/1/0</w:t>
            </w:r>
          </w:p>
        </w:tc>
        <w:tc>
          <w:tcPr>
            <w:tcW w:w="951" w:type="dxa"/>
            <w:tcBorders>
              <w:top w:val="single" w:sz="4" w:space="0" w:color="000000"/>
              <w:bottom w:val="single" w:sz="4" w:space="0" w:color="000000"/>
            </w:tcBorders>
          </w:tcPr>
          <w:p>
            <w:pPr>
              <w:pStyle w:val="TableParagraph"/>
              <w:spacing w:lineRule="exact" w:line="203"/>
              <w:ind w:left="118" w:hanging="0"/>
              <w:rPr>
                <w:sz w:val="18"/>
              </w:rPr>
            </w:pPr>
            <w:r>
              <w:rPr>
                <w:spacing w:val="-2"/>
                <w:sz w:val="18"/>
              </w:rPr>
              <w:t>22/2/4</w:t>
            </w:r>
          </w:p>
        </w:tc>
        <w:tc>
          <w:tcPr>
            <w:tcW w:w="953" w:type="dxa"/>
            <w:tcBorders>
              <w:top w:val="single" w:sz="4" w:space="0" w:color="000000"/>
              <w:bottom w:val="single" w:sz="4" w:space="0" w:color="000000"/>
            </w:tcBorders>
          </w:tcPr>
          <w:p>
            <w:pPr>
              <w:pStyle w:val="TableParagraph"/>
              <w:spacing w:lineRule="exact" w:line="203"/>
              <w:ind w:left="117" w:hanging="0"/>
              <w:rPr>
                <w:sz w:val="18"/>
              </w:rPr>
            </w:pPr>
            <w:r>
              <w:rPr>
                <w:spacing w:val="-2"/>
                <w:sz w:val="18"/>
              </w:rPr>
              <w:t>27/1/0</w:t>
            </w:r>
          </w:p>
        </w:tc>
        <w:tc>
          <w:tcPr>
            <w:tcW w:w="951" w:type="dxa"/>
            <w:tcBorders>
              <w:top w:val="single" w:sz="4" w:space="0" w:color="000000"/>
              <w:bottom w:val="single" w:sz="4" w:space="0" w:color="000000"/>
            </w:tcBorders>
          </w:tcPr>
          <w:p>
            <w:pPr>
              <w:pStyle w:val="TableParagraph"/>
              <w:spacing w:lineRule="exact" w:line="203"/>
              <w:ind w:left="117" w:hanging="0"/>
              <w:rPr>
                <w:sz w:val="18"/>
              </w:rPr>
            </w:pPr>
            <w:r>
              <w:rPr>
                <w:spacing w:val="-2"/>
                <w:sz w:val="18"/>
              </w:rPr>
              <w:t>27/0/1</w:t>
            </w:r>
          </w:p>
        </w:tc>
        <w:tc>
          <w:tcPr>
            <w:tcW w:w="950" w:type="dxa"/>
            <w:tcBorders>
              <w:top w:val="single" w:sz="4" w:space="0" w:color="000000"/>
              <w:bottom w:val="single" w:sz="4" w:space="0" w:color="000000"/>
            </w:tcBorders>
          </w:tcPr>
          <w:p>
            <w:pPr>
              <w:pStyle w:val="TableParagraph"/>
              <w:spacing w:lineRule="exact" w:line="203"/>
              <w:ind w:left="116" w:hanging="0"/>
              <w:rPr>
                <w:sz w:val="18"/>
              </w:rPr>
            </w:pPr>
            <w:r>
              <w:rPr>
                <w:spacing w:val="-2"/>
                <w:sz w:val="18"/>
              </w:rPr>
              <w:t>22/2/4</w:t>
            </w:r>
          </w:p>
        </w:tc>
        <w:tc>
          <w:tcPr>
            <w:tcW w:w="951" w:type="dxa"/>
            <w:tcBorders>
              <w:top w:val="single" w:sz="4" w:space="0" w:color="000000"/>
              <w:bottom w:val="single" w:sz="4" w:space="0" w:color="000000"/>
            </w:tcBorders>
          </w:tcPr>
          <w:p>
            <w:pPr>
              <w:pStyle w:val="TableParagraph"/>
              <w:spacing w:lineRule="exact" w:line="203"/>
              <w:ind w:left="116" w:hanging="0"/>
              <w:rPr>
                <w:sz w:val="18"/>
              </w:rPr>
            </w:pPr>
            <w:r>
              <w:rPr>
                <w:spacing w:val="-2"/>
                <w:sz w:val="18"/>
              </w:rPr>
              <w:t>18/2/8</w:t>
            </w:r>
          </w:p>
        </w:tc>
        <w:tc>
          <w:tcPr>
            <w:tcW w:w="952" w:type="dxa"/>
            <w:tcBorders>
              <w:top w:val="single" w:sz="4" w:space="0" w:color="000000"/>
              <w:bottom w:val="single" w:sz="4" w:space="0" w:color="000000"/>
            </w:tcBorders>
          </w:tcPr>
          <w:p>
            <w:pPr>
              <w:pStyle w:val="TableParagraph"/>
              <w:spacing w:lineRule="exact" w:line="203"/>
              <w:rPr>
                <w:sz w:val="18"/>
              </w:rPr>
            </w:pPr>
            <w:r>
              <w:rPr>
                <w:spacing w:val="-2"/>
                <w:sz w:val="18"/>
              </w:rPr>
              <w:t>23/2/3</w:t>
            </w:r>
          </w:p>
        </w:tc>
        <w:tc>
          <w:tcPr>
            <w:tcW w:w="900" w:type="dxa"/>
            <w:tcBorders>
              <w:top w:val="single" w:sz="4" w:space="0" w:color="000000"/>
              <w:bottom w:val="single" w:sz="4" w:space="0" w:color="000000"/>
            </w:tcBorders>
          </w:tcPr>
          <w:p>
            <w:pPr>
              <w:pStyle w:val="TableParagraph"/>
              <w:spacing w:lineRule="exact" w:line="203"/>
              <w:rPr>
                <w:sz w:val="18"/>
              </w:rPr>
            </w:pPr>
            <w:r>
              <w:rPr>
                <w:spacing w:val="-2"/>
                <w:sz w:val="18"/>
              </w:rPr>
              <w:t>28/0/0</w:t>
            </w:r>
          </w:p>
        </w:tc>
      </w:tr>
    </w:tbl>
    <w:p>
      <w:pPr>
        <w:pStyle w:val="Normal"/>
        <w:ind w:firstLine="440"/>
        <w:rPr/>
      </w:pPr>
      <w:r>
        <w:rPr/>
        <w:t>The performance of AFLA and nine comparative algorithms on the benchmark functions of CEC2013 in 30D is presented in Table 3.</w:t>
      </w:r>
    </w:p>
    <w:p>
      <w:pPr>
        <w:pStyle w:val="Normal"/>
        <w:ind w:firstLine="440"/>
        <w:rPr/>
      </w:pPr>
      <w:r>
        <w:rPr/>
        <w:t>From Table 3, it shows that AFLA surpasses FLA in 14 functions, outperforms HHO in 27 functions, exceeds MFO in 22 functions, outshines SCA in 27 functions, prevails over WOA in all 27 functions, surpasses GSA in 22 functions, performs better than AVOA in 18 functions, outperforms DE in 23 functions, and outperforms GA in all 28 functions. Finally, we assert that AFLA demonstrates commendable performance across the 28 functions of CEC2013 in 30D.</w:t>
      </w:r>
    </w:p>
    <w:p>
      <w:pPr>
        <w:pStyle w:val="Normal"/>
        <w:tabs>
          <w:tab w:val="clear" w:pos="420"/>
          <w:tab w:val="right" w:pos="8640" w:leader="none"/>
        </w:tabs>
        <w:rPr>
          <w:i/>
          <w:i/>
          <w:color w:val="000000" w:themeColor="text1"/>
          <w:szCs w:val="22"/>
        </w:rPr>
      </w:pPr>
      <w:r>
        <w:rPr>
          <w:i/>
          <w:color w:val="000000" w:themeColor="text1"/>
          <w:szCs w:val="22"/>
        </w:rPr>
        <w:t>5.1.3 Result of 50D</w:t>
      </w:r>
    </w:p>
    <w:p>
      <w:pPr>
        <w:pStyle w:val="Normal"/>
        <w:ind w:firstLine="440"/>
        <w:rPr/>
      </w:pPr>
      <w:r>
        <w:rPr/>
        <w:t>The performance of AFLA and nine comparative algorithms on the 50D benchmark functions of CEC2013 is presented in Table 4.</w:t>
      </w:r>
    </w:p>
    <w:p>
      <w:pPr>
        <w:pStyle w:val="Normal"/>
        <w:ind w:firstLine="440"/>
        <w:rPr/>
      </w:pPr>
      <w:r>
        <w:rPr/>
        <w:t>From Table 4, it is evident that AFLA outperforms FLA in 10 functions, surpasses HHO in 22 functions, exceeds MFO in 21 functions, outshines SCA in 28 functions, surpasses WOA in 26 functions, performs better than GSA in 25 functions, outperforms AVOA in 14 functions, exceeds DE in 20 functions, and outperforms GA in all 28 functions. Finally, we assert that AFLA demonstrates commendable performance across the 28 functions of CEC2013 in 50D.</w:t>
      </w:r>
    </w:p>
    <w:p>
      <w:pPr>
        <w:pStyle w:val="Normal"/>
        <w:spacing w:before="240" w:after="60"/>
        <w:jc w:val="center"/>
        <w:rPr>
          <w:color w:val="000000" w:themeColor="text1"/>
          <w:szCs w:val="22"/>
        </w:rPr>
      </w:pPr>
      <w:r>
        <w:rPr>
          <w:b/>
          <w:bCs/>
          <w:color w:val="000000" w:themeColor="text1"/>
          <w:szCs w:val="22"/>
        </w:rPr>
        <w:t>Table 4</w:t>
      </w:r>
      <w:r>
        <w:rPr>
          <w:color w:val="000000" w:themeColor="text1"/>
          <w:szCs w:val="22"/>
        </w:rPr>
        <w:t>: Performance of ten algorithms on CEC2013 in 50D.</w:t>
      </w:r>
    </w:p>
    <w:tbl>
      <w:tblPr>
        <w:tblStyle w:val="TableNormal"/>
        <w:tblW w:w="10476" w:type="dxa"/>
        <w:jc w:val="center"/>
        <w:tblInd w:w="0" w:type="dxa"/>
        <w:tblCellMar>
          <w:top w:w="0" w:type="dxa"/>
          <w:left w:w="108" w:type="dxa"/>
          <w:bottom w:w="0" w:type="dxa"/>
          <w:right w:w="108" w:type="dxa"/>
        </w:tblCellMar>
        <w:tblLook w:val="01e0" w:noHBand="0" w:noVBand="0" w:firstColumn="1" w:lastRow="1" w:lastColumn="1" w:firstRow="1"/>
      </w:tblPr>
      <w:tblGrid>
        <w:gridCol w:w="1013"/>
        <w:gridCol w:w="952"/>
        <w:gridCol w:w="951"/>
        <w:gridCol w:w="950"/>
        <w:gridCol w:w="951"/>
        <w:gridCol w:w="953"/>
        <w:gridCol w:w="951"/>
        <w:gridCol w:w="950"/>
        <w:gridCol w:w="951"/>
        <w:gridCol w:w="952"/>
        <w:gridCol w:w="900"/>
      </w:tblGrid>
      <w:tr>
        <w:trPr>
          <w:trHeight w:val="205" w:hRule="atLeast"/>
        </w:trPr>
        <w:tc>
          <w:tcPr>
            <w:tcW w:w="1013" w:type="dxa"/>
            <w:tcBorders>
              <w:top w:val="single" w:sz="4" w:space="0" w:color="000000"/>
              <w:bottom w:val="single" w:sz="4" w:space="0" w:color="000000"/>
            </w:tcBorders>
          </w:tcPr>
          <w:p>
            <w:pPr>
              <w:pStyle w:val="TableParagraph"/>
              <w:spacing w:lineRule="exact" w:line="197"/>
              <w:ind w:left="111" w:right="110" w:hanging="0"/>
              <w:jc w:val="center"/>
              <w:rPr>
                <w:sz w:val="18"/>
              </w:rPr>
            </w:pPr>
            <w:r>
              <w:rPr>
                <w:spacing w:val="-2"/>
                <w:sz w:val="18"/>
              </w:rPr>
              <w:t>Function</w:t>
            </w:r>
          </w:p>
        </w:tc>
        <w:tc>
          <w:tcPr>
            <w:tcW w:w="952" w:type="dxa"/>
            <w:tcBorders>
              <w:top w:val="single" w:sz="4" w:space="0" w:color="000000"/>
              <w:bottom w:val="single" w:sz="4" w:space="0" w:color="000000"/>
            </w:tcBorders>
          </w:tcPr>
          <w:p>
            <w:pPr>
              <w:pStyle w:val="TableParagraph"/>
              <w:spacing w:lineRule="exact" w:line="197"/>
              <w:ind w:left="120" w:hanging="0"/>
              <w:rPr>
                <w:sz w:val="18"/>
              </w:rPr>
            </w:pPr>
            <w:r>
              <w:rPr>
                <w:spacing w:val="-4"/>
                <w:sz w:val="18"/>
              </w:rPr>
              <w:t>AFLA</w:t>
            </w:r>
          </w:p>
        </w:tc>
        <w:tc>
          <w:tcPr>
            <w:tcW w:w="951" w:type="dxa"/>
            <w:tcBorders>
              <w:top w:val="single" w:sz="4" w:space="0" w:color="000000"/>
              <w:bottom w:val="single" w:sz="4" w:space="0" w:color="000000"/>
            </w:tcBorders>
          </w:tcPr>
          <w:p>
            <w:pPr>
              <w:pStyle w:val="TableParagraph"/>
              <w:spacing w:lineRule="exact" w:line="197"/>
              <w:ind w:left="119" w:hanging="0"/>
              <w:rPr>
                <w:sz w:val="18"/>
              </w:rPr>
            </w:pPr>
            <w:r>
              <w:rPr>
                <w:spacing w:val="-5"/>
                <w:sz w:val="18"/>
              </w:rPr>
              <w:t>FLA</w:t>
            </w:r>
          </w:p>
        </w:tc>
        <w:tc>
          <w:tcPr>
            <w:tcW w:w="950" w:type="dxa"/>
            <w:tcBorders>
              <w:top w:val="single" w:sz="4" w:space="0" w:color="000000"/>
              <w:bottom w:val="single" w:sz="4" w:space="0" w:color="000000"/>
            </w:tcBorders>
          </w:tcPr>
          <w:p>
            <w:pPr>
              <w:pStyle w:val="TableParagraph"/>
              <w:spacing w:lineRule="exact" w:line="197"/>
              <w:ind w:left="118" w:hanging="0"/>
              <w:rPr>
                <w:sz w:val="18"/>
              </w:rPr>
            </w:pPr>
            <w:r>
              <w:rPr>
                <w:spacing w:val="-5"/>
                <w:sz w:val="18"/>
              </w:rPr>
              <w:t>HHO</w:t>
            </w:r>
          </w:p>
        </w:tc>
        <w:tc>
          <w:tcPr>
            <w:tcW w:w="951" w:type="dxa"/>
            <w:tcBorders>
              <w:top w:val="single" w:sz="4" w:space="0" w:color="000000"/>
              <w:bottom w:val="single" w:sz="4" w:space="0" w:color="000000"/>
            </w:tcBorders>
          </w:tcPr>
          <w:p>
            <w:pPr>
              <w:pStyle w:val="TableParagraph"/>
              <w:spacing w:lineRule="exact" w:line="197"/>
              <w:ind w:left="118" w:hanging="0"/>
              <w:rPr>
                <w:sz w:val="18"/>
              </w:rPr>
            </w:pPr>
            <w:r>
              <w:rPr>
                <w:spacing w:val="-5"/>
                <w:sz w:val="18"/>
              </w:rPr>
              <w:t>MFO</w:t>
            </w:r>
          </w:p>
        </w:tc>
        <w:tc>
          <w:tcPr>
            <w:tcW w:w="953" w:type="dxa"/>
            <w:tcBorders>
              <w:top w:val="single" w:sz="4" w:space="0" w:color="000000"/>
              <w:bottom w:val="single" w:sz="4" w:space="0" w:color="000000"/>
            </w:tcBorders>
          </w:tcPr>
          <w:p>
            <w:pPr>
              <w:pStyle w:val="TableParagraph"/>
              <w:spacing w:lineRule="exact" w:line="197"/>
              <w:ind w:left="117" w:hanging="0"/>
              <w:rPr>
                <w:sz w:val="18"/>
              </w:rPr>
            </w:pPr>
            <w:r>
              <w:rPr>
                <w:spacing w:val="-5"/>
                <w:sz w:val="18"/>
              </w:rPr>
              <w:t>SCA</w:t>
            </w:r>
          </w:p>
        </w:tc>
        <w:tc>
          <w:tcPr>
            <w:tcW w:w="951" w:type="dxa"/>
            <w:tcBorders>
              <w:top w:val="single" w:sz="4" w:space="0" w:color="000000"/>
              <w:bottom w:val="single" w:sz="4" w:space="0" w:color="000000"/>
            </w:tcBorders>
          </w:tcPr>
          <w:p>
            <w:pPr>
              <w:pStyle w:val="TableParagraph"/>
              <w:spacing w:lineRule="exact" w:line="197"/>
              <w:ind w:left="117" w:hanging="0"/>
              <w:rPr>
                <w:sz w:val="18"/>
              </w:rPr>
            </w:pPr>
            <w:r>
              <w:rPr>
                <w:spacing w:val="-5"/>
                <w:sz w:val="18"/>
              </w:rPr>
              <w:t>WOA</w:t>
            </w:r>
          </w:p>
        </w:tc>
        <w:tc>
          <w:tcPr>
            <w:tcW w:w="950" w:type="dxa"/>
            <w:tcBorders>
              <w:top w:val="single" w:sz="4" w:space="0" w:color="000000"/>
              <w:bottom w:val="single" w:sz="4" w:space="0" w:color="000000"/>
            </w:tcBorders>
          </w:tcPr>
          <w:p>
            <w:pPr>
              <w:pStyle w:val="TableParagraph"/>
              <w:spacing w:lineRule="exact" w:line="197"/>
              <w:ind w:left="116" w:hanging="0"/>
              <w:rPr>
                <w:sz w:val="18"/>
              </w:rPr>
            </w:pPr>
            <w:r>
              <w:rPr>
                <w:spacing w:val="-5"/>
                <w:sz w:val="18"/>
              </w:rPr>
              <w:t>GSA</w:t>
            </w:r>
          </w:p>
        </w:tc>
        <w:tc>
          <w:tcPr>
            <w:tcW w:w="951" w:type="dxa"/>
            <w:tcBorders>
              <w:top w:val="single" w:sz="4" w:space="0" w:color="000000"/>
              <w:bottom w:val="single" w:sz="4" w:space="0" w:color="000000"/>
            </w:tcBorders>
          </w:tcPr>
          <w:p>
            <w:pPr>
              <w:pStyle w:val="TableParagraph"/>
              <w:spacing w:lineRule="exact" w:line="197"/>
              <w:ind w:left="116" w:hanging="0"/>
              <w:rPr>
                <w:sz w:val="18"/>
              </w:rPr>
            </w:pPr>
            <w:r>
              <w:rPr>
                <w:spacing w:val="-4"/>
                <w:sz w:val="18"/>
              </w:rPr>
              <w:t>AVOA</w:t>
            </w:r>
          </w:p>
        </w:tc>
        <w:tc>
          <w:tcPr>
            <w:tcW w:w="952" w:type="dxa"/>
            <w:tcBorders>
              <w:top w:val="single" w:sz="4" w:space="0" w:color="000000"/>
              <w:bottom w:val="single" w:sz="4" w:space="0" w:color="000000"/>
            </w:tcBorders>
          </w:tcPr>
          <w:p>
            <w:pPr>
              <w:pStyle w:val="TableParagraph"/>
              <w:spacing w:lineRule="exact" w:line="197"/>
              <w:rPr>
                <w:sz w:val="18"/>
              </w:rPr>
            </w:pPr>
            <w:r>
              <w:rPr>
                <w:spacing w:val="-5"/>
                <w:sz w:val="18"/>
              </w:rPr>
              <w:t>DE</w:t>
            </w:r>
          </w:p>
        </w:tc>
        <w:tc>
          <w:tcPr>
            <w:tcW w:w="900" w:type="dxa"/>
            <w:tcBorders>
              <w:top w:val="single" w:sz="4" w:space="0" w:color="000000"/>
              <w:bottom w:val="single" w:sz="4" w:space="0" w:color="000000"/>
            </w:tcBorders>
          </w:tcPr>
          <w:p>
            <w:pPr>
              <w:pStyle w:val="TableParagraph"/>
              <w:spacing w:lineRule="exact" w:line="197"/>
              <w:rPr>
                <w:sz w:val="18"/>
              </w:rPr>
            </w:pPr>
            <w:r>
              <w:rPr>
                <w:spacing w:val="-5"/>
                <w:sz w:val="18"/>
              </w:rPr>
              <w:t>GA</w:t>
            </w:r>
          </w:p>
        </w:tc>
      </w:tr>
      <w:tr>
        <w:trPr>
          <w:trHeight w:val="214" w:hRule="atLeast"/>
        </w:trPr>
        <w:tc>
          <w:tcPr>
            <w:tcW w:w="1013" w:type="dxa"/>
            <w:tcBorders>
              <w:top w:val="single" w:sz="4" w:space="0" w:color="000000"/>
            </w:tcBorders>
          </w:tcPr>
          <w:p>
            <w:pPr>
              <w:pStyle w:val="TableParagraph"/>
              <w:spacing w:lineRule="exact" w:line="183"/>
              <w:ind w:left="111" w:right="110" w:hanging="0"/>
              <w:jc w:val="center"/>
              <w:rPr>
                <w:sz w:val="18"/>
              </w:rPr>
            </w:pPr>
            <w:r>
              <w:rPr>
                <w:spacing w:val="-5"/>
                <w:sz w:val="18"/>
              </w:rPr>
              <w:t>F1</w:t>
            </w:r>
          </w:p>
        </w:tc>
        <w:tc>
          <w:tcPr>
            <w:tcW w:w="952" w:type="dxa"/>
            <w:tcBorders>
              <w:top w:val="single" w:sz="4" w:space="0" w:color="000000"/>
            </w:tcBorders>
          </w:tcPr>
          <w:p>
            <w:pPr>
              <w:pStyle w:val="TableParagraph"/>
              <w:spacing w:lineRule="exact" w:line="183"/>
              <w:ind w:left="120" w:hanging="0"/>
              <w:rPr>
                <w:sz w:val="18"/>
              </w:rPr>
            </w:pPr>
            <w:r>
              <w:rPr>
                <w:spacing w:val="-2"/>
                <w:sz w:val="18"/>
              </w:rPr>
              <w:t>1.87E+02</w:t>
            </w:r>
          </w:p>
        </w:tc>
        <w:tc>
          <w:tcPr>
            <w:tcW w:w="951" w:type="dxa"/>
            <w:tcBorders>
              <w:top w:val="single" w:sz="4" w:space="0" w:color="000000"/>
            </w:tcBorders>
          </w:tcPr>
          <w:p>
            <w:pPr>
              <w:pStyle w:val="TableParagraph"/>
              <w:spacing w:lineRule="exact" w:line="183"/>
              <w:ind w:left="119" w:hanging="0"/>
              <w:rPr>
                <w:sz w:val="18"/>
              </w:rPr>
            </w:pPr>
            <w:r>
              <w:rPr>
                <w:spacing w:val="-2"/>
                <w:sz w:val="18"/>
              </w:rPr>
              <w:t>1.95E+01</w:t>
            </w:r>
          </w:p>
        </w:tc>
        <w:tc>
          <w:tcPr>
            <w:tcW w:w="950" w:type="dxa"/>
            <w:tcBorders>
              <w:top w:val="single" w:sz="4" w:space="0" w:color="000000"/>
            </w:tcBorders>
          </w:tcPr>
          <w:p>
            <w:pPr>
              <w:pStyle w:val="TableParagraph"/>
              <w:spacing w:lineRule="exact" w:line="183"/>
              <w:ind w:left="118" w:hanging="0"/>
              <w:rPr>
                <w:sz w:val="18"/>
              </w:rPr>
            </w:pPr>
            <w:r>
              <w:rPr>
                <w:spacing w:val="-2"/>
                <w:sz w:val="18"/>
              </w:rPr>
              <w:t>4.60E+01</w:t>
            </w:r>
          </w:p>
        </w:tc>
        <w:tc>
          <w:tcPr>
            <w:tcW w:w="951" w:type="dxa"/>
            <w:tcBorders>
              <w:top w:val="single" w:sz="4" w:space="0" w:color="000000"/>
            </w:tcBorders>
          </w:tcPr>
          <w:p>
            <w:pPr>
              <w:pStyle w:val="TableParagraph"/>
              <w:spacing w:lineRule="exact" w:line="183"/>
              <w:ind w:left="118" w:hanging="0"/>
              <w:rPr>
                <w:sz w:val="18"/>
              </w:rPr>
            </w:pPr>
            <w:r>
              <w:rPr>
                <w:spacing w:val="-2"/>
                <w:sz w:val="18"/>
              </w:rPr>
              <w:t>2.74E+03</w:t>
            </w:r>
          </w:p>
        </w:tc>
        <w:tc>
          <w:tcPr>
            <w:tcW w:w="953" w:type="dxa"/>
            <w:tcBorders>
              <w:top w:val="single" w:sz="4" w:space="0" w:color="000000"/>
            </w:tcBorders>
          </w:tcPr>
          <w:p>
            <w:pPr>
              <w:pStyle w:val="TableParagraph"/>
              <w:spacing w:lineRule="exact" w:line="183"/>
              <w:ind w:left="117" w:hanging="0"/>
              <w:rPr>
                <w:sz w:val="18"/>
              </w:rPr>
            </w:pPr>
            <w:r>
              <w:rPr>
                <w:spacing w:val="-2"/>
                <w:sz w:val="18"/>
              </w:rPr>
              <w:t>2.89E+04</w:t>
            </w:r>
          </w:p>
        </w:tc>
        <w:tc>
          <w:tcPr>
            <w:tcW w:w="951" w:type="dxa"/>
            <w:tcBorders>
              <w:top w:val="single" w:sz="4" w:space="0" w:color="000000"/>
            </w:tcBorders>
          </w:tcPr>
          <w:p>
            <w:pPr>
              <w:pStyle w:val="TableParagraph"/>
              <w:spacing w:lineRule="exact" w:line="183"/>
              <w:ind w:left="117" w:hanging="0"/>
              <w:rPr>
                <w:sz w:val="18"/>
              </w:rPr>
            </w:pPr>
            <w:r>
              <w:rPr>
                <w:spacing w:val="-2"/>
                <w:sz w:val="18"/>
              </w:rPr>
              <w:t>8.76E+02</w:t>
            </w:r>
          </w:p>
        </w:tc>
        <w:tc>
          <w:tcPr>
            <w:tcW w:w="950" w:type="dxa"/>
            <w:tcBorders>
              <w:top w:val="single" w:sz="4" w:space="0" w:color="000000"/>
            </w:tcBorders>
          </w:tcPr>
          <w:p>
            <w:pPr>
              <w:pStyle w:val="TableParagraph"/>
              <w:spacing w:lineRule="exact" w:line="183"/>
              <w:ind w:left="116" w:hanging="0"/>
              <w:rPr>
                <w:sz w:val="18"/>
              </w:rPr>
            </w:pPr>
            <w:r>
              <w:rPr>
                <w:spacing w:val="-2"/>
                <w:sz w:val="18"/>
              </w:rPr>
              <w:t>5.81E+03</w:t>
            </w:r>
          </w:p>
        </w:tc>
        <w:tc>
          <w:tcPr>
            <w:tcW w:w="951" w:type="dxa"/>
            <w:tcBorders>
              <w:top w:val="single" w:sz="4" w:space="0" w:color="000000"/>
            </w:tcBorders>
          </w:tcPr>
          <w:p>
            <w:pPr>
              <w:pStyle w:val="TableParagraph"/>
              <w:spacing w:lineRule="exact" w:line="183"/>
              <w:ind w:left="116" w:hanging="0"/>
              <w:rPr>
                <w:sz w:val="18"/>
              </w:rPr>
            </w:pPr>
            <w:r>
              <w:rPr>
                <w:w w:val="95"/>
                <w:sz w:val="18"/>
              </w:rPr>
              <w:t>7.18E-</w:t>
            </w:r>
            <w:r>
              <w:rPr>
                <w:spacing w:val="-5"/>
                <w:sz w:val="18"/>
              </w:rPr>
              <w:t>06</w:t>
            </w:r>
          </w:p>
        </w:tc>
        <w:tc>
          <w:tcPr>
            <w:tcW w:w="952" w:type="dxa"/>
            <w:tcBorders>
              <w:top w:val="single" w:sz="4" w:space="0" w:color="000000"/>
            </w:tcBorders>
          </w:tcPr>
          <w:p>
            <w:pPr>
              <w:pStyle w:val="TableParagraph"/>
              <w:spacing w:lineRule="exact" w:line="183"/>
              <w:rPr>
                <w:sz w:val="18"/>
              </w:rPr>
            </w:pPr>
            <w:r>
              <w:rPr>
                <w:w w:val="95"/>
                <w:sz w:val="18"/>
              </w:rPr>
              <w:t>1.47E-</w:t>
            </w:r>
            <w:r>
              <w:rPr>
                <w:spacing w:val="-5"/>
                <w:sz w:val="18"/>
              </w:rPr>
              <w:t>05</w:t>
            </w:r>
          </w:p>
        </w:tc>
        <w:tc>
          <w:tcPr>
            <w:tcW w:w="900" w:type="dxa"/>
            <w:tcBorders>
              <w:top w:val="single" w:sz="4" w:space="0" w:color="000000"/>
            </w:tcBorders>
          </w:tcPr>
          <w:p>
            <w:pPr>
              <w:pStyle w:val="TableParagraph"/>
              <w:spacing w:lineRule="exact" w:line="183"/>
              <w:rPr>
                <w:sz w:val="18"/>
              </w:rPr>
            </w:pPr>
            <w:r>
              <w:rPr>
                <w:spacing w:val="-2"/>
                <w:sz w:val="18"/>
              </w:rPr>
              <w:t>3.96E+04</w:t>
            </w:r>
          </w:p>
        </w:tc>
      </w:tr>
      <w:tr>
        <w:trPr>
          <w:trHeight w:val="219" w:hRule="atLeast"/>
        </w:trPr>
        <w:tc>
          <w:tcPr>
            <w:tcW w:w="1013" w:type="dxa"/>
            <w:tcBorders/>
          </w:tcPr>
          <w:p>
            <w:pPr>
              <w:pStyle w:val="TableParagraph"/>
              <w:ind w:left="111" w:right="110" w:hanging="0"/>
              <w:jc w:val="center"/>
              <w:rPr>
                <w:sz w:val="18"/>
              </w:rPr>
            </w:pPr>
            <w:r>
              <w:rPr>
                <w:spacing w:val="-5"/>
                <w:sz w:val="18"/>
              </w:rPr>
              <w:t>F2</w:t>
            </w:r>
          </w:p>
        </w:tc>
        <w:tc>
          <w:tcPr>
            <w:tcW w:w="952" w:type="dxa"/>
            <w:tcBorders/>
          </w:tcPr>
          <w:p>
            <w:pPr>
              <w:pStyle w:val="TableParagraph"/>
              <w:ind w:left="120" w:hanging="0"/>
              <w:rPr>
                <w:sz w:val="18"/>
              </w:rPr>
            </w:pPr>
            <w:r>
              <w:rPr>
                <w:spacing w:val="-2"/>
                <w:sz w:val="18"/>
              </w:rPr>
              <w:t>4.31E+07</w:t>
            </w:r>
          </w:p>
        </w:tc>
        <w:tc>
          <w:tcPr>
            <w:tcW w:w="951" w:type="dxa"/>
            <w:tcBorders/>
          </w:tcPr>
          <w:p>
            <w:pPr>
              <w:pStyle w:val="TableParagraph"/>
              <w:ind w:left="119" w:hanging="0"/>
              <w:rPr>
                <w:sz w:val="18"/>
              </w:rPr>
            </w:pPr>
            <w:r>
              <w:rPr>
                <w:spacing w:val="-2"/>
                <w:sz w:val="18"/>
              </w:rPr>
              <w:t>4.59E+07</w:t>
            </w:r>
          </w:p>
        </w:tc>
        <w:tc>
          <w:tcPr>
            <w:tcW w:w="950" w:type="dxa"/>
            <w:tcBorders/>
          </w:tcPr>
          <w:p>
            <w:pPr>
              <w:pStyle w:val="TableParagraph"/>
              <w:ind w:left="118" w:hanging="0"/>
              <w:rPr>
                <w:sz w:val="18"/>
              </w:rPr>
            </w:pPr>
            <w:r>
              <w:rPr>
                <w:spacing w:val="-2"/>
                <w:sz w:val="18"/>
              </w:rPr>
              <w:t>3.16E+07</w:t>
            </w:r>
          </w:p>
        </w:tc>
        <w:tc>
          <w:tcPr>
            <w:tcW w:w="951" w:type="dxa"/>
            <w:tcBorders/>
          </w:tcPr>
          <w:p>
            <w:pPr>
              <w:pStyle w:val="TableParagraph"/>
              <w:ind w:left="118" w:hanging="0"/>
              <w:rPr>
                <w:sz w:val="18"/>
              </w:rPr>
            </w:pPr>
            <w:r>
              <w:rPr>
                <w:spacing w:val="-2"/>
                <w:sz w:val="18"/>
              </w:rPr>
              <w:t>2.43E+07</w:t>
            </w:r>
          </w:p>
        </w:tc>
        <w:tc>
          <w:tcPr>
            <w:tcW w:w="953" w:type="dxa"/>
            <w:tcBorders/>
          </w:tcPr>
          <w:p>
            <w:pPr>
              <w:pStyle w:val="TableParagraph"/>
              <w:ind w:left="117" w:hanging="0"/>
              <w:rPr>
                <w:sz w:val="18"/>
              </w:rPr>
            </w:pPr>
            <w:r>
              <w:rPr>
                <w:spacing w:val="-2"/>
                <w:sz w:val="18"/>
              </w:rPr>
              <w:t>4.36E+08</w:t>
            </w:r>
          </w:p>
        </w:tc>
        <w:tc>
          <w:tcPr>
            <w:tcW w:w="951" w:type="dxa"/>
            <w:tcBorders/>
          </w:tcPr>
          <w:p>
            <w:pPr>
              <w:pStyle w:val="TableParagraph"/>
              <w:ind w:left="117" w:hanging="0"/>
              <w:rPr>
                <w:sz w:val="18"/>
              </w:rPr>
            </w:pPr>
            <w:r>
              <w:rPr>
                <w:spacing w:val="-2"/>
                <w:sz w:val="18"/>
              </w:rPr>
              <w:t>6.65E+07</w:t>
            </w:r>
          </w:p>
        </w:tc>
        <w:tc>
          <w:tcPr>
            <w:tcW w:w="950" w:type="dxa"/>
            <w:tcBorders/>
          </w:tcPr>
          <w:p>
            <w:pPr>
              <w:pStyle w:val="TableParagraph"/>
              <w:ind w:left="116" w:hanging="0"/>
              <w:rPr>
                <w:sz w:val="18"/>
              </w:rPr>
            </w:pPr>
            <w:r>
              <w:rPr>
                <w:spacing w:val="-2"/>
                <w:sz w:val="18"/>
              </w:rPr>
              <w:t>5.78E+07</w:t>
            </w:r>
          </w:p>
        </w:tc>
        <w:tc>
          <w:tcPr>
            <w:tcW w:w="951" w:type="dxa"/>
            <w:tcBorders/>
          </w:tcPr>
          <w:p>
            <w:pPr>
              <w:pStyle w:val="TableParagraph"/>
              <w:ind w:left="116" w:hanging="0"/>
              <w:rPr>
                <w:sz w:val="18"/>
              </w:rPr>
            </w:pPr>
            <w:r>
              <w:rPr>
                <w:spacing w:val="-2"/>
                <w:sz w:val="18"/>
              </w:rPr>
              <w:t>1.74E+07</w:t>
            </w:r>
          </w:p>
        </w:tc>
        <w:tc>
          <w:tcPr>
            <w:tcW w:w="952" w:type="dxa"/>
            <w:tcBorders/>
          </w:tcPr>
          <w:p>
            <w:pPr>
              <w:pStyle w:val="TableParagraph"/>
              <w:rPr>
                <w:sz w:val="18"/>
              </w:rPr>
            </w:pPr>
            <w:r>
              <w:rPr>
                <w:spacing w:val="-2"/>
                <w:sz w:val="18"/>
              </w:rPr>
              <w:t>3.75E+08</w:t>
            </w:r>
          </w:p>
        </w:tc>
        <w:tc>
          <w:tcPr>
            <w:tcW w:w="900" w:type="dxa"/>
            <w:tcBorders/>
          </w:tcPr>
          <w:p>
            <w:pPr>
              <w:pStyle w:val="TableParagraph"/>
              <w:rPr>
                <w:sz w:val="18"/>
              </w:rPr>
            </w:pPr>
            <w:r>
              <w:rPr>
                <w:spacing w:val="-2"/>
                <w:sz w:val="18"/>
              </w:rPr>
              <w:t>1.75E+08</w:t>
            </w:r>
          </w:p>
        </w:tc>
      </w:tr>
      <w:tr>
        <w:trPr>
          <w:trHeight w:val="219" w:hRule="atLeast"/>
        </w:trPr>
        <w:tc>
          <w:tcPr>
            <w:tcW w:w="1013" w:type="dxa"/>
            <w:tcBorders/>
          </w:tcPr>
          <w:p>
            <w:pPr>
              <w:pStyle w:val="TableParagraph"/>
              <w:ind w:left="111" w:right="110" w:hanging="0"/>
              <w:jc w:val="center"/>
              <w:rPr>
                <w:sz w:val="18"/>
              </w:rPr>
            </w:pPr>
            <w:r>
              <w:rPr>
                <w:spacing w:val="-5"/>
                <w:sz w:val="18"/>
              </w:rPr>
              <w:t>F3</w:t>
            </w:r>
          </w:p>
        </w:tc>
        <w:tc>
          <w:tcPr>
            <w:tcW w:w="952" w:type="dxa"/>
            <w:tcBorders/>
          </w:tcPr>
          <w:p>
            <w:pPr>
              <w:pStyle w:val="TableParagraph"/>
              <w:ind w:left="120" w:hanging="0"/>
              <w:rPr>
                <w:sz w:val="18"/>
              </w:rPr>
            </w:pPr>
            <w:r>
              <w:rPr>
                <w:spacing w:val="-2"/>
                <w:sz w:val="18"/>
              </w:rPr>
              <w:t>5.31E+09</w:t>
            </w:r>
          </w:p>
        </w:tc>
        <w:tc>
          <w:tcPr>
            <w:tcW w:w="951" w:type="dxa"/>
            <w:tcBorders/>
          </w:tcPr>
          <w:p>
            <w:pPr>
              <w:pStyle w:val="TableParagraph"/>
              <w:ind w:left="119" w:hanging="0"/>
              <w:rPr>
                <w:sz w:val="18"/>
              </w:rPr>
            </w:pPr>
            <w:r>
              <w:rPr>
                <w:spacing w:val="-2"/>
                <w:sz w:val="18"/>
              </w:rPr>
              <w:t>2.55E+09</w:t>
            </w:r>
          </w:p>
        </w:tc>
        <w:tc>
          <w:tcPr>
            <w:tcW w:w="950" w:type="dxa"/>
            <w:tcBorders/>
          </w:tcPr>
          <w:p>
            <w:pPr>
              <w:pStyle w:val="TableParagraph"/>
              <w:ind w:left="118" w:hanging="0"/>
              <w:rPr>
                <w:sz w:val="18"/>
              </w:rPr>
            </w:pPr>
            <w:r>
              <w:rPr>
                <w:spacing w:val="-2"/>
                <w:sz w:val="18"/>
              </w:rPr>
              <w:t>1.24E+10</w:t>
            </w:r>
          </w:p>
        </w:tc>
        <w:tc>
          <w:tcPr>
            <w:tcW w:w="951" w:type="dxa"/>
            <w:tcBorders/>
          </w:tcPr>
          <w:p>
            <w:pPr>
              <w:pStyle w:val="TableParagraph"/>
              <w:ind w:left="118" w:hanging="0"/>
              <w:rPr>
                <w:sz w:val="18"/>
              </w:rPr>
            </w:pPr>
            <w:r>
              <w:rPr>
                <w:spacing w:val="-2"/>
                <w:sz w:val="18"/>
              </w:rPr>
              <w:t>6.60E+10</w:t>
            </w:r>
          </w:p>
        </w:tc>
        <w:tc>
          <w:tcPr>
            <w:tcW w:w="953" w:type="dxa"/>
            <w:tcBorders/>
          </w:tcPr>
          <w:p>
            <w:pPr>
              <w:pStyle w:val="TableParagraph"/>
              <w:ind w:left="117" w:hanging="0"/>
              <w:rPr>
                <w:sz w:val="18"/>
              </w:rPr>
            </w:pPr>
            <w:r>
              <w:rPr>
                <w:spacing w:val="-2"/>
                <w:sz w:val="18"/>
              </w:rPr>
              <w:t>8.32E+10</w:t>
            </w:r>
          </w:p>
        </w:tc>
        <w:tc>
          <w:tcPr>
            <w:tcW w:w="951" w:type="dxa"/>
            <w:tcBorders/>
          </w:tcPr>
          <w:p>
            <w:pPr>
              <w:pStyle w:val="TableParagraph"/>
              <w:ind w:left="117" w:hanging="0"/>
              <w:rPr>
                <w:sz w:val="18"/>
              </w:rPr>
            </w:pPr>
            <w:r>
              <w:rPr>
                <w:spacing w:val="-2"/>
                <w:sz w:val="18"/>
              </w:rPr>
              <w:t>3.38E+10</w:t>
            </w:r>
          </w:p>
        </w:tc>
        <w:tc>
          <w:tcPr>
            <w:tcW w:w="950" w:type="dxa"/>
            <w:tcBorders/>
          </w:tcPr>
          <w:p>
            <w:pPr>
              <w:pStyle w:val="TableParagraph"/>
              <w:ind w:left="116" w:hanging="0"/>
              <w:rPr>
                <w:sz w:val="18"/>
              </w:rPr>
            </w:pPr>
            <w:r>
              <w:rPr>
                <w:spacing w:val="-2"/>
                <w:sz w:val="18"/>
              </w:rPr>
              <w:t>5.32E+10</w:t>
            </w:r>
          </w:p>
        </w:tc>
        <w:tc>
          <w:tcPr>
            <w:tcW w:w="951" w:type="dxa"/>
            <w:tcBorders/>
          </w:tcPr>
          <w:p>
            <w:pPr>
              <w:pStyle w:val="TableParagraph"/>
              <w:ind w:left="116" w:hanging="0"/>
              <w:rPr>
                <w:sz w:val="18"/>
              </w:rPr>
            </w:pPr>
            <w:r>
              <w:rPr>
                <w:spacing w:val="-2"/>
                <w:sz w:val="18"/>
              </w:rPr>
              <w:t>3.24E+09</w:t>
            </w:r>
          </w:p>
        </w:tc>
        <w:tc>
          <w:tcPr>
            <w:tcW w:w="952" w:type="dxa"/>
            <w:tcBorders/>
          </w:tcPr>
          <w:p>
            <w:pPr>
              <w:pStyle w:val="TableParagraph"/>
              <w:rPr>
                <w:sz w:val="18"/>
              </w:rPr>
            </w:pPr>
            <w:r>
              <w:rPr>
                <w:spacing w:val="-2"/>
                <w:sz w:val="18"/>
              </w:rPr>
              <w:t>3.47E+10</w:t>
            </w:r>
          </w:p>
        </w:tc>
        <w:tc>
          <w:tcPr>
            <w:tcW w:w="900" w:type="dxa"/>
            <w:tcBorders/>
          </w:tcPr>
          <w:p>
            <w:pPr>
              <w:pStyle w:val="TableParagraph"/>
              <w:rPr>
                <w:sz w:val="18"/>
              </w:rPr>
            </w:pPr>
            <w:r>
              <w:rPr>
                <w:spacing w:val="-2"/>
                <w:sz w:val="18"/>
              </w:rPr>
              <w:t>1.00E+11</w:t>
            </w:r>
          </w:p>
        </w:tc>
      </w:tr>
      <w:tr>
        <w:trPr>
          <w:trHeight w:val="219" w:hRule="atLeast"/>
        </w:trPr>
        <w:tc>
          <w:tcPr>
            <w:tcW w:w="1013" w:type="dxa"/>
            <w:tcBorders/>
          </w:tcPr>
          <w:p>
            <w:pPr>
              <w:pStyle w:val="TableParagraph"/>
              <w:ind w:left="111" w:right="110" w:hanging="0"/>
              <w:jc w:val="center"/>
              <w:rPr>
                <w:sz w:val="18"/>
              </w:rPr>
            </w:pPr>
            <w:r>
              <w:rPr>
                <w:spacing w:val="-5"/>
                <w:sz w:val="18"/>
              </w:rPr>
              <w:t>F4</w:t>
            </w:r>
          </w:p>
        </w:tc>
        <w:tc>
          <w:tcPr>
            <w:tcW w:w="952" w:type="dxa"/>
            <w:tcBorders/>
          </w:tcPr>
          <w:p>
            <w:pPr>
              <w:pStyle w:val="TableParagraph"/>
              <w:ind w:left="120" w:hanging="0"/>
              <w:rPr>
                <w:sz w:val="18"/>
              </w:rPr>
            </w:pPr>
            <w:r>
              <w:rPr>
                <w:spacing w:val="-2"/>
                <w:sz w:val="18"/>
              </w:rPr>
              <w:t>2.79E+04</w:t>
            </w:r>
          </w:p>
        </w:tc>
        <w:tc>
          <w:tcPr>
            <w:tcW w:w="951" w:type="dxa"/>
            <w:tcBorders/>
          </w:tcPr>
          <w:p>
            <w:pPr>
              <w:pStyle w:val="TableParagraph"/>
              <w:ind w:left="119" w:hanging="0"/>
              <w:rPr>
                <w:sz w:val="18"/>
              </w:rPr>
            </w:pPr>
            <w:r>
              <w:rPr>
                <w:spacing w:val="-2"/>
                <w:sz w:val="18"/>
              </w:rPr>
              <w:t>4.69E+04</w:t>
            </w:r>
          </w:p>
        </w:tc>
        <w:tc>
          <w:tcPr>
            <w:tcW w:w="950" w:type="dxa"/>
            <w:tcBorders/>
          </w:tcPr>
          <w:p>
            <w:pPr>
              <w:pStyle w:val="TableParagraph"/>
              <w:ind w:left="118" w:hanging="0"/>
              <w:rPr>
                <w:sz w:val="18"/>
              </w:rPr>
            </w:pPr>
            <w:r>
              <w:rPr>
                <w:spacing w:val="-2"/>
                <w:sz w:val="18"/>
              </w:rPr>
              <w:t>4.97E+04</w:t>
            </w:r>
          </w:p>
        </w:tc>
        <w:tc>
          <w:tcPr>
            <w:tcW w:w="951" w:type="dxa"/>
            <w:tcBorders/>
          </w:tcPr>
          <w:p>
            <w:pPr>
              <w:pStyle w:val="TableParagraph"/>
              <w:ind w:left="118" w:hanging="0"/>
              <w:rPr>
                <w:sz w:val="18"/>
              </w:rPr>
            </w:pPr>
            <w:r>
              <w:rPr>
                <w:spacing w:val="-2"/>
                <w:sz w:val="18"/>
              </w:rPr>
              <w:t>1.09E+05</w:t>
            </w:r>
          </w:p>
        </w:tc>
        <w:tc>
          <w:tcPr>
            <w:tcW w:w="953" w:type="dxa"/>
            <w:tcBorders/>
          </w:tcPr>
          <w:p>
            <w:pPr>
              <w:pStyle w:val="TableParagraph"/>
              <w:ind w:left="117" w:hanging="0"/>
              <w:rPr>
                <w:sz w:val="18"/>
              </w:rPr>
            </w:pPr>
            <w:r>
              <w:rPr>
                <w:spacing w:val="-2"/>
                <w:sz w:val="18"/>
              </w:rPr>
              <w:t>6.73E+04</w:t>
            </w:r>
          </w:p>
        </w:tc>
        <w:tc>
          <w:tcPr>
            <w:tcW w:w="951" w:type="dxa"/>
            <w:tcBorders/>
          </w:tcPr>
          <w:p>
            <w:pPr>
              <w:pStyle w:val="TableParagraph"/>
              <w:ind w:left="117" w:hanging="0"/>
              <w:rPr>
                <w:sz w:val="18"/>
              </w:rPr>
            </w:pPr>
            <w:r>
              <w:rPr>
                <w:spacing w:val="-2"/>
                <w:sz w:val="18"/>
              </w:rPr>
              <w:t>7.38E+04</w:t>
            </w:r>
          </w:p>
        </w:tc>
        <w:tc>
          <w:tcPr>
            <w:tcW w:w="950" w:type="dxa"/>
            <w:tcBorders/>
          </w:tcPr>
          <w:p>
            <w:pPr>
              <w:pStyle w:val="TableParagraph"/>
              <w:ind w:left="116" w:hanging="0"/>
              <w:rPr>
                <w:sz w:val="18"/>
              </w:rPr>
            </w:pPr>
            <w:r>
              <w:rPr>
                <w:spacing w:val="-2"/>
                <w:sz w:val="18"/>
              </w:rPr>
              <w:t>8.40E+04</w:t>
            </w:r>
          </w:p>
        </w:tc>
        <w:tc>
          <w:tcPr>
            <w:tcW w:w="951" w:type="dxa"/>
            <w:tcBorders/>
          </w:tcPr>
          <w:p>
            <w:pPr>
              <w:pStyle w:val="TableParagraph"/>
              <w:ind w:left="116" w:hanging="0"/>
              <w:rPr>
                <w:sz w:val="18"/>
              </w:rPr>
            </w:pPr>
            <w:r>
              <w:rPr>
                <w:spacing w:val="-2"/>
                <w:sz w:val="18"/>
              </w:rPr>
              <w:t>5.59E+04</w:t>
            </w:r>
          </w:p>
        </w:tc>
        <w:tc>
          <w:tcPr>
            <w:tcW w:w="952" w:type="dxa"/>
            <w:tcBorders/>
          </w:tcPr>
          <w:p>
            <w:pPr>
              <w:pStyle w:val="TableParagraph"/>
              <w:rPr>
                <w:sz w:val="18"/>
              </w:rPr>
            </w:pPr>
            <w:r>
              <w:rPr>
                <w:spacing w:val="-2"/>
                <w:sz w:val="18"/>
              </w:rPr>
              <w:t>1.45E+05</w:t>
            </w:r>
          </w:p>
        </w:tc>
        <w:tc>
          <w:tcPr>
            <w:tcW w:w="900" w:type="dxa"/>
            <w:tcBorders/>
          </w:tcPr>
          <w:p>
            <w:pPr>
              <w:pStyle w:val="TableParagraph"/>
              <w:rPr>
                <w:sz w:val="18"/>
              </w:rPr>
            </w:pPr>
            <w:r>
              <w:rPr>
                <w:spacing w:val="-2"/>
                <w:sz w:val="18"/>
              </w:rPr>
              <w:t>1.74E+05</w:t>
            </w:r>
          </w:p>
        </w:tc>
      </w:tr>
      <w:tr>
        <w:trPr>
          <w:trHeight w:val="219" w:hRule="atLeast"/>
        </w:trPr>
        <w:tc>
          <w:tcPr>
            <w:tcW w:w="1013" w:type="dxa"/>
            <w:tcBorders/>
          </w:tcPr>
          <w:p>
            <w:pPr>
              <w:pStyle w:val="TableParagraph"/>
              <w:ind w:left="111" w:right="110" w:hanging="0"/>
              <w:jc w:val="center"/>
              <w:rPr>
                <w:sz w:val="18"/>
              </w:rPr>
            </w:pPr>
            <w:r>
              <w:rPr>
                <w:spacing w:val="-5"/>
                <w:sz w:val="18"/>
              </w:rPr>
              <w:t>F5</w:t>
            </w:r>
          </w:p>
        </w:tc>
        <w:tc>
          <w:tcPr>
            <w:tcW w:w="952" w:type="dxa"/>
            <w:tcBorders/>
          </w:tcPr>
          <w:p>
            <w:pPr>
              <w:pStyle w:val="TableParagraph"/>
              <w:ind w:left="120" w:hanging="0"/>
              <w:rPr>
                <w:sz w:val="18"/>
              </w:rPr>
            </w:pPr>
            <w:r>
              <w:rPr>
                <w:spacing w:val="-2"/>
                <w:sz w:val="18"/>
              </w:rPr>
              <w:t>3.77E+01</w:t>
            </w:r>
          </w:p>
        </w:tc>
        <w:tc>
          <w:tcPr>
            <w:tcW w:w="951" w:type="dxa"/>
            <w:tcBorders/>
          </w:tcPr>
          <w:p>
            <w:pPr>
              <w:pStyle w:val="TableParagraph"/>
              <w:ind w:left="119" w:hanging="0"/>
              <w:rPr>
                <w:sz w:val="18"/>
              </w:rPr>
            </w:pPr>
            <w:r>
              <w:rPr>
                <w:spacing w:val="-2"/>
                <w:sz w:val="18"/>
              </w:rPr>
              <w:t>5.60E+00</w:t>
            </w:r>
          </w:p>
        </w:tc>
        <w:tc>
          <w:tcPr>
            <w:tcW w:w="950" w:type="dxa"/>
            <w:tcBorders/>
          </w:tcPr>
          <w:p>
            <w:pPr>
              <w:pStyle w:val="TableParagraph"/>
              <w:ind w:left="118" w:hanging="0"/>
              <w:rPr>
                <w:sz w:val="18"/>
              </w:rPr>
            </w:pPr>
            <w:r>
              <w:rPr>
                <w:spacing w:val="-2"/>
                <w:sz w:val="18"/>
              </w:rPr>
              <w:t>7.14E+01</w:t>
            </w:r>
          </w:p>
        </w:tc>
        <w:tc>
          <w:tcPr>
            <w:tcW w:w="951" w:type="dxa"/>
            <w:tcBorders/>
          </w:tcPr>
          <w:p>
            <w:pPr>
              <w:pStyle w:val="TableParagraph"/>
              <w:ind w:left="118" w:hanging="0"/>
              <w:rPr>
                <w:sz w:val="18"/>
              </w:rPr>
            </w:pPr>
            <w:r>
              <w:rPr>
                <w:spacing w:val="-2"/>
                <w:sz w:val="18"/>
              </w:rPr>
              <w:t>2.14E+03</w:t>
            </w:r>
          </w:p>
        </w:tc>
        <w:tc>
          <w:tcPr>
            <w:tcW w:w="953" w:type="dxa"/>
            <w:tcBorders/>
          </w:tcPr>
          <w:p>
            <w:pPr>
              <w:pStyle w:val="TableParagraph"/>
              <w:ind w:left="117" w:hanging="0"/>
              <w:rPr>
                <w:sz w:val="18"/>
              </w:rPr>
            </w:pPr>
            <w:r>
              <w:rPr>
                <w:spacing w:val="-2"/>
                <w:sz w:val="18"/>
              </w:rPr>
              <w:t>3.14E+03</w:t>
            </w:r>
          </w:p>
        </w:tc>
        <w:tc>
          <w:tcPr>
            <w:tcW w:w="951" w:type="dxa"/>
            <w:tcBorders/>
          </w:tcPr>
          <w:p>
            <w:pPr>
              <w:pStyle w:val="TableParagraph"/>
              <w:ind w:left="117" w:hanging="0"/>
              <w:rPr>
                <w:sz w:val="18"/>
              </w:rPr>
            </w:pPr>
            <w:r>
              <w:rPr>
                <w:spacing w:val="-2"/>
                <w:sz w:val="18"/>
              </w:rPr>
              <w:t>6.45E+02</w:t>
            </w:r>
          </w:p>
        </w:tc>
        <w:tc>
          <w:tcPr>
            <w:tcW w:w="950" w:type="dxa"/>
            <w:tcBorders/>
          </w:tcPr>
          <w:p>
            <w:pPr>
              <w:pStyle w:val="TableParagraph"/>
              <w:ind w:left="116" w:hanging="0"/>
              <w:rPr>
                <w:sz w:val="18"/>
              </w:rPr>
            </w:pPr>
            <w:r>
              <w:rPr>
                <w:spacing w:val="-2"/>
                <w:sz w:val="18"/>
              </w:rPr>
              <w:t>1.15E+03</w:t>
            </w:r>
          </w:p>
        </w:tc>
        <w:tc>
          <w:tcPr>
            <w:tcW w:w="951" w:type="dxa"/>
            <w:tcBorders/>
          </w:tcPr>
          <w:p>
            <w:pPr>
              <w:pStyle w:val="TableParagraph"/>
              <w:ind w:left="116" w:hanging="0"/>
              <w:rPr>
                <w:sz w:val="18"/>
              </w:rPr>
            </w:pPr>
            <w:r>
              <w:rPr>
                <w:w w:val="95"/>
                <w:sz w:val="18"/>
              </w:rPr>
              <w:t>1.35E-</w:t>
            </w:r>
            <w:r>
              <w:rPr>
                <w:spacing w:val="-5"/>
                <w:sz w:val="18"/>
              </w:rPr>
              <w:t>02</w:t>
            </w:r>
          </w:p>
        </w:tc>
        <w:tc>
          <w:tcPr>
            <w:tcW w:w="952" w:type="dxa"/>
            <w:tcBorders/>
          </w:tcPr>
          <w:p>
            <w:pPr>
              <w:pStyle w:val="TableParagraph"/>
              <w:rPr>
                <w:sz w:val="18"/>
              </w:rPr>
            </w:pPr>
            <w:r>
              <w:rPr>
                <w:w w:val="95"/>
                <w:sz w:val="18"/>
              </w:rPr>
              <w:t>3.72E-</w:t>
            </w:r>
            <w:r>
              <w:rPr>
                <w:spacing w:val="-5"/>
                <w:sz w:val="18"/>
              </w:rPr>
              <w:t>03</w:t>
            </w:r>
          </w:p>
        </w:tc>
        <w:tc>
          <w:tcPr>
            <w:tcW w:w="900" w:type="dxa"/>
            <w:tcBorders/>
          </w:tcPr>
          <w:p>
            <w:pPr>
              <w:pStyle w:val="TableParagraph"/>
              <w:rPr>
                <w:sz w:val="18"/>
              </w:rPr>
            </w:pPr>
            <w:r>
              <w:rPr>
                <w:spacing w:val="-2"/>
                <w:sz w:val="18"/>
              </w:rPr>
              <w:t>5.83E+03</w:t>
            </w:r>
          </w:p>
        </w:tc>
      </w:tr>
      <w:tr>
        <w:trPr>
          <w:trHeight w:val="219" w:hRule="atLeast"/>
        </w:trPr>
        <w:tc>
          <w:tcPr>
            <w:tcW w:w="1013" w:type="dxa"/>
            <w:tcBorders/>
          </w:tcPr>
          <w:p>
            <w:pPr>
              <w:pStyle w:val="TableParagraph"/>
              <w:ind w:left="111" w:right="110" w:hanging="0"/>
              <w:jc w:val="center"/>
              <w:rPr>
                <w:sz w:val="18"/>
              </w:rPr>
            </w:pPr>
            <w:r>
              <w:rPr>
                <w:spacing w:val="-5"/>
                <w:sz w:val="18"/>
              </w:rPr>
              <w:t>F6</w:t>
            </w:r>
          </w:p>
        </w:tc>
        <w:tc>
          <w:tcPr>
            <w:tcW w:w="952" w:type="dxa"/>
            <w:tcBorders/>
          </w:tcPr>
          <w:p>
            <w:pPr>
              <w:pStyle w:val="TableParagraph"/>
              <w:ind w:left="120" w:hanging="0"/>
              <w:rPr>
                <w:sz w:val="18"/>
              </w:rPr>
            </w:pPr>
            <w:r>
              <w:rPr>
                <w:spacing w:val="-2"/>
                <w:sz w:val="18"/>
              </w:rPr>
              <w:t>6.16E+01</w:t>
            </w:r>
          </w:p>
        </w:tc>
        <w:tc>
          <w:tcPr>
            <w:tcW w:w="951" w:type="dxa"/>
            <w:tcBorders/>
          </w:tcPr>
          <w:p>
            <w:pPr>
              <w:pStyle w:val="TableParagraph"/>
              <w:ind w:left="119" w:hanging="0"/>
              <w:rPr>
                <w:sz w:val="18"/>
              </w:rPr>
            </w:pPr>
            <w:r>
              <w:rPr>
                <w:spacing w:val="-2"/>
                <w:sz w:val="18"/>
              </w:rPr>
              <w:t>4.71E+01</w:t>
            </w:r>
          </w:p>
        </w:tc>
        <w:tc>
          <w:tcPr>
            <w:tcW w:w="950" w:type="dxa"/>
            <w:tcBorders/>
          </w:tcPr>
          <w:p>
            <w:pPr>
              <w:pStyle w:val="TableParagraph"/>
              <w:ind w:left="118" w:hanging="0"/>
              <w:rPr>
                <w:sz w:val="18"/>
              </w:rPr>
            </w:pPr>
            <w:r>
              <w:rPr>
                <w:spacing w:val="-2"/>
                <w:sz w:val="18"/>
              </w:rPr>
              <w:t>6.58E+01</w:t>
            </w:r>
          </w:p>
        </w:tc>
        <w:tc>
          <w:tcPr>
            <w:tcW w:w="951" w:type="dxa"/>
            <w:tcBorders/>
          </w:tcPr>
          <w:p>
            <w:pPr>
              <w:pStyle w:val="TableParagraph"/>
              <w:ind w:left="118" w:hanging="0"/>
              <w:rPr>
                <w:sz w:val="18"/>
              </w:rPr>
            </w:pPr>
            <w:r>
              <w:rPr>
                <w:spacing w:val="-2"/>
                <w:sz w:val="18"/>
              </w:rPr>
              <w:t>1.79E+02</w:t>
            </w:r>
          </w:p>
        </w:tc>
        <w:tc>
          <w:tcPr>
            <w:tcW w:w="953" w:type="dxa"/>
            <w:tcBorders/>
          </w:tcPr>
          <w:p>
            <w:pPr>
              <w:pStyle w:val="TableParagraph"/>
              <w:ind w:left="117" w:hanging="0"/>
              <w:rPr>
                <w:sz w:val="18"/>
              </w:rPr>
            </w:pPr>
            <w:r>
              <w:rPr>
                <w:spacing w:val="-2"/>
                <w:sz w:val="18"/>
              </w:rPr>
              <w:t>1.64E+03</w:t>
            </w:r>
          </w:p>
        </w:tc>
        <w:tc>
          <w:tcPr>
            <w:tcW w:w="951" w:type="dxa"/>
            <w:tcBorders/>
          </w:tcPr>
          <w:p>
            <w:pPr>
              <w:pStyle w:val="TableParagraph"/>
              <w:ind w:left="117" w:hanging="0"/>
              <w:rPr>
                <w:sz w:val="18"/>
              </w:rPr>
            </w:pPr>
            <w:r>
              <w:rPr>
                <w:spacing w:val="-2"/>
                <w:sz w:val="18"/>
              </w:rPr>
              <w:t>2.90E+02</w:t>
            </w:r>
          </w:p>
        </w:tc>
        <w:tc>
          <w:tcPr>
            <w:tcW w:w="950" w:type="dxa"/>
            <w:tcBorders/>
          </w:tcPr>
          <w:p>
            <w:pPr>
              <w:pStyle w:val="TableParagraph"/>
              <w:ind w:left="116" w:hanging="0"/>
              <w:rPr>
                <w:sz w:val="18"/>
              </w:rPr>
            </w:pPr>
            <w:r>
              <w:rPr>
                <w:spacing w:val="-2"/>
                <w:sz w:val="18"/>
              </w:rPr>
              <w:t>4.18E+02</w:t>
            </w:r>
          </w:p>
        </w:tc>
        <w:tc>
          <w:tcPr>
            <w:tcW w:w="951" w:type="dxa"/>
            <w:tcBorders/>
          </w:tcPr>
          <w:p>
            <w:pPr>
              <w:pStyle w:val="TableParagraph"/>
              <w:ind w:left="116" w:hanging="0"/>
              <w:rPr>
                <w:sz w:val="18"/>
              </w:rPr>
            </w:pPr>
            <w:r>
              <w:rPr>
                <w:spacing w:val="-2"/>
                <w:sz w:val="18"/>
              </w:rPr>
              <w:t>4.55E+01</w:t>
            </w:r>
          </w:p>
        </w:tc>
        <w:tc>
          <w:tcPr>
            <w:tcW w:w="952" w:type="dxa"/>
            <w:tcBorders/>
          </w:tcPr>
          <w:p>
            <w:pPr>
              <w:pStyle w:val="TableParagraph"/>
              <w:rPr>
                <w:sz w:val="18"/>
              </w:rPr>
            </w:pPr>
            <w:r>
              <w:rPr>
                <w:spacing w:val="-2"/>
                <w:sz w:val="18"/>
              </w:rPr>
              <w:t>4.70E+01</w:t>
            </w:r>
          </w:p>
        </w:tc>
        <w:tc>
          <w:tcPr>
            <w:tcW w:w="900" w:type="dxa"/>
            <w:tcBorders/>
          </w:tcPr>
          <w:p>
            <w:pPr>
              <w:pStyle w:val="TableParagraph"/>
              <w:rPr>
                <w:sz w:val="18"/>
              </w:rPr>
            </w:pPr>
            <w:r>
              <w:rPr>
                <w:spacing w:val="-2"/>
                <w:sz w:val="18"/>
              </w:rPr>
              <w:t>8.57E+02</w:t>
            </w:r>
          </w:p>
        </w:tc>
      </w:tr>
      <w:tr>
        <w:trPr>
          <w:trHeight w:val="219" w:hRule="atLeast"/>
        </w:trPr>
        <w:tc>
          <w:tcPr>
            <w:tcW w:w="1013" w:type="dxa"/>
            <w:tcBorders/>
          </w:tcPr>
          <w:p>
            <w:pPr>
              <w:pStyle w:val="TableParagraph"/>
              <w:ind w:left="111" w:right="110" w:hanging="0"/>
              <w:jc w:val="center"/>
              <w:rPr>
                <w:sz w:val="18"/>
              </w:rPr>
            </w:pPr>
            <w:r>
              <w:rPr>
                <w:spacing w:val="-5"/>
                <w:sz w:val="18"/>
              </w:rPr>
              <w:t>F7</w:t>
            </w:r>
          </w:p>
        </w:tc>
        <w:tc>
          <w:tcPr>
            <w:tcW w:w="952" w:type="dxa"/>
            <w:tcBorders/>
          </w:tcPr>
          <w:p>
            <w:pPr>
              <w:pStyle w:val="TableParagraph"/>
              <w:ind w:left="120" w:hanging="0"/>
              <w:rPr>
                <w:sz w:val="18"/>
              </w:rPr>
            </w:pPr>
            <w:r>
              <w:rPr>
                <w:spacing w:val="-2"/>
                <w:sz w:val="18"/>
              </w:rPr>
              <w:t>1.12E+02</w:t>
            </w:r>
          </w:p>
        </w:tc>
        <w:tc>
          <w:tcPr>
            <w:tcW w:w="951" w:type="dxa"/>
            <w:tcBorders/>
          </w:tcPr>
          <w:p>
            <w:pPr>
              <w:pStyle w:val="TableParagraph"/>
              <w:ind w:left="119" w:hanging="0"/>
              <w:rPr>
                <w:sz w:val="18"/>
              </w:rPr>
            </w:pPr>
            <w:r>
              <w:rPr>
                <w:spacing w:val="-2"/>
                <w:sz w:val="18"/>
              </w:rPr>
              <w:t>9.90E+01</w:t>
            </w:r>
          </w:p>
        </w:tc>
        <w:tc>
          <w:tcPr>
            <w:tcW w:w="950" w:type="dxa"/>
            <w:tcBorders/>
          </w:tcPr>
          <w:p>
            <w:pPr>
              <w:pStyle w:val="TableParagraph"/>
              <w:ind w:left="118" w:hanging="0"/>
              <w:rPr>
                <w:sz w:val="18"/>
              </w:rPr>
            </w:pPr>
            <w:r>
              <w:rPr>
                <w:spacing w:val="-2"/>
                <w:sz w:val="18"/>
              </w:rPr>
              <w:t>1.60E+02</w:t>
            </w:r>
          </w:p>
        </w:tc>
        <w:tc>
          <w:tcPr>
            <w:tcW w:w="951" w:type="dxa"/>
            <w:tcBorders/>
          </w:tcPr>
          <w:p>
            <w:pPr>
              <w:pStyle w:val="TableParagraph"/>
              <w:ind w:left="118" w:hanging="0"/>
              <w:rPr>
                <w:sz w:val="18"/>
              </w:rPr>
            </w:pPr>
            <w:r>
              <w:rPr>
                <w:spacing w:val="-2"/>
                <w:sz w:val="18"/>
              </w:rPr>
              <w:t>1.50E+02</w:t>
            </w:r>
          </w:p>
        </w:tc>
        <w:tc>
          <w:tcPr>
            <w:tcW w:w="953" w:type="dxa"/>
            <w:tcBorders/>
          </w:tcPr>
          <w:p>
            <w:pPr>
              <w:pStyle w:val="TableParagraph"/>
              <w:ind w:left="117" w:hanging="0"/>
              <w:rPr>
                <w:sz w:val="18"/>
              </w:rPr>
            </w:pPr>
            <w:r>
              <w:rPr>
                <w:spacing w:val="-2"/>
                <w:sz w:val="18"/>
              </w:rPr>
              <w:t>1.85E+02</w:t>
            </w:r>
          </w:p>
        </w:tc>
        <w:tc>
          <w:tcPr>
            <w:tcW w:w="951" w:type="dxa"/>
            <w:tcBorders/>
          </w:tcPr>
          <w:p>
            <w:pPr>
              <w:pStyle w:val="TableParagraph"/>
              <w:ind w:left="117" w:hanging="0"/>
              <w:rPr>
                <w:sz w:val="18"/>
              </w:rPr>
            </w:pPr>
            <w:r>
              <w:rPr>
                <w:spacing w:val="-2"/>
                <w:sz w:val="18"/>
              </w:rPr>
              <w:t>1.73E+02</w:t>
            </w:r>
          </w:p>
        </w:tc>
        <w:tc>
          <w:tcPr>
            <w:tcW w:w="950" w:type="dxa"/>
            <w:tcBorders/>
          </w:tcPr>
          <w:p>
            <w:pPr>
              <w:pStyle w:val="TableParagraph"/>
              <w:ind w:left="116" w:hanging="0"/>
              <w:rPr>
                <w:sz w:val="18"/>
              </w:rPr>
            </w:pPr>
            <w:r>
              <w:rPr>
                <w:spacing w:val="-2"/>
                <w:sz w:val="18"/>
              </w:rPr>
              <w:t>1.90E+02</w:t>
            </w:r>
          </w:p>
        </w:tc>
        <w:tc>
          <w:tcPr>
            <w:tcW w:w="951" w:type="dxa"/>
            <w:tcBorders/>
          </w:tcPr>
          <w:p>
            <w:pPr>
              <w:pStyle w:val="TableParagraph"/>
              <w:ind w:left="116" w:hanging="0"/>
              <w:rPr>
                <w:sz w:val="18"/>
              </w:rPr>
            </w:pPr>
            <w:r>
              <w:rPr>
                <w:spacing w:val="-2"/>
                <w:sz w:val="18"/>
              </w:rPr>
              <w:t>1.12E+02</w:t>
            </w:r>
          </w:p>
        </w:tc>
        <w:tc>
          <w:tcPr>
            <w:tcW w:w="952" w:type="dxa"/>
            <w:tcBorders/>
          </w:tcPr>
          <w:p>
            <w:pPr>
              <w:pStyle w:val="TableParagraph"/>
              <w:rPr>
                <w:sz w:val="18"/>
              </w:rPr>
            </w:pPr>
            <w:r>
              <w:rPr>
                <w:spacing w:val="-2"/>
                <w:sz w:val="18"/>
              </w:rPr>
              <w:t>1.62E+02</w:t>
            </w:r>
          </w:p>
        </w:tc>
        <w:tc>
          <w:tcPr>
            <w:tcW w:w="900" w:type="dxa"/>
            <w:tcBorders/>
          </w:tcPr>
          <w:p>
            <w:pPr>
              <w:pStyle w:val="TableParagraph"/>
              <w:rPr>
                <w:sz w:val="18"/>
              </w:rPr>
            </w:pPr>
            <w:r>
              <w:rPr>
                <w:spacing w:val="-2"/>
                <w:sz w:val="18"/>
              </w:rPr>
              <w:t>3.63E+02</w:t>
            </w:r>
          </w:p>
        </w:tc>
      </w:tr>
      <w:tr>
        <w:trPr>
          <w:trHeight w:val="219" w:hRule="atLeast"/>
        </w:trPr>
        <w:tc>
          <w:tcPr>
            <w:tcW w:w="1013" w:type="dxa"/>
            <w:tcBorders/>
          </w:tcPr>
          <w:p>
            <w:pPr>
              <w:pStyle w:val="TableParagraph"/>
              <w:ind w:left="111" w:right="110" w:hanging="0"/>
              <w:jc w:val="center"/>
              <w:rPr>
                <w:sz w:val="18"/>
              </w:rPr>
            </w:pPr>
            <w:r>
              <w:rPr>
                <w:spacing w:val="-5"/>
                <w:sz w:val="18"/>
              </w:rPr>
              <w:t>F8</w:t>
            </w:r>
          </w:p>
        </w:tc>
        <w:tc>
          <w:tcPr>
            <w:tcW w:w="952" w:type="dxa"/>
            <w:tcBorders/>
          </w:tcPr>
          <w:p>
            <w:pPr>
              <w:pStyle w:val="TableParagraph"/>
              <w:ind w:left="120" w:hanging="0"/>
              <w:rPr>
                <w:sz w:val="18"/>
              </w:rPr>
            </w:pPr>
            <w:r>
              <w:rPr>
                <w:spacing w:val="-2"/>
                <w:sz w:val="18"/>
              </w:rPr>
              <w:t>2.11E+01</w:t>
            </w:r>
          </w:p>
        </w:tc>
        <w:tc>
          <w:tcPr>
            <w:tcW w:w="951" w:type="dxa"/>
            <w:tcBorders/>
          </w:tcPr>
          <w:p>
            <w:pPr>
              <w:pStyle w:val="TableParagraph"/>
              <w:ind w:left="119" w:hanging="0"/>
              <w:rPr>
                <w:sz w:val="18"/>
              </w:rPr>
            </w:pPr>
            <w:r>
              <w:rPr>
                <w:spacing w:val="-2"/>
                <w:sz w:val="18"/>
              </w:rPr>
              <w:t>2.11E+01</w:t>
            </w:r>
          </w:p>
        </w:tc>
        <w:tc>
          <w:tcPr>
            <w:tcW w:w="950" w:type="dxa"/>
            <w:tcBorders/>
          </w:tcPr>
          <w:p>
            <w:pPr>
              <w:pStyle w:val="TableParagraph"/>
              <w:ind w:left="118" w:hanging="0"/>
              <w:rPr>
                <w:sz w:val="18"/>
              </w:rPr>
            </w:pPr>
            <w:r>
              <w:rPr>
                <w:spacing w:val="-2"/>
                <w:sz w:val="18"/>
              </w:rPr>
              <w:t>2.10E+01</w:t>
            </w:r>
          </w:p>
        </w:tc>
        <w:tc>
          <w:tcPr>
            <w:tcW w:w="951" w:type="dxa"/>
            <w:tcBorders/>
          </w:tcPr>
          <w:p>
            <w:pPr>
              <w:pStyle w:val="TableParagraph"/>
              <w:ind w:left="118" w:hanging="0"/>
              <w:rPr>
                <w:sz w:val="18"/>
              </w:rPr>
            </w:pPr>
            <w:r>
              <w:rPr>
                <w:spacing w:val="-2"/>
                <w:sz w:val="18"/>
              </w:rPr>
              <w:t>2.10E+01</w:t>
            </w:r>
          </w:p>
        </w:tc>
        <w:tc>
          <w:tcPr>
            <w:tcW w:w="953" w:type="dxa"/>
            <w:tcBorders/>
          </w:tcPr>
          <w:p>
            <w:pPr>
              <w:pStyle w:val="TableParagraph"/>
              <w:ind w:left="117" w:hanging="0"/>
              <w:rPr>
                <w:sz w:val="18"/>
              </w:rPr>
            </w:pPr>
            <w:r>
              <w:rPr>
                <w:spacing w:val="-2"/>
                <w:sz w:val="18"/>
              </w:rPr>
              <w:t>2.11E+01</w:t>
            </w:r>
          </w:p>
        </w:tc>
        <w:tc>
          <w:tcPr>
            <w:tcW w:w="951" w:type="dxa"/>
            <w:tcBorders/>
          </w:tcPr>
          <w:p>
            <w:pPr>
              <w:pStyle w:val="TableParagraph"/>
              <w:ind w:left="117" w:hanging="0"/>
              <w:rPr>
                <w:sz w:val="18"/>
              </w:rPr>
            </w:pPr>
            <w:r>
              <w:rPr>
                <w:spacing w:val="-2"/>
                <w:sz w:val="18"/>
              </w:rPr>
              <w:t>2.11E+01</w:t>
            </w:r>
          </w:p>
        </w:tc>
        <w:tc>
          <w:tcPr>
            <w:tcW w:w="950" w:type="dxa"/>
            <w:tcBorders/>
          </w:tcPr>
          <w:p>
            <w:pPr>
              <w:pStyle w:val="TableParagraph"/>
              <w:ind w:left="116" w:hanging="0"/>
              <w:rPr>
                <w:sz w:val="18"/>
              </w:rPr>
            </w:pPr>
            <w:r>
              <w:rPr>
                <w:spacing w:val="-2"/>
                <w:sz w:val="18"/>
              </w:rPr>
              <w:t>2.11E+01</w:t>
            </w:r>
          </w:p>
        </w:tc>
        <w:tc>
          <w:tcPr>
            <w:tcW w:w="951" w:type="dxa"/>
            <w:tcBorders/>
          </w:tcPr>
          <w:p>
            <w:pPr>
              <w:pStyle w:val="TableParagraph"/>
              <w:ind w:left="116" w:hanging="0"/>
              <w:rPr>
                <w:sz w:val="18"/>
              </w:rPr>
            </w:pPr>
            <w:r>
              <w:rPr>
                <w:spacing w:val="-2"/>
                <w:sz w:val="18"/>
              </w:rPr>
              <w:t>2.11E+01</w:t>
            </w:r>
          </w:p>
        </w:tc>
        <w:tc>
          <w:tcPr>
            <w:tcW w:w="952" w:type="dxa"/>
            <w:tcBorders/>
          </w:tcPr>
          <w:p>
            <w:pPr>
              <w:pStyle w:val="TableParagraph"/>
              <w:rPr>
                <w:sz w:val="18"/>
              </w:rPr>
            </w:pPr>
            <w:r>
              <w:rPr>
                <w:spacing w:val="-2"/>
                <w:sz w:val="18"/>
              </w:rPr>
              <w:t>2.11E+01</w:t>
            </w:r>
          </w:p>
        </w:tc>
        <w:tc>
          <w:tcPr>
            <w:tcW w:w="900" w:type="dxa"/>
            <w:tcBorders/>
          </w:tcPr>
          <w:p>
            <w:pPr>
              <w:pStyle w:val="TableParagraph"/>
              <w:rPr>
                <w:sz w:val="18"/>
              </w:rPr>
            </w:pPr>
            <w:r>
              <w:rPr>
                <w:spacing w:val="-2"/>
                <w:sz w:val="18"/>
              </w:rPr>
              <w:t>2.11E+01</w:t>
            </w:r>
          </w:p>
        </w:tc>
      </w:tr>
      <w:tr>
        <w:trPr>
          <w:trHeight w:val="219" w:hRule="atLeast"/>
        </w:trPr>
        <w:tc>
          <w:tcPr>
            <w:tcW w:w="1013" w:type="dxa"/>
            <w:tcBorders/>
          </w:tcPr>
          <w:p>
            <w:pPr>
              <w:pStyle w:val="TableParagraph"/>
              <w:ind w:left="111" w:right="110" w:hanging="0"/>
              <w:jc w:val="center"/>
              <w:rPr>
                <w:sz w:val="18"/>
              </w:rPr>
            </w:pPr>
            <w:r>
              <w:rPr>
                <w:spacing w:val="-5"/>
                <w:sz w:val="18"/>
              </w:rPr>
              <w:t>F9</w:t>
            </w:r>
          </w:p>
        </w:tc>
        <w:tc>
          <w:tcPr>
            <w:tcW w:w="952" w:type="dxa"/>
            <w:tcBorders/>
          </w:tcPr>
          <w:p>
            <w:pPr>
              <w:pStyle w:val="TableParagraph"/>
              <w:ind w:left="120" w:hanging="0"/>
              <w:rPr>
                <w:sz w:val="18"/>
              </w:rPr>
            </w:pPr>
            <w:r>
              <w:rPr>
                <w:spacing w:val="-2"/>
                <w:sz w:val="18"/>
              </w:rPr>
              <w:t>4.70E+01</w:t>
            </w:r>
          </w:p>
        </w:tc>
        <w:tc>
          <w:tcPr>
            <w:tcW w:w="951" w:type="dxa"/>
            <w:tcBorders/>
          </w:tcPr>
          <w:p>
            <w:pPr>
              <w:pStyle w:val="TableParagraph"/>
              <w:ind w:left="119" w:hanging="0"/>
              <w:rPr>
                <w:sz w:val="18"/>
              </w:rPr>
            </w:pPr>
            <w:r>
              <w:rPr>
                <w:spacing w:val="-2"/>
                <w:sz w:val="18"/>
              </w:rPr>
              <w:t>4.74E+01</w:t>
            </w:r>
          </w:p>
        </w:tc>
        <w:tc>
          <w:tcPr>
            <w:tcW w:w="950" w:type="dxa"/>
            <w:tcBorders/>
          </w:tcPr>
          <w:p>
            <w:pPr>
              <w:pStyle w:val="TableParagraph"/>
              <w:ind w:left="118" w:hanging="0"/>
              <w:rPr>
                <w:sz w:val="18"/>
              </w:rPr>
            </w:pPr>
            <w:r>
              <w:rPr>
                <w:spacing w:val="-2"/>
                <w:sz w:val="18"/>
              </w:rPr>
              <w:t>5.94E+01</w:t>
            </w:r>
          </w:p>
        </w:tc>
        <w:tc>
          <w:tcPr>
            <w:tcW w:w="951" w:type="dxa"/>
            <w:tcBorders/>
          </w:tcPr>
          <w:p>
            <w:pPr>
              <w:pStyle w:val="TableParagraph"/>
              <w:ind w:left="118" w:hanging="0"/>
              <w:rPr>
                <w:sz w:val="18"/>
              </w:rPr>
            </w:pPr>
            <w:r>
              <w:rPr>
                <w:spacing w:val="-2"/>
                <w:sz w:val="18"/>
              </w:rPr>
              <w:t>4.92E+01</w:t>
            </w:r>
          </w:p>
        </w:tc>
        <w:tc>
          <w:tcPr>
            <w:tcW w:w="953" w:type="dxa"/>
            <w:tcBorders/>
          </w:tcPr>
          <w:p>
            <w:pPr>
              <w:pStyle w:val="TableParagraph"/>
              <w:ind w:left="117" w:hanging="0"/>
              <w:rPr>
                <w:sz w:val="18"/>
              </w:rPr>
            </w:pPr>
            <w:r>
              <w:rPr>
                <w:spacing w:val="-2"/>
                <w:sz w:val="18"/>
              </w:rPr>
              <w:t>7.22E+01</w:t>
            </w:r>
          </w:p>
        </w:tc>
        <w:tc>
          <w:tcPr>
            <w:tcW w:w="951" w:type="dxa"/>
            <w:tcBorders/>
          </w:tcPr>
          <w:p>
            <w:pPr>
              <w:pStyle w:val="TableParagraph"/>
              <w:ind w:left="117" w:hanging="0"/>
              <w:rPr>
                <w:sz w:val="18"/>
              </w:rPr>
            </w:pPr>
            <w:r>
              <w:rPr>
                <w:spacing w:val="-2"/>
                <w:sz w:val="18"/>
              </w:rPr>
              <w:t>6.37E+01</w:t>
            </w:r>
          </w:p>
        </w:tc>
        <w:tc>
          <w:tcPr>
            <w:tcW w:w="950" w:type="dxa"/>
            <w:tcBorders/>
          </w:tcPr>
          <w:p>
            <w:pPr>
              <w:pStyle w:val="TableParagraph"/>
              <w:ind w:left="116" w:hanging="0"/>
              <w:rPr>
                <w:sz w:val="18"/>
              </w:rPr>
            </w:pPr>
            <w:r>
              <w:rPr>
                <w:spacing w:val="-2"/>
                <w:sz w:val="18"/>
              </w:rPr>
              <w:t>5.60E+01</w:t>
            </w:r>
          </w:p>
        </w:tc>
        <w:tc>
          <w:tcPr>
            <w:tcW w:w="951" w:type="dxa"/>
            <w:tcBorders/>
          </w:tcPr>
          <w:p>
            <w:pPr>
              <w:pStyle w:val="TableParagraph"/>
              <w:ind w:left="116" w:hanging="0"/>
              <w:rPr>
                <w:sz w:val="18"/>
              </w:rPr>
            </w:pPr>
            <w:r>
              <w:rPr>
                <w:spacing w:val="-2"/>
                <w:sz w:val="18"/>
              </w:rPr>
              <w:t>5.78E+01</w:t>
            </w:r>
          </w:p>
        </w:tc>
        <w:tc>
          <w:tcPr>
            <w:tcW w:w="952" w:type="dxa"/>
            <w:tcBorders/>
          </w:tcPr>
          <w:p>
            <w:pPr>
              <w:pStyle w:val="TableParagraph"/>
              <w:rPr>
                <w:sz w:val="18"/>
              </w:rPr>
            </w:pPr>
            <w:r>
              <w:rPr>
                <w:spacing w:val="-2"/>
                <w:sz w:val="18"/>
              </w:rPr>
              <w:t>6.87E+01</w:t>
            </w:r>
          </w:p>
        </w:tc>
        <w:tc>
          <w:tcPr>
            <w:tcW w:w="900" w:type="dxa"/>
            <w:tcBorders/>
          </w:tcPr>
          <w:p>
            <w:pPr>
              <w:pStyle w:val="TableParagraph"/>
              <w:rPr>
                <w:sz w:val="18"/>
              </w:rPr>
            </w:pPr>
            <w:r>
              <w:rPr>
                <w:spacing w:val="-2"/>
                <w:sz w:val="18"/>
              </w:rPr>
              <w:t>7.54E+01</w:t>
            </w:r>
          </w:p>
        </w:tc>
      </w:tr>
      <w:tr>
        <w:trPr>
          <w:trHeight w:val="219" w:hRule="atLeast"/>
        </w:trPr>
        <w:tc>
          <w:tcPr>
            <w:tcW w:w="1013" w:type="dxa"/>
            <w:tcBorders/>
          </w:tcPr>
          <w:p>
            <w:pPr>
              <w:pStyle w:val="TableParagraph"/>
              <w:ind w:left="111" w:right="110" w:hanging="0"/>
              <w:jc w:val="center"/>
              <w:rPr>
                <w:sz w:val="18"/>
              </w:rPr>
            </w:pPr>
            <w:r>
              <w:rPr>
                <w:spacing w:val="-5"/>
                <w:sz w:val="18"/>
              </w:rPr>
              <w:t>F10</w:t>
            </w:r>
          </w:p>
        </w:tc>
        <w:tc>
          <w:tcPr>
            <w:tcW w:w="952" w:type="dxa"/>
            <w:tcBorders/>
          </w:tcPr>
          <w:p>
            <w:pPr>
              <w:pStyle w:val="TableParagraph"/>
              <w:ind w:left="120" w:hanging="0"/>
              <w:rPr>
                <w:sz w:val="18"/>
              </w:rPr>
            </w:pPr>
            <w:r>
              <w:rPr>
                <w:spacing w:val="-2"/>
                <w:sz w:val="18"/>
              </w:rPr>
              <w:t>1.28E+02</w:t>
            </w:r>
          </w:p>
        </w:tc>
        <w:tc>
          <w:tcPr>
            <w:tcW w:w="951" w:type="dxa"/>
            <w:tcBorders/>
          </w:tcPr>
          <w:p>
            <w:pPr>
              <w:pStyle w:val="TableParagraph"/>
              <w:ind w:left="119" w:hanging="0"/>
              <w:rPr>
                <w:sz w:val="18"/>
              </w:rPr>
            </w:pPr>
            <w:r>
              <w:rPr>
                <w:spacing w:val="-2"/>
                <w:sz w:val="18"/>
              </w:rPr>
              <w:t>4.07E+01</w:t>
            </w:r>
          </w:p>
        </w:tc>
        <w:tc>
          <w:tcPr>
            <w:tcW w:w="950" w:type="dxa"/>
            <w:tcBorders/>
          </w:tcPr>
          <w:p>
            <w:pPr>
              <w:pStyle w:val="TableParagraph"/>
              <w:ind w:left="118" w:hanging="0"/>
              <w:rPr>
                <w:sz w:val="18"/>
              </w:rPr>
            </w:pPr>
            <w:r>
              <w:rPr>
                <w:spacing w:val="-2"/>
                <w:sz w:val="18"/>
              </w:rPr>
              <w:t>1.44E+02</w:t>
            </w:r>
          </w:p>
        </w:tc>
        <w:tc>
          <w:tcPr>
            <w:tcW w:w="951" w:type="dxa"/>
            <w:tcBorders/>
          </w:tcPr>
          <w:p>
            <w:pPr>
              <w:pStyle w:val="TableParagraph"/>
              <w:ind w:left="118" w:hanging="0"/>
              <w:rPr>
                <w:sz w:val="18"/>
              </w:rPr>
            </w:pPr>
            <w:r>
              <w:rPr>
                <w:spacing w:val="-2"/>
                <w:sz w:val="18"/>
              </w:rPr>
              <w:t>9.90E+02</w:t>
            </w:r>
          </w:p>
        </w:tc>
        <w:tc>
          <w:tcPr>
            <w:tcW w:w="953" w:type="dxa"/>
            <w:tcBorders/>
          </w:tcPr>
          <w:p>
            <w:pPr>
              <w:pStyle w:val="TableParagraph"/>
              <w:ind w:left="117" w:hanging="0"/>
              <w:rPr>
                <w:sz w:val="18"/>
              </w:rPr>
            </w:pPr>
            <w:r>
              <w:rPr>
                <w:spacing w:val="-2"/>
                <w:sz w:val="18"/>
              </w:rPr>
              <w:t>3.68E+03</w:t>
            </w:r>
          </w:p>
        </w:tc>
        <w:tc>
          <w:tcPr>
            <w:tcW w:w="951" w:type="dxa"/>
            <w:tcBorders/>
          </w:tcPr>
          <w:p>
            <w:pPr>
              <w:pStyle w:val="TableParagraph"/>
              <w:ind w:left="117" w:hanging="0"/>
              <w:rPr>
                <w:sz w:val="18"/>
              </w:rPr>
            </w:pPr>
            <w:r>
              <w:rPr>
                <w:spacing w:val="-2"/>
                <w:sz w:val="18"/>
              </w:rPr>
              <w:t>5.13E+02</w:t>
            </w:r>
          </w:p>
        </w:tc>
        <w:tc>
          <w:tcPr>
            <w:tcW w:w="950" w:type="dxa"/>
            <w:tcBorders/>
          </w:tcPr>
          <w:p>
            <w:pPr>
              <w:pStyle w:val="TableParagraph"/>
              <w:ind w:left="116" w:hanging="0"/>
              <w:rPr>
                <w:sz w:val="18"/>
              </w:rPr>
            </w:pPr>
            <w:r>
              <w:rPr>
                <w:spacing w:val="-2"/>
                <w:sz w:val="18"/>
              </w:rPr>
              <w:t>1.08E+03</w:t>
            </w:r>
          </w:p>
        </w:tc>
        <w:tc>
          <w:tcPr>
            <w:tcW w:w="951" w:type="dxa"/>
            <w:tcBorders/>
          </w:tcPr>
          <w:p>
            <w:pPr>
              <w:pStyle w:val="TableParagraph"/>
              <w:ind w:left="116" w:hanging="0"/>
              <w:rPr>
                <w:sz w:val="18"/>
              </w:rPr>
            </w:pPr>
            <w:r>
              <w:rPr>
                <w:spacing w:val="-2"/>
                <w:sz w:val="18"/>
              </w:rPr>
              <w:t>1.72E+01</w:t>
            </w:r>
          </w:p>
        </w:tc>
        <w:tc>
          <w:tcPr>
            <w:tcW w:w="952" w:type="dxa"/>
            <w:tcBorders/>
          </w:tcPr>
          <w:p>
            <w:pPr>
              <w:pStyle w:val="TableParagraph"/>
              <w:rPr>
                <w:sz w:val="18"/>
              </w:rPr>
            </w:pPr>
            <w:r>
              <w:rPr>
                <w:spacing w:val="-2"/>
                <w:sz w:val="18"/>
              </w:rPr>
              <w:t>1.06E+03</w:t>
            </w:r>
          </w:p>
        </w:tc>
        <w:tc>
          <w:tcPr>
            <w:tcW w:w="900" w:type="dxa"/>
            <w:tcBorders/>
          </w:tcPr>
          <w:p>
            <w:pPr>
              <w:pStyle w:val="TableParagraph"/>
              <w:rPr>
                <w:sz w:val="18"/>
              </w:rPr>
            </w:pPr>
            <w:r>
              <w:rPr>
                <w:spacing w:val="-2"/>
                <w:sz w:val="18"/>
              </w:rPr>
              <w:t>3.67E+03</w:t>
            </w:r>
          </w:p>
        </w:tc>
      </w:tr>
      <w:tr>
        <w:trPr>
          <w:trHeight w:val="219" w:hRule="atLeast"/>
        </w:trPr>
        <w:tc>
          <w:tcPr>
            <w:tcW w:w="1013" w:type="dxa"/>
            <w:tcBorders/>
          </w:tcPr>
          <w:p>
            <w:pPr>
              <w:pStyle w:val="TableParagraph"/>
              <w:ind w:left="111" w:right="110" w:hanging="0"/>
              <w:jc w:val="center"/>
              <w:rPr>
                <w:sz w:val="18"/>
              </w:rPr>
            </w:pPr>
            <w:r>
              <w:rPr>
                <w:spacing w:val="-5"/>
                <w:sz w:val="18"/>
              </w:rPr>
              <w:t>F11</w:t>
            </w:r>
          </w:p>
        </w:tc>
        <w:tc>
          <w:tcPr>
            <w:tcW w:w="952" w:type="dxa"/>
            <w:tcBorders/>
          </w:tcPr>
          <w:p>
            <w:pPr>
              <w:pStyle w:val="TableParagraph"/>
              <w:ind w:left="120" w:hanging="0"/>
              <w:rPr>
                <w:sz w:val="18"/>
              </w:rPr>
            </w:pPr>
            <w:r>
              <w:rPr>
                <w:spacing w:val="-2"/>
                <w:sz w:val="18"/>
              </w:rPr>
              <w:t>1.30E+02</w:t>
            </w:r>
          </w:p>
        </w:tc>
        <w:tc>
          <w:tcPr>
            <w:tcW w:w="951" w:type="dxa"/>
            <w:tcBorders/>
          </w:tcPr>
          <w:p>
            <w:pPr>
              <w:pStyle w:val="TableParagraph"/>
              <w:ind w:left="119" w:hanging="0"/>
              <w:rPr>
                <w:sz w:val="18"/>
              </w:rPr>
            </w:pPr>
            <w:r>
              <w:rPr>
                <w:spacing w:val="-2"/>
                <w:sz w:val="18"/>
              </w:rPr>
              <w:t>6.23E+01</w:t>
            </w:r>
          </w:p>
        </w:tc>
        <w:tc>
          <w:tcPr>
            <w:tcW w:w="950" w:type="dxa"/>
            <w:tcBorders/>
          </w:tcPr>
          <w:p>
            <w:pPr>
              <w:pStyle w:val="TableParagraph"/>
              <w:ind w:left="118" w:hanging="0"/>
              <w:rPr>
                <w:sz w:val="18"/>
              </w:rPr>
            </w:pPr>
            <w:r>
              <w:rPr>
                <w:spacing w:val="-2"/>
                <w:sz w:val="18"/>
              </w:rPr>
              <w:t>4.91E+02</w:t>
            </w:r>
          </w:p>
        </w:tc>
        <w:tc>
          <w:tcPr>
            <w:tcW w:w="951" w:type="dxa"/>
            <w:tcBorders/>
          </w:tcPr>
          <w:p>
            <w:pPr>
              <w:pStyle w:val="TableParagraph"/>
              <w:ind w:left="118" w:hanging="0"/>
              <w:rPr>
                <w:sz w:val="18"/>
              </w:rPr>
            </w:pPr>
            <w:r>
              <w:rPr>
                <w:spacing w:val="-2"/>
                <w:sz w:val="18"/>
              </w:rPr>
              <w:t>2.35E+02</w:t>
            </w:r>
          </w:p>
        </w:tc>
        <w:tc>
          <w:tcPr>
            <w:tcW w:w="953" w:type="dxa"/>
            <w:tcBorders/>
          </w:tcPr>
          <w:p>
            <w:pPr>
              <w:pStyle w:val="TableParagraph"/>
              <w:ind w:left="117" w:hanging="0"/>
              <w:rPr>
                <w:sz w:val="18"/>
              </w:rPr>
            </w:pPr>
            <w:r>
              <w:rPr>
                <w:spacing w:val="-2"/>
                <w:sz w:val="18"/>
              </w:rPr>
              <w:t>6.95E+02</w:t>
            </w:r>
          </w:p>
        </w:tc>
        <w:tc>
          <w:tcPr>
            <w:tcW w:w="951" w:type="dxa"/>
            <w:tcBorders/>
          </w:tcPr>
          <w:p>
            <w:pPr>
              <w:pStyle w:val="TableParagraph"/>
              <w:ind w:left="117" w:hanging="0"/>
              <w:rPr>
                <w:sz w:val="18"/>
              </w:rPr>
            </w:pPr>
            <w:r>
              <w:rPr>
                <w:spacing w:val="-2"/>
                <w:sz w:val="18"/>
              </w:rPr>
              <w:t>6.51E+02</w:t>
            </w:r>
          </w:p>
        </w:tc>
        <w:tc>
          <w:tcPr>
            <w:tcW w:w="950" w:type="dxa"/>
            <w:tcBorders/>
          </w:tcPr>
          <w:p>
            <w:pPr>
              <w:pStyle w:val="TableParagraph"/>
              <w:ind w:left="116" w:hanging="0"/>
              <w:rPr>
                <w:sz w:val="18"/>
              </w:rPr>
            </w:pPr>
            <w:r>
              <w:rPr>
                <w:spacing w:val="-2"/>
                <w:sz w:val="18"/>
              </w:rPr>
              <w:t>5.37E+02</w:t>
            </w:r>
          </w:p>
        </w:tc>
        <w:tc>
          <w:tcPr>
            <w:tcW w:w="951" w:type="dxa"/>
            <w:tcBorders/>
          </w:tcPr>
          <w:p>
            <w:pPr>
              <w:pStyle w:val="TableParagraph"/>
              <w:ind w:left="116" w:hanging="0"/>
              <w:rPr>
                <w:sz w:val="18"/>
              </w:rPr>
            </w:pPr>
            <w:r>
              <w:rPr>
                <w:spacing w:val="-2"/>
                <w:sz w:val="18"/>
              </w:rPr>
              <w:t>2.11E+02</w:t>
            </w:r>
          </w:p>
        </w:tc>
        <w:tc>
          <w:tcPr>
            <w:tcW w:w="952" w:type="dxa"/>
            <w:tcBorders/>
          </w:tcPr>
          <w:p>
            <w:pPr>
              <w:pStyle w:val="TableParagraph"/>
              <w:rPr>
                <w:sz w:val="18"/>
              </w:rPr>
            </w:pPr>
            <w:r>
              <w:rPr>
                <w:spacing w:val="-2"/>
                <w:sz w:val="18"/>
              </w:rPr>
              <w:t>1.75E+02</w:t>
            </w:r>
          </w:p>
        </w:tc>
        <w:tc>
          <w:tcPr>
            <w:tcW w:w="900" w:type="dxa"/>
            <w:tcBorders/>
          </w:tcPr>
          <w:p>
            <w:pPr>
              <w:pStyle w:val="TableParagraph"/>
              <w:rPr>
                <w:sz w:val="18"/>
              </w:rPr>
            </w:pPr>
            <w:r>
              <w:rPr>
                <w:spacing w:val="-2"/>
                <w:sz w:val="18"/>
              </w:rPr>
              <w:t>6.14E+02</w:t>
            </w:r>
          </w:p>
        </w:tc>
      </w:tr>
      <w:tr>
        <w:trPr>
          <w:trHeight w:val="219" w:hRule="atLeast"/>
        </w:trPr>
        <w:tc>
          <w:tcPr>
            <w:tcW w:w="1013" w:type="dxa"/>
            <w:tcBorders/>
          </w:tcPr>
          <w:p>
            <w:pPr>
              <w:pStyle w:val="TableParagraph"/>
              <w:ind w:left="111" w:right="110" w:hanging="0"/>
              <w:jc w:val="center"/>
              <w:rPr>
                <w:sz w:val="18"/>
              </w:rPr>
            </w:pPr>
            <w:r>
              <w:rPr>
                <w:spacing w:val="-5"/>
                <w:sz w:val="18"/>
              </w:rPr>
              <w:t>F12</w:t>
            </w:r>
          </w:p>
        </w:tc>
        <w:tc>
          <w:tcPr>
            <w:tcW w:w="952" w:type="dxa"/>
            <w:tcBorders/>
          </w:tcPr>
          <w:p>
            <w:pPr>
              <w:pStyle w:val="TableParagraph"/>
              <w:ind w:left="120" w:hanging="0"/>
              <w:rPr>
                <w:sz w:val="18"/>
              </w:rPr>
            </w:pPr>
            <w:r>
              <w:rPr>
                <w:spacing w:val="-2"/>
                <w:sz w:val="18"/>
              </w:rPr>
              <w:t>3.89E+02</w:t>
            </w:r>
          </w:p>
        </w:tc>
        <w:tc>
          <w:tcPr>
            <w:tcW w:w="951" w:type="dxa"/>
            <w:tcBorders/>
          </w:tcPr>
          <w:p>
            <w:pPr>
              <w:pStyle w:val="TableParagraph"/>
              <w:ind w:left="119" w:hanging="0"/>
              <w:rPr>
                <w:sz w:val="18"/>
              </w:rPr>
            </w:pPr>
            <w:r>
              <w:rPr>
                <w:spacing w:val="-2"/>
                <w:sz w:val="18"/>
              </w:rPr>
              <w:t>2.76E+02</w:t>
            </w:r>
          </w:p>
        </w:tc>
        <w:tc>
          <w:tcPr>
            <w:tcW w:w="950" w:type="dxa"/>
            <w:tcBorders/>
          </w:tcPr>
          <w:p>
            <w:pPr>
              <w:pStyle w:val="TableParagraph"/>
              <w:ind w:left="118" w:hanging="0"/>
              <w:rPr>
                <w:sz w:val="18"/>
              </w:rPr>
            </w:pPr>
            <w:r>
              <w:rPr>
                <w:spacing w:val="-2"/>
                <w:sz w:val="18"/>
              </w:rPr>
              <w:t>8.77E+02</w:t>
            </w:r>
          </w:p>
        </w:tc>
        <w:tc>
          <w:tcPr>
            <w:tcW w:w="951" w:type="dxa"/>
            <w:tcBorders/>
          </w:tcPr>
          <w:p>
            <w:pPr>
              <w:pStyle w:val="TableParagraph"/>
              <w:ind w:left="118" w:hanging="0"/>
              <w:rPr>
                <w:sz w:val="18"/>
              </w:rPr>
            </w:pPr>
            <w:r>
              <w:rPr>
                <w:spacing w:val="-2"/>
                <w:sz w:val="18"/>
              </w:rPr>
              <w:t>4.73E+02</w:t>
            </w:r>
          </w:p>
        </w:tc>
        <w:tc>
          <w:tcPr>
            <w:tcW w:w="953" w:type="dxa"/>
            <w:tcBorders/>
          </w:tcPr>
          <w:p>
            <w:pPr>
              <w:pStyle w:val="TableParagraph"/>
              <w:ind w:left="117" w:hanging="0"/>
              <w:rPr>
                <w:sz w:val="18"/>
              </w:rPr>
            </w:pPr>
            <w:r>
              <w:rPr>
                <w:spacing w:val="-2"/>
                <w:sz w:val="18"/>
              </w:rPr>
              <w:t>7.18E+02</w:t>
            </w:r>
          </w:p>
        </w:tc>
        <w:tc>
          <w:tcPr>
            <w:tcW w:w="951" w:type="dxa"/>
            <w:tcBorders/>
          </w:tcPr>
          <w:p>
            <w:pPr>
              <w:pStyle w:val="TableParagraph"/>
              <w:ind w:left="117" w:hanging="0"/>
              <w:rPr>
                <w:sz w:val="18"/>
              </w:rPr>
            </w:pPr>
            <w:r>
              <w:rPr>
                <w:spacing w:val="-2"/>
                <w:sz w:val="18"/>
              </w:rPr>
              <w:t>7.85E+02</w:t>
            </w:r>
          </w:p>
        </w:tc>
        <w:tc>
          <w:tcPr>
            <w:tcW w:w="950" w:type="dxa"/>
            <w:tcBorders/>
          </w:tcPr>
          <w:p>
            <w:pPr>
              <w:pStyle w:val="TableParagraph"/>
              <w:ind w:left="116" w:hanging="0"/>
              <w:rPr>
                <w:sz w:val="18"/>
              </w:rPr>
            </w:pPr>
            <w:r>
              <w:rPr>
                <w:spacing w:val="-2"/>
                <w:sz w:val="18"/>
              </w:rPr>
              <w:t>7.71E+02</w:t>
            </w:r>
          </w:p>
        </w:tc>
        <w:tc>
          <w:tcPr>
            <w:tcW w:w="951" w:type="dxa"/>
            <w:tcBorders/>
          </w:tcPr>
          <w:p>
            <w:pPr>
              <w:pStyle w:val="TableParagraph"/>
              <w:ind w:left="116" w:hanging="0"/>
              <w:rPr>
                <w:sz w:val="18"/>
              </w:rPr>
            </w:pPr>
            <w:r>
              <w:rPr>
                <w:spacing w:val="-2"/>
                <w:sz w:val="18"/>
              </w:rPr>
              <w:t>5.56E+02</w:t>
            </w:r>
          </w:p>
        </w:tc>
        <w:tc>
          <w:tcPr>
            <w:tcW w:w="952" w:type="dxa"/>
            <w:tcBorders/>
          </w:tcPr>
          <w:p>
            <w:pPr>
              <w:pStyle w:val="TableParagraph"/>
              <w:rPr>
                <w:sz w:val="18"/>
              </w:rPr>
            </w:pPr>
            <w:r>
              <w:rPr>
                <w:spacing w:val="-2"/>
                <w:sz w:val="18"/>
              </w:rPr>
              <w:t>4.46E+02</w:t>
            </w:r>
          </w:p>
        </w:tc>
        <w:tc>
          <w:tcPr>
            <w:tcW w:w="900" w:type="dxa"/>
            <w:tcBorders/>
          </w:tcPr>
          <w:p>
            <w:pPr>
              <w:pStyle w:val="TableParagraph"/>
              <w:rPr>
                <w:sz w:val="18"/>
              </w:rPr>
            </w:pPr>
            <w:r>
              <w:rPr>
                <w:spacing w:val="-2"/>
                <w:sz w:val="18"/>
              </w:rPr>
              <w:t>7.42E+02</w:t>
            </w:r>
          </w:p>
        </w:tc>
      </w:tr>
      <w:tr>
        <w:trPr>
          <w:trHeight w:val="219" w:hRule="atLeast"/>
        </w:trPr>
        <w:tc>
          <w:tcPr>
            <w:tcW w:w="1013" w:type="dxa"/>
            <w:tcBorders/>
          </w:tcPr>
          <w:p>
            <w:pPr>
              <w:pStyle w:val="TableParagraph"/>
              <w:ind w:left="111" w:right="110" w:hanging="0"/>
              <w:jc w:val="center"/>
              <w:rPr>
                <w:sz w:val="18"/>
              </w:rPr>
            </w:pPr>
            <w:r>
              <w:rPr>
                <w:spacing w:val="-5"/>
                <w:sz w:val="18"/>
              </w:rPr>
              <w:t>F13</w:t>
            </w:r>
          </w:p>
        </w:tc>
        <w:tc>
          <w:tcPr>
            <w:tcW w:w="952" w:type="dxa"/>
            <w:tcBorders/>
          </w:tcPr>
          <w:p>
            <w:pPr>
              <w:pStyle w:val="TableParagraph"/>
              <w:ind w:left="120" w:hanging="0"/>
              <w:rPr>
                <w:sz w:val="18"/>
              </w:rPr>
            </w:pPr>
            <w:r>
              <w:rPr>
                <w:spacing w:val="-2"/>
                <w:sz w:val="18"/>
              </w:rPr>
              <w:t>4.53E+02</w:t>
            </w:r>
          </w:p>
        </w:tc>
        <w:tc>
          <w:tcPr>
            <w:tcW w:w="951" w:type="dxa"/>
            <w:tcBorders/>
          </w:tcPr>
          <w:p>
            <w:pPr>
              <w:pStyle w:val="TableParagraph"/>
              <w:ind w:left="119" w:hanging="0"/>
              <w:rPr>
                <w:sz w:val="18"/>
              </w:rPr>
            </w:pPr>
            <w:r>
              <w:rPr>
                <w:spacing w:val="-2"/>
                <w:sz w:val="18"/>
              </w:rPr>
              <w:t>4.55E+02</w:t>
            </w:r>
          </w:p>
        </w:tc>
        <w:tc>
          <w:tcPr>
            <w:tcW w:w="950" w:type="dxa"/>
            <w:tcBorders/>
          </w:tcPr>
          <w:p>
            <w:pPr>
              <w:pStyle w:val="TableParagraph"/>
              <w:ind w:left="118" w:hanging="0"/>
              <w:rPr>
                <w:sz w:val="18"/>
              </w:rPr>
            </w:pPr>
            <w:r>
              <w:rPr>
                <w:spacing w:val="-2"/>
                <w:sz w:val="18"/>
              </w:rPr>
              <w:t>8.46E+02</w:t>
            </w:r>
          </w:p>
        </w:tc>
        <w:tc>
          <w:tcPr>
            <w:tcW w:w="951" w:type="dxa"/>
            <w:tcBorders/>
          </w:tcPr>
          <w:p>
            <w:pPr>
              <w:pStyle w:val="TableParagraph"/>
              <w:ind w:left="118" w:hanging="0"/>
              <w:rPr>
                <w:sz w:val="18"/>
              </w:rPr>
            </w:pPr>
            <w:r>
              <w:rPr>
                <w:spacing w:val="-2"/>
                <w:sz w:val="18"/>
              </w:rPr>
              <w:t>6.39E+02</w:t>
            </w:r>
          </w:p>
        </w:tc>
        <w:tc>
          <w:tcPr>
            <w:tcW w:w="953" w:type="dxa"/>
            <w:tcBorders/>
          </w:tcPr>
          <w:p>
            <w:pPr>
              <w:pStyle w:val="TableParagraph"/>
              <w:ind w:left="117" w:hanging="0"/>
              <w:rPr>
                <w:sz w:val="18"/>
              </w:rPr>
            </w:pPr>
            <w:r>
              <w:rPr>
                <w:spacing w:val="-2"/>
                <w:sz w:val="18"/>
              </w:rPr>
              <w:t>6.69E+02</w:t>
            </w:r>
          </w:p>
        </w:tc>
        <w:tc>
          <w:tcPr>
            <w:tcW w:w="951" w:type="dxa"/>
            <w:tcBorders/>
          </w:tcPr>
          <w:p>
            <w:pPr>
              <w:pStyle w:val="TableParagraph"/>
              <w:ind w:left="117" w:hanging="0"/>
              <w:rPr>
                <w:sz w:val="18"/>
              </w:rPr>
            </w:pPr>
            <w:r>
              <w:rPr>
                <w:spacing w:val="-2"/>
                <w:sz w:val="18"/>
              </w:rPr>
              <w:t>7.57E+02</w:t>
            </w:r>
          </w:p>
        </w:tc>
        <w:tc>
          <w:tcPr>
            <w:tcW w:w="950" w:type="dxa"/>
            <w:tcBorders/>
          </w:tcPr>
          <w:p>
            <w:pPr>
              <w:pStyle w:val="TableParagraph"/>
              <w:ind w:left="116" w:hanging="0"/>
              <w:rPr>
                <w:sz w:val="18"/>
              </w:rPr>
            </w:pPr>
            <w:r>
              <w:rPr>
                <w:spacing w:val="-2"/>
                <w:sz w:val="18"/>
              </w:rPr>
              <w:t>9.60E+02</w:t>
            </w:r>
          </w:p>
        </w:tc>
        <w:tc>
          <w:tcPr>
            <w:tcW w:w="951" w:type="dxa"/>
            <w:tcBorders/>
          </w:tcPr>
          <w:p>
            <w:pPr>
              <w:pStyle w:val="TableParagraph"/>
              <w:ind w:left="116" w:hanging="0"/>
              <w:rPr>
                <w:sz w:val="18"/>
              </w:rPr>
            </w:pPr>
            <w:r>
              <w:rPr>
                <w:spacing w:val="-2"/>
                <w:sz w:val="18"/>
              </w:rPr>
              <w:t>6.86E+02</w:t>
            </w:r>
          </w:p>
        </w:tc>
        <w:tc>
          <w:tcPr>
            <w:tcW w:w="952" w:type="dxa"/>
            <w:tcBorders/>
          </w:tcPr>
          <w:p>
            <w:pPr>
              <w:pStyle w:val="TableParagraph"/>
              <w:rPr>
                <w:sz w:val="18"/>
              </w:rPr>
            </w:pPr>
            <w:r>
              <w:rPr>
                <w:spacing w:val="-2"/>
                <w:sz w:val="18"/>
              </w:rPr>
              <w:t>4.52E+02</w:t>
            </w:r>
          </w:p>
        </w:tc>
        <w:tc>
          <w:tcPr>
            <w:tcW w:w="900" w:type="dxa"/>
            <w:tcBorders/>
          </w:tcPr>
          <w:p>
            <w:pPr>
              <w:pStyle w:val="TableParagraph"/>
              <w:rPr>
                <w:sz w:val="18"/>
              </w:rPr>
            </w:pPr>
            <w:r>
              <w:rPr>
                <w:spacing w:val="-2"/>
                <w:sz w:val="18"/>
              </w:rPr>
              <w:t>7.91E+02</w:t>
            </w:r>
          </w:p>
        </w:tc>
      </w:tr>
      <w:tr>
        <w:trPr>
          <w:trHeight w:val="219" w:hRule="atLeast"/>
        </w:trPr>
        <w:tc>
          <w:tcPr>
            <w:tcW w:w="1013" w:type="dxa"/>
            <w:tcBorders/>
          </w:tcPr>
          <w:p>
            <w:pPr>
              <w:pStyle w:val="TableParagraph"/>
              <w:ind w:left="111" w:right="110" w:hanging="0"/>
              <w:jc w:val="center"/>
              <w:rPr>
                <w:sz w:val="18"/>
              </w:rPr>
            </w:pPr>
            <w:r>
              <w:rPr>
                <w:spacing w:val="-5"/>
                <w:sz w:val="18"/>
              </w:rPr>
              <w:t>F14</w:t>
            </w:r>
          </w:p>
        </w:tc>
        <w:tc>
          <w:tcPr>
            <w:tcW w:w="952" w:type="dxa"/>
            <w:tcBorders/>
          </w:tcPr>
          <w:p>
            <w:pPr>
              <w:pStyle w:val="TableParagraph"/>
              <w:ind w:left="120" w:hanging="0"/>
              <w:rPr>
                <w:sz w:val="18"/>
              </w:rPr>
            </w:pPr>
            <w:r>
              <w:rPr>
                <w:spacing w:val="-2"/>
                <w:sz w:val="18"/>
              </w:rPr>
              <w:t>3.29E+03</w:t>
            </w:r>
          </w:p>
        </w:tc>
        <w:tc>
          <w:tcPr>
            <w:tcW w:w="951" w:type="dxa"/>
            <w:tcBorders/>
          </w:tcPr>
          <w:p>
            <w:pPr>
              <w:pStyle w:val="TableParagraph"/>
              <w:ind w:left="119" w:hanging="0"/>
              <w:rPr>
                <w:sz w:val="18"/>
              </w:rPr>
            </w:pPr>
            <w:r>
              <w:rPr>
                <w:spacing w:val="-2"/>
                <w:sz w:val="18"/>
              </w:rPr>
              <w:t>1.10E+03</w:t>
            </w:r>
          </w:p>
        </w:tc>
        <w:tc>
          <w:tcPr>
            <w:tcW w:w="950" w:type="dxa"/>
            <w:tcBorders/>
          </w:tcPr>
          <w:p>
            <w:pPr>
              <w:pStyle w:val="TableParagraph"/>
              <w:ind w:left="118" w:hanging="0"/>
              <w:rPr>
                <w:sz w:val="18"/>
              </w:rPr>
            </w:pPr>
            <w:r>
              <w:rPr>
                <w:spacing w:val="-2"/>
                <w:sz w:val="18"/>
              </w:rPr>
              <w:t>5.63E+03</w:t>
            </w:r>
          </w:p>
        </w:tc>
        <w:tc>
          <w:tcPr>
            <w:tcW w:w="951" w:type="dxa"/>
            <w:tcBorders/>
          </w:tcPr>
          <w:p>
            <w:pPr>
              <w:pStyle w:val="TableParagraph"/>
              <w:ind w:left="118" w:hanging="0"/>
              <w:rPr>
                <w:sz w:val="18"/>
              </w:rPr>
            </w:pPr>
            <w:r>
              <w:rPr>
                <w:spacing w:val="-2"/>
                <w:sz w:val="18"/>
              </w:rPr>
              <w:t>4.11E+03</w:t>
            </w:r>
          </w:p>
        </w:tc>
        <w:tc>
          <w:tcPr>
            <w:tcW w:w="953" w:type="dxa"/>
            <w:tcBorders/>
          </w:tcPr>
          <w:p>
            <w:pPr>
              <w:pStyle w:val="TableParagraph"/>
              <w:ind w:left="117" w:hanging="0"/>
              <w:rPr>
                <w:sz w:val="18"/>
              </w:rPr>
            </w:pPr>
            <w:r>
              <w:rPr>
                <w:spacing w:val="-2"/>
                <w:sz w:val="18"/>
              </w:rPr>
              <w:t>1.31E+04</w:t>
            </w:r>
          </w:p>
        </w:tc>
        <w:tc>
          <w:tcPr>
            <w:tcW w:w="951" w:type="dxa"/>
            <w:tcBorders/>
          </w:tcPr>
          <w:p>
            <w:pPr>
              <w:pStyle w:val="TableParagraph"/>
              <w:ind w:left="117" w:hanging="0"/>
              <w:rPr>
                <w:sz w:val="18"/>
              </w:rPr>
            </w:pPr>
            <w:r>
              <w:rPr>
                <w:spacing w:val="-2"/>
                <w:sz w:val="18"/>
              </w:rPr>
              <w:t>7.73E+03</w:t>
            </w:r>
          </w:p>
        </w:tc>
        <w:tc>
          <w:tcPr>
            <w:tcW w:w="950" w:type="dxa"/>
            <w:tcBorders/>
          </w:tcPr>
          <w:p>
            <w:pPr>
              <w:pStyle w:val="TableParagraph"/>
              <w:ind w:left="116" w:hanging="0"/>
              <w:rPr>
                <w:sz w:val="18"/>
              </w:rPr>
            </w:pPr>
            <w:r>
              <w:rPr>
                <w:spacing w:val="-2"/>
                <w:sz w:val="18"/>
              </w:rPr>
              <w:t>6.25E+03</w:t>
            </w:r>
          </w:p>
        </w:tc>
        <w:tc>
          <w:tcPr>
            <w:tcW w:w="951" w:type="dxa"/>
            <w:tcBorders/>
          </w:tcPr>
          <w:p>
            <w:pPr>
              <w:pStyle w:val="TableParagraph"/>
              <w:ind w:left="116" w:hanging="0"/>
              <w:rPr>
                <w:sz w:val="18"/>
              </w:rPr>
            </w:pPr>
            <w:r>
              <w:rPr>
                <w:spacing w:val="-2"/>
                <w:sz w:val="18"/>
              </w:rPr>
              <w:t>2.64E+03</w:t>
            </w:r>
          </w:p>
        </w:tc>
        <w:tc>
          <w:tcPr>
            <w:tcW w:w="952" w:type="dxa"/>
            <w:tcBorders/>
          </w:tcPr>
          <w:p>
            <w:pPr>
              <w:pStyle w:val="TableParagraph"/>
              <w:rPr>
                <w:sz w:val="18"/>
              </w:rPr>
            </w:pPr>
            <w:r>
              <w:rPr>
                <w:spacing w:val="-2"/>
                <w:sz w:val="18"/>
              </w:rPr>
              <w:t>5.05E+03</w:t>
            </w:r>
          </w:p>
        </w:tc>
        <w:tc>
          <w:tcPr>
            <w:tcW w:w="900" w:type="dxa"/>
            <w:tcBorders/>
          </w:tcPr>
          <w:p>
            <w:pPr>
              <w:pStyle w:val="TableParagraph"/>
              <w:rPr>
                <w:sz w:val="18"/>
              </w:rPr>
            </w:pPr>
            <w:r>
              <w:rPr>
                <w:spacing w:val="-2"/>
                <w:sz w:val="18"/>
              </w:rPr>
              <w:t>1.04E+04</w:t>
            </w:r>
          </w:p>
        </w:tc>
      </w:tr>
      <w:tr>
        <w:trPr>
          <w:trHeight w:val="219" w:hRule="atLeast"/>
        </w:trPr>
        <w:tc>
          <w:tcPr>
            <w:tcW w:w="1013" w:type="dxa"/>
            <w:tcBorders/>
          </w:tcPr>
          <w:p>
            <w:pPr>
              <w:pStyle w:val="TableParagraph"/>
              <w:ind w:left="111" w:right="110" w:hanging="0"/>
              <w:jc w:val="center"/>
              <w:rPr>
                <w:sz w:val="18"/>
              </w:rPr>
            </w:pPr>
            <w:r>
              <w:rPr>
                <w:spacing w:val="-5"/>
                <w:sz w:val="18"/>
              </w:rPr>
              <w:t>F15</w:t>
            </w:r>
          </w:p>
        </w:tc>
        <w:tc>
          <w:tcPr>
            <w:tcW w:w="952" w:type="dxa"/>
            <w:tcBorders/>
          </w:tcPr>
          <w:p>
            <w:pPr>
              <w:pStyle w:val="TableParagraph"/>
              <w:ind w:left="120" w:hanging="0"/>
              <w:rPr>
                <w:sz w:val="18"/>
              </w:rPr>
            </w:pPr>
            <w:r>
              <w:rPr>
                <w:spacing w:val="-2"/>
                <w:sz w:val="18"/>
              </w:rPr>
              <w:t>8.37E+03</w:t>
            </w:r>
          </w:p>
        </w:tc>
        <w:tc>
          <w:tcPr>
            <w:tcW w:w="951" w:type="dxa"/>
            <w:tcBorders/>
          </w:tcPr>
          <w:p>
            <w:pPr>
              <w:pStyle w:val="TableParagraph"/>
              <w:ind w:left="119" w:hanging="0"/>
              <w:rPr>
                <w:sz w:val="18"/>
              </w:rPr>
            </w:pPr>
            <w:r>
              <w:rPr>
                <w:spacing w:val="-2"/>
                <w:sz w:val="18"/>
              </w:rPr>
              <w:t>8.76E+03</w:t>
            </w:r>
          </w:p>
        </w:tc>
        <w:tc>
          <w:tcPr>
            <w:tcW w:w="950" w:type="dxa"/>
            <w:tcBorders/>
          </w:tcPr>
          <w:p>
            <w:pPr>
              <w:pStyle w:val="TableParagraph"/>
              <w:ind w:left="118" w:hanging="0"/>
              <w:rPr>
                <w:sz w:val="18"/>
              </w:rPr>
            </w:pPr>
            <w:r>
              <w:rPr>
                <w:spacing w:val="-2"/>
                <w:sz w:val="18"/>
              </w:rPr>
              <w:t>9.65E+03</w:t>
            </w:r>
          </w:p>
        </w:tc>
        <w:tc>
          <w:tcPr>
            <w:tcW w:w="951" w:type="dxa"/>
            <w:tcBorders/>
          </w:tcPr>
          <w:p>
            <w:pPr>
              <w:pStyle w:val="TableParagraph"/>
              <w:ind w:left="118" w:hanging="0"/>
              <w:rPr>
                <w:sz w:val="18"/>
              </w:rPr>
            </w:pPr>
            <w:r>
              <w:rPr>
                <w:spacing w:val="-2"/>
                <w:sz w:val="18"/>
              </w:rPr>
              <w:t>7.25E+03</w:t>
            </w:r>
          </w:p>
        </w:tc>
        <w:tc>
          <w:tcPr>
            <w:tcW w:w="953" w:type="dxa"/>
            <w:tcBorders/>
          </w:tcPr>
          <w:p>
            <w:pPr>
              <w:pStyle w:val="TableParagraph"/>
              <w:ind w:left="117" w:hanging="0"/>
              <w:rPr>
                <w:sz w:val="18"/>
              </w:rPr>
            </w:pPr>
            <w:r>
              <w:rPr>
                <w:spacing w:val="-2"/>
                <w:sz w:val="18"/>
              </w:rPr>
              <w:t>1.36E+04</w:t>
            </w:r>
          </w:p>
        </w:tc>
        <w:tc>
          <w:tcPr>
            <w:tcW w:w="951" w:type="dxa"/>
            <w:tcBorders/>
          </w:tcPr>
          <w:p>
            <w:pPr>
              <w:pStyle w:val="TableParagraph"/>
              <w:ind w:left="117" w:hanging="0"/>
              <w:rPr>
                <w:sz w:val="18"/>
              </w:rPr>
            </w:pPr>
            <w:r>
              <w:rPr>
                <w:spacing w:val="-2"/>
                <w:sz w:val="18"/>
              </w:rPr>
              <w:t>1.05E+04</w:t>
            </w:r>
          </w:p>
        </w:tc>
        <w:tc>
          <w:tcPr>
            <w:tcW w:w="950" w:type="dxa"/>
            <w:tcBorders/>
          </w:tcPr>
          <w:p>
            <w:pPr>
              <w:pStyle w:val="TableParagraph"/>
              <w:ind w:left="116" w:hanging="0"/>
              <w:rPr>
                <w:sz w:val="18"/>
              </w:rPr>
            </w:pPr>
            <w:r>
              <w:rPr>
                <w:spacing w:val="-2"/>
                <w:sz w:val="18"/>
              </w:rPr>
              <w:t>8.00E+03</w:t>
            </w:r>
          </w:p>
        </w:tc>
        <w:tc>
          <w:tcPr>
            <w:tcW w:w="951" w:type="dxa"/>
            <w:tcBorders/>
          </w:tcPr>
          <w:p>
            <w:pPr>
              <w:pStyle w:val="TableParagraph"/>
              <w:ind w:left="116" w:hanging="0"/>
              <w:rPr>
                <w:sz w:val="18"/>
              </w:rPr>
            </w:pPr>
            <w:r>
              <w:rPr>
                <w:spacing w:val="-2"/>
                <w:sz w:val="18"/>
              </w:rPr>
              <w:t>7.28E+03</w:t>
            </w:r>
          </w:p>
        </w:tc>
        <w:tc>
          <w:tcPr>
            <w:tcW w:w="952" w:type="dxa"/>
            <w:tcBorders/>
          </w:tcPr>
          <w:p>
            <w:pPr>
              <w:pStyle w:val="TableParagraph"/>
              <w:rPr>
                <w:sz w:val="18"/>
              </w:rPr>
            </w:pPr>
            <w:r>
              <w:rPr>
                <w:spacing w:val="-2"/>
                <w:sz w:val="18"/>
              </w:rPr>
              <w:t>1.38E+04</w:t>
            </w:r>
          </w:p>
        </w:tc>
        <w:tc>
          <w:tcPr>
            <w:tcW w:w="900" w:type="dxa"/>
            <w:tcBorders/>
          </w:tcPr>
          <w:p>
            <w:pPr>
              <w:pStyle w:val="TableParagraph"/>
              <w:rPr>
                <w:sz w:val="18"/>
              </w:rPr>
            </w:pPr>
            <w:r>
              <w:rPr>
                <w:spacing w:val="-2"/>
                <w:sz w:val="18"/>
              </w:rPr>
              <w:t>1.13E+04</w:t>
            </w:r>
          </w:p>
        </w:tc>
      </w:tr>
      <w:tr>
        <w:trPr>
          <w:trHeight w:val="219" w:hRule="atLeast"/>
        </w:trPr>
        <w:tc>
          <w:tcPr>
            <w:tcW w:w="1013" w:type="dxa"/>
            <w:tcBorders/>
          </w:tcPr>
          <w:p>
            <w:pPr>
              <w:pStyle w:val="TableParagraph"/>
              <w:ind w:left="111" w:right="110" w:hanging="0"/>
              <w:jc w:val="center"/>
              <w:rPr>
                <w:sz w:val="18"/>
              </w:rPr>
            </w:pPr>
            <w:r>
              <w:rPr>
                <w:spacing w:val="-5"/>
                <w:sz w:val="18"/>
              </w:rPr>
              <w:t>F16</w:t>
            </w:r>
          </w:p>
        </w:tc>
        <w:tc>
          <w:tcPr>
            <w:tcW w:w="952" w:type="dxa"/>
            <w:tcBorders/>
          </w:tcPr>
          <w:p>
            <w:pPr>
              <w:pStyle w:val="TableParagraph"/>
              <w:ind w:left="120" w:hanging="0"/>
              <w:rPr>
                <w:sz w:val="18"/>
              </w:rPr>
            </w:pPr>
            <w:r>
              <w:rPr>
                <w:spacing w:val="-2"/>
                <w:sz w:val="18"/>
              </w:rPr>
              <w:t>2.19E+00</w:t>
            </w:r>
          </w:p>
        </w:tc>
        <w:tc>
          <w:tcPr>
            <w:tcW w:w="951" w:type="dxa"/>
            <w:tcBorders/>
          </w:tcPr>
          <w:p>
            <w:pPr>
              <w:pStyle w:val="TableParagraph"/>
              <w:ind w:left="119" w:hanging="0"/>
              <w:rPr>
                <w:sz w:val="18"/>
              </w:rPr>
            </w:pPr>
            <w:r>
              <w:rPr>
                <w:spacing w:val="-2"/>
                <w:sz w:val="18"/>
              </w:rPr>
              <w:t>2.44E+00</w:t>
            </w:r>
          </w:p>
        </w:tc>
        <w:tc>
          <w:tcPr>
            <w:tcW w:w="950" w:type="dxa"/>
            <w:tcBorders/>
          </w:tcPr>
          <w:p>
            <w:pPr>
              <w:pStyle w:val="TableParagraph"/>
              <w:ind w:left="118" w:hanging="0"/>
              <w:rPr>
                <w:sz w:val="18"/>
              </w:rPr>
            </w:pPr>
            <w:r>
              <w:rPr>
                <w:spacing w:val="-2"/>
                <w:sz w:val="18"/>
              </w:rPr>
              <w:t>2.02E+00</w:t>
            </w:r>
          </w:p>
        </w:tc>
        <w:tc>
          <w:tcPr>
            <w:tcW w:w="951" w:type="dxa"/>
            <w:tcBorders/>
          </w:tcPr>
          <w:p>
            <w:pPr>
              <w:pStyle w:val="TableParagraph"/>
              <w:ind w:left="118" w:hanging="0"/>
              <w:rPr>
                <w:sz w:val="18"/>
              </w:rPr>
            </w:pPr>
            <w:r>
              <w:rPr>
                <w:w w:val="95"/>
                <w:sz w:val="18"/>
              </w:rPr>
              <w:t>8.47E-</w:t>
            </w:r>
            <w:r>
              <w:rPr>
                <w:spacing w:val="-5"/>
                <w:sz w:val="18"/>
              </w:rPr>
              <w:t>01</w:t>
            </w:r>
          </w:p>
        </w:tc>
        <w:tc>
          <w:tcPr>
            <w:tcW w:w="953" w:type="dxa"/>
            <w:tcBorders/>
          </w:tcPr>
          <w:p>
            <w:pPr>
              <w:pStyle w:val="TableParagraph"/>
              <w:ind w:left="117" w:hanging="0"/>
              <w:rPr>
                <w:sz w:val="18"/>
              </w:rPr>
            </w:pPr>
            <w:r>
              <w:rPr>
                <w:spacing w:val="-2"/>
                <w:sz w:val="18"/>
              </w:rPr>
              <w:t>3.13E+00</w:t>
            </w:r>
          </w:p>
        </w:tc>
        <w:tc>
          <w:tcPr>
            <w:tcW w:w="951" w:type="dxa"/>
            <w:tcBorders/>
          </w:tcPr>
          <w:p>
            <w:pPr>
              <w:pStyle w:val="TableParagraph"/>
              <w:ind w:left="117" w:hanging="0"/>
              <w:rPr>
                <w:sz w:val="18"/>
              </w:rPr>
            </w:pPr>
            <w:r>
              <w:rPr>
                <w:spacing w:val="-2"/>
                <w:sz w:val="18"/>
              </w:rPr>
              <w:t>1.82E+00</w:t>
            </w:r>
          </w:p>
        </w:tc>
        <w:tc>
          <w:tcPr>
            <w:tcW w:w="950" w:type="dxa"/>
            <w:tcBorders/>
          </w:tcPr>
          <w:p>
            <w:pPr>
              <w:pStyle w:val="TableParagraph"/>
              <w:ind w:left="116" w:hanging="0"/>
              <w:rPr>
                <w:sz w:val="18"/>
              </w:rPr>
            </w:pPr>
            <w:r>
              <w:rPr>
                <w:w w:val="95"/>
                <w:sz w:val="18"/>
              </w:rPr>
              <w:t>1.95E-</w:t>
            </w:r>
            <w:r>
              <w:rPr>
                <w:spacing w:val="-5"/>
                <w:sz w:val="18"/>
              </w:rPr>
              <w:t>02</w:t>
            </w:r>
          </w:p>
        </w:tc>
        <w:tc>
          <w:tcPr>
            <w:tcW w:w="951" w:type="dxa"/>
            <w:tcBorders/>
          </w:tcPr>
          <w:p>
            <w:pPr>
              <w:pStyle w:val="TableParagraph"/>
              <w:ind w:left="116" w:hanging="0"/>
              <w:rPr>
                <w:sz w:val="18"/>
              </w:rPr>
            </w:pPr>
            <w:r>
              <w:rPr>
                <w:spacing w:val="-2"/>
                <w:sz w:val="18"/>
              </w:rPr>
              <w:t>1.06E+00</w:t>
            </w:r>
          </w:p>
        </w:tc>
        <w:tc>
          <w:tcPr>
            <w:tcW w:w="952" w:type="dxa"/>
            <w:tcBorders/>
          </w:tcPr>
          <w:p>
            <w:pPr>
              <w:pStyle w:val="TableParagraph"/>
              <w:rPr>
                <w:sz w:val="18"/>
              </w:rPr>
            </w:pPr>
            <w:r>
              <w:rPr>
                <w:spacing w:val="-2"/>
                <w:sz w:val="18"/>
              </w:rPr>
              <w:t>3.34E+00</w:t>
            </w:r>
          </w:p>
        </w:tc>
        <w:tc>
          <w:tcPr>
            <w:tcW w:w="900" w:type="dxa"/>
            <w:tcBorders/>
          </w:tcPr>
          <w:p>
            <w:pPr>
              <w:pStyle w:val="TableParagraph"/>
              <w:rPr>
                <w:sz w:val="18"/>
              </w:rPr>
            </w:pPr>
            <w:r>
              <w:rPr>
                <w:spacing w:val="-2"/>
                <w:sz w:val="18"/>
              </w:rPr>
              <w:t>3.46E+00</w:t>
            </w:r>
          </w:p>
        </w:tc>
      </w:tr>
      <w:tr>
        <w:trPr>
          <w:trHeight w:val="219" w:hRule="atLeast"/>
        </w:trPr>
        <w:tc>
          <w:tcPr>
            <w:tcW w:w="1013" w:type="dxa"/>
            <w:tcBorders/>
          </w:tcPr>
          <w:p>
            <w:pPr>
              <w:pStyle w:val="TableParagraph"/>
              <w:ind w:left="111" w:right="110" w:hanging="0"/>
              <w:jc w:val="center"/>
              <w:rPr>
                <w:sz w:val="18"/>
              </w:rPr>
            </w:pPr>
            <w:r>
              <w:rPr>
                <w:spacing w:val="-5"/>
                <w:sz w:val="18"/>
              </w:rPr>
              <w:t>F17</w:t>
            </w:r>
          </w:p>
        </w:tc>
        <w:tc>
          <w:tcPr>
            <w:tcW w:w="952" w:type="dxa"/>
            <w:tcBorders/>
          </w:tcPr>
          <w:p>
            <w:pPr>
              <w:pStyle w:val="TableParagraph"/>
              <w:ind w:left="120" w:hanging="0"/>
              <w:rPr>
                <w:sz w:val="18"/>
              </w:rPr>
            </w:pPr>
            <w:r>
              <w:rPr>
                <w:spacing w:val="-2"/>
                <w:sz w:val="18"/>
              </w:rPr>
              <w:t>2.53E+02</w:t>
            </w:r>
          </w:p>
        </w:tc>
        <w:tc>
          <w:tcPr>
            <w:tcW w:w="951" w:type="dxa"/>
            <w:tcBorders/>
          </w:tcPr>
          <w:p>
            <w:pPr>
              <w:pStyle w:val="TableParagraph"/>
              <w:ind w:left="119" w:hanging="0"/>
              <w:rPr>
                <w:sz w:val="18"/>
              </w:rPr>
            </w:pPr>
            <w:r>
              <w:rPr>
                <w:spacing w:val="-2"/>
                <w:sz w:val="18"/>
              </w:rPr>
              <w:t>1.23E+02</w:t>
            </w:r>
          </w:p>
        </w:tc>
        <w:tc>
          <w:tcPr>
            <w:tcW w:w="950" w:type="dxa"/>
            <w:tcBorders/>
          </w:tcPr>
          <w:p>
            <w:pPr>
              <w:pStyle w:val="TableParagraph"/>
              <w:ind w:left="118" w:hanging="0"/>
              <w:rPr>
                <w:sz w:val="18"/>
              </w:rPr>
            </w:pPr>
            <w:r>
              <w:rPr>
                <w:spacing w:val="-2"/>
                <w:sz w:val="18"/>
              </w:rPr>
              <w:t>1.06E+03</w:t>
            </w:r>
          </w:p>
        </w:tc>
        <w:tc>
          <w:tcPr>
            <w:tcW w:w="951" w:type="dxa"/>
            <w:tcBorders/>
          </w:tcPr>
          <w:p>
            <w:pPr>
              <w:pStyle w:val="TableParagraph"/>
              <w:ind w:left="118" w:hanging="0"/>
              <w:rPr>
                <w:sz w:val="18"/>
              </w:rPr>
            </w:pPr>
            <w:r>
              <w:rPr>
                <w:spacing w:val="-2"/>
                <w:sz w:val="18"/>
              </w:rPr>
              <w:t>3.84E+02</w:t>
            </w:r>
          </w:p>
        </w:tc>
        <w:tc>
          <w:tcPr>
            <w:tcW w:w="953" w:type="dxa"/>
            <w:tcBorders/>
          </w:tcPr>
          <w:p>
            <w:pPr>
              <w:pStyle w:val="TableParagraph"/>
              <w:ind w:left="117" w:hanging="0"/>
              <w:rPr>
                <w:sz w:val="18"/>
              </w:rPr>
            </w:pPr>
            <w:r>
              <w:rPr>
                <w:spacing w:val="-2"/>
                <w:sz w:val="18"/>
              </w:rPr>
              <w:t>9.31E+02</w:t>
            </w:r>
          </w:p>
        </w:tc>
        <w:tc>
          <w:tcPr>
            <w:tcW w:w="951" w:type="dxa"/>
            <w:tcBorders/>
          </w:tcPr>
          <w:p>
            <w:pPr>
              <w:pStyle w:val="TableParagraph"/>
              <w:ind w:left="117" w:hanging="0"/>
              <w:rPr>
                <w:sz w:val="18"/>
              </w:rPr>
            </w:pPr>
            <w:r>
              <w:rPr>
                <w:spacing w:val="-2"/>
                <w:sz w:val="18"/>
              </w:rPr>
              <w:t>9.33E+02</w:t>
            </w:r>
          </w:p>
        </w:tc>
        <w:tc>
          <w:tcPr>
            <w:tcW w:w="950" w:type="dxa"/>
            <w:tcBorders/>
          </w:tcPr>
          <w:p>
            <w:pPr>
              <w:pStyle w:val="TableParagraph"/>
              <w:ind w:left="116" w:hanging="0"/>
              <w:rPr>
                <w:sz w:val="18"/>
              </w:rPr>
            </w:pPr>
            <w:r>
              <w:rPr>
                <w:spacing w:val="-2"/>
                <w:sz w:val="18"/>
              </w:rPr>
              <w:t>5.28E+02</w:t>
            </w:r>
          </w:p>
        </w:tc>
        <w:tc>
          <w:tcPr>
            <w:tcW w:w="951" w:type="dxa"/>
            <w:tcBorders/>
          </w:tcPr>
          <w:p>
            <w:pPr>
              <w:pStyle w:val="TableParagraph"/>
              <w:ind w:left="116" w:hanging="0"/>
              <w:rPr>
                <w:sz w:val="18"/>
              </w:rPr>
            </w:pPr>
            <w:r>
              <w:rPr>
                <w:spacing w:val="-2"/>
                <w:sz w:val="18"/>
              </w:rPr>
              <w:t>4.90E+02</w:t>
            </w:r>
          </w:p>
        </w:tc>
        <w:tc>
          <w:tcPr>
            <w:tcW w:w="952" w:type="dxa"/>
            <w:tcBorders/>
          </w:tcPr>
          <w:p>
            <w:pPr>
              <w:pStyle w:val="TableParagraph"/>
              <w:rPr>
                <w:sz w:val="18"/>
              </w:rPr>
            </w:pPr>
            <w:r>
              <w:rPr>
                <w:spacing w:val="-2"/>
                <w:sz w:val="18"/>
              </w:rPr>
              <w:t>2.37E+02</w:t>
            </w:r>
          </w:p>
        </w:tc>
        <w:tc>
          <w:tcPr>
            <w:tcW w:w="900" w:type="dxa"/>
            <w:tcBorders/>
          </w:tcPr>
          <w:p>
            <w:pPr>
              <w:pStyle w:val="TableParagraph"/>
              <w:rPr>
                <w:sz w:val="18"/>
              </w:rPr>
            </w:pPr>
            <w:r>
              <w:rPr>
                <w:spacing w:val="-2"/>
                <w:sz w:val="18"/>
              </w:rPr>
              <w:t>1.72E+03</w:t>
            </w:r>
          </w:p>
        </w:tc>
      </w:tr>
      <w:tr>
        <w:trPr>
          <w:trHeight w:val="219" w:hRule="atLeast"/>
        </w:trPr>
        <w:tc>
          <w:tcPr>
            <w:tcW w:w="1013" w:type="dxa"/>
            <w:tcBorders/>
          </w:tcPr>
          <w:p>
            <w:pPr>
              <w:pStyle w:val="TableParagraph"/>
              <w:ind w:left="111" w:right="110" w:hanging="0"/>
              <w:jc w:val="center"/>
              <w:rPr>
                <w:sz w:val="18"/>
              </w:rPr>
            </w:pPr>
            <w:r>
              <w:rPr>
                <w:spacing w:val="-5"/>
                <w:sz w:val="18"/>
              </w:rPr>
              <w:t>F18</w:t>
            </w:r>
          </w:p>
        </w:tc>
        <w:tc>
          <w:tcPr>
            <w:tcW w:w="952" w:type="dxa"/>
            <w:tcBorders/>
          </w:tcPr>
          <w:p>
            <w:pPr>
              <w:pStyle w:val="TableParagraph"/>
              <w:ind w:left="120" w:hanging="0"/>
              <w:rPr>
                <w:sz w:val="18"/>
              </w:rPr>
            </w:pPr>
            <w:r>
              <w:rPr>
                <w:spacing w:val="-2"/>
                <w:sz w:val="18"/>
              </w:rPr>
              <w:t>5.54E+02</w:t>
            </w:r>
          </w:p>
        </w:tc>
        <w:tc>
          <w:tcPr>
            <w:tcW w:w="951" w:type="dxa"/>
            <w:tcBorders/>
          </w:tcPr>
          <w:p>
            <w:pPr>
              <w:pStyle w:val="TableParagraph"/>
              <w:ind w:left="119" w:hanging="0"/>
              <w:rPr>
                <w:sz w:val="18"/>
              </w:rPr>
            </w:pPr>
            <w:r>
              <w:rPr>
                <w:spacing w:val="-2"/>
                <w:sz w:val="18"/>
              </w:rPr>
              <w:t>5.18E+02</w:t>
            </w:r>
          </w:p>
        </w:tc>
        <w:tc>
          <w:tcPr>
            <w:tcW w:w="950" w:type="dxa"/>
            <w:tcBorders/>
          </w:tcPr>
          <w:p>
            <w:pPr>
              <w:pStyle w:val="TableParagraph"/>
              <w:ind w:left="118" w:hanging="0"/>
              <w:rPr>
                <w:sz w:val="18"/>
              </w:rPr>
            </w:pPr>
            <w:r>
              <w:rPr>
                <w:spacing w:val="-2"/>
                <w:sz w:val="18"/>
              </w:rPr>
              <w:t>1.09E+03</w:t>
            </w:r>
          </w:p>
        </w:tc>
        <w:tc>
          <w:tcPr>
            <w:tcW w:w="951" w:type="dxa"/>
            <w:tcBorders/>
          </w:tcPr>
          <w:p>
            <w:pPr>
              <w:pStyle w:val="TableParagraph"/>
              <w:ind w:left="118" w:hanging="0"/>
              <w:rPr>
                <w:sz w:val="18"/>
              </w:rPr>
            </w:pPr>
            <w:r>
              <w:rPr>
                <w:spacing w:val="-2"/>
                <w:sz w:val="18"/>
              </w:rPr>
              <w:t>6.11E+02</w:t>
            </w:r>
          </w:p>
        </w:tc>
        <w:tc>
          <w:tcPr>
            <w:tcW w:w="953" w:type="dxa"/>
            <w:tcBorders/>
          </w:tcPr>
          <w:p>
            <w:pPr>
              <w:pStyle w:val="TableParagraph"/>
              <w:ind w:left="117" w:hanging="0"/>
              <w:rPr>
                <w:sz w:val="18"/>
              </w:rPr>
            </w:pPr>
            <w:r>
              <w:rPr>
                <w:spacing w:val="-2"/>
                <w:sz w:val="18"/>
              </w:rPr>
              <w:t>9.77E+02</w:t>
            </w:r>
          </w:p>
        </w:tc>
        <w:tc>
          <w:tcPr>
            <w:tcW w:w="951" w:type="dxa"/>
            <w:tcBorders/>
          </w:tcPr>
          <w:p>
            <w:pPr>
              <w:pStyle w:val="TableParagraph"/>
              <w:ind w:left="117" w:hanging="0"/>
              <w:rPr>
                <w:sz w:val="18"/>
              </w:rPr>
            </w:pPr>
            <w:r>
              <w:rPr>
                <w:spacing w:val="-2"/>
                <w:sz w:val="18"/>
              </w:rPr>
              <w:t>9.50E+02</w:t>
            </w:r>
          </w:p>
        </w:tc>
        <w:tc>
          <w:tcPr>
            <w:tcW w:w="950" w:type="dxa"/>
            <w:tcBorders/>
          </w:tcPr>
          <w:p>
            <w:pPr>
              <w:pStyle w:val="TableParagraph"/>
              <w:ind w:left="116" w:hanging="0"/>
              <w:rPr>
                <w:sz w:val="18"/>
              </w:rPr>
            </w:pPr>
            <w:r>
              <w:rPr>
                <w:spacing w:val="-2"/>
                <w:sz w:val="18"/>
              </w:rPr>
              <w:t>4.87E+02</w:t>
            </w:r>
          </w:p>
        </w:tc>
        <w:tc>
          <w:tcPr>
            <w:tcW w:w="951" w:type="dxa"/>
            <w:tcBorders/>
          </w:tcPr>
          <w:p>
            <w:pPr>
              <w:pStyle w:val="TableParagraph"/>
              <w:ind w:left="116" w:hanging="0"/>
              <w:rPr>
                <w:sz w:val="18"/>
              </w:rPr>
            </w:pPr>
            <w:r>
              <w:rPr>
                <w:spacing w:val="-2"/>
                <w:sz w:val="18"/>
              </w:rPr>
              <w:t>7.58E+02</w:t>
            </w:r>
          </w:p>
        </w:tc>
        <w:tc>
          <w:tcPr>
            <w:tcW w:w="952" w:type="dxa"/>
            <w:tcBorders/>
          </w:tcPr>
          <w:p>
            <w:pPr>
              <w:pStyle w:val="TableParagraph"/>
              <w:rPr>
                <w:sz w:val="18"/>
              </w:rPr>
            </w:pPr>
            <w:r>
              <w:rPr>
                <w:spacing w:val="-2"/>
                <w:sz w:val="18"/>
              </w:rPr>
              <w:t>4.74E+02</w:t>
            </w:r>
          </w:p>
        </w:tc>
        <w:tc>
          <w:tcPr>
            <w:tcW w:w="900" w:type="dxa"/>
            <w:tcBorders/>
          </w:tcPr>
          <w:p>
            <w:pPr>
              <w:pStyle w:val="TableParagraph"/>
              <w:rPr>
                <w:sz w:val="18"/>
              </w:rPr>
            </w:pPr>
            <w:r>
              <w:rPr>
                <w:spacing w:val="-2"/>
                <w:sz w:val="18"/>
              </w:rPr>
              <w:t>1.64E+03</w:t>
            </w:r>
          </w:p>
        </w:tc>
      </w:tr>
      <w:tr>
        <w:trPr>
          <w:trHeight w:val="219" w:hRule="atLeast"/>
        </w:trPr>
        <w:tc>
          <w:tcPr>
            <w:tcW w:w="1013" w:type="dxa"/>
            <w:tcBorders/>
          </w:tcPr>
          <w:p>
            <w:pPr>
              <w:pStyle w:val="TableParagraph"/>
              <w:ind w:left="111" w:right="110" w:hanging="0"/>
              <w:jc w:val="center"/>
              <w:rPr>
                <w:sz w:val="18"/>
              </w:rPr>
            </w:pPr>
            <w:r>
              <w:rPr>
                <w:spacing w:val="-5"/>
                <w:sz w:val="18"/>
              </w:rPr>
              <w:t>F19</w:t>
            </w:r>
          </w:p>
        </w:tc>
        <w:tc>
          <w:tcPr>
            <w:tcW w:w="952" w:type="dxa"/>
            <w:tcBorders/>
          </w:tcPr>
          <w:p>
            <w:pPr>
              <w:pStyle w:val="TableParagraph"/>
              <w:ind w:left="120" w:hanging="0"/>
              <w:rPr>
                <w:sz w:val="18"/>
              </w:rPr>
            </w:pPr>
            <w:r>
              <w:rPr>
                <w:spacing w:val="-2"/>
                <w:sz w:val="18"/>
              </w:rPr>
              <w:t>2.18E+01</w:t>
            </w:r>
          </w:p>
        </w:tc>
        <w:tc>
          <w:tcPr>
            <w:tcW w:w="951" w:type="dxa"/>
            <w:tcBorders/>
          </w:tcPr>
          <w:p>
            <w:pPr>
              <w:pStyle w:val="TableParagraph"/>
              <w:ind w:left="119" w:hanging="0"/>
              <w:rPr>
                <w:sz w:val="18"/>
              </w:rPr>
            </w:pPr>
            <w:r>
              <w:rPr>
                <w:spacing w:val="-2"/>
                <w:sz w:val="18"/>
              </w:rPr>
              <w:t>8.73E+00</w:t>
            </w:r>
          </w:p>
        </w:tc>
        <w:tc>
          <w:tcPr>
            <w:tcW w:w="950" w:type="dxa"/>
            <w:tcBorders/>
          </w:tcPr>
          <w:p>
            <w:pPr>
              <w:pStyle w:val="TableParagraph"/>
              <w:ind w:left="118" w:hanging="0"/>
              <w:rPr>
                <w:sz w:val="18"/>
              </w:rPr>
            </w:pPr>
            <w:r>
              <w:rPr>
                <w:spacing w:val="-2"/>
                <w:sz w:val="18"/>
              </w:rPr>
              <w:t>6.33E+01</w:t>
            </w:r>
          </w:p>
        </w:tc>
        <w:tc>
          <w:tcPr>
            <w:tcW w:w="951" w:type="dxa"/>
            <w:tcBorders/>
          </w:tcPr>
          <w:p>
            <w:pPr>
              <w:pStyle w:val="TableParagraph"/>
              <w:ind w:left="118" w:hanging="0"/>
              <w:rPr>
                <w:sz w:val="18"/>
              </w:rPr>
            </w:pPr>
            <w:r>
              <w:rPr>
                <w:spacing w:val="-2"/>
                <w:sz w:val="18"/>
              </w:rPr>
              <w:t>1.87E+04</w:t>
            </w:r>
          </w:p>
        </w:tc>
        <w:tc>
          <w:tcPr>
            <w:tcW w:w="953" w:type="dxa"/>
            <w:tcBorders/>
          </w:tcPr>
          <w:p>
            <w:pPr>
              <w:pStyle w:val="TableParagraph"/>
              <w:ind w:left="117" w:hanging="0"/>
              <w:rPr>
                <w:sz w:val="18"/>
              </w:rPr>
            </w:pPr>
            <w:r>
              <w:rPr>
                <w:spacing w:val="-2"/>
                <w:sz w:val="18"/>
              </w:rPr>
              <w:t>1.96E+04</w:t>
            </w:r>
          </w:p>
        </w:tc>
        <w:tc>
          <w:tcPr>
            <w:tcW w:w="951" w:type="dxa"/>
            <w:tcBorders/>
          </w:tcPr>
          <w:p>
            <w:pPr>
              <w:pStyle w:val="TableParagraph"/>
              <w:ind w:left="117" w:hanging="0"/>
              <w:rPr>
                <w:sz w:val="18"/>
              </w:rPr>
            </w:pPr>
            <w:r>
              <w:rPr>
                <w:spacing w:val="-2"/>
                <w:sz w:val="18"/>
              </w:rPr>
              <w:t>2.21E+02</w:t>
            </w:r>
          </w:p>
        </w:tc>
        <w:tc>
          <w:tcPr>
            <w:tcW w:w="950" w:type="dxa"/>
            <w:tcBorders/>
          </w:tcPr>
          <w:p>
            <w:pPr>
              <w:pStyle w:val="TableParagraph"/>
              <w:ind w:left="116" w:hanging="0"/>
              <w:rPr>
                <w:sz w:val="18"/>
              </w:rPr>
            </w:pPr>
            <w:r>
              <w:rPr>
                <w:spacing w:val="-2"/>
                <w:sz w:val="18"/>
              </w:rPr>
              <w:t>4.64E+03</w:t>
            </w:r>
          </w:p>
        </w:tc>
        <w:tc>
          <w:tcPr>
            <w:tcW w:w="951" w:type="dxa"/>
            <w:tcBorders/>
          </w:tcPr>
          <w:p>
            <w:pPr>
              <w:pStyle w:val="TableParagraph"/>
              <w:ind w:left="116" w:hanging="0"/>
              <w:rPr>
                <w:sz w:val="18"/>
              </w:rPr>
            </w:pPr>
            <w:r>
              <w:rPr>
                <w:spacing w:val="-2"/>
                <w:sz w:val="18"/>
              </w:rPr>
              <w:t>3.86E+01</w:t>
            </w:r>
          </w:p>
        </w:tc>
        <w:tc>
          <w:tcPr>
            <w:tcW w:w="952" w:type="dxa"/>
            <w:tcBorders/>
          </w:tcPr>
          <w:p>
            <w:pPr>
              <w:pStyle w:val="TableParagraph"/>
              <w:rPr>
                <w:sz w:val="18"/>
              </w:rPr>
            </w:pPr>
            <w:r>
              <w:rPr>
                <w:spacing w:val="-2"/>
                <w:sz w:val="18"/>
              </w:rPr>
              <w:t>2.46E+01</w:t>
            </w:r>
          </w:p>
        </w:tc>
        <w:tc>
          <w:tcPr>
            <w:tcW w:w="900" w:type="dxa"/>
            <w:tcBorders/>
          </w:tcPr>
          <w:p>
            <w:pPr>
              <w:pStyle w:val="TableParagraph"/>
              <w:rPr>
                <w:sz w:val="18"/>
              </w:rPr>
            </w:pPr>
            <w:r>
              <w:rPr>
                <w:spacing w:val="-2"/>
                <w:sz w:val="18"/>
              </w:rPr>
              <w:t>5.16E+03</w:t>
            </w:r>
          </w:p>
        </w:tc>
      </w:tr>
      <w:tr>
        <w:trPr>
          <w:trHeight w:val="219" w:hRule="atLeast"/>
        </w:trPr>
        <w:tc>
          <w:tcPr>
            <w:tcW w:w="1013" w:type="dxa"/>
            <w:tcBorders/>
          </w:tcPr>
          <w:p>
            <w:pPr>
              <w:pStyle w:val="TableParagraph"/>
              <w:ind w:left="111" w:right="110" w:hanging="0"/>
              <w:jc w:val="center"/>
              <w:rPr>
                <w:sz w:val="18"/>
              </w:rPr>
            </w:pPr>
            <w:r>
              <w:rPr>
                <w:spacing w:val="-5"/>
                <w:sz w:val="18"/>
              </w:rPr>
              <w:t>F20</w:t>
            </w:r>
          </w:p>
        </w:tc>
        <w:tc>
          <w:tcPr>
            <w:tcW w:w="952" w:type="dxa"/>
            <w:tcBorders/>
          </w:tcPr>
          <w:p>
            <w:pPr>
              <w:pStyle w:val="TableParagraph"/>
              <w:ind w:left="120" w:hanging="0"/>
              <w:rPr>
                <w:sz w:val="18"/>
              </w:rPr>
            </w:pPr>
            <w:r>
              <w:rPr>
                <w:spacing w:val="-2"/>
                <w:sz w:val="18"/>
              </w:rPr>
              <w:t>2.26E+01</w:t>
            </w:r>
          </w:p>
        </w:tc>
        <w:tc>
          <w:tcPr>
            <w:tcW w:w="951" w:type="dxa"/>
            <w:tcBorders/>
          </w:tcPr>
          <w:p>
            <w:pPr>
              <w:pStyle w:val="TableParagraph"/>
              <w:ind w:left="119" w:hanging="0"/>
              <w:rPr>
                <w:sz w:val="18"/>
              </w:rPr>
            </w:pPr>
            <w:r>
              <w:rPr>
                <w:spacing w:val="-2"/>
                <w:sz w:val="18"/>
              </w:rPr>
              <w:t>2.31E+01</w:t>
            </w:r>
          </w:p>
        </w:tc>
        <w:tc>
          <w:tcPr>
            <w:tcW w:w="950" w:type="dxa"/>
            <w:tcBorders/>
          </w:tcPr>
          <w:p>
            <w:pPr>
              <w:pStyle w:val="TableParagraph"/>
              <w:ind w:left="118" w:hanging="0"/>
              <w:rPr>
                <w:sz w:val="18"/>
              </w:rPr>
            </w:pPr>
            <w:r>
              <w:rPr>
                <w:spacing w:val="-2"/>
                <w:sz w:val="18"/>
              </w:rPr>
              <w:t>2.45E+01</w:t>
            </w:r>
          </w:p>
        </w:tc>
        <w:tc>
          <w:tcPr>
            <w:tcW w:w="951" w:type="dxa"/>
            <w:tcBorders/>
          </w:tcPr>
          <w:p>
            <w:pPr>
              <w:pStyle w:val="TableParagraph"/>
              <w:ind w:left="118" w:hanging="0"/>
              <w:rPr>
                <w:sz w:val="18"/>
              </w:rPr>
            </w:pPr>
            <w:r>
              <w:rPr>
                <w:spacing w:val="-2"/>
                <w:sz w:val="18"/>
              </w:rPr>
              <w:t>2.30E+01</w:t>
            </w:r>
          </w:p>
        </w:tc>
        <w:tc>
          <w:tcPr>
            <w:tcW w:w="953" w:type="dxa"/>
            <w:tcBorders/>
          </w:tcPr>
          <w:p>
            <w:pPr>
              <w:pStyle w:val="TableParagraph"/>
              <w:ind w:left="117" w:hanging="0"/>
              <w:rPr>
                <w:sz w:val="18"/>
              </w:rPr>
            </w:pPr>
            <w:r>
              <w:rPr>
                <w:spacing w:val="-2"/>
                <w:sz w:val="18"/>
              </w:rPr>
              <w:t>2.29E+01</w:t>
            </w:r>
          </w:p>
        </w:tc>
        <w:tc>
          <w:tcPr>
            <w:tcW w:w="951" w:type="dxa"/>
            <w:tcBorders/>
          </w:tcPr>
          <w:p>
            <w:pPr>
              <w:pStyle w:val="TableParagraph"/>
              <w:ind w:left="117" w:hanging="0"/>
              <w:rPr>
                <w:sz w:val="18"/>
              </w:rPr>
            </w:pPr>
            <w:r>
              <w:rPr>
                <w:spacing w:val="-2"/>
                <w:sz w:val="18"/>
              </w:rPr>
              <w:t>2.42E+01</w:t>
            </w:r>
          </w:p>
        </w:tc>
        <w:tc>
          <w:tcPr>
            <w:tcW w:w="950" w:type="dxa"/>
            <w:tcBorders/>
          </w:tcPr>
          <w:p>
            <w:pPr>
              <w:pStyle w:val="TableParagraph"/>
              <w:ind w:left="116" w:hanging="0"/>
              <w:rPr>
                <w:sz w:val="18"/>
              </w:rPr>
            </w:pPr>
            <w:r>
              <w:rPr>
                <w:spacing w:val="-2"/>
                <w:sz w:val="18"/>
              </w:rPr>
              <w:t>2.45E+01</w:t>
            </w:r>
          </w:p>
        </w:tc>
        <w:tc>
          <w:tcPr>
            <w:tcW w:w="951" w:type="dxa"/>
            <w:tcBorders/>
          </w:tcPr>
          <w:p>
            <w:pPr>
              <w:pStyle w:val="TableParagraph"/>
              <w:ind w:left="116" w:hanging="0"/>
              <w:rPr>
                <w:sz w:val="18"/>
              </w:rPr>
            </w:pPr>
            <w:r>
              <w:rPr>
                <w:spacing w:val="-2"/>
                <w:sz w:val="18"/>
              </w:rPr>
              <w:t>2.38E+01</w:t>
            </w:r>
          </w:p>
        </w:tc>
        <w:tc>
          <w:tcPr>
            <w:tcW w:w="952" w:type="dxa"/>
            <w:tcBorders/>
          </w:tcPr>
          <w:p>
            <w:pPr>
              <w:pStyle w:val="TableParagraph"/>
              <w:rPr>
                <w:sz w:val="18"/>
              </w:rPr>
            </w:pPr>
            <w:r>
              <w:rPr>
                <w:spacing w:val="-2"/>
                <w:sz w:val="18"/>
              </w:rPr>
              <w:t>2.35E+01</w:t>
            </w:r>
          </w:p>
        </w:tc>
        <w:tc>
          <w:tcPr>
            <w:tcW w:w="900" w:type="dxa"/>
            <w:tcBorders/>
          </w:tcPr>
          <w:p>
            <w:pPr>
              <w:pStyle w:val="TableParagraph"/>
              <w:rPr>
                <w:sz w:val="18"/>
              </w:rPr>
            </w:pPr>
            <w:r>
              <w:rPr>
                <w:spacing w:val="-2"/>
                <w:sz w:val="18"/>
              </w:rPr>
              <w:t>2.50E+01</w:t>
            </w:r>
          </w:p>
        </w:tc>
      </w:tr>
      <w:tr>
        <w:trPr>
          <w:trHeight w:val="219" w:hRule="atLeast"/>
        </w:trPr>
        <w:tc>
          <w:tcPr>
            <w:tcW w:w="1013" w:type="dxa"/>
            <w:tcBorders/>
          </w:tcPr>
          <w:p>
            <w:pPr>
              <w:pStyle w:val="TableParagraph"/>
              <w:ind w:left="111" w:right="110" w:hanging="0"/>
              <w:jc w:val="center"/>
              <w:rPr>
                <w:sz w:val="18"/>
              </w:rPr>
            </w:pPr>
            <w:r>
              <w:rPr>
                <w:spacing w:val="-5"/>
                <w:sz w:val="18"/>
              </w:rPr>
              <w:t>F21</w:t>
            </w:r>
          </w:p>
        </w:tc>
        <w:tc>
          <w:tcPr>
            <w:tcW w:w="952" w:type="dxa"/>
            <w:tcBorders/>
          </w:tcPr>
          <w:p>
            <w:pPr>
              <w:pStyle w:val="TableParagraph"/>
              <w:ind w:left="120" w:hanging="0"/>
              <w:rPr>
                <w:sz w:val="18"/>
              </w:rPr>
            </w:pPr>
            <w:r>
              <w:rPr>
                <w:spacing w:val="-2"/>
                <w:sz w:val="18"/>
              </w:rPr>
              <w:t>4.72E+02</w:t>
            </w:r>
          </w:p>
        </w:tc>
        <w:tc>
          <w:tcPr>
            <w:tcW w:w="951" w:type="dxa"/>
            <w:tcBorders/>
          </w:tcPr>
          <w:p>
            <w:pPr>
              <w:pStyle w:val="TableParagraph"/>
              <w:ind w:left="119" w:hanging="0"/>
              <w:rPr>
                <w:sz w:val="18"/>
              </w:rPr>
            </w:pPr>
            <w:r>
              <w:rPr>
                <w:spacing w:val="-2"/>
                <w:sz w:val="18"/>
              </w:rPr>
              <w:t>2.90E+02</w:t>
            </w:r>
          </w:p>
        </w:tc>
        <w:tc>
          <w:tcPr>
            <w:tcW w:w="950" w:type="dxa"/>
            <w:tcBorders/>
          </w:tcPr>
          <w:p>
            <w:pPr>
              <w:pStyle w:val="TableParagraph"/>
              <w:ind w:left="118" w:hanging="0"/>
              <w:rPr>
                <w:sz w:val="18"/>
              </w:rPr>
            </w:pPr>
            <w:r>
              <w:rPr>
                <w:spacing w:val="-2"/>
                <w:sz w:val="18"/>
              </w:rPr>
              <w:t>3.68E+02</w:t>
            </w:r>
          </w:p>
        </w:tc>
        <w:tc>
          <w:tcPr>
            <w:tcW w:w="951" w:type="dxa"/>
            <w:tcBorders/>
          </w:tcPr>
          <w:p>
            <w:pPr>
              <w:pStyle w:val="TableParagraph"/>
              <w:ind w:left="118" w:hanging="0"/>
              <w:rPr>
                <w:sz w:val="18"/>
              </w:rPr>
            </w:pPr>
            <w:r>
              <w:rPr>
                <w:spacing w:val="-2"/>
                <w:sz w:val="18"/>
              </w:rPr>
              <w:t>8.58E+02</w:t>
            </w:r>
          </w:p>
        </w:tc>
        <w:tc>
          <w:tcPr>
            <w:tcW w:w="953" w:type="dxa"/>
            <w:tcBorders/>
          </w:tcPr>
          <w:p>
            <w:pPr>
              <w:pStyle w:val="TableParagraph"/>
              <w:ind w:left="117" w:hanging="0"/>
              <w:rPr>
                <w:sz w:val="18"/>
              </w:rPr>
            </w:pPr>
            <w:r>
              <w:rPr>
                <w:spacing w:val="-2"/>
                <w:sz w:val="18"/>
              </w:rPr>
              <w:t>3.86E+03</w:t>
            </w:r>
          </w:p>
        </w:tc>
        <w:tc>
          <w:tcPr>
            <w:tcW w:w="951" w:type="dxa"/>
            <w:tcBorders/>
          </w:tcPr>
          <w:p>
            <w:pPr>
              <w:pStyle w:val="TableParagraph"/>
              <w:ind w:left="117" w:hanging="0"/>
              <w:rPr>
                <w:sz w:val="18"/>
              </w:rPr>
            </w:pPr>
            <w:r>
              <w:rPr>
                <w:spacing w:val="-2"/>
                <w:sz w:val="18"/>
              </w:rPr>
              <w:t>1.15E+03</w:t>
            </w:r>
          </w:p>
        </w:tc>
        <w:tc>
          <w:tcPr>
            <w:tcW w:w="950" w:type="dxa"/>
            <w:tcBorders/>
          </w:tcPr>
          <w:p>
            <w:pPr>
              <w:pStyle w:val="TableParagraph"/>
              <w:ind w:left="116" w:hanging="0"/>
              <w:rPr>
                <w:sz w:val="18"/>
              </w:rPr>
            </w:pPr>
            <w:r>
              <w:rPr>
                <w:spacing w:val="-2"/>
                <w:sz w:val="18"/>
              </w:rPr>
              <w:t>2.94E+03</w:t>
            </w:r>
          </w:p>
        </w:tc>
        <w:tc>
          <w:tcPr>
            <w:tcW w:w="951" w:type="dxa"/>
            <w:tcBorders/>
          </w:tcPr>
          <w:p>
            <w:pPr>
              <w:pStyle w:val="TableParagraph"/>
              <w:ind w:left="116" w:hanging="0"/>
              <w:rPr>
                <w:sz w:val="18"/>
              </w:rPr>
            </w:pPr>
            <w:r>
              <w:rPr>
                <w:spacing w:val="-2"/>
                <w:sz w:val="18"/>
              </w:rPr>
              <w:t>8.36E+02</w:t>
            </w:r>
          </w:p>
        </w:tc>
        <w:tc>
          <w:tcPr>
            <w:tcW w:w="952" w:type="dxa"/>
            <w:tcBorders/>
          </w:tcPr>
          <w:p>
            <w:pPr>
              <w:pStyle w:val="TableParagraph"/>
              <w:rPr>
                <w:sz w:val="18"/>
              </w:rPr>
            </w:pPr>
            <w:r>
              <w:rPr>
                <w:spacing w:val="-2"/>
                <w:sz w:val="18"/>
              </w:rPr>
              <w:t>2.00E+02</w:t>
            </w:r>
          </w:p>
        </w:tc>
        <w:tc>
          <w:tcPr>
            <w:tcW w:w="900" w:type="dxa"/>
            <w:tcBorders/>
          </w:tcPr>
          <w:p>
            <w:pPr>
              <w:pStyle w:val="TableParagraph"/>
              <w:rPr>
                <w:sz w:val="18"/>
              </w:rPr>
            </w:pPr>
            <w:r>
              <w:rPr>
                <w:spacing w:val="-2"/>
                <w:sz w:val="18"/>
              </w:rPr>
              <w:t>5.13E+03</w:t>
            </w:r>
          </w:p>
        </w:tc>
      </w:tr>
      <w:tr>
        <w:trPr>
          <w:trHeight w:val="219" w:hRule="atLeast"/>
        </w:trPr>
        <w:tc>
          <w:tcPr>
            <w:tcW w:w="1013" w:type="dxa"/>
            <w:tcBorders/>
          </w:tcPr>
          <w:p>
            <w:pPr>
              <w:pStyle w:val="TableParagraph"/>
              <w:ind w:left="111" w:right="110" w:hanging="0"/>
              <w:jc w:val="center"/>
              <w:rPr>
                <w:sz w:val="18"/>
              </w:rPr>
            </w:pPr>
            <w:r>
              <w:rPr>
                <w:spacing w:val="-5"/>
                <w:sz w:val="18"/>
              </w:rPr>
              <w:t>F22</w:t>
            </w:r>
          </w:p>
        </w:tc>
        <w:tc>
          <w:tcPr>
            <w:tcW w:w="952" w:type="dxa"/>
            <w:tcBorders/>
          </w:tcPr>
          <w:p>
            <w:pPr>
              <w:pStyle w:val="TableParagraph"/>
              <w:ind w:left="120" w:hanging="0"/>
              <w:rPr>
                <w:sz w:val="18"/>
              </w:rPr>
            </w:pPr>
            <w:r>
              <w:rPr>
                <w:spacing w:val="-2"/>
                <w:sz w:val="18"/>
              </w:rPr>
              <w:t>3.55E+03</w:t>
            </w:r>
          </w:p>
        </w:tc>
        <w:tc>
          <w:tcPr>
            <w:tcW w:w="951" w:type="dxa"/>
            <w:tcBorders/>
          </w:tcPr>
          <w:p>
            <w:pPr>
              <w:pStyle w:val="TableParagraph"/>
              <w:ind w:left="119" w:hanging="0"/>
              <w:rPr>
                <w:sz w:val="18"/>
              </w:rPr>
            </w:pPr>
            <w:r>
              <w:rPr>
                <w:spacing w:val="-2"/>
                <w:sz w:val="18"/>
              </w:rPr>
              <w:t>1.81E+03</w:t>
            </w:r>
          </w:p>
        </w:tc>
        <w:tc>
          <w:tcPr>
            <w:tcW w:w="950" w:type="dxa"/>
            <w:tcBorders/>
          </w:tcPr>
          <w:p>
            <w:pPr>
              <w:pStyle w:val="TableParagraph"/>
              <w:ind w:left="118" w:hanging="0"/>
              <w:rPr>
                <w:sz w:val="18"/>
              </w:rPr>
            </w:pPr>
            <w:r>
              <w:rPr>
                <w:spacing w:val="-2"/>
                <w:sz w:val="18"/>
              </w:rPr>
              <w:t>8.43E+03</w:t>
            </w:r>
          </w:p>
        </w:tc>
        <w:tc>
          <w:tcPr>
            <w:tcW w:w="951" w:type="dxa"/>
            <w:tcBorders/>
          </w:tcPr>
          <w:p>
            <w:pPr>
              <w:pStyle w:val="TableParagraph"/>
              <w:ind w:left="118" w:hanging="0"/>
              <w:rPr>
                <w:sz w:val="18"/>
              </w:rPr>
            </w:pPr>
            <w:r>
              <w:rPr>
                <w:spacing w:val="-2"/>
                <w:sz w:val="18"/>
              </w:rPr>
              <w:t>5.39E+03</w:t>
            </w:r>
          </w:p>
        </w:tc>
        <w:tc>
          <w:tcPr>
            <w:tcW w:w="953" w:type="dxa"/>
            <w:tcBorders/>
          </w:tcPr>
          <w:p>
            <w:pPr>
              <w:pStyle w:val="TableParagraph"/>
              <w:ind w:left="117" w:hanging="0"/>
              <w:rPr>
                <w:sz w:val="18"/>
              </w:rPr>
            </w:pPr>
            <w:r>
              <w:rPr>
                <w:spacing w:val="-2"/>
                <w:sz w:val="18"/>
              </w:rPr>
              <w:t>1.35E+04</w:t>
            </w:r>
          </w:p>
        </w:tc>
        <w:tc>
          <w:tcPr>
            <w:tcW w:w="951" w:type="dxa"/>
            <w:tcBorders/>
          </w:tcPr>
          <w:p>
            <w:pPr>
              <w:pStyle w:val="TableParagraph"/>
              <w:ind w:left="117" w:hanging="0"/>
              <w:rPr>
                <w:sz w:val="18"/>
              </w:rPr>
            </w:pPr>
            <w:r>
              <w:rPr>
                <w:spacing w:val="-2"/>
                <w:sz w:val="18"/>
              </w:rPr>
              <w:t>1.03E+04</w:t>
            </w:r>
          </w:p>
        </w:tc>
        <w:tc>
          <w:tcPr>
            <w:tcW w:w="950" w:type="dxa"/>
            <w:tcBorders/>
          </w:tcPr>
          <w:p>
            <w:pPr>
              <w:pStyle w:val="TableParagraph"/>
              <w:ind w:left="116" w:hanging="0"/>
              <w:rPr>
                <w:sz w:val="18"/>
              </w:rPr>
            </w:pPr>
            <w:r>
              <w:rPr>
                <w:spacing w:val="-2"/>
                <w:sz w:val="18"/>
              </w:rPr>
              <w:t>1.18E+04</w:t>
            </w:r>
          </w:p>
        </w:tc>
        <w:tc>
          <w:tcPr>
            <w:tcW w:w="951" w:type="dxa"/>
            <w:tcBorders/>
          </w:tcPr>
          <w:p>
            <w:pPr>
              <w:pStyle w:val="TableParagraph"/>
              <w:ind w:left="116" w:hanging="0"/>
              <w:rPr>
                <w:sz w:val="18"/>
              </w:rPr>
            </w:pPr>
            <w:r>
              <w:rPr>
                <w:spacing w:val="-2"/>
                <w:sz w:val="18"/>
              </w:rPr>
              <w:t>3.92E+03</w:t>
            </w:r>
          </w:p>
        </w:tc>
        <w:tc>
          <w:tcPr>
            <w:tcW w:w="952" w:type="dxa"/>
            <w:tcBorders/>
          </w:tcPr>
          <w:p>
            <w:pPr>
              <w:pStyle w:val="TableParagraph"/>
              <w:rPr>
                <w:sz w:val="18"/>
              </w:rPr>
            </w:pPr>
            <w:r>
              <w:rPr>
                <w:spacing w:val="-2"/>
                <w:sz w:val="18"/>
              </w:rPr>
              <w:t>5.84E+03</w:t>
            </w:r>
          </w:p>
        </w:tc>
        <w:tc>
          <w:tcPr>
            <w:tcW w:w="900" w:type="dxa"/>
            <w:tcBorders/>
          </w:tcPr>
          <w:p>
            <w:pPr>
              <w:pStyle w:val="TableParagraph"/>
              <w:rPr>
                <w:sz w:val="18"/>
              </w:rPr>
            </w:pPr>
            <w:r>
              <w:rPr>
                <w:spacing w:val="-2"/>
                <w:sz w:val="18"/>
              </w:rPr>
              <w:t>1.36E+04</w:t>
            </w:r>
          </w:p>
        </w:tc>
      </w:tr>
      <w:tr>
        <w:trPr>
          <w:trHeight w:val="219" w:hRule="atLeast"/>
        </w:trPr>
        <w:tc>
          <w:tcPr>
            <w:tcW w:w="1013" w:type="dxa"/>
            <w:tcBorders/>
          </w:tcPr>
          <w:p>
            <w:pPr>
              <w:pStyle w:val="TableParagraph"/>
              <w:ind w:left="111" w:right="110" w:hanging="0"/>
              <w:jc w:val="center"/>
              <w:rPr>
                <w:sz w:val="18"/>
              </w:rPr>
            </w:pPr>
            <w:r>
              <w:rPr>
                <w:spacing w:val="-5"/>
                <w:sz w:val="18"/>
              </w:rPr>
              <w:t>F23</w:t>
            </w:r>
          </w:p>
        </w:tc>
        <w:tc>
          <w:tcPr>
            <w:tcW w:w="952" w:type="dxa"/>
            <w:tcBorders/>
          </w:tcPr>
          <w:p>
            <w:pPr>
              <w:pStyle w:val="TableParagraph"/>
              <w:ind w:left="120" w:hanging="0"/>
              <w:rPr>
                <w:sz w:val="18"/>
              </w:rPr>
            </w:pPr>
            <w:r>
              <w:rPr>
                <w:spacing w:val="-2"/>
                <w:sz w:val="18"/>
              </w:rPr>
              <w:t>1.08E+04</w:t>
            </w:r>
          </w:p>
        </w:tc>
        <w:tc>
          <w:tcPr>
            <w:tcW w:w="951" w:type="dxa"/>
            <w:tcBorders/>
          </w:tcPr>
          <w:p>
            <w:pPr>
              <w:pStyle w:val="TableParagraph"/>
              <w:ind w:left="119" w:hanging="0"/>
              <w:rPr>
                <w:sz w:val="18"/>
              </w:rPr>
            </w:pPr>
            <w:r>
              <w:rPr>
                <w:spacing w:val="-2"/>
                <w:sz w:val="18"/>
              </w:rPr>
              <w:t>8.69E+03</w:t>
            </w:r>
          </w:p>
        </w:tc>
        <w:tc>
          <w:tcPr>
            <w:tcW w:w="950" w:type="dxa"/>
            <w:tcBorders/>
          </w:tcPr>
          <w:p>
            <w:pPr>
              <w:pStyle w:val="TableParagraph"/>
              <w:ind w:left="118" w:hanging="0"/>
              <w:rPr>
                <w:sz w:val="18"/>
              </w:rPr>
            </w:pPr>
            <w:r>
              <w:rPr>
                <w:spacing w:val="-2"/>
                <w:sz w:val="18"/>
              </w:rPr>
              <w:t>1.16E+04</w:t>
            </w:r>
          </w:p>
        </w:tc>
        <w:tc>
          <w:tcPr>
            <w:tcW w:w="951" w:type="dxa"/>
            <w:tcBorders/>
          </w:tcPr>
          <w:p>
            <w:pPr>
              <w:pStyle w:val="TableParagraph"/>
              <w:ind w:left="118" w:hanging="0"/>
              <w:rPr>
                <w:sz w:val="18"/>
              </w:rPr>
            </w:pPr>
            <w:r>
              <w:rPr>
                <w:spacing w:val="-2"/>
                <w:sz w:val="18"/>
              </w:rPr>
              <w:t>7.66E+03</w:t>
            </w:r>
          </w:p>
        </w:tc>
        <w:tc>
          <w:tcPr>
            <w:tcW w:w="953" w:type="dxa"/>
            <w:tcBorders/>
          </w:tcPr>
          <w:p>
            <w:pPr>
              <w:pStyle w:val="TableParagraph"/>
              <w:ind w:left="117" w:hanging="0"/>
              <w:rPr>
                <w:sz w:val="18"/>
              </w:rPr>
            </w:pPr>
            <w:r>
              <w:rPr>
                <w:spacing w:val="-2"/>
                <w:sz w:val="18"/>
              </w:rPr>
              <w:t>1.44E+04</w:t>
            </w:r>
          </w:p>
        </w:tc>
        <w:tc>
          <w:tcPr>
            <w:tcW w:w="951" w:type="dxa"/>
            <w:tcBorders/>
          </w:tcPr>
          <w:p>
            <w:pPr>
              <w:pStyle w:val="TableParagraph"/>
              <w:ind w:left="117" w:hanging="0"/>
              <w:rPr>
                <w:sz w:val="18"/>
              </w:rPr>
            </w:pPr>
            <w:r>
              <w:rPr>
                <w:spacing w:val="-2"/>
                <w:sz w:val="18"/>
              </w:rPr>
              <w:t>1.18E+04</w:t>
            </w:r>
          </w:p>
        </w:tc>
        <w:tc>
          <w:tcPr>
            <w:tcW w:w="950" w:type="dxa"/>
            <w:tcBorders/>
          </w:tcPr>
          <w:p>
            <w:pPr>
              <w:pStyle w:val="TableParagraph"/>
              <w:ind w:left="116" w:hanging="0"/>
              <w:rPr>
                <w:sz w:val="18"/>
              </w:rPr>
            </w:pPr>
            <w:r>
              <w:rPr>
                <w:spacing w:val="-2"/>
                <w:sz w:val="18"/>
              </w:rPr>
              <w:t>1.15E+04</w:t>
            </w:r>
          </w:p>
        </w:tc>
        <w:tc>
          <w:tcPr>
            <w:tcW w:w="951" w:type="dxa"/>
            <w:tcBorders/>
          </w:tcPr>
          <w:p>
            <w:pPr>
              <w:pStyle w:val="TableParagraph"/>
              <w:ind w:left="116" w:hanging="0"/>
              <w:rPr>
                <w:sz w:val="18"/>
              </w:rPr>
            </w:pPr>
            <w:r>
              <w:rPr>
                <w:spacing w:val="-2"/>
                <w:sz w:val="18"/>
              </w:rPr>
              <w:t>8.99E+03</w:t>
            </w:r>
          </w:p>
        </w:tc>
        <w:tc>
          <w:tcPr>
            <w:tcW w:w="952" w:type="dxa"/>
            <w:tcBorders/>
          </w:tcPr>
          <w:p>
            <w:pPr>
              <w:pStyle w:val="TableParagraph"/>
              <w:rPr>
                <w:sz w:val="18"/>
              </w:rPr>
            </w:pPr>
            <w:r>
              <w:rPr>
                <w:spacing w:val="-2"/>
                <w:sz w:val="18"/>
              </w:rPr>
              <w:t>1.43E+04</w:t>
            </w:r>
          </w:p>
        </w:tc>
        <w:tc>
          <w:tcPr>
            <w:tcW w:w="900" w:type="dxa"/>
            <w:tcBorders/>
          </w:tcPr>
          <w:p>
            <w:pPr>
              <w:pStyle w:val="TableParagraph"/>
              <w:rPr>
                <w:sz w:val="18"/>
              </w:rPr>
            </w:pPr>
            <w:r>
              <w:rPr>
                <w:spacing w:val="-2"/>
                <w:sz w:val="18"/>
              </w:rPr>
              <w:t>1.48E+04</w:t>
            </w:r>
          </w:p>
        </w:tc>
      </w:tr>
      <w:tr>
        <w:trPr>
          <w:trHeight w:val="219" w:hRule="atLeast"/>
        </w:trPr>
        <w:tc>
          <w:tcPr>
            <w:tcW w:w="1013" w:type="dxa"/>
            <w:tcBorders/>
          </w:tcPr>
          <w:p>
            <w:pPr>
              <w:pStyle w:val="TableParagraph"/>
              <w:ind w:left="111" w:right="110" w:hanging="0"/>
              <w:jc w:val="center"/>
              <w:rPr>
                <w:sz w:val="18"/>
              </w:rPr>
            </w:pPr>
            <w:r>
              <w:rPr>
                <w:spacing w:val="-5"/>
                <w:sz w:val="18"/>
              </w:rPr>
              <w:t>F24</w:t>
            </w:r>
          </w:p>
        </w:tc>
        <w:tc>
          <w:tcPr>
            <w:tcW w:w="952" w:type="dxa"/>
            <w:tcBorders/>
          </w:tcPr>
          <w:p>
            <w:pPr>
              <w:pStyle w:val="TableParagraph"/>
              <w:ind w:left="120" w:hanging="0"/>
              <w:rPr>
                <w:sz w:val="18"/>
              </w:rPr>
            </w:pPr>
            <w:r>
              <w:rPr>
                <w:spacing w:val="-2"/>
                <w:sz w:val="18"/>
              </w:rPr>
              <w:t>3.44E+02</w:t>
            </w:r>
          </w:p>
        </w:tc>
        <w:tc>
          <w:tcPr>
            <w:tcW w:w="951" w:type="dxa"/>
            <w:tcBorders/>
          </w:tcPr>
          <w:p>
            <w:pPr>
              <w:pStyle w:val="TableParagraph"/>
              <w:ind w:left="119" w:hanging="0"/>
              <w:rPr>
                <w:sz w:val="18"/>
              </w:rPr>
            </w:pPr>
            <w:r>
              <w:rPr>
                <w:spacing w:val="-2"/>
                <w:sz w:val="18"/>
              </w:rPr>
              <w:t>3.48E+02</w:t>
            </w:r>
          </w:p>
        </w:tc>
        <w:tc>
          <w:tcPr>
            <w:tcW w:w="950" w:type="dxa"/>
            <w:tcBorders/>
          </w:tcPr>
          <w:p>
            <w:pPr>
              <w:pStyle w:val="TableParagraph"/>
              <w:ind w:left="118" w:hanging="0"/>
              <w:rPr>
                <w:sz w:val="18"/>
              </w:rPr>
            </w:pPr>
            <w:r>
              <w:rPr>
                <w:spacing w:val="-2"/>
                <w:sz w:val="18"/>
              </w:rPr>
              <w:t>4.02E+02</w:t>
            </w:r>
          </w:p>
        </w:tc>
        <w:tc>
          <w:tcPr>
            <w:tcW w:w="951" w:type="dxa"/>
            <w:tcBorders/>
          </w:tcPr>
          <w:p>
            <w:pPr>
              <w:pStyle w:val="TableParagraph"/>
              <w:ind w:left="118" w:hanging="0"/>
              <w:rPr>
                <w:sz w:val="18"/>
              </w:rPr>
            </w:pPr>
            <w:r>
              <w:rPr>
                <w:spacing w:val="-2"/>
                <w:sz w:val="18"/>
              </w:rPr>
              <w:t>3.39E+02</w:t>
            </w:r>
          </w:p>
        </w:tc>
        <w:tc>
          <w:tcPr>
            <w:tcW w:w="953" w:type="dxa"/>
            <w:tcBorders/>
          </w:tcPr>
          <w:p>
            <w:pPr>
              <w:pStyle w:val="TableParagraph"/>
              <w:ind w:left="117" w:hanging="0"/>
              <w:rPr>
                <w:sz w:val="18"/>
              </w:rPr>
            </w:pPr>
            <w:r>
              <w:rPr>
                <w:spacing w:val="-2"/>
                <w:sz w:val="18"/>
              </w:rPr>
              <w:t>4.15E+02</w:t>
            </w:r>
          </w:p>
        </w:tc>
        <w:tc>
          <w:tcPr>
            <w:tcW w:w="951" w:type="dxa"/>
            <w:tcBorders/>
          </w:tcPr>
          <w:p>
            <w:pPr>
              <w:pStyle w:val="TableParagraph"/>
              <w:ind w:left="117" w:hanging="0"/>
              <w:rPr>
                <w:sz w:val="18"/>
              </w:rPr>
            </w:pPr>
            <w:r>
              <w:rPr>
                <w:spacing w:val="-2"/>
                <w:sz w:val="18"/>
              </w:rPr>
              <w:t>3.91E+02</w:t>
            </w:r>
          </w:p>
        </w:tc>
        <w:tc>
          <w:tcPr>
            <w:tcW w:w="950" w:type="dxa"/>
            <w:tcBorders/>
          </w:tcPr>
          <w:p>
            <w:pPr>
              <w:pStyle w:val="TableParagraph"/>
              <w:ind w:left="116" w:hanging="0"/>
              <w:rPr>
                <w:sz w:val="18"/>
              </w:rPr>
            </w:pPr>
            <w:r>
              <w:rPr>
                <w:spacing w:val="-2"/>
                <w:sz w:val="18"/>
              </w:rPr>
              <w:t>6.60E+02</w:t>
            </w:r>
          </w:p>
        </w:tc>
        <w:tc>
          <w:tcPr>
            <w:tcW w:w="951" w:type="dxa"/>
            <w:tcBorders/>
          </w:tcPr>
          <w:p>
            <w:pPr>
              <w:pStyle w:val="TableParagraph"/>
              <w:ind w:left="116" w:hanging="0"/>
              <w:rPr>
                <w:sz w:val="18"/>
              </w:rPr>
            </w:pPr>
            <w:r>
              <w:rPr>
                <w:spacing w:val="-2"/>
                <w:sz w:val="18"/>
              </w:rPr>
              <w:t>3.71E+02</w:t>
            </w:r>
          </w:p>
        </w:tc>
        <w:tc>
          <w:tcPr>
            <w:tcW w:w="952" w:type="dxa"/>
            <w:tcBorders/>
          </w:tcPr>
          <w:p>
            <w:pPr>
              <w:pStyle w:val="TableParagraph"/>
              <w:rPr>
                <w:sz w:val="18"/>
              </w:rPr>
            </w:pPr>
            <w:r>
              <w:rPr>
                <w:spacing w:val="-2"/>
                <w:sz w:val="18"/>
              </w:rPr>
              <w:t>3.72E+02</w:t>
            </w:r>
          </w:p>
        </w:tc>
        <w:tc>
          <w:tcPr>
            <w:tcW w:w="900" w:type="dxa"/>
            <w:tcBorders/>
          </w:tcPr>
          <w:p>
            <w:pPr>
              <w:pStyle w:val="TableParagraph"/>
              <w:rPr>
                <w:sz w:val="18"/>
              </w:rPr>
            </w:pPr>
            <w:r>
              <w:rPr>
                <w:spacing w:val="-2"/>
                <w:sz w:val="18"/>
              </w:rPr>
              <w:t>4.83E+02</w:t>
            </w:r>
          </w:p>
        </w:tc>
      </w:tr>
      <w:tr>
        <w:trPr>
          <w:trHeight w:val="219" w:hRule="atLeast"/>
        </w:trPr>
        <w:tc>
          <w:tcPr>
            <w:tcW w:w="1013" w:type="dxa"/>
            <w:tcBorders/>
          </w:tcPr>
          <w:p>
            <w:pPr>
              <w:pStyle w:val="TableParagraph"/>
              <w:ind w:left="111" w:right="110" w:hanging="0"/>
              <w:jc w:val="center"/>
              <w:rPr>
                <w:sz w:val="18"/>
              </w:rPr>
            </w:pPr>
            <w:r>
              <w:rPr>
                <w:spacing w:val="-5"/>
                <w:sz w:val="18"/>
              </w:rPr>
              <w:t>F25</w:t>
            </w:r>
          </w:p>
        </w:tc>
        <w:tc>
          <w:tcPr>
            <w:tcW w:w="952" w:type="dxa"/>
            <w:tcBorders/>
          </w:tcPr>
          <w:p>
            <w:pPr>
              <w:pStyle w:val="TableParagraph"/>
              <w:ind w:left="120" w:hanging="0"/>
              <w:rPr>
                <w:sz w:val="18"/>
              </w:rPr>
            </w:pPr>
            <w:r>
              <w:rPr>
                <w:spacing w:val="-2"/>
                <w:sz w:val="18"/>
              </w:rPr>
              <w:t>3.65E+02</w:t>
            </w:r>
          </w:p>
        </w:tc>
        <w:tc>
          <w:tcPr>
            <w:tcW w:w="951" w:type="dxa"/>
            <w:tcBorders/>
          </w:tcPr>
          <w:p>
            <w:pPr>
              <w:pStyle w:val="TableParagraph"/>
              <w:ind w:left="119" w:hanging="0"/>
              <w:rPr>
                <w:sz w:val="18"/>
              </w:rPr>
            </w:pPr>
            <w:r>
              <w:rPr>
                <w:spacing w:val="-2"/>
                <w:sz w:val="18"/>
              </w:rPr>
              <w:t>3.58E+02</w:t>
            </w:r>
          </w:p>
        </w:tc>
        <w:tc>
          <w:tcPr>
            <w:tcW w:w="950" w:type="dxa"/>
            <w:tcBorders/>
          </w:tcPr>
          <w:p>
            <w:pPr>
              <w:pStyle w:val="TableParagraph"/>
              <w:ind w:left="118" w:hanging="0"/>
              <w:rPr>
                <w:sz w:val="18"/>
              </w:rPr>
            </w:pPr>
            <w:r>
              <w:rPr>
                <w:spacing w:val="-2"/>
                <w:sz w:val="18"/>
              </w:rPr>
              <w:t>4.20E+02</w:t>
            </w:r>
          </w:p>
        </w:tc>
        <w:tc>
          <w:tcPr>
            <w:tcW w:w="951" w:type="dxa"/>
            <w:tcBorders/>
          </w:tcPr>
          <w:p>
            <w:pPr>
              <w:pStyle w:val="TableParagraph"/>
              <w:ind w:left="118" w:hanging="0"/>
              <w:rPr>
                <w:sz w:val="18"/>
              </w:rPr>
            </w:pPr>
            <w:r>
              <w:rPr>
                <w:spacing w:val="-2"/>
                <w:sz w:val="18"/>
              </w:rPr>
              <w:t>3.56E+02</w:t>
            </w:r>
          </w:p>
        </w:tc>
        <w:tc>
          <w:tcPr>
            <w:tcW w:w="953" w:type="dxa"/>
            <w:tcBorders/>
          </w:tcPr>
          <w:p>
            <w:pPr>
              <w:pStyle w:val="TableParagraph"/>
              <w:ind w:left="117" w:hanging="0"/>
              <w:rPr>
                <w:sz w:val="18"/>
              </w:rPr>
            </w:pPr>
            <w:r>
              <w:rPr>
                <w:spacing w:val="-2"/>
                <w:sz w:val="18"/>
              </w:rPr>
              <w:t>4.28E+02</w:t>
            </w:r>
          </w:p>
        </w:tc>
        <w:tc>
          <w:tcPr>
            <w:tcW w:w="951" w:type="dxa"/>
            <w:tcBorders/>
          </w:tcPr>
          <w:p>
            <w:pPr>
              <w:pStyle w:val="TableParagraph"/>
              <w:ind w:left="117" w:hanging="0"/>
              <w:rPr>
                <w:sz w:val="18"/>
              </w:rPr>
            </w:pPr>
            <w:r>
              <w:rPr>
                <w:spacing w:val="-2"/>
                <w:sz w:val="18"/>
              </w:rPr>
              <w:t>4.01E+02</w:t>
            </w:r>
          </w:p>
        </w:tc>
        <w:tc>
          <w:tcPr>
            <w:tcW w:w="950" w:type="dxa"/>
            <w:tcBorders/>
          </w:tcPr>
          <w:p>
            <w:pPr>
              <w:pStyle w:val="TableParagraph"/>
              <w:ind w:left="116" w:hanging="0"/>
              <w:rPr>
                <w:sz w:val="18"/>
              </w:rPr>
            </w:pPr>
            <w:r>
              <w:rPr>
                <w:spacing w:val="-2"/>
                <w:sz w:val="18"/>
              </w:rPr>
              <w:t>5.84E+02</w:t>
            </w:r>
          </w:p>
        </w:tc>
        <w:tc>
          <w:tcPr>
            <w:tcW w:w="951" w:type="dxa"/>
            <w:tcBorders/>
          </w:tcPr>
          <w:p>
            <w:pPr>
              <w:pStyle w:val="TableParagraph"/>
              <w:ind w:left="116" w:hanging="0"/>
              <w:rPr>
                <w:sz w:val="18"/>
              </w:rPr>
            </w:pPr>
            <w:r>
              <w:rPr>
                <w:spacing w:val="-2"/>
                <w:sz w:val="18"/>
              </w:rPr>
              <w:t>3.85E+02</w:t>
            </w:r>
          </w:p>
        </w:tc>
        <w:tc>
          <w:tcPr>
            <w:tcW w:w="952" w:type="dxa"/>
            <w:tcBorders/>
          </w:tcPr>
          <w:p>
            <w:pPr>
              <w:pStyle w:val="TableParagraph"/>
              <w:rPr>
                <w:sz w:val="18"/>
              </w:rPr>
            </w:pPr>
            <w:r>
              <w:rPr>
                <w:spacing w:val="-2"/>
                <w:sz w:val="18"/>
              </w:rPr>
              <w:t>3.88E+02</w:t>
            </w:r>
          </w:p>
        </w:tc>
        <w:tc>
          <w:tcPr>
            <w:tcW w:w="900" w:type="dxa"/>
            <w:tcBorders/>
          </w:tcPr>
          <w:p>
            <w:pPr>
              <w:pStyle w:val="TableParagraph"/>
              <w:rPr>
                <w:sz w:val="18"/>
              </w:rPr>
            </w:pPr>
            <w:r>
              <w:rPr>
                <w:spacing w:val="-2"/>
                <w:sz w:val="18"/>
              </w:rPr>
              <w:t>5.93E+02</w:t>
            </w:r>
          </w:p>
        </w:tc>
      </w:tr>
      <w:tr>
        <w:trPr>
          <w:trHeight w:val="219" w:hRule="atLeast"/>
        </w:trPr>
        <w:tc>
          <w:tcPr>
            <w:tcW w:w="1013" w:type="dxa"/>
            <w:tcBorders/>
          </w:tcPr>
          <w:p>
            <w:pPr>
              <w:pStyle w:val="TableParagraph"/>
              <w:ind w:left="111" w:right="110" w:hanging="0"/>
              <w:jc w:val="center"/>
              <w:rPr>
                <w:sz w:val="18"/>
              </w:rPr>
            </w:pPr>
            <w:r>
              <w:rPr>
                <w:spacing w:val="-5"/>
                <w:sz w:val="18"/>
              </w:rPr>
              <w:t>F26</w:t>
            </w:r>
          </w:p>
        </w:tc>
        <w:tc>
          <w:tcPr>
            <w:tcW w:w="952" w:type="dxa"/>
            <w:tcBorders/>
          </w:tcPr>
          <w:p>
            <w:pPr>
              <w:pStyle w:val="TableParagraph"/>
              <w:ind w:left="120" w:hanging="0"/>
              <w:rPr>
                <w:sz w:val="18"/>
              </w:rPr>
            </w:pPr>
            <w:r>
              <w:rPr>
                <w:spacing w:val="-2"/>
                <w:sz w:val="18"/>
              </w:rPr>
              <w:t>2.04E+02</w:t>
            </w:r>
          </w:p>
        </w:tc>
        <w:tc>
          <w:tcPr>
            <w:tcW w:w="951" w:type="dxa"/>
            <w:tcBorders/>
          </w:tcPr>
          <w:p>
            <w:pPr>
              <w:pStyle w:val="TableParagraph"/>
              <w:ind w:left="119" w:hanging="0"/>
              <w:rPr>
                <w:sz w:val="18"/>
              </w:rPr>
            </w:pPr>
            <w:r>
              <w:rPr>
                <w:spacing w:val="-2"/>
                <w:sz w:val="18"/>
              </w:rPr>
              <w:t>2.03E+02</w:t>
            </w:r>
          </w:p>
        </w:tc>
        <w:tc>
          <w:tcPr>
            <w:tcW w:w="950" w:type="dxa"/>
            <w:tcBorders/>
          </w:tcPr>
          <w:p>
            <w:pPr>
              <w:pStyle w:val="TableParagraph"/>
              <w:ind w:left="118" w:hanging="0"/>
              <w:rPr>
                <w:sz w:val="18"/>
              </w:rPr>
            </w:pPr>
            <w:r>
              <w:rPr>
                <w:spacing w:val="-2"/>
                <w:sz w:val="18"/>
              </w:rPr>
              <w:t>2.04E+02</w:t>
            </w:r>
          </w:p>
        </w:tc>
        <w:tc>
          <w:tcPr>
            <w:tcW w:w="951" w:type="dxa"/>
            <w:tcBorders/>
          </w:tcPr>
          <w:p>
            <w:pPr>
              <w:pStyle w:val="TableParagraph"/>
              <w:ind w:left="118" w:hanging="0"/>
              <w:rPr>
                <w:sz w:val="18"/>
              </w:rPr>
            </w:pPr>
            <w:r>
              <w:rPr>
                <w:spacing w:val="-2"/>
                <w:sz w:val="18"/>
              </w:rPr>
              <w:t>2.08E+02</w:t>
            </w:r>
          </w:p>
        </w:tc>
        <w:tc>
          <w:tcPr>
            <w:tcW w:w="953" w:type="dxa"/>
            <w:tcBorders/>
          </w:tcPr>
          <w:p>
            <w:pPr>
              <w:pStyle w:val="TableParagraph"/>
              <w:ind w:left="117" w:hanging="0"/>
              <w:rPr>
                <w:sz w:val="18"/>
              </w:rPr>
            </w:pPr>
            <w:r>
              <w:rPr>
                <w:spacing w:val="-2"/>
                <w:sz w:val="18"/>
              </w:rPr>
              <w:t>2.60E+02</w:t>
            </w:r>
          </w:p>
        </w:tc>
        <w:tc>
          <w:tcPr>
            <w:tcW w:w="951" w:type="dxa"/>
            <w:tcBorders/>
          </w:tcPr>
          <w:p>
            <w:pPr>
              <w:pStyle w:val="TableParagraph"/>
              <w:ind w:left="117" w:hanging="0"/>
              <w:rPr>
                <w:sz w:val="18"/>
              </w:rPr>
            </w:pPr>
            <w:r>
              <w:rPr>
                <w:spacing w:val="-2"/>
                <w:sz w:val="18"/>
              </w:rPr>
              <w:t>2.15E+02</w:t>
            </w:r>
          </w:p>
        </w:tc>
        <w:tc>
          <w:tcPr>
            <w:tcW w:w="950" w:type="dxa"/>
            <w:tcBorders/>
          </w:tcPr>
          <w:p>
            <w:pPr>
              <w:pStyle w:val="TableParagraph"/>
              <w:ind w:left="116" w:hanging="0"/>
              <w:rPr>
                <w:sz w:val="18"/>
              </w:rPr>
            </w:pPr>
            <w:r>
              <w:rPr>
                <w:spacing w:val="-2"/>
                <w:sz w:val="18"/>
              </w:rPr>
              <w:t>2.11E+02</w:t>
            </w:r>
          </w:p>
        </w:tc>
        <w:tc>
          <w:tcPr>
            <w:tcW w:w="951" w:type="dxa"/>
            <w:tcBorders/>
          </w:tcPr>
          <w:p>
            <w:pPr>
              <w:pStyle w:val="TableParagraph"/>
              <w:ind w:left="116" w:hanging="0"/>
              <w:rPr>
                <w:sz w:val="18"/>
              </w:rPr>
            </w:pPr>
            <w:r>
              <w:rPr>
                <w:spacing w:val="-2"/>
                <w:sz w:val="18"/>
              </w:rPr>
              <w:t>2.02E+02</w:t>
            </w:r>
          </w:p>
        </w:tc>
        <w:tc>
          <w:tcPr>
            <w:tcW w:w="952" w:type="dxa"/>
            <w:tcBorders/>
          </w:tcPr>
          <w:p>
            <w:pPr>
              <w:pStyle w:val="TableParagraph"/>
              <w:rPr>
                <w:sz w:val="18"/>
              </w:rPr>
            </w:pPr>
            <w:r>
              <w:rPr>
                <w:spacing w:val="-2"/>
                <w:sz w:val="18"/>
              </w:rPr>
              <w:t>2.46E+02</w:t>
            </w:r>
          </w:p>
        </w:tc>
        <w:tc>
          <w:tcPr>
            <w:tcW w:w="900" w:type="dxa"/>
            <w:tcBorders/>
          </w:tcPr>
          <w:p>
            <w:pPr>
              <w:pStyle w:val="TableParagraph"/>
              <w:rPr>
                <w:sz w:val="18"/>
              </w:rPr>
            </w:pPr>
            <w:r>
              <w:rPr>
                <w:spacing w:val="-2"/>
                <w:sz w:val="18"/>
              </w:rPr>
              <w:t>3.65E+02</w:t>
            </w:r>
          </w:p>
        </w:tc>
      </w:tr>
      <w:tr>
        <w:trPr>
          <w:trHeight w:val="219" w:hRule="atLeast"/>
        </w:trPr>
        <w:tc>
          <w:tcPr>
            <w:tcW w:w="1013" w:type="dxa"/>
            <w:tcBorders/>
          </w:tcPr>
          <w:p>
            <w:pPr>
              <w:pStyle w:val="TableParagraph"/>
              <w:ind w:left="111" w:right="110" w:hanging="0"/>
              <w:jc w:val="center"/>
              <w:rPr>
                <w:sz w:val="18"/>
              </w:rPr>
            </w:pPr>
            <w:r>
              <w:rPr>
                <w:spacing w:val="-5"/>
                <w:sz w:val="18"/>
              </w:rPr>
              <w:t>F27</w:t>
            </w:r>
          </w:p>
        </w:tc>
        <w:tc>
          <w:tcPr>
            <w:tcW w:w="952" w:type="dxa"/>
            <w:tcBorders/>
          </w:tcPr>
          <w:p>
            <w:pPr>
              <w:pStyle w:val="TableParagraph"/>
              <w:ind w:left="120" w:hanging="0"/>
              <w:rPr>
                <w:sz w:val="18"/>
              </w:rPr>
            </w:pPr>
            <w:r>
              <w:rPr>
                <w:spacing w:val="-2"/>
                <w:sz w:val="18"/>
              </w:rPr>
              <w:t>1.62E+03</w:t>
            </w:r>
          </w:p>
        </w:tc>
        <w:tc>
          <w:tcPr>
            <w:tcW w:w="951" w:type="dxa"/>
            <w:tcBorders/>
          </w:tcPr>
          <w:p>
            <w:pPr>
              <w:pStyle w:val="TableParagraph"/>
              <w:ind w:left="119" w:hanging="0"/>
              <w:rPr>
                <w:sz w:val="18"/>
              </w:rPr>
            </w:pPr>
            <w:r>
              <w:rPr>
                <w:spacing w:val="-2"/>
                <w:sz w:val="18"/>
              </w:rPr>
              <w:t>1.68E+03</w:t>
            </w:r>
          </w:p>
        </w:tc>
        <w:tc>
          <w:tcPr>
            <w:tcW w:w="950" w:type="dxa"/>
            <w:tcBorders/>
          </w:tcPr>
          <w:p>
            <w:pPr>
              <w:pStyle w:val="TableParagraph"/>
              <w:ind w:left="118" w:hanging="0"/>
              <w:rPr>
                <w:sz w:val="18"/>
              </w:rPr>
            </w:pPr>
            <w:r>
              <w:rPr>
                <w:spacing w:val="-2"/>
                <w:sz w:val="18"/>
              </w:rPr>
              <w:t>2.12E+03</w:t>
            </w:r>
          </w:p>
        </w:tc>
        <w:tc>
          <w:tcPr>
            <w:tcW w:w="951" w:type="dxa"/>
            <w:tcBorders/>
          </w:tcPr>
          <w:p>
            <w:pPr>
              <w:pStyle w:val="TableParagraph"/>
              <w:ind w:left="118" w:hanging="0"/>
              <w:rPr>
                <w:sz w:val="18"/>
              </w:rPr>
            </w:pPr>
            <w:r>
              <w:rPr>
                <w:spacing w:val="-2"/>
                <w:sz w:val="18"/>
              </w:rPr>
              <w:t>1.62E+03</w:t>
            </w:r>
          </w:p>
        </w:tc>
        <w:tc>
          <w:tcPr>
            <w:tcW w:w="953" w:type="dxa"/>
            <w:tcBorders/>
          </w:tcPr>
          <w:p>
            <w:pPr>
              <w:pStyle w:val="TableParagraph"/>
              <w:ind w:left="117" w:hanging="0"/>
              <w:rPr>
                <w:sz w:val="18"/>
              </w:rPr>
            </w:pPr>
            <w:r>
              <w:rPr>
                <w:spacing w:val="-2"/>
                <w:sz w:val="18"/>
              </w:rPr>
              <w:t>2.29E+03</w:t>
            </w:r>
          </w:p>
        </w:tc>
        <w:tc>
          <w:tcPr>
            <w:tcW w:w="951" w:type="dxa"/>
            <w:tcBorders/>
          </w:tcPr>
          <w:p>
            <w:pPr>
              <w:pStyle w:val="TableParagraph"/>
              <w:ind w:left="117" w:hanging="0"/>
              <w:rPr>
                <w:sz w:val="18"/>
              </w:rPr>
            </w:pPr>
            <w:r>
              <w:rPr>
                <w:spacing w:val="-2"/>
                <w:sz w:val="18"/>
              </w:rPr>
              <w:t>2.05E+03</w:t>
            </w:r>
          </w:p>
        </w:tc>
        <w:tc>
          <w:tcPr>
            <w:tcW w:w="950" w:type="dxa"/>
            <w:tcBorders/>
          </w:tcPr>
          <w:p>
            <w:pPr>
              <w:pStyle w:val="TableParagraph"/>
              <w:ind w:left="116" w:hanging="0"/>
              <w:rPr>
                <w:sz w:val="18"/>
              </w:rPr>
            </w:pPr>
            <w:r>
              <w:rPr>
                <w:spacing w:val="-2"/>
                <w:sz w:val="18"/>
              </w:rPr>
              <w:t>2.41E+03</w:t>
            </w:r>
          </w:p>
        </w:tc>
        <w:tc>
          <w:tcPr>
            <w:tcW w:w="951" w:type="dxa"/>
            <w:tcBorders/>
          </w:tcPr>
          <w:p>
            <w:pPr>
              <w:pStyle w:val="TableParagraph"/>
              <w:ind w:left="116" w:hanging="0"/>
              <w:rPr>
                <w:sz w:val="18"/>
              </w:rPr>
            </w:pPr>
            <w:r>
              <w:rPr>
                <w:spacing w:val="-2"/>
                <w:sz w:val="18"/>
              </w:rPr>
              <w:t>1.90E+03</w:t>
            </w:r>
          </w:p>
        </w:tc>
        <w:tc>
          <w:tcPr>
            <w:tcW w:w="952" w:type="dxa"/>
            <w:tcBorders/>
          </w:tcPr>
          <w:p>
            <w:pPr>
              <w:pStyle w:val="TableParagraph"/>
              <w:rPr>
                <w:sz w:val="18"/>
              </w:rPr>
            </w:pPr>
            <w:r>
              <w:rPr>
                <w:spacing w:val="-2"/>
                <w:sz w:val="18"/>
              </w:rPr>
              <w:t>2.07E+03</w:t>
            </w:r>
          </w:p>
        </w:tc>
        <w:tc>
          <w:tcPr>
            <w:tcW w:w="900" w:type="dxa"/>
            <w:tcBorders/>
          </w:tcPr>
          <w:p>
            <w:pPr>
              <w:pStyle w:val="TableParagraph"/>
              <w:rPr>
                <w:sz w:val="18"/>
              </w:rPr>
            </w:pPr>
            <w:r>
              <w:rPr>
                <w:spacing w:val="-2"/>
                <w:sz w:val="18"/>
              </w:rPr>
              <w:t>2.29E+03</w:t>
            </w:r>
          </w:p>
        </w:tc>
      </w:tr>
      <w:tr>
        <w:trPr>
          <w:trHeight w:val="221" w:hRule="atLeast"/>
        </w:trPr>
        <w:tc>
          <w:tcPr>
            <w:tcW w:w="1013" w:type="dxa"/>
            <w:tcBorders>
              <w:bottom w:val="single" w:sz="4" w:space="0" w:color="000000"/>
            </w:tcBorders>
          </w:tcPr>
          <w:p>
            <w:pPr>
              <w:pStyle w:val="TableParagraph"/>
              <w:spacing w:lineRule="exact" w:line="214"/>
              <w:ind w:left="111" w:right="110" w:hanging="0"/>
              <w:jc w:val="center"/>
              <w:rPr>
                <w:sz w:val="18"/>
              </w:rPr>
            </w:pPr>
            <w:r>
              <w:rPr>
                <w:spacing w:val="-5"/>
                <w:sz w:val="18"/>
              </w:rPr>
              <w:t>F28</w:t>
            </w:r>
          </w:p>
        </w:tc>
        <w:tc>
          <w:tcPr>
            <w:tcW w:w="952" w:type="dxa"/>
            <w:tcBorders>
              <w:bottom w:val="single" w:sz="4" w:space="0" w:color="000000"/>
            </w:tcBorders>
          </w:tcPr>
          <w:p>
            <w:pPr>
              <w:pStyle w:val="TableParagraph"/>
              <w:spacing w:lineRule="exact" w:line="214"/>
              <w:ind w:left="120" w:hanging="0"/>
              <w:rPr>
                <w:sz w:val="18"/>
              </w:rPr>
            </w:pPr>
            <w:r>
              <w:rPr>
                <w:spacing w:val="-2"/>
                <w:sz w:val="18"/>
              </w:rPr>
              <w:t>5.15E+02</w:t>
            </w:r>
          </w:p>
        </w:tc>
        <w:tc>
          <w:tcPr>
            <w:tcW w:w="951" w:type="dxa"/>
            <w:tcBorders>
              <w:bottom w:val="single" w:sz="4" w:space="0" w:color="000000"/>
            </w:tcBorders>
          </w:tcPr>
          <w:p>
            <w:pPr>
              <w:pStyle w:val="TableParagraph"/>
              <w:spacing w:lineRule="exact" w:line="214"/>
              <w:ind w:left="119" w:hanging="0"/>
              <w:rPr>
                <w:sz w:val="18"/>
              </w:rPr>
            </w:pPr>
            <w:r>
              <w:rPr>
                <w:spacing w:val="-2"/>
                <w:sz w:val="18"/>
              </w:rPr>
              <w:t>4.30E+02</w:t>
            </w:r>
          </w:p>
        </w:tc>
        <w:tc>
          <w:tcPr>
            <w:tcW w:w="950" w:type="dxa"/>
            <w:tcBorders>
              <w:bottom w:val="single" w:sz="4" w:space="0" w:color="000000"/>
            </w:tcBorders>
          </w:tcPr>
          <w:p>
            <w:pPr>
              <w:pStyle w:val="TableParagraph"/>
              <w:spacing w:lineRule="exact" w:line="214"/>
              <w:ind w:left="118" w:hanging="0"/>
              <w:rPr>
                <w:sz w:val="18"/>
              </w:rPr>
            </w:pPr>
            <w:r>
              <w:rPr>
                <w:spacing w:val="-2"/>
                <w:sz w:val="18"/>
              </w:rPr>
              <w:t>6.96E+03</w:t>
            </w:r>
          </w:p>
        </w:tc>
        <w:tc>
          <w:tcPr>
            <w:tcW w:w="951" w:type="dxa"/>
            <w:tcBorders>
              <w:bottom w:val="single" w:sz="4" w:space="0" w:color="000000"/>
            </w:tcBorders>
          </w:tcPr>
          <w:p>
            <w:pPr>
              <w:pStyle w:val="TableParagraph"/>
              <w:spacing w:lineRule="exact" w:line="214"/>
              <w:ind w:left="118" w:hanging="0"/>
              <w:rPr>
                <w:sz w:val="18"/>
              </w:rPr>
            </w:pPr>
            <w:r>
              <w:rPr>
                <w:spacing w:val="-2"/>
                <w:sz w:val="18"/>
              </w:rPr>
              <w:t>1.76E+03</w:t>
            </w:r>
          </w:p>
        </w:tc>
        <w:tc>
          <w:tcPr>
            <w:tcW w:w="953" w:type="dxa"/>
            <w:tcBorders>
              <w:bottom w:val="single" w:sz="4" w:space="0" w:color="000000"/>
            </w:tcBorders>
          </w:tcPr>
          <w:p>
            <w:pPr>
              <w:pStyle w:val="TableParagraph"/>
              <w:spacing w:lineRule="exact" w:line="214"/>
              <w:ind w:left="117" w:hanging="0"/>
              <w:rPr>
                <w:sz w:val="18"/>
              </w:rPr>
            </w:pPr>
            <w:r>
              <w:rPr>
                <w:spacing w:val="-2"/>
                <w:sz w:val="18"/>
              </w:rPr>
              <w:t>4.73E+03</w:t>
            </w:r>
          </w:p>
        </w:tc>
        <w:tc>
          <w:tcPr>
            <w:tcW w:w="951" w:type="dxa"/>
            <w:tcBorders>
              <w:bottom w:val="single" w:sz="4" w:space="0" w:color="000000"/>
            </w:tcBorders>
          </w:tcPr>
          <w:p>
            <w:pPr>
              <w:pStyle w:val="TableParagraph"/>
              <w:spacing w:lineRule="exact" w:line="214"/>
              <w:ind w:left="117" w:hanging="0"/>
              <w:rPr>
                <w:sz w:val="18"/>
              </w:rPr>
            </w:pPr>
            <w:r>
              <w:rPr>
                <w:spacing w:val="-2"/>
                <w:sz w:val="18"/>
              </w:rPr>
              <w:t>5.70E+03</w:t>
            </w:r>
          </w:p>
        </w:tc>
        <w:tc>
          <w:tcPr>
            <w:tcW w:w="950" w:type="dxa"/>
            <w:tcBorders>
              <w:bottom w:val="single" w:sz="4" w:space="0" w:color="000000"/>
            </w:tcBorders>
          </w:tcPr>
          <w:p>
            <w:pPr>
              <w:pStyle w:val="TableParagraph"/>
              <w:spacing w:lineRule="exact" w:line="214"/>
              <w:ind w:left="116" w:hanging="0"/>
              <w:rPr>
                <w:sz w:val="18"/>
              </w:rPr>
            </w:pPr>
            <w:r>
              <w:rPr>
                <w:spacing w:val="-2"/>
                <w:sz w:val="18"/>
              </w:rPr>
              <w:t>7.61E+03</w:t>
            </w:r>
          </w:p>
        </w:tc>
        <w:tc>
          <w:tcPr>
            <w:tcW w:w="951" w:type="dxa"/>
            <w:tcBorders>
              <w:bottom w:val="single" w:sz="4" w:space="0" w:color="000000"/>
            </w:tcBorders>
          </w:tcPr>
          <w:p>
            <w:pPr>
              <w:pStyle w:val="TableParagraph"/>
              <w:spacing w:lineRule="exact" w:line="214"/>
              <w:ind w:left="116" w:hanging="0"/>
              <w:rPr>
                <w:sz w:val="18"/>
              </w:rPr>
            </w:pPr>
            <w:r>
              <w:rPr>
                <w:spacing w:val="-2"/>
                <w:sz w:val="18"/>
              </w:rPr>
              <w:t>4.00E+02</w:t>
            </w:r>
          </w:p>
        </w:tc>
        <w:tc>
          <w:tcPr>
            <w:tcW w:w="952" w:type="dxa"/>
            <w:tcBorders>
              <w:bottom w:val="single" w:sz="4" w:space="0" w:color="000000"/>
            </w:tcBorders>
          </w:tcPr>
          <w:p>
            <w:pPr>
              <w:pStyle w:val="TableParagraph"/>
              <w:spacing w:lineRule="exact" w:line="214"/>
              <w:rPr>
                <w:sz w:val="18"/>
              </w:rPr>
            </w:pPr>
            <w:r>
              <w:rPr>
                <w:spacing w:val="-2"/>
                <w:sz w:val="18"/>
              </w:rPr>
              <w:t>4.00E+02</w:t>
            </w:r>
          </w:p>
        </w:tc>
        <w:tc>
          <w:tcPr>
            <w:tcW w:w="900" w:type="dxa"/>
            <w:tcBorders>
              <w:bottom w:val="single" w:sz="4" w:space="0" w:color="000000"/>
            </w:tcBorders>
          </w:tcPr>
          <w:p>
            <w:pPr>
              <w:pStyle w:val="TableParagraph"/>
              <w:spacing w:lineRule="exact" w:line="214"/>
              <w:rPr>
                <w:sz w:val="18"/>
              </w:rPr>
            </w:pPr>
            <w:r>
              <w:rPr>
                <w:spacing w:val="-2"/>
                <w:sz w:val="18"/>
              </w:rPr>
              <w:t>7.43E+03</w:t>
            </w:r>
          </w:p>
        </w:tc>
      </w:tr>
      <w:tr>
        <w:trPr>
          <w:trHeight w:val="213" w:hRule="atLeast"/>
        </w:trPr>
        <w:tc>
          <w:tcPr>
            <w:tcW w:w="1013" w:type="dxa"/>
            <w:tcBorders>
              <w:top w:val="single" w:sz="4" w:space="0" w:color="000000"/>
              <w:bottom w:val="single" w:sz="4" w:space="0" w:color="000000"/>
            </w:tcBorders>
          </w:tcPr>
          <w:p>
            <w:pPr>
              <w:pStyle w:val="TableParagraph"/>
              <w:spacing w:lineRule="exact" w:line="232"/>
              <w:ind w:left="111" w:right="110" w:hanging="0"/>
              <w:jc w:val="center"/>
              <w:rPr>
                <w:rFonts w:ascii="Lucida Sans Unicode" w:hAnsi="Lucida Sans Unicode"/>
                <w:sz w:val="18"/>
              </w:rPr>
            </w:pPr>
            <w:r>
              <w:rPr>
                <w:rFonts w:ascii="Lucida Sans Unicode" w:hAnsi="Lucida Sans Unicode"/>
                <w:sz w:val="18"/>
              </w:rPr>
              <w:t>+</w:t>
            </w:r>
            <w:r>
              <w:rPr>
                <w:sz w:val="18"/>
              </w:rPr>
              <w:t>/</w:t>
            </w:r>
            <w:r>
              <w:rPr>
                <w:rFonts w:ascii="Lucida Sans Unicode" w:hAnsi="Lucida Sans Unicode"/>
                <w:sz w:val="18"/>
              </w:rPr>
              <w:t>≈</w:t>
            </w:r>
            <w:r>
              <w:rPr>
                <w:spacing w:val="-5"/>
                <w:sz w:val="18"/>
              </w:rPr>
              <w:t>/</w:t>
            </w:r>
            <w:r>
              <w:rPr>
                <w:rFonts w:ascii="Lucida Sans Unicode" w:hAnsi="Lucida Sans Unicode"/>
                <w:spacing w:val="-5"/>
                <w:sz w:val="18"/>
              </w:rPr>
              <w:t>−</w:t>
            </w:r>
          </w:p>
        </w:tc>
        <w:tc>
          <w:tcPr>
            <w:tcW w:w="952" w:type="dxa"/>
            <w:tcBorders>
              <w:top w:val="single" w:sz="4" w:space="0" w:color="000000"/>
              <w:bottom w:val="single" w:sz="4" w:space="0" w:color="000000"/>
            </w:tcBorders>
          </w:tcPr>
          <w:p>
            <w:pPr>
              <w:pStyle w:val="TableParagraph"/>
              <w:spacing w:lineRule="exact" w:line="232"/>
              <w:ind w:left="123" w:hanging="0"/>
              <w:jc w:val="center"/>
              <w:rPr>
                <w:rFonts w:ascii="Lucida Sans Unicode" w:hAnsi="Lucida Sans Unicode"/>
                <w:sz w:val="18"/>
              </w:rPr>
            </w:pPr>
            <w:r>
              <w:rPr>
                <w:rFonts w:ascii="Lucida Sans Unicode" w:hAnsi="Lucida Sans Unicode"/>
                <w:w w:val="101"/>
                <w:sz w:val="18"/>
              </w:rPr>
              <w:t>−</w:t>
            </w:r>
          </w:p>
        </w:tc>
        <w:tc>
          <w:tcPr>
            <w:tcW w:w="951" w:type="dxa"/>
            <w:tcBorders>
              <w:top w:val="single" w:sz="4" w:space="0" w:color="000000"/>
              <w:bottom w:val="single" w:sz="4" w:space="0" w:color="000000"/>
            </w:tcBorders>
          </w:tcPr>
          <w:p>
            <w:pPr>
              <w:pStyle w:val="TableParagraph"/>
              <w:spacing w:lineRule="exact" w:line="203"/>
              <w:ind w:left="119" w:hanging="0"/>
              <w:rPr>
                <w:sz w:val="18"/>
              </w:rPr>
            </w:pPr>
            <w:r>
              <w:rPr>
                <w:spacing w:val="-2"/>
                <w:sz w:val="18"/>
              </w:rPr>
              <w:t>10/1/17</w:t>
            </w:r>
          </w:p>
        </w:tc>
        <w:tc>
          <w:tcPr>
            <w:tcW w:w="950" w:type="dxa"/>
            <w:tcBorders>
              <w:top w:val="single" w:sz="4" w:space="0" w:color="000000"/>
              <w:bottom w:val="single" w:sz="4" w:space="0" w:color="000000"/>
            </w:tcBorders>
          </w:tcPr>
          <w:p>
            <w:pPr>
              <w:pStyle w:val="TableParagraph"/>
              <w:spacing w:lineRule="exact" w:line="203"/>
              <w:ind w:left="118" w:hanging="0"/>
              <w:rPr>
                <w:sz w:val="18"/>
              </w:rPr>
            </w:pPr>
            <w:r>
              <w:rPr>
                <w:spacing w:val="-2"/>
                <w:sz w:val="18"/>
              </w:rPr>
              <w:t>22/3/3</w:t>
            </w:r>
          </w:p>
        </w:tc>
        <w:tc>
          <w:tcPr>
            <w:tcW w:w="951" w:type="dxa"/>
            <w:tcBorders>
              <w:top w:val="single" w:sz="4" w:space="0" w:color="000000"/>
              <w:bottom w:val="single" w:sz="4" w:space="0" w:color="000000"/>
            </w:tcBorders>
          </w:tcPr>
          <w:p>
            <w:pPr>
              <w:pStyle w:val="TableParagraph"/>
              <w:spacing w:lineRule="exact" w:line="203"/>
              <w:ind w:left="118" w:hanging="0"/>
              <w:rPr>
                <w:sz w:val="18"/>
              </w:rPr>
            </w:pPr>
            <w:r>
              <w:rPr>
                <w:spacing w:val="-2"/>
                <w:sz w:val="18"/>
              </w:rPr>
              <w:t>21/1/6</w:t>
            </w:r>
          </w:p>
        </w:tc>
        <w:tc>
          <w:tcPr>
            <w:tcW w:w="953" w:type="dxa"/>
            <w:tcBorders>
              <w:top w:val="single" w:sz="4" w:space="0" w:color="000000"/>
              <w:bottom w:val="single" w:sz="4" w:space="0" w:color="000000"/>
            </w:tcBorders>
          </w:tcPr>
          <w:p>
            <w:pPr>
              <w:pStyle w:val="TableParagraph"/>
              <w:spacing w:lineRule="exact" w:line="203"/>
              <w:ind w:left="117" w:hanging="0"/>
              <w:rPr>
                <w:sz w:val="18"/>
              </w:rPr>
            </w:pPr>
            <w:r>
              <w:rPr>
                <w:spacing w:val="-2"/>
                <w:sz w:val="18"/>
              </w:rPr>
              <w:t>28/0/0</w:t>
            </w:r>
          </w:p>
        </w:tc>
        <w:tc>
          <w:tcPr>
            <w:tcW w:w="951" w:type="dxa"/>
            <w:tcBorders>
              <w:top w:val="single" w:sz="4" w:space="0" w:color="000000"/>
              <w:bottom w:val="single" w:sz="4" w:space="0" w:color="000000"/>
            </w:tcBorders>
          </w:tcPr>
          <w:p>
            <w:pPr>
              <w:pStyle w:val="TableParagraph"/>
              <w:spacing w:lineRule="exact" w:line="203"/>
              <w:ind w:left="117" w:hanging="0"/>
              <w:rPr>
                <w:sz w:val="18"/>
              </w:rPr>
            </w:pPr>
            <w:r>
              <w:rPr>
                <w:spacing w:val="-2"/>
                <w:sz w:val="18"/>
              </w:rPr>
              <w:t>26/1/1</w:t>
            </w:r>
          </w:p>
        </w:tc>
        <w:tc>
          <w:tcPr>
            <w:tcW w:w="950" w:type="dxa"/>
            <w:tcBorders>
              <w:top w:val="single" w:sz="4" w:space="0" w:color="000000"/>
              <w:bottom w:val="single" w:sz="4" w:space="0" w:color="000000"/>
            </w:tcBorders>
          </w:tcPr>
          <w:p>
            <w:pPr>
              <w:pStyle w:val="TableParagraph"/>
              <w:spacing w:lineRule="exact" w:line="203"/>
              <w:ind w:left="116" w:hanging="0"/>
              <w:rPr>
                <w:sz w:val="18"/>
              </w:rPr>
            </w:pPr>
            <w:r>
              <w:rPr>
                <w:spacing w:val="-2"/>
                <w:sz w:val="18"/>
              </w:rPr>
              <w:t>25/0/3</w:t>
            </w:r>
          </w:p>
        </w:tc>
        <w:tc>
          <w:tcPr>
            <w:tcW w:w="951" w:type="dxa"/>
            <w:tcBorders>
              <w:top w:val="single" w:sz="4" w:space="0" w:color="000000"/>
              <w:bottom w:val="single" w:sz="4" w:space="0" w:color="000000"/>
            </w:tcBorders>
          </w:tcPr>
          <w:p>
            <w:pPr>
              <w:pStyle w:val="TableParagraph"/>
              <w:spacing w:lineRule="exact" w:line="203"/>
              <w:ind w:left="116" w:hanging="0"/>
              <w:rPr>
                <w:sz w:val="18"/>
              </w:rPr>
            </w:pPr>
            <w:r>
              <w:rPr>
                <w:spacing w:val="-2"/>
                <w:sz w:val="18"/>
              </w:rPr>
              <w:t>14/3/11</w:t>
            </w:r>
          </w:p>
        </w:tc>
        <w:tc>
          <w:tcPr>
            <w:tcW w:w="952" w:type="dxa"/>
            <w:tcBorders>
              <w:top w:val="single" w:sz="4" w:space="0" w:color="000000"/>
              <w:bottom w:val="single" w:sz="4" w:space="0" w:color="000000"/>
            </w:tcBorders>
          </w:tcPr>
          <w:p>
            <w:pPr>
              <w:pStyle w:val="TableParagraph"/>
              <w:spacing w:lineRule="exact" w:line="203"/>
              <w:rPr>
                <w:sz w:val="18"/>
              </w:rPr>
            </w:pPr>
            <w:r>
              <w:rPr>
                <w:spacing w:val="-2"/>
                <w:sz w:val="18"/>
              </w:rPr>
              <w:t>20/1/7</w:t>
            </w:r>
          </w:p>
        </w:tc>
        <w:tc>
          <w:tcPr>
            <w:tcW w:w="900" w:type="dxa"/>
            <w:tcBorders>
              <w:top w:val="single" w:sz="4" w:space="0" w:color="000000"/>
              <w:bottom w:val="single" w:sz="4" w:space="0" w:color="000000"/>
            </w:tcBorders>
          </w:tcPr>
          <w:p>
            <w:pPr>
              <w:pStyle w:val="TableParagraph"/>
              <w:spacing w:lineRule="exact" w:line="203"/>
              <w:rPr>
                <w:sz w:val="18"/>
              </w:rPr>
            </w:pPr>
            <w:r>
              <w:rPr>
                <w:spacing w:val="-2"/>
                <w:sz w:val="18"/>
              </w:rPr>
              <w:t>28/0/0</w:t>
            </w:r>
          </w:p>
        </w:tc>
      </w:tr>
    </w:tbl>
    <w:p>
      <w:pPr>
        <w:pStyle w:val="Normal"/>
        <w:spacing w:before="240" w:after="60"/>
        <w:rPr>
          <w:b/>
          <w:b/>
          <w:i/>
          <w:i/>
          <w:color w:val="000000" w:themeColor="text1"/>
          <w:szCs w:val="22"/>
        </w:rPr>
      </w:pPr>
      <w:r>
        <w:rPr>
          <w:b/>
          <w:i/>
          <w:color w:val="000000" w:themeColor="text1"/>
          <w:szCs w:val="22"/>
        </w:rPr>
        <w:t>5.2 Experiments on CEC2017</w:t>
      </w:r>
    </w:p>
    <w:p>
      <w:pPr>
        <w:pStyle w:val="Normal"/>
        <w:ind w:firstLine="440"/>
        <w:rPr/>
      </w:pPr>
      <w:r>
        <w:rPr/>
        <w:t xml:space="preserve">In this section, we will evaluate the proposed AFLA within the CEC2017 dataset. CEC2017 comprises 29 functions </w:t>
      </w:r>
      <w:r>
        <w:fldChar w:fldCharType="begin"/>
      </w:r>
      <w:r>
        <w:rPr/>
        <w:instrText>vnd.oasis.opendocument.field.UNHANDLED</w:instrText>
      </w:r>
      <w:r>
        <w:rPr/>
      </w:r>
      <w:r>
        <w:rPr/>
        <w:fldChar w:fldCharType="separate"/>
      </w:r>
      <w:r>
        <w:rPr/>
        <w:t>[50]</w:t>
      </w:r>
      <w:r>
        <w:rPr/>
      </w:r>
      <w:r>
        <w:rPr/>
        <w:fldChar w:fldCharType="end"/>
      </w:r>
      <w:r>
        <w:rPr/>
        <w:t>. After adjusting the objective values of all functions to zero, we will conduct comparative experiments by evaluating AFLA and nine other algorithms across dimensions of 10D, 30D, and 50D.</w:t>
      </w:r>
    </w:p>
    <w:p>
      <w:pPr>
        <w:pStyle w:val="Normal"/>
        <w:tabs>
          <w:tab w:val="clear" w:pos="420"/>
          <w:tab w:val="right" w:pos="8640" w:leader="none"/>
        </w:tabs>
        <w:rPr>
          <w:i/>
          <w:i/>
          <w:color w:val="000000" w:themeColor="text1"/>
          <w:szCs w:val="22"/>
        </w:rPr>
      </w:pPr>
      <w:r>
        <w:rPr>
          <w:i/>
          <w:color w:val="000000" w:themeColor="text1"/>
          <w:szCs w:val="22"/>
        </w:rPr>
        <w:t>5.2.1 Result of 10D</w:t>
      </w:r>
    </w:p>
    <w:p>
      <w:pPr>
        <w:pStyle w:val="Normal"/>
        <w:ind w:firstLine="420"/>
        <w:rPr/>
      </w:pPr>
      <w:r>
        <w:rPr/>
        <w:t>The performance of AFLA and nine comparative algorithms on the benchmark functions of CEC2017 in 10D is presented in Table 5.</w:t>
      </w:r>
    </w:p>
    <w:p>
      <w:pPr>
        <w:pStyle w:val="Normal"/>
        <w:ind w:firstLine="440"/>
        <w:rPr/>
      </w:pPr>
      <w:r>
        <w:rPr/>
        <w:t>From Table 5, it is evident that AFLA outperforms FLA in 28 functions, surpasses HHO in 28 functions, exceeds MFO in 22 functions, outshines SCA in all 29 functions, surpasses WOA in all 29 functions, performs better than GSA in 26 functions, outperforms AVOA in 24 functions, exceeds DE in 22 functions, and outperforms GA in all 29 functions. In conclusion, we assert that AFLA demonstrates commendable performance across the 29 functions of CEC2017 in 10D.</w:t>
      </w:r>
    </w:p>
    <w:p>
      <w:pPr>
        <w:pStyle w:val="Normal"/>
        <w:spacing w:before="240" w:after="60"/>
        <w:jc w:val="center"/>
        <w:rPr>
          <w:color w:val="000000" w:themeColor="text1"/>
          <w:szCs w:val="22"/>
        </w:rPr>
      </w:pPr>
      <w:r>
        <w:rPr>
          <w:b/>
          <w:bCs/>
          <w:color w:val="000000" w:themeColor="text1"/>
          <w:szCs w:val="22"/>
        </w:rPr>
        <w:t>Table 5</w:t>
      </w:r>
      <w:r>
        <w:rPr>
          <w:color w:val="000000" w:themeColor="text1"/>
          <w:szCs w:val="22"/>
        </w:rPr>
        <w:t>: Performance of ten algorithms on CEC2017 in 10D.</w:t>
      </w:r>
    </w:p>
    <w:tbl>
      <w:tblPr>
        <w:tblStyle w:val="TableNormal"/>
        <w:tblW w:w="10476" w:type="dxa"/>
        <w:jc w:val="center"/>
        <w:tblInd w:w="0" w:type="dxa"/>
        <w:tblCellMar>
          <w:top w:w="0" w:type="dxa"/>
          <w:left w:w="108" w:type="dxa"/>
          <w:bottom w:w="0" w:type="dxa"/>
          <w:right w:w="108" w:type="dxa"/>
        </w:tblCellMar>
        <w:tblLook w:val="01e0" w:noHBand="0" w:noVBand="0" w:firstColumn="1" w:lastRow="1" w:lastColumn="1" w:firstRow="1"/>
      </w:tblPr>
      <w:tblGrid>
        <w:gridCol w:w="1013"/>
        <w:gridCol w:w="952"/>
        <w:gridCol w:w="951"/>
        <w:gridCol w:w="950"/>
        <w:gridCol w:w="951"/>
        <w:gridCol w:w="953"/>
        <w:gridCol w:w="951"/>
        <w:gridCol w:w="950"/>
        <w:gridCol w:w="951"/>
        <w:gridCol w:w="952"/>
        <w:gridCol w:w="900"/>
      </w:tblGrid>
      <w:tr>
        <w:trPr>
          <w:trHeight w:val="205" w:hRule="atLeast"/>
        </w:trPr>
        <w:tc>
          <w:tcPr>
            <w:tcW w:w="1013" w:type="dxa"/>
            <w:tcBorders>
              <w:top w:val="single" w:sz="4" w:space="0" w:color="000000"/>
              <w:bottom w:val="single" w:sz="4" w:space="0" w:color="000000"/>
            </w:tcBorders>
          </w:tcPr>
          <w:p>
            <w:pPr>
              <w:pStyle w:val="TableParagraph"/>
              <w:spacing w:lineRule="exact" w:line="197"/>
              <w:ind w:left="111" w:right="110" w:hanging="0"/>
              <w:jc w:val="center"/>
              <w:rPr>
                <w:sz w:val="18"/>
              </w:rPr>
            </w:pPr>
            <w:r>
              <w:rPr>
                <w:spacing w:val="-2"/>
                <w:sz w:val="18"/>
              </w:rPr>
              <w:t>Function</w:t>
            </w:r>
          </w:p>
        </w:tc>
        <w:tc>
          <w:tcPr>
            <w:tcW w:w="952" w:type="dxa"/>
            <w:tcBorders>
              <w:top w:val="single" w:sz="4" w:space="0" w:color="000000"/>
              <w:bottom w:val="single" w:sz="4" w:space="0" w:color="000000"/>
            </w:tcBorders>
          </w:tcPr>
          <w:p>
            <w:pPr>
              <w:pStyle w:val="TableParagraph"/>
              <w:spacing w:lineRule="exact" w:line="197"/>
              <w:ind w:left="120" w:hanging="0"/>
              <w:rPr>
                <w:sz w:val="18"/>
              </w:rPr>
            </w:pPr>
            <w:r>
              <w:rPr>
                <w:spacing w:val="-4"/>
                <w:sz w:val="18"/>
              </w:rPr>
              <w:t>AFLA</w:t>
            </w:r>
          </w:p>
        </w:tc>
        <w:tc>
          <w:tcPr>
            <w:tcW w:w="951" w:type="dxa"/>
            <w:tcBorders>
              <w:top w:val="single" w:sz="4" w:space="0" w:color="000000"/>
              <w:bottom w:val="single" w:sz="4" w:space="0" w:color="000000"/>
            </w:tcBorders>
          </w:tcPr>
          <w:p>
            <w:pPr>
              <w:pStyle w:val="TableParagraph"/>
              <w:spacing w:lineRule="exact" w:line="197"/>
              <w:ind w:left="119" w:hanging="0"/>
              <w:rPr>
                <w:sz w:val="18"/>
              </w:rPr>
            </w:pPr>
            <w:r>
              <w:rPr>
                <w:spacing w:val="-5"/>
                <w:sz w:val="18"/>
              </w:rPr>
              <w:t>FLA</w:t>
            </w:r>
          </w:p>
        </w:tc>
        <w:tc>
          <w:tcPr>
            <w:tcW w:w="950" w:type="dxa"/>
            <w:tcBorders>
              <w:top w:val="single" w:sz="4" w:space="0" w:color="000000"/>
              <w:bottom w:val="single" w:sz="4" w:space="0" w:color="000000"/>
            </w:tcBorders>
          </w:tcPr>
          <w:p>
            <w:pPr>
              <w:pStyle w:val="TableParagraph"/>
              <w:spacing w:lineRule="exact" w:line="197"/>
              <w:ind w:left="118" w:hanging="0"/>
              <w:rPr>
                <w:sz w:val="18"/>
              </w:rPr>
            </w:pPr>
            <w:r>
              <w:rPr>
                <w:spacing w:val="-5"/>
                <w:sz w:val="18"/>
              </w:rPr>
              <w:t>HHO</w:t>
            </w:r>
          </w:p>
        </w:tc>
        <w:tc>
          <w:tcPr>
            <w:tcW w:w="951" w:type="dxa"/>
            <w:tcBorders>
              <w:top w:val="single" w:sz="4" w:space="0" w:color="000000"/>
              <w:bottom w:val="single" w:sz="4" w:space="0" w:color="000000"/>
            </w:tcBorders>
          </w:tcPr>
          <w:p>
            <w:pPr>
              <w:pStyle w:val="TableParagraph"/>
              <w:spacing w:lineRule="exact" w:line="197"/>
              <w:ind w:left="118" w:hanging="0"/>
              <w:rPr>
                <w:sz w:val="18"/>
              </w:rPr>
            </w:pPr>
            <w:r>
              <w:rPr>
                <w:spacing w:val="-5"/>
                <w:sz w:val="18"/>
              </w:rPr>
              <w:t>MFO</w:t>
            </w:r>
          </w:p>
        </w:tc>
        <w:tc>
          <w:tcPr>
            <w:tcW w:w="953" w:type="dxa"/>
            <w:tcBorders>
              <w:top w:val="single" w:sz="4" w:space="0" w:color="000000"/>
              <w:bottom w:val="single" w:sz="4" w:space="0" w:color="000000"/>
            </w:tcBorders>
          </w:tcPr>
          <w:p>
            <w:pPr>
              <w:pStyle w:val="TableParagraph"/>
              <w:spacing w:lineRule="exact" w:line="197"/>
              <w:ind w:left="117" w:hanging="0"/>
              <w:rPr>
                <w:sz w:val="18"/>
              </w:rPr>
            </w:pPr>
            <w:r>
              <w:rPr>
                <w:spacing w:val="-5"/>
                <w:sz w:val="18"/>
              </w:rPr>
              <w:t>SCA</w:t>
            </w:r>
          </w:p>
        </w:tc>
        <w:tc>
          <w:tcPr>
            <w:tcW w:w="951" w:type="dxa"/>
            <w:tcBorders>
              <w:top w:val="single" w:sz="4" w:space="0" w:color="000000"/>
              <w:bottom w:val="single" w:sz="4" w:space="0" w:color="000000"/>
            </w:tcBorders>
          </w:tcPr>
          <w:p>
            <w:pPr>
              <w:pStyle w:val="TableParagraph"/>
              <w:spacing w:lineRule="exact" w:line="197"/>
              <w:ind w:left="117" w:hanging="0"/>
              <w:rPr>
                <w:sz w:val="18"/>
              </w:rPr>
            </w:pPr>
            <w:r>
              <w:rPr>
                <w:spacing w:val="-5"/>
                <w:sz w:val="18"/>
              </w:rPr>
              <w:t>WOA</w:t>
            </w:r>
          </w:p>
        </w:tc>
        <w:tc>
          <w:tcPr>
            <w:tcW w:w="950" w:type="dxa"/>
            <w:tcBorders>
              <w:top w:val="single" w:sz="4" w:space="0" w:color="000000"/>
              <w:bottom w:val="single" w:sz="4" w:space="0" w:color="000000"/>
            </w:tcBorders>
          </w:tcPr>
          <w:p>
            <w:pPr>
              <w:pStyle w:val="TableParagraph"/>
              <w:spacing w:lineRule="exact" w:line="197"/>
              <w:ind w:left="116" w:hanging="0"/>
              <w:rPr>
                <w:sz w:val="18"/>
              </w:rPr>
            </w:pPr>
            <w:r>
              <w:rPr>
                <w:spacing w:val="-5"/>
                <w:sz w:val="18"/>
              </w:rPr>
              <w:t>GSA</w:t>
            </w:r>
          </w:p>
        </w:tc>
        <w:tc>
          <w:tcPr>
            <w:tcW w:w="951" w:type="dxa"/>
            <w:tcBorders>
              <w:top w:val="single" w:sz="4" w:space="0" w:color="000000"/>
              <w:bottom w:val="single" w:sz="4" w:space="0" w:color="000000"/>
            </w:tcBorders>
          </w:tcPr>
          <w:p>
            <w:pPr>
              <w:pStyle w:val="TableParagraph"/>
              <w:spacing w:lineRule="exact" w:line="197"/>
              <w:ind w:left="116" w:hanging="0"/>
              <w:rPr>
                <w:sz w:val="18"/>
              </w:rPr>
            </w:pPr>
            <w:r>
              <w:rPr>
                <w:spacing w:val="-4"/>
                <w:sz w:val="18"/>
              </w:rPr>
              <w:t>AVOA</w:t>
            </w:r>
          </w:p>
        </w:tc>
        <w:tc>
          <w:tcPr>
            <w:tcW w:w="952" w:type="dxa"/>
            <w:tcBorders>
              <w:top w:val="single" w:sz="4" w:space="0" w:color="000000"/>
              <w:bottom w:val="single" w:sz="4" w:space="0" w:color="000000"/>
            </w:tcBorders>
          </w:tcPr>
          <w:p>
            <w:pPr>
              <w:pStyle w:val="TableParagraph"/>
              <w:spacing w:lineRule="exact" w:line="197"/>
              <w:rPr>
                <w:sz w:val="18"/>
              </w:rPr>
            </w:pPr>
            <w:r>
              <w:rPr>
                <w:spacing w:val="-5"/>
                <w:sz w:val="18"/>
              </w:rPr>
              <w:t>DE</w:t>
            </w:r>
          </w:p>
        </w:tc>
        <w:tc>
          <w:tcPr>
            <w:tcW w:w="900" w:type="dxa"/>
            <w:tcBorders>
              <w:top w:val="single" w:sz="4" w:space="0" w:color="000000"/>
              <w:bottom w:val="single" w:sz="4" w:space="0" w:color="000000"/>
            </w:tcBorders>
          </w:tcPr>
          <w:p>
            <w:pPr>
              <w:pStyle w:val="TableParagraph"/>
              <w:spacing w:lineRule="exact" w:line="197"/>
              <w:rPr>
                <w:sz w:val="18"/>
              </w:rPr>
            </w:pPr>
            <w:r>
              <w:rPr>
                <w:spacing w:val="-5"/>
                <w:sz w:val="18"/>
              </w:rPr>
              <w:t>GA</w:t>
            </w:r>
          </w:p>
        </w:tc>
      </w:tr>
      <w:tr>
        <w:trPr>
          <w:trHeight w:val="214" w:hRule="atLeast"/>
        </w:trPr>
        <w:tc>
          <w:tcPr>
            <w:tcW w:w="1013" w:type="dxa"/>
            <w:tcBorders>
              <w:top w:val="single" w:sz="4" w:space="0" w:color="000000"/>
            </w:tcBorders>
          </w:tcPr>
          <w:p>
            <w:pPr>
              <w:pStyle w:val="TableParagraph"/>
              <w:spacing w:lineRule="exact" w:line="183"/>
              <w:ind w:left="111" w:right="110" w:hanging="0"/>
              <w:jc w:val="center"/>
              <w:rPr>
                <w:sz w:val="18"/>
              </w:rPr>
            </w:pPr>
            <w:r>
              <w:rPr>
                <w:spacing w:val="-5"/>
                <w:sz w:val="18"/>
              </w:rPr>
              <w:t>F1</w:t>
            </w:r>
          </w:p>
        </w:tc>
        <w:tc>
          <w:tcPr>
            <w:tcW w:w="952" w:type="dxa"/>
            <w:tcBorders>
              <w:top w:val="single" w:sz="4" w:space="0" w:color="000000"/>
            </w:tcBorders>
          </w:tcPr>
          <w:p>
            <w:pPr>
              <w:pStyle w:val="TableParagraph"/>
              <w:spacing w:lineRule="exact" w:line="183"/>
              <w:ind w:left="120" w:hanging="0"/>
              <w:rPr>
                <w:sz w:val="18"/>
              </w:rPr>
            </w:pPr>
            <w:r>
              <w:rPr>
                <w:spacing w:val="-2"/>
                <w:sz w:val="18"/>
              </w:rPr>
              <w:t>7.29E+02</w:t>
            </w:r>
          </w:p>
        </w:tc>
        <w:tc>
          <w:tcPr>
            <w:tcW w:w="951" w:type="dxa"/>
            <w:tcBorders>
              <w:top w:val="single" w:sz="4" w:space="0" w:color="000000"/>
            </w:tcBorders>
          </w:tcPr>
          <w:p>
            <w:pPr>
              <w:pStyle w:val="TableParagraph"/>
              <w:spacing w:lineRule="exact" w:line="183"/>
              <w:ind w:left="119" w:hanging="0"/>
              <w:rPr>
                <w:sz w:val="18"/>
              </w:rPr>
            </w:pPr>
            <w:r>
              <w:rPr>
                <w:spacing w:val="-2"/>
                <w:sz w:val="18"/>
              </w:rPr>
              <w:t>9.57E+03</w:t>
            </w:r>
          </w:p>
        </w:tc>
        <w:tc>
          <w:tcPr>
            <w:tcW w:w="950" w:type="dxa"/>
            <w:tcBorders>
              <w:top w:val="single" w:sz="4" w:space="0" w:color="000000"/>
            </w:tcBorders>
          </w:tcPr>
          <w:p>
            <w:pPr>
              <w:pStyle w:val="TableParagraph"/>
              <w:spacing w:lineRule="exact" w:line="183"/>
              <w:ind w:left="118" w:hanging="0"/>
              <w:rPr>
                <w:sz w:val="18"/>
              </w:rPr>
            </w:pPr>
            <w:r>
              <w:rPr>
                <w:spacing w:val="-2"/>
                <w:sz w:val="18"/>
              </w:rPr>
              <w:t>9.48E+04</w:t>
            </w:r>
          </w:p>
        </w:tc>
        <w:tc>
          <w:tcPr>
            <w:tcW w:w="951" w:type="dxa"/>
            <w:tcBorders>
              <w:top w:val="single" w:sz="4" w:space="0" w:color="000000"/>
            </w:tcBorders>
          </w:tcPr>
          <w:p>
            <w:pPr>
              <w:pStyle w:val="TableParagraph"/>
              <w:spacing w:lineRule="exact" w:line="183"/>
              <w:ind w:left="118" w:hanging="0"/>
              <w:rPr>
                <w:sz w:val="18"/>
              </w:rPr>
            </w:pPr>
            <w:r>
              <w:rPr>
                <w:spacing w:val="-2"/>
                <w:sz w:val="18"/>
              </w:rPr>
              <w:t>1.28E+02</w:t>
            </w:r>
          </w:p>
        </w:tc>
        <w:tc>
          <w:tcPr>
            <w:tcW w:w="953" w:type="dxa"/>
            <w:tcBorders>
              <w:top w:val="single" w:sz="4" w:space="0" w:color="000000"/>
            </w:tcBorders>
          </w:tcPr>
          <w:p>
            <w:pPr>
              <w:pStyle w:val="TableParagraph"/>
              <w:spacing w:lineRule="exact" w:line="183"/>
              <w:ind w:left="117" w:hanging="0"/>
              <w:rPr>
                <w:sz w:val="18"/>
              </w:rPr>
            </w:pPr>
            <w:r>
              <w:rPr>
                <w:spacing w:val="-2"/>
                <w:sz w:val="18"/>
              </w:rPr>
              <w:t>2.75E+08</w:t>
            </w:r>
          </w:p>
        </w:tc>
        <w:tc>
          <w:tcPr>
            <w:tcW w:w="951" w:type="dxa"/>
            <w:tcBorders>
              <w:top w:val="single" w:sz="4" w:space="0" w:color="000000"/>
            </w:tcBorders>
          </w:tcPr>
          <w:p>
            <w:pPr>
              <w:pStyle w:val="TableParagraph"/>
              <w:spacing w:lineRule="exact" w:line="183"/>
              <w:ind w:left="117" w:hanging="0"/>
              <w:rPr>
                <w:sz w:val="18"/>
              </w:rPr>
            </w:pPr>
            <w:r>
              <w:rPr>
                <w:spacing w:val="-2"/>
                <w:sz w:val="18"/>
              </w:rPr>
              <w:t>1.68E+05</w:t>
            </w:r>
          </w:p>
        </w:tc>
        <w:tc>
          <w:tcPr>
            <w:tcW w:w="950" w:type="dxa"/>
            <w:tcBorders>
              <w:top w:val="single" w:sz="4" w:space="0" w:color="000000"/>
            </w:tcBorders>
          </w:tcPr>
          <w:p>
            <w:pPr>
              <w:pStyle w:val="TableParagraph"/>
              <w:spacing w:lineRule="exact" w:line="183"/>
              <w:ind w:left="116" w:hanging="0"/>
              <w:rPr>
                <w:sz w:val="18"/>
              </w:rPr>
            </w:pPr>
            <w:r>
              <w:rPr>
                <w:spacing w:val="-2"/>
                <w:sz w:val="18"/>
              </w:rPr>
              <w:t>1.41E+00</w:t>
            </w:r>
          </w:p>
        </w:tc>
        <w:tc>
          <w:tcPr>
            <w:tcW w:w="951" w:type="dxa"/>
            <w:tcBorders>
              <w:top w:val="single" w:sz="4" w:space="0" w:color="000000"/>
            </w:tcBorders>
          </w:tcPr>
          <w:p>
            <w:pPr>
              <w:pStyle w:val="TableParagraph"/>
              <w:spacing w:lineRule="exact" w:line="183"/>
              <w:ind w:left="116" w:hanging="0"/>
              <w:rPr>
                <w:sz w:val="18"/>
              </w:rPr>
            </w:pPr>
            <w:r>
              <w:rPr>
                <w:spacing w:val="-2"/>
                <w:sz w:val="18"/>
              </w:rPr>
              <w:t>1.14E+01</w:t>
            </w:r>
          </w:p>
        </w:tc>
        <w:tc>
          <w:tcPr>
            <w:tcW w:w="952" w:type="dxa"/>
            <w:tcBorders>
              <w:top w:val="single" w:sz="4" w:space="0" w:color="000000"/>
            </w:tcBorders>
          </w:tcPr>
          <w:p>
            <w:pPr>
              <w:pStyle w:val="TableParagraph"/>
              <w:spacing w:lineRule="exact" w:line="183"/>
              <w:rPr>
                <w:sz w:val="18"/>
              </w:rPr>
            </w:pPr>
            <w:r>
              <w:rPr>
                <w:spacing w:val="-2"/>
                <w:sz w:val="18"/>
              </w:rPr>
              <w:t>1.22E+02</w:t>
            </w:r>
          </w:p>
        </w:tc>
        <w:tc>
          <w:tcPr>
            <w:tcW w:w="900" w:type="dxa"/>
            <w:tcBorders>
              <w:top w:val="single" w:sz="4" w:space="0" w:color="000000"/>
            </w:tcBorders>
          </w:tcPr>
          <w:p>
            <w:pPr>
              <w:pStyle w:val="TableParagraph"/>
              <w:spacing w:lineRule="exact" w:line="183"/>
              <w:rPr>
                <w:sz w:val="18"/>
              </w:rPr>
            </w:pPr>
            <w:r>
              <w:rPr>
                <w:spacing w:val="-2"/>
                <w:sz w:val="18"/>
              </w:rPr>
              <w:t>2.28E+05</w:t>
            </w:r>
          </w:p>
        </w:tc>
      </w:tr>
      <w:tr>
        <w:trPr>
          <w:trHeight w:val="219" w:hRule="atLeast"/>
        </w:trPr>
        <w:tc>
          <w:tcPr>
            <w:tcW w:w="1013" w:type="dxa"/>
            <w:tcBorders/>
          </w:tcPr>
          <w:p>
            <w:pPr>
              <w:pStyle w:val="TableParagraph"/>
              <w:ind w:left="111" w:right="110" w:hanging="0"/>
              <w:jc w:val="center"/>
              <w:rPr>
                <w:sz w:val="18"/>
              </w:rPr>
            </w:pPr>
            <w:r>
              <w:rPr>
                <w:spacing w:val="-5"/>
                <w:sz w:val="18"/>
              </w:rPr>
              <w:t>F2</w:t>
            </w:r>
          </w:p>
        </w:tc>
        <w:tc>
          <w:tcPr>
            <w:tcW w:w="952" w:type="dxa"/>
            <w:tcBorders/>
          </w:tcPr>
          <w:p>
            <w:pPr>
              <w:pStyle w:val="TableParagraph"/>
              <w:ind w:left="120" w:hanging="0"/>
              <w:rPr>
                <w:sz w:val="18"/>
              </w:rPr>
            </w:pPr>
            <w:r>
              <w:rPr>
                <w:w w:val="95"/>
                <w:sz w:val="18"/>
              </w:rPr>
              <w:t>1.06E-</w:t>
            </w:r>
            <w:r>
              <w:rPr>
                <w:spacing w:val="-5"/>
                <w:sz w:val="18"/>
              </w:rPr>
              <w:t>04</w:t>
            </w:r>
          </w:p>
        </w:tc>
        <w:tc>
          <w:tcPr>
            <w:tcW w:w="951" w:type="dxa"/>
            <w:tcBorders/>
          </w:tcPr>
          <w:p>
            <w:pPr>
              <w:pStyle w:val="TableParagraph"/>
              <w:ind w:left="119" w:hanging="0"/>
              <w:rPr>
                <w:sz w:val="18"/>
              </w:rPr>
            </w:pPr>
            <w:r>
              <w:rPr>
                <w:w w:val="95"/>
                <w:sz w:val="18"/>
              </w:rPr>
              <w:t>1.83E-</w:t>
            </w:r>
            <w:r>
              <w:rPr>
                <w:spacing w:val="-5"/>
                <w:sz w:val="18"/>
              </w:rPr>
              <w:t>03</w:t>
            </w:r>
          </w:p>
        </w:tc>
        <w:tc>
          <w:tcPr>
            <w:tcW w:w="950" w:type="dxa"/>
            <w:tcBorders/>
          </w:tcPr>
          <w:p>
            <w:pPr>
              <w:pStyle w:val="TableParagraph"/>
              <w:ind w:left="118" w:hanging="0"/>
              <w:rPr>
                <w:sz w:val="18"/>
              </w:rPr>
            </w:pPr>
            <w:r>
              <w:rPr>
                <w:w w:val="95"/>
                <w:sz w:val="18"/>
              </w:rPr>
              <w:t>3.16E-</w:t>
            </w:r>
            <w:r>
              <w:rPr>
                <w:spacing w:val="-5"/>
                <w:sz w:val="18"/>
              </w:rPr>
              <w:t>01</w:t>
            </w:r>
          </w:p>
        </w:tc>
        <w:tc>
          <w:tcPr>
            <w:tcW w:w="951" w:type="dxa"/>
            <w:tcBorders/>
          </w:tcPr>
          <w:p>
            <w:pPr>
              <w:pStyle w:val="TableParagraph"/>
              <w:ind w:left="118" w:hanging="0"/>
              <w:rPr>
                <w:sz w:val="18"/>
              </w:rPr>
            </w:pPr>
            <w:r>
              <w:rPr>
                <w:w w:val="95"/>
                <w:sz w:val="18"/>
              </w:rPr>
              <w:t>1.99E-</w:t>
            </w:r>
            <w:r>
              <w:rPr>
                <w:spacing w:val="-5"/>
                <w:sz w:val="18"/>
              </w:rPr>
              <w:t>05</w:t>
            </w:r>
          </w:p>
        </w:tc>
        <w:tc>
          <w:tcPr>
            <w:tcW w:w="953" w:type="dxa"/>
            <w:tcBorders/>
          </w:tcPr>
          <w:p>
            <w:pPr>
              <w:pStyle w:val="TableParagraph"/>
              <w:ind w:left="117" w:hanging="0"/>
              <w:rPr>
                <w:sz w:val="18"/>
              </w:rPr>
            </w:pPr>
            <w:r>
              <w:rPr>
                <w:spacing w:val="-2"/>
                <w:sz w:val="18"/>
              </w:rPr>
              <w:t>6.79E+04</w:t>
            </w:r>
          </w:p>
        </w:tc>
        <w:tc>
          <w:tcPr>
            <w:tcW w:w="951" w:type="dxa"/>
            <w:tcBorders/>
          </w:tcPr>
          <w:p>
            <w:pPr>
              <w:pStyle w:val="TableParagraph"/>
              <w:ind w:left="117" w:hanging="0"/>
              <w:rPr>
                <w:sz w:val="18"/>
              </w:rPr>
            </w:pPr>
            <w:r>
              <w:rPr>
                <w:spacing w:val="-2"/>
                <w:sz w:val="18"/>
              </w:rPr>
              <w:t>1.96E+02</w:t>
            </w:r>
          </w:p>
        </w:tc>
        <w:tc>
          <w:tcPr>
            <w:tcW w:w="950" w:type="dxa"/>
            <w:tcBorders/>
          </w:tcPr>
          <w:p>
            <w:pPr>
              <w:pStyle w:val="TableParagraph"/>
              <w:ind w:left="116" w:hanging="0"/>
              <w:rPr>
                <w:sz w:val="18"/>
              </w:rPr>
            </w:pPr>
            <w:r>
              <w:rPr>
                <w:spacing w:val="-2"/>
                <w:sz w:val="18"/>
              </w:rPr>
              <w:t>1.14E+03</w:t>
            </w:r>
          </w:p>
        </w:tc>
        <w:tc>
          <w:tcPr>
            <w:tcW w:w="951" w:type="dxa"/>
            <w:tcBorders/>
          </w:tcPr>
          <w:p>
            <w:pPr>
              <w:pStyle w:val="TableParagraph"/>
              <w:ind w:left="116" w:hanging="0"/>
              <w:rPr>
                <w:sz w:val="18"/>
              </w:rPr>
            </w:pPr>
            <w:r>
              <w:rPr>
                <w:w w:val="95"/>
                <w:sz w:val="18"/>
              </w:rPr>
              <w:t>2.20E-</w:t>
            </w:r>
            <w:r>
              <w:rPr>
                <w:spacing w:val="-5"/>
                <w:sz w:val="18"/>
              </w:rPr>
              <w:t>05</w:t>
            </w:r>
          </w:p>
        </w:tc>
        <w:tc>
          <w:tcPr>
            <w:tcW w:w="952" w:type="dxa"/>
            <w:tcBorders/>
          </w:tcPr>
          <w:p>
            <w:pPr>
              <w:pStyle w:val="TableParagraph"/>
              <w:rPr>
                <w:sz w:val="18"/>
              </w:rPr>
            </w:pPr>
            <w:r>
              <w:rPr>
                <w:w w:val="95"/>
                <w:sz w:val="18"/>
              </w:rPr>
              <w:t>1.81E-</w:t>
            </w:r>
            <w:r>
              <w:rPr>
                <w:spacing w:val="-5"/>
                <w:sz w:val="18"/>
              </w:rPr>
              <w:t>03</w:t>
            </w:r>
          </w:p>
        </w:tc>
        <w:tc>
          <w:tcPr>
            <w:tcW w:w="900" w:type="dxa"/>
            <w:tcBorders/>
          </w:tcPr>
          <w:p>
            <w:pPr>
              <w:pStyle w:val="TableParagraph"/>
              <w:rPr>
                <w:sz w:val="18"/>
              </w:rPr>
            </w:pPr>
            <w:r>
              <w:rPr>
                <w:spacing w:val="-2"/>
                <w:sz w:val="18"/>
              </w:rPr>
              <w:t>1.06E+04</w:t>
            </w:r>
          </w:p>
        </w:tc>
      </w:tr>
      <w:tr>
        <w:trPr>
          <w:trHeight w:val="219" w:hRule="atLeast"/>
        </w:trPr>
        <w:tc>
          <w:tcPr>
            <w:tcW w:w="1013" w:type="dxa"/>
            <w:tcBorders/>
          </w:tcPr>
          <w:p>
            <w:pPr>
              <w:pStyle w:val="TableParagraph"/>
              <w:ind w:left="111" w:right="110" w:hanging="0"/>
              <w:jc w:val="center"/>
              <w:rPr>
                <w:sz w:val="18"/>
              </w:rPr>
            </w:pPr>
            <w:r>
              <w:rPr>
                <w:spacing w:val="-5"/>
                <w:sz w:val="18"/>
              </w:rPr>
              <w:t>F3</w:t>
            </w:r>
          </w:p>
        </w:tc>
        <w:tc>
          <w:tcPr>
            <w:tcW w:w="952" w:type="dxa"/>
            <w:tcBorders/>
          </w:tcPr>
          <w:p>
            <w:pPr>
              <w:pStyle w:val="TableParagraph"/>
              <w:ind w:left="120" w:hanging="0"/>
              <w:rPr>
                <w:sz w:val="18"/>
              </w:rPr>
            </w:pPr>
            <w:r>
              <w:rPr>
                <w:w w:val="95"/>
                <w:sz w:val="18"/>
              </w:rPr>
              <w:t>5.54E-</w:t>
            </w:r>
            <w:r>
              <w:rPr>
                <w:spacing w:val="-5"/>
                <w:sz w:val="18"/>
              </w:rPr>
              <w:t>01</w:t>
            </w:r>
          </w:p>
        </w:tc>
        <w:tc>
          <w:tcPr>
            <w:tcW w:w="951" w:type="dxa"/>
            <w:tcBorders/>
          </w:tcPr>
          <w:p>
            <w:pPr>
              <w:pStyle w:val="TableParagraph"/>
              <w:ind w:left="119" w:hanging="0"/>
              <w:rPr>
                <w:sz w:val="18"/>
              </w:rPr>
            </w:pPr>
            <w:r>
              <w:rPr>
                <w:spacing w:val="-2"/>
                <w:sz w:val="18"/>
              </w:rPr>
              <w:t>2.71E+00</w:t>
            </w:r>
          </w:p>
        </w:tc>
        <w:tc>
          <w:tcPr>
            <w:tcW w:w="950" w:type="dxa"/>
            <w:tcBorders/>
          </w:tcPr>
          <w:p>
            <w:pPr>
              <w:pStyle w:val="TableParagraph"/>
              <w:ind w:left="118" w:hanging="0"/>
              <w:rPr>
                <w:sz w:val="18"/>
              </w:rPr>
            </w:pPr>
            <w:r>
              <w:rPr>
                <w:w w:val="95"/>
                <w:sz w:val="18"/>
              </w:rPr>
              <w:t>4.28E-</w:t>
            </w:r>
            <w:r>
              <w:rPr>
                <w:spacing w:val="-5"/>
                <w:sz w:val="18"/>
              </w:rPr>
              <w:t>01</w:t>
            </w:r>
          </w:p>
        </w:tc>
        <w:tc>
          <w:tcPr>
            <w:tcW w:w="951" w:type="dxa"/>
            <w:tcBorders/>
          </w:tcPr>
          <w:p>
            <w:pPr>
              <w:pStyle w:val="TableParagraph"/>
              <w:ind w:left="118" w:hanging="0"/>
              <w:rPr>
                <w:sz w:val="18"/>
              </w:rPr>
            </w:pPr>
            <w:r>
              <w:rPr>
                <w:w w:val="95"/>
                <w:sz w:val="18"/>
              </w:rPr>
              <w:t>9.09E-</w:t>
            </w:r>
            <w:r>
              <w:rPr>
                <w:spacing w:val="-5"/>
                <w:sz w:val="18"/>
              </w:rPr>
              <w:t>13</w:t>
            </w:r>
          </w:p>
        </w:tc>
        <w:tc>
          <w:tcPr>
            <w:tcW w:w="953" w:type="dxa"/>
            <w:tcBorders/>
          </w:tcPr>
          <w:p>
            <w:pPr>
              <w:pStyle w:val="TableParagraph"/>
              <w:ind w:left="117" w:hanging="0"/>
              <w:rPr>
                <w:sz w:val="18"/>
              </w:rPr>
            </w:pPr>
            <w:r>
              <w:rPr>
                <w:spacing w:val="-2"/>
                <w:sz w:val="18"/>
              </w:rPr>
              <w:t>4.56E+02</w:t>
            </w:r>
          </w:p>
        </w:tc>
        <w:tc>
          <w:tcPr>
            <w:tcW w:w="951" w:type="dxa"/>
            <w:tcBorders/>
          </w:tcPr>
          <w:p>
            <w:pPr>
              <w:pStyle w:val="TableParagraph"/>
              <w:ind w:left="117" w:hanging="0"/>
              <w:rPr>
                <w:sz w:val="18"/>
              </w:rPr>
            </w:pPr>
            <w:r>
              <w:rPr>
                <w:spacing w:val="-2"/>
                <w:sz w:val="18"/>
              </w:rPr>
              <w:t>8.05E+01</w:t>
            </w:r>
          </w:p>
        </w:tc>
        <w:tc>
          <w:tcPr>
            <w:tcW w:w="950" w:type="dxa"/>
            <w:tcBorders/>
          </w:tcPr>
          <w:p>
            <w:pPr>
              <w:pStyle w:val="TableParagraph"/>
              <w:ind w:left="116" w:hanging="0"/>
              <w:rPr>
                <w:sz w:val="18"/>
              </w:rPr>
            </w:pPr>
            <w:r>
              <w:rPr>
                <w:spacing w:val="-2"/>
                <w:sz w:val="18"/>
              </w:rPr>
              <w:t>6.05E+03</w:t>
            </w:r>
          </w:p>
        </w:tc>
        <w:tc>
          <w:tcPr>
            <w:tcW w:w="951" w:type="dxa"/>
            <w:tcBorders/>
          </w:tcPr>
          <w:p>
            <w:pPr>
              <w:pStyle w:val="TableParagraph"/>
              <w:ind w:left="116" w:hanging="0"/>
              <w:rPr>
                <w:sz w:val="18"/>
              </w:rPr>
            </w:pPr>
            <w:r>
              <w:rPr>
                <w:w w:val="95"/>
                <w:sz w:val="18"/>
              </w:rPr>
              <w:t>2.23E-</w:t>
            </w:r>
            <w:r>
              <w:rPr>
                <w:spacing w:val="-5"/>
                <w:sz w:val="18"/>
              </w:rPr>
              <w:t>10</w:t>
            </w:r>
          </w:p>
        </w:tc>
        <w:tc>
          <w:tcPr>
            <w:tcW w:w="952" w:type="dxa"/>
            <w:tcBorders/>
          </w:tcPr>
          <w:p>
            <w:pPr>
              <w:pStyle w:val="TableParagraph"/>
              <w:rPr>
                <w:sz w:val="18"/>
              </w:rPr>
            </w:pPr>
            <w:r>
              <w:rPr>
                <w:spacing w:val="-2"/>
                <w:sz w:val="18"/>
              </w:rPr>
              <w:t>6.50E+02</w:t>
            </w:r>
          </w:p>
        </w:tc>
        <w:tc>
          <w:tcPr>
            <w:tcW w:w="900" w:type="dxa"/>
            <w:tcBorders/>
          </w:tcPr>
          <w:p>
            <w:pPr>
              <w:pStyle w:val="TableParagraph"/>
              <w:rPr>
                <w:sz w:val="18"/>
              </w:rPr>
            </w:pPr>
            <w:r>
              <w:rPr>
                <w:spacing w:val="-2"/>
                <w:sz w:val="18"/>
              </w:rPr>
              <w:t>1.36E+04</w:t>
            </w:r>
          </w:p>
        </w:tc>
      </w:tr>
      <w:tr>
        <w:trPr>
          <w:trHeight w:val="219" w:hRule="atLeast"/>
        </w:trPr>
        <w:tc>
          <w:tcPr>
            <w:tcW w:w="1013" w:type="dxa"/>
            <w:tcBorders/>
          </w:tcPr>
          <w:p>
            <w:pPr>
              <w:pStyle w:val="TableParagraph"/>
              <w:ind w:left="111" w:right="110" w:hanging="0"/>
              <w:jc w:val="center"/>
              <w:rPr>
                <w:sz w:val="18"/>
              </w:rPr>
            </w:pPr>
            <w:r>
              <w:rPr>
                <w:spacing w:val="-5"/>
                <w:sz w:val="18"/>
              </w:rPr>
              <w:t>F4</w:t>
            </w:r>
          </w:p>
        </w:tc>
        <w:tc>
          <w:tcPr>
            <w:tcW w:w="952" w:type="dxa"/>
            <w:tcBorders/>
          </w:tcPr>
          <w:p>
            <w:pPr>
              <w:pStyle w:val="TableParagraph"/>
              <w:ind w:left="120" w:hanging="0"/>
              <w:rPr>
                <w:sz w:val="18"/>
              </w:rPr>
            </w:pPr>
            <w:r>
              <w:rPr>
                <w:w w:val="95"/>
                <w:sz w:val="18"/>
              </w:rPr>
              <w:t>3.77E-</w:t>
            </w:r>
            <w:r>
              <w:rPr>
                <w:spacing w:val="-5"/>
                <w:sz w:val="18"/>
              </w:rPr>
              <w:t>03</w:t>
            </w:r>
          </w:p>
        </w:tc>
        <w:tc>
          <w:tcPr>
            <w:tcW w:w="951" w:type="dxa"/>
            <w:tcBorders/>
          </w:tcPr>
          <w:p>
            <w:pPr>
              <w:pStyle w:val="TableParagraph"/>
              <w:ind w:left="119" w:hanging="0"/>
              <w:rPr>
                <w:sz w:val="18"/>
              </w:rPr>
            </w:pPr>
            <w:r>
              <w:rPr>
                <w:w w:val="95"/>
                <w:sz w:val="18"/>
              </w:rPr>
              <w:t>3.44E-</w:t>
            </w:r>
            <w:r>
              <w:rPr>
                <w:spacing w:val="-5"/>
                <w:sz w:val="18"/>
              </w:rPr>
              <w:t>01</w:t>
            </w:r>
          </w:p>
        </w:tc>
        <w:tc>
          <w:tcPr>
            <w:tcW w:w="950" w:type="dxa"/>
            <w:tcBorders/>
          </w:tcPr>
          <w:p>
            <w:pPr>
              <w:pStyle w:val="TableParagraph"/>
              <w:ind w:left="118" w:hanging="0"/>
              <w:rPr>
                <w:sz w:val="18"/>
              </w:rPr>
            </w:pPr>
            <w:r>
              <w:rPr>
                <w:w w:val="95"/>
                <w:sz w:val="18"/>
              </w:rPr>
              <w:t>1.18E-</w:t>
            </w:r>
            <w:r>
              <w:rPr>
                <w:spacing w:val="-5"/>
                <w:sz w:val="18"/>
              </w:rPr>
              <w:t>01</w:t>
            </w:r>
          </w:p>
        </w:tc>
        <w:tc>
          <w:tcPr>
            <w:tcW w:w="951" w:type="dxa"/>
            <w:tcBorders/>
          </w:tcPr>
          <w:p>
            <w:pPr>
              <w:pStyle w:val="TableParagraph"/>
              <w:ind w:left="118" w:hanging="0"/>
              <w:rPr>
                <w:sz w:val="18"/>
              </w:rPr>
            </w:pPr>
            <w:r>
              <w:rPr>
                <w:spacing w:val="-2"/>
                <w:sz w:val="18"/>
              </w:rPr>
              <w:t>3.75E+00</w:t>
            </w:r>
          </w:p>
        </w:tc>
        <w:tc>
          <w:tcPr>
            <w:tcW w:w="953" w:type="dxa"/>
            <w:tcBorders/>
          </w:tcPr>
          <w:p>
            <w:pPr>
              <w:pStyle w:val="TableParagraph"/>
              <w:ind w:left="117" w:hanging="0"/>
              <w:rPr>
                <w:sz w:val="18"/>
              </w:rPr>
            </w:pPr>
            <w:r>
              <w:rPr>
                <w:spacing w:val="-2"/>
                <w:sz w:val="18"/>
              </w:rPr>
              <w:t>1.81E+01</w:t>
            </w:r>
          </w:p>
        </w:tc>
        <w:tc>
          <w:tcPr>
            <w:tcW w:w="951" w:type="dxa"/>
            <w:tcBorders/>
          </w:tcPr>
          <w:p>
            <w:pPr>
              <w:pStyle w:val="TableParagraph"/>
              <w:ind w:left="117" w:hanging="0"/>
              <w:rPr>
                <w:sz w:val="18"/>
              </w:rPr>
            </w:pPr>
            <w:r>
              <w:rPr>
                <w:spacing w:val="-2"/>
                <w:sz w:val="18"/>
              </w:rPr>
              <w:t>3.48E+00</w:t>
            </w:r>
          </w:p>
        </w:tc>
        <w:tc>
          <w:tcPr>
            <w:tcW w:w="950" w:type="dxa"/>
            <w:tcBorders/>
          </w:tcPr>
          <w:p>
            <w:pPr>
              <w:pStyle w:val="TableParagraph"/>
              <w:ind w:left="116" w:hanging="0"/>
              <w:rPr>
                <w:sz w:val="18"/>
              </w:rPr>
            </w:pPr>
            <w:r>
              <w:rPr>
                <w:spacing w:val="-2"/>
                <w:sz w:val="18"/>
              </w:rPr>
              <w:t>3.40E+00</w:t>
            </w:r>
          </w:p>
        </w:tc>
        <w:tc>
          <w:tcPr>
            <w:tcW w:w="951" w:type="dxa"/>
            <w:tcBorders/>
          </w:tcPr>
          <w:p>
            <w:pPr>
              <w:pStyle w:val="TableParagraph"/>
              <w:ind w:left="116" w:hanging="0"/>
              <w:rPr>
                <w:sz w:val="18"/>
              </w:rPr>
            </w:pPr>
            <w:r>
              <w:rPr>
                <w:w w:val="95"/>
                <w:sz w:val="18"/>
              </w:rPr>
              <w:t>2.42E-</w:t>
            </w:r>
            <w:r>
              <w:rPr>
                <w:spacing w:val="-5"/>
                <w:sz w:val="18"/>
              </w:rPr>
              <w:t>02</w:t>
            </w:r>
          </w:p>
        </w:tc>
        <w:tc>
          <w:tcPr>
            <w:tcW w:w="952" w:type="dxa"/>
            <w:tcBorders/>
          </w:tcPr>
          <w:p>
            <w:pPr>
              <w:pStyle w:val="TableParagraph"/>
              <w:rPr>
                <w:sz w:val="18"/>
              </w:rPr>
            </w:pPr>
            <w:r>
              <w:rPr>
                <w:spacing w:val="-2"/>
                <w:sz w:val="18"/>
              </w:rPr>
              <w:t>5.24E+00</w:t>
            </w:r>
          </w:p>
        </w:tc>
        <w:tc>
          <w:tcPr>
            <w:tcW w:w="900" w:type="dxa"/>
            <w:tcBorders/>
          </w:tcPr>
          <w:p>
            <w:pPr>
              <w:pStyle w:val="TableParagraph"/>
              <w:rPr>
                <w:sz w:val="18"/>
              </w:rPr>
            </w:pPr>
            <w:r>
              <w:rPr>
                <w:spacing w:val="-2"/>
                <w:sz w:val="18"/>
              </w:rPr>
              <w:t>1.28E+01</w:t>
            </w:r>
          </w:p>
        </w:tc>
      </w:tr>
      <w:tr>
        <w:trPr>
          <w:trHeight w:val="219" w:hRule="atLeast"/>
        </w:trPr>
        <w:tc>
          <w:tcPr>
            <w:tcW w:w="1013" w:type="dxa"/>
            <w:tcBorders/>
          </w:tcPr>
          <w:p>
            <w:pPr>
              <w:pStyle w:val="TableParagraph"/>
              <w:ind w:left="111" w:right="110" w:hanging="0"/>
              <w:jc w:val="center"/>
              <w:rPr>
                <w:sz w:val="18"/>
              </w:rPr>
            </w:pPr>
            <w:r>
              <w:rPr>
                <w:spacing w:val="-5"/>
                <w:sz w:val="18"/>
              </w:rPr>
              <w:t>F5</w:t>
            </w:r>
          </w:p>
        </w:tc>
        <w:tc>
          <w:tcPr>
            <w:tcW w:w="952" w:type="dxa"/>
            <w:tcBorders/>
          </w:tcPr>
          <w:p>
            <w:pPr>
              <w:pStyle w:val="TableParagraph"/>
              <w:ind w:left="120" w:hanging="0"/>
              <w:rPr>
                <w:sz w:val="18"/>
              </w:rPr>
            </w:pPr>
            <w:r>
              <w:rPr>
                <w:spacing w:val="-2"/>
                <w:sz w:val="18"/>
              </w:rPr>
              <w:t>3.99E+00</w:t>
            </w:r>
          </w:p>
        </w:tc>
        <w:tc>
          <w:tcPr>
            <w:tcW w:w="951" w:type="dxa"/>
            <w:tcBorders/>
          </w:tcPr>
          <w:p>
            <w:pPr>
              <w:pStyle w:val="TableParagraph"/>
              <w:ind w:left="119" w:hanging="0"/>
              <w:rPr>
                <w:sz w:val="18"/>
              </w:rPr>
            </w:pPr>
            <w:r>
              <w:rPr>
                <w:spacing w:val="-2"/>
                <w:sz w:val="18"/>
              </w:rPr>
              <w:t>6.98E+00</w:t>
            </w:r>
          </w:p>
        </w:tc>
        <w:tc>
          <w:tcPr>
            <w:tcW w:w="950" w:type="dxa"/>
            <w:tcBorders/>
          </w:tcPr>
          <w:p>
            <w:pPr>
              <w:pStyle w:val="TableParagraph"/>
              <w:ind w:left="118" w:hanging="0"/>
              <w:rPr>
                <w:sz w:val="18"/>
              </w:rPr>
            </w:pPr>
            <w:r>
              <w:rPr>
                <w:spacing w:val="-2"/>
                <w:sz w:val="18"/>
              </w:rPr>
              <w:t>1.96E+01</w:t>
            </w:r>
          </w:p>
        </w:tc>
        <w:tc>
          <w:tcPr>
            <w:tcW w:w="951" w:type="dxa"/>
            <w:tcBorders/>
          </w:tcPr>
          <w:p>
            <w:pPr>
              <w:pStyle w:val="TableParagraph"/>
              <w:ind w:left="118" w:hanging="0"/>
              <w:rPr>
                <w:sz w:val="18"/>
              </w:rPr>
            </w:pPr>
            <w:r>
              <w:rPr>
                <w:spacing w:val="-2"/>
                <w:sz w:val="18"/>
              </w:rPr>
              <w:t>1.49E+01</w:t>
            </w:r>
          </w:p>
        </w:tc>
        <w:tc>
          <w:tcPr>
            <w:tcW w:w="953" w:type="dxa"/>
            <w:tcBorders/>
          </w:tcPr>
          <w:p>
            <w:pPr>
              <w:pStyle w:val="TableParagraph"/>
              <w:ind w:left="117" w:hanging="0"/>
              <w:rPr>
                <w:sz w:val="18"/>
              </w:rPr>
            </w:pPr>
            <w:r>
              <w:rPr>
                <w:spacing w:val="-2"/>
                <w:sz w:val="18"/>
              </w:rPr>
              <w:t>3.36E+01</w:t>
            </w:r>
          </w:p>
        </w:tc>
        <w:tc>
          <w:tcPr>
            <w:tcW w:w="951" w:type="dxa"/>
            <w:tcBorders/>
          </w:tcPr>
          <w:p>
            <w:pPr>
              <w:pStyle w:val="TableParagraph"/>
              <w:ind w:left="117" w:hanging="0"/>
              <w:rPr>
                <w:sz w:val="18"/>
              </w:rPr>
            </w:pPr>
            <w:r>
              <w:rPr>
                <w:spacing w:val="-2"/>
                <w:sz w:val="18"/>
              </w:rPr>
              <w:t>1.69E+01</w:t>
            </w:r>
          </w:p>
        </w:tc>
        <w:tc>
          <w:tcPr>
            <w:tcW w:w="950" w:type="dxa"/>
            <w:tcBorders/>
          </w:tcPr>
          <w:p>
            <w:pPr>
              <w:pStyle w:val="TableParagraph"/>
              <w:ind w:left="116" w:hanging="0"/>
              <w:rPr>
                <w:sz w:val="18"/>
              </w:rPr>
            </w:pPr>
            <w:r>
              <w:rPr>
                <w:spacing w:val="-2"/>
                <w:sz w:val="18"/>
              </w:rPr>
              <w:t>3.68E+01</w:t>
            </w:r>
          </w:p>
        </w:tc>
        <w:tc>
          <w:tcPr>
            <w:tcW w:w="951" w:type="dxa"/>
            <w:tcBorders/>
          </w:tcPr>
          <w:p>
            <w:pPr>
              <w:pStyle w:val="TableParagraph"/>
              <w:ind w:left="116" w:hanging="0"/>
              <w:rPr>
                <w:sz w:val="18"/>
              </w:rPr>
            </w:pPr>
            <w:r>
              <w:rPr>
                <w:spacing w:val="-2"/>
                <w:sz w:val="18"/>
              </w:rPr>
              <w:t>1.45E+01</w:t>
            </w:r>
          </w:p>
        </w:tc>
        <w:tc>
          <w:tcPr>
            <w:tcW w:w="952" w:type="dxa"/>
            <w:tcBorders/>
          </w:tcPr>
          <w:p>
            <w:pPr>
              <w:pStyle w:val="TableParagraph"/>
              <w:rPr>
                <w:sz w:val="18"/>
              </w:rPr>
            </w:pPr>
            <w:r>
              <w:rPr>
                <w:spacing w:val="-2"/>
                <w:sz w:val="18"/>
              </w:rPr>
              <w:t>6.36E+00</w:t>
            </w:r>
          </w:p>
        </w:tc>
        <w:tc>
          <w:tcPr>
            <w:tcW w:w="900" w:type="dxa"/>
            <w:tcBorders/>
          </w:tcPr>
          <w:p>
            <w:pPr>
              <w:pStyle w:val="TableParagraph"/>
              <w:rPr>
                <w:sz w:val="18"/>
              </w:rPr>
            </w:pPr>
            <w:r>
              <w:rPr>
                <w:spacing w:val="-2"/>
                <w:sz w:val="18"/>
              </w:rPr>
              <w:t>4.50E+01</w:t>
            </w:r>
          </w:p>
        </w:tc>
      </w:tr>
      <w:tr>
        <w:trPr>
          <w:trHeight w:val="219" w:hRule="atLeast"/>
        </w:trPr>
        <w:tc>
          <w:tcPr>
            <w:tcW w:w="1013" w:type="dxa"/>
            <w:tcBorders/>
          </w:tcPr>
          <w:p>
            <w:pPr>
              <w:pStyle w:val="TableParagraph"/>
              <w:ind w:left="111" w:right="110" w:hanging="0"/>
              <w:jc w:val="center"/>
              <w:rPr>
                <w:sz w:val="18"/>
              </w:rPr>
            </w:pPr>
            <w:r>
              <w:rPr>
                <w:spacing w:val="-5"/>
                <w:sz w:val="18"/>
              </w:rPr>
              <w:t>F6</w:t>
            </w:r>
          </w:p>
        </w:tc>
        <w:tc>
          <w:tcPr>
            <w:tcW w:w="952" w:type="dxa"/>
            <w:tcBorders/>
          </w:tcPr>
          <w:p>
            <w:pPr>
              <w:pStyle w:val="TableParagraph"/>
              <w:ind w:left="120" w:hanging="0"/>
              <w:rPr>
                <w:sz w:val="18"/>
              </w:rPr>
            </w:pPr>
            <w:r>
              <w:rPr>
                <w:w w:val="95"/>
                <w:sz w:val="18"/>
              </w:rPr>
              <w:t>1.78E-</w:t>
            </w:r>
            <w:r>
              <w:rPr>
                <w:spacing w:val="-5"/>
                <w:sz w:val="18"/>
              </w:rPr>
              <w:t>02</w:t>
            </w:r>
          </w:p>
        </w:tc>
        <w:tc>
          <w:tcPr>
            <w:tcW w:w="951" w:type="dxa"/>
            <w:tcBorders/>
          </w:tcPr>
          <w:p>
            <w:pPr>
              <w:pStyle w:val="TableParagraph"/>
              <w:ind w:left="119" w:hanging="0"/>
              <w:rPr>
                <w:sz w:val="18"/>
              </w:rPr>
            </w:pPr>
            <w:r>
              <w:rPr>
                <w:w w:val="95"/>
                <w:sz w:val="18"/>
              </w:rPr>
              <w:t>4.65E-</w:t>
            </w:r>
            <w:r>
              <w:rPr>
                <w:spacing w:val="-5"/>
                <w:sz w:val="18"/>
              </w:rPr>
              <w:t>02</w:t>
            </w:r>
          </w:p>
        </w:tc>
        <w:tc>
          <w:tcPr>
            <w:tcW w:w="950" w:type="dxa"/>
            <w:tcBorders/>
          </w:tcPr>
          <w:p>
            <w:pPr>
              <w:pStyle w:val="TableParagraph"/>
              <w:ind w:left="118" w:hanging="0"/>
              <w:rPr>
                <w:sz w:val="18"/>
              </w:rPr>
            </w:pPr>
            <w:r>
              <w:rPr>
                <w:spacing w:val="-2"/>
                <w:sz w:val="18"/>
              </w:rPr>
              <w:t>9.31E+00</w:t>
            </w:r>
          </w:p>
        </w:tc>
        <w:tc>
          <w:tcPr>
            <w:tcW w:w="951" w:type="dxa"/>
            <w:tcBorders/>
          </w:tcPr>
          <w:p>
            <w:pPr>
              <w:pStyle w:val="TableParagraph"/>
              <w:ind w:left="118" w:hanging="0"/>
              <w:rPr>
                <w:sz w:val="18"/>
              </w:rPr>
            </w:pPr>
            <w:r>
              <w:rPr>
                <w:spacing w:val="-2"/>
                <w:sz w:val="18"/>
              </w:rPr>
              <w:t>0.00E+00</w:t>
            </w:r>
          </w:p>
        </w:tc>
        <w:tc>
          <w:tcPr>
            <w:tcW w:w="953" w:type="dxa"/>
            <w:tcBorders/>
          </w:tcPr>
          <w:p>
            <w:pPr>
              <w:pStyle w:val="TableParagraph"/>
              <w:ind w:left="117" w:hanging="0"/>
              <w:rPr>
                <w:sz w:val="18"/>
              </w:rPr>
            </w:pPr>
            <w:r>
              <w:rPr>
                <w:spacing w:val="-2"/>
                <w:sz w:val="18"/>
              </w:rPr>
              <w:t>1.29E+01</w:t>
            </w:r>
          </w:p>
        </w:tc>
        <w:tc>
          <w:tcPr>
            <w:tcW w:w="951" w:type="dxa"/>
            <w:tcBorders/>
          </w:tcPr>
          <w:p>
            <w:pPr>
              <w:pStyle w:val="TableParagraph"/>
              <w:ind w:left="117" w:hanging="0"/>
              <w:rPr>
                <w:sz w:val="18"/>
              </w:rPr>
            </w:pPr>
            <w:r>
              <w:rPr>
                <w:spacing w:val="-2"/>
                <w:sz w:val="18"/>
              </w:rPr>
              <w:t>9.47E+00</w:t>
            </w:r>
          </w:p>
        </w:tc>
        <w:tc>
          <w:tcPr>
            <w:tcW w:w="950" w:type="dxa"/>
            <w:tcBorders/>
          </w:tcPr>
          <w:p>
            <w:pPr>
              <w:pStyle w:val="TableParagraph"/>
              <w:ind w:left="116" w:hanging="0"/>
              <w:rPr>
                <w:sz w:val="18"/>
              </w:rPr>
            </w:pPr>
            <w:r>
              <w:rPr>
                <w:spacing w:val="-2"/>
                <w:sz w:val="18"/>
              </w:rPr>
              <w:t>8.23E+00</w:t>
            </w:r>
          </w:p>
        </w:tc>
        <w:tc>
          <w:tcPr>
            <w:tcW w:w="951" w:type="dxa"/>
            <w:tcBorders/>
          </w:tcPr>
          <w:p>
            <w:pPr>
              <w:pStyle w:val="TableParagraph"/>
              <w:ind w:left="116" w:hanging="0"/>
              <w:rPr>
                <w:sz w:val="18"/>
              </w:rPr>
            </w:pPr>
            <w:r>
              <w:rPr>
                <w:w w:val="95"/>
                <w:sz w:val="18"/>
              </w:rPr>
              <w:t>2.15E-</w:t>
            </w:r>
            <w:r>
              <w:rPr>
                <w:spacing w:val="-5"/>
                <w:sz w:val="18"/>
              </w:rPr>
              <w:t>01</w:t>
            </w:r>
          </w:p>
        </w:tc>
        <w:tc>
          <w:tcPr>
            <w:tcW w:w="952" w:type="dxa"/>
            <w:tcBorders/>
          </w:tcPr>
          <w:p>
            <w:pPr>
              <w:pStyle w:val="TableParagraph"/>
              <w:rPr>
                <w:sz w:val="18"/>
              </w:rPr>
            </w:pPr>
            <w:r>
              <w:rPr>
                <w:spacing w:val="-2"/>
                <w:sz w:val="18"/>
              </w:rPr>
              <w:t>0.00E+00</w:t>
            </w:r>
          </w:p>
        </w:tc>
        <w:tc>
          <w:tcPr>
            <w:tcW w:w="900" w:type="dxa"/>
            <w:tcBorders/>
          </w:tcPr>
          <w:p>
            <w:pPr>
              <w:pStyle w:val="TableParagraph"/>
              <w:rPr>
                <w:sz w:val="18"/>
              </w:rPr>
            </w:pPr>
            <w:r>
              <w:rPr>
                <w:spacing w:val="-2"/>
                <w:sz w:val="18"/>
              </w:rPr>
              <w:t>3.28E+01</w:t>
            </w:r>
          </w:p>
        </w:tc>
      </w:tr>
      <w:tr>
        <w:trPr>
          <w:trHeight w:val="219" w:hRule="atLeast"/>
        </w:trPr>
        <w:tc>
          <w:tcPr>
            <w:tcW w:w="1013" w:type="dxa"/>
            <w:tcBorders/>
          </w:tcPr>
          <w:p>
            <w:pPr>
              <w:pStyle w:val="TableParagraph"/>
              <w:ind w:left="111" w:right="110" w:hanging="0"/>
              <w:jc w:val="center"/>
              <w:rPr>
                <w:sz w:val="18"/>
              </w:rPr>
            </w:pPr>
            <w:r>
              <w:rPr>
                <w:spacing w:val="-5"/>
                <w:sz w:val="18"/>
              </w:rPr>
              <w:t>F7</w:t>
            </w:r>
          </w:p>
        </w:tc>
        <w:tc>
          <w:tcPr>
            <w:tcW w:w="952" w:type="dxa"/>
            <w:tcBorders/>
          </w:tcPr>
          <w:p>
            <w:pPr>
              <w:pStyle w:val="TableParagraph"/>
              <w:ind w:left="120" w:hanging="0"/>
              <w:rPr>
                <w:sz w:val="18"/>
              </w:rPr>
            </w:pPr>
            <w:r>
              <w:rPr>
                <w:spacing w:val="-2"/>
                <w:sz w:val="18"/>
              </w:rPr>
              <w:t>4.41E+00</w:t>
            </w:r>
          </w:p>
        </w:tc>
        <w:tc>
          <w:tcPr>
            <w:tcW w:w="951" w:type="dxa"/>
            <w:tcBorders/>
          </w:tcPr>
          <w:p>
            <w:pPr>
              <w:pStyle w:val="TableParagraph"/>
              <w:ind w:left="119" w:hanging="0"/>
              <w:rPr>
                <w:sz w:val="18"/>
              </w:rPr>
            </w:pPr>
            <w:r>
              <w:rPr>
                <w:spacing w:val="-2"/>
                <w:sz w:val="18"/>
              </w:rPr>
              <w:t>1.32E+01</w:t>
            </w:r>
          </w:p>
        </w:tc>
        <w:tc>
          <w:tcPr>
            <w:tcW w:w="950" w:type="dxa"/>
            <w:tcBorders/>
          </w:tcPr>
          <w:p>
            <w:pPr>
              <w:pStyle w:val="TableParagraph"/>
              <w:ind w:left="118" w:hanging="0"/>
              <w:rPr>
                <w:sz w:val="18"/>
              </w:rPr>
            </w:pPr>
            <w:r>
              <w:rPr>
                <w:spacing w:val="-2"/>
                <w:sz w:val="18"/>
              </w:rPr>
              <w:t>3.98E+01</w:t>
            </w:r>
          </w:p>
        </w:tc>
        <w:tc>
          <w:tcPr>
            <w:tcW w:w="951" w:type="dxa"/>
            <w:tcBorders/>
          </w:tcPr>
          <w:p>
            <w:pPr>
              <w:pStyle w:val="TableParagraph"/>
              <w:ind w:left="118" w:hanging="0"/>
              <w:rPr>
                <w:sz w:val="18"/>
              </w:rPr>
            </w:pPr>
            <w:r>
              <w:rPr>
                <w:spacing w:val="-2"/>
                <w:sz w:val="18"/>
              </w:rPr>
              <w:t>5.61E+00</w:t>
            </w:r>
          </w:p>
        </w:tc>
        <w:tc>
          <w:tcPr>
            <w:tcW w:w="953" w:type="dxa"/>
            <w:tcBorders/>
          </w:tcPr>
          <w:p>
            <w:pPr>
              <w:pStyle w:val="TableParagraph"/>
              <w:ind w:left="117" w:hanging="0"/>
              <w:rPr>
                <w:sz w:val="18"/>
              </w:rPr>
            </w:pPr>
            <w:r>
              <w:rPr>
                <w:spacing w:val="-2"/>
                <w:sz w:val="18"/>
              </w:rPr>
              <w:t>5.49E+01</w:t>
            </w:r>
          </w:p>
        </w:tc>
        <w:tc>
          <w:tcPr>
            <w:tcW w:w="951" w:type="dxa"/>
            <w:tcBorders/>
          </w:tcPr>
          <w:p>
            <w:pPr>
              <w:pStyle w:val="TableParagraph"/>
              <w:ind w:left="117" w:hanging="0"/>
              <w:rPr>
                <w:sz w:val="18"/>
              </w:rPr>
            </w:pPr>
            <w:r>
              <w:rPr>
                <w:spacing w:val="-2"/>
                <w:sz w:val="18"/>
              </w:rPr>
              <w:t>4.23E+01</w:t>
            </w:r>
          </w:p>
        </w:tc>
        <w:tc>
          <w:tcPr>
            <w:tcW w:w="950" w:type="dxa"/>
            <w:tcBorders/>
          </w:tcPr>
          <w:p>
            <w:pPr>
              <w:pStyle w:val="TableParagraph"/>
              <w:ind w:left="116" w:hanging="0"/>
              <w:rPr>
                <w:sz w:val="18"/>
              </w:rPr>
            </w:pPr>
            <w:r>
              <w:rPr>
                <w:spacing w:val="-2"/>
                <w:sz w:val="18"/>
              </w:rPr>
              <w:t>1.15E+01</w:t>
            </w:r>
          </w:p>
        </w:tc>
        <w:tc>
          <w:tcPr>
            <w:tcW w:w="951" w:type="dxa"/>
            <w:tcBorders/>
          </w:tcPr>
          <w:p>
            <w:pPr>
              <w:pStyle w:val="TableParagraph"/>
              <w:ind w:left="116" w:hanging="0"/>
              <w:rPr>
                <w:sz w:val="18"/>
              </w:rPr>
            </w:pPr>
            <w:r>
              <w:rPr>
                <w:spacing w:val="-2"/>
                <w:sz w:val="18"/>
              </w:rPr>
              <w:t>3.01E+01</w:t>
            </w:r>
          </w:p>
        </w:tc>
        <w:tc>
          <w:tcPr>
            <w:tcW w:w="952" w:type="dxa"/>
            <w:tcBorders/>
          </w:tcPr>
          <w:p>
            <w:pPr>
              <w:pStyle w:val="TableParagraph"/>
              <w:rPr>
                <w:sz w:val="18"/>
              </w:rPr>
            </w:pPr>
            <w:r>
              <w:rPr>
                <w:spacing w:val="-2"/>
                <w:sz w:val="18"/>
              </w:rPr>
              <w:t>1.74E+01</w:t>
            </w:r>
          </w:p>
        </w:tc>
        <w:tc>
          <w:tcPr>
            <w:tcW w:w="900" w:type="dxa"/>
            <w:tcBorders/>
          </w:tcPr>
          <w:p>
            <w:pPr>
              <w:pStyle w:val="TableParagraph"/>
              <w:rPr>
                <w:sz w:val="18"/>
              </w:rPr>
            </w:pPr>
            <w:r>
              <w:rPr>
                <w:spacing w:val="-2"/>
                <w:sz w:val="18"/>
              </w:rPr>
              <w:t>4.50E+01</w:t>
            </w:r>
          </w:p>
        </w:tc>
      </w:tr>
      <w:tr>
        <w:trPr>
          <w:trHeight w:val="219" w:hRule="atLeast"/>
        </w:trPr>
        <w:tc>
          <w:tcPr>
            <w:tcW w:w="1013" w:type="dxa"/>
            <w:tcBorders/>
          </w:tcPr>
          <w:p>
            <w:pPr>
              <w:pStyle w:val="TableParagraph"/>
              <w:ind w:left="111" w:right="110" w:hanging="0"/>
              <w:jc w:val="center"/>
              <w:rPr>
                <w:sz w:val="18"/>
              </w:rPr>
            </w:pPr>
            <w:r>
              <w:rPr>
                <w:spacing w:val="-5"/>
                <w:sz w:val="18"/>
              </w:rPr>
              <w:t>F8</w:t>
            </w:r>
          </w:p>
        </w:tc>
        <w:tc>
          <w:tcPr>
            <w:tcW w:w="952" w:type="dxa"/>
            <w:tcBorders/>
          </w:tcPr>
          <w:p>
            <w:pPr>
              <w:pStyle w:val="TableParagraph"/>
              <w:ind w:left="120" w:hanging="0"/>
              <w:rPr>
                <w:sz w:val="18"/>
              </w:rPr>
            </w:pPr>
            <w:r>
              <w:rPr>
                <w:spacing w:val="-2"/>
                <w:sz w:val="18"/>
              </w:rPr>
              <w:t>1.99E+00</w:t>
            </w:r>
          </w:p>
        </w:tc>
        <w:tc>
          <w:tcPr>
            <w:tcW w:w="951" w:type="dxa"/>
            <w:tcBorders/>
          </w:tcPr>
          <w:p>
            <w:pPr>
              <w:pStyle w:val="TableParagraph"/>
              <w:ind w:left="119" w:hanging="0"/>
              <w:rPr>
                <w:sz w:val="18"/>
              </w:rPr>
            </w:pPr>
            <w:r>
              <w:rPr>
                <w:spacing w:val="-2"/>
                <w:sz w:val="18"/>
              </w:rPr>
              <w:t>4.00E+00</w:t>
            </w:r>
          </w:p>
        </w:tc>
        <w:tc>
          <w:tcPr>
            <w:tcW w:w="950" w:type="dxa"/>
            <w:tcBorders/>
          </w:tcPr>
          <w:p>
            <w:pPr>
              <w:pStyle w:val="TableParagraph"/>
              <w:ind w:left="118" w:hanging="0"/>
              <w:rPr>
                <w:sz w:val="18"/>
              </w:rPr>
            </w:pPr>
            <w:r>
              <w:rPr>
                <w:spacing w:val="-2"/>
                <w:sz w:val="18"/>
              </w:rPr>
              <w:t>1.11E+01</w:t>
            </w:r>
          </w:p>
        </w:tc>
        <w:tc>
          <w:tcPr>
            <w:tcW w:w="951" w:type="dxa"/>
            <w:tcBorders/>
          </w:tcPr>
          <w:p>
            <w:pPr>
              <w:pStyle w:val="TableParagraph"/>
              <w:ind w:left="118" w:hanging="0"/>
              <w:rPr>
                <w:sz w:val="18"/>
              </w:rPr>
            </w:pPr>
            <w:r>
              <w:rPr>
                <w:spacing w:val="-2"/>
                <w:sz w:val="18"/>
              </w:rPr>
              <w:t>6.96E+00</w:t>
            </w:r>
          </w:p>
        </w:tc>
        <w:tc>
          <w:tcPr>
            <w:tcW w:w="953" w:type="dxa"/>
            <w:tcBorders/>
          </w:tcPr>
          <w:p>
            <w:pPr>
              <w:pStyle w:val="TableParagraph"/>
              <w:ind w:left="117" w:hanging="0"/>
              <w:rPr>
                <w:sz w:val="18"/>
              </w:rPr>
            </w:pPr>
            <w:r>
              <w:rPr>
                <w:spacing w:val="-2"/>
                <w:sz w:val="18"/>
              </w:rPr>
              <w:t>2.77E+01</w:t>
            </w:r>
          </w:p>
        </w:tc>
        <w:tc>
          <w:tcPr>
            <w:tcW w:w="951" w:type="dxa"/>
            <w:tcBorders/>
          </w:tcPr>
          <w:p>
            <w:pPr>
              <w:pStyle w:val="TableParagraph"/>
              <w:ind w:left="117" w:hanging="0"/>
              <w:rPr>
                <w:sz w:val="18"/>
              </w:rPr>
            </w:pPr>
            <w:r>
              <w:rPr>
                <w:spacing w:val="-2"/>
                <w:sz w:val="18"/>
              </w:rPr>
              <w:t>1.21E+01</w:t>
            </w:r>
          </w:p>
        </w:tc>
        <w:tc>
          <w:tcPr>
            <w:tcW w:w="950" w:type="dxa"/>
            <w:tcBorders/>
          </w:tcPr>
          <w:p>
            <w:pPr>
              <w:pStyle w:val="TableParagraph"/>
              <w:ind w:left="116" w:hanging="0"/>
              <w:rPr>
                <w:sz w:val="18"/>
              </w:rPr>
            </w:pPr>
            <w:r>
              <w:rPr>
                <w:spacing w:val="-2"/>
                <w:sz w:val="18"/>
              </w:rPr>
              <w:t>1.39E+01</w:t>
            </w:r>
          </w:p>
        </w:tc>
        <w:tc>
          <w:tcPr>
            <w:tcW w:w="951" w:type="dxa"/>
            <w:tcBorders/>
          </w:tcPr>
          <w:p>
            <w:pPr>
              <w:pStyle w:val="TableParagraph"/>
              <w:ind w:left="116" w:hanging="0"/>
              <w:rPr>
                <w:sz w:val="18"/>
              </w:rPr>
            </w:pPr>
            <w:r>
              <w:rPr>
                <w:spacing w:val="-2"/>
                <w:sz w:val="18"/>
              </w:rPr>
              <w:t>9.95E+00</w:t>
            </w:r>
          </w:p>
        </w:tc>
        <w:tc>
          <w:tcPr>
            <w:tcW w:w="952" w:type="dxa"/>
            <w:tcBorders/>
          </w:tcPr>
          <w:p>
            <w:pPr>
              <w:pStyle w:val="TableParagraph"/>
              <w:rPr>
                <w:sz w:val="18"/>
              </w:rPr>
            </w:pPr>
            <w:r>
              <w:rPr>
                <w:spacing w:val="-2"/>
                <w:sz w:val="18"/>
              </w:rPr>
              <w:t>6.93E+00</w:t>
            </w:r>
          </w:p>
        </w:tc>
        <w:tc>
          <w:tcPr>
            <w:tcW w:w="900" w:type="dxa"/>
            <w:tcBorders/>
          </w:tcPr>
          <w:p>
            <w:pPr>
              <w:pStyle w:val="TableParagraph"/>
              <w:rPr>
                <w:sz w:val="18"/>
              </w:rPr>
            </w:pPr>
            <w:r>
              <w:rPr>
                <w:spacing w:val="-2"/>
                <w:sz w:val="18"/>
              </w:rPr>
              <w:t>3.59E+01</w:t>
            </w:r>
          </w:p>
        </w:tc>
      </w:tr>
      <w:tr>
        <w:trPr>
          <w:trHeight w:val="219" w:hRule="atLeast"/>
        </w:trPr>
        <w:tc>
          <w:tcPr>
            <w:tcW w:w="1013" w:type="dxa"/>
            <w:tcBorders/>
          </w:tcPr>
          <w:p>
            <w:pPr>
              <w:pStyle w:val="TableParagraph"/>
              <w:ind w:left="111" w:right="110" w:hanging="0"/>
              <w:jc w:val="center"/>
              <w:rPr>
                <w:sz w:val="18"/>
              </w:rPr>
            </w:pPr>
            <w:r>
              <w:rPr>
                <w:spacing w:val="-5"/>
                <w:sz w:val="18"/>
              </w:rPr>
              <w:t>F9</w:t>
            </w:r>
          </w:p>
        </w:tc>
        <w:tc>
          <w:tcPr>
            <w:tcW w:w="952" w:type="dxa"/>
            <w:tcBorders/>
          </w:tcPr>
          <w:p>
            <w:pPr>
              <w:pStyle w:val="TableParagraph"/>
              <w:ind w:left="120" w:hanging="0"/>
              <w:rPr>
                <w:sz w:val="18"/>
              </w:rPr>
            </w:pPr>
            <w:r>
              <w:rPr>
                <w:w w:val="95"/>
                <w:sz w:val="18"/>
              </w:rPr>
              <w:t>1.70E-</w:t>
            </w:r>
            <w:r>
              <w:rPr>
                <w:spacing w:val="-5"/>
                <w:sz w:val="18"/>
              </w:rPr>
              <w:t>03</w:t>
            </w:r>
          </w:p>
        </w:tc>
        <w:tc>
          <w:tcPr>
            <w:tcW w:w="951" w:type="dxa"/>
            <w:tcBorders/>
          </w:tcPr>
          <w:p>
            <w:pPr>
              <w:pStyle w:val="TableParagraph"/>
              <w:ind w:left="119" w:hanging="0"/>
              <w:rPr>
                <w:sz w:val="18"/>
              </w:rPr>
            </w:pPr>
            <w:r>
              <w:rPr>
                <w:w w:val="95"/>
                <w:sz w:val="18"/>
              </w:rPr>
              <w:t>9.36E-</w:t>
            </w:r>
            <w:r>
              <w:rPr>
                <w:spacing w:val="-5"/>
                <w:sz w:val="18"/>
              </w:rPr>
              <w:t>03</w:t>
            </w:r>
          </w:p>
        </w:tc>
        <w:tc>
          <w:tcPr>
            <w:tcW w:w="950" w:type="dxa"/>
            <w:tcBorders/>
          </w:tcPr>
          <w:p>
            <w:pPr>
              <w:pStyle w:val="TableParagraph"/>
              <w:ind w:left="118" w:hanging="0"/>
              <w:rPr>
                <w:sz w:val="18"/>
              </w:rPr>
            </w:pPr>
            <w:r>
              <w:rPr>
                <w:spacing w:val="-2"/>
                <w:sz w:val="18"/>
              </w:rPr>
              <w:t>9.71E+01</w:t>
            </w:r>
          </w:p>
        </w:tc>
        <w:tc>
          <w:tcPr>
            <w:tcW w:w="951" w:type="dxa"/>
            <w:tcBorders/>
          </w:tcPr>
          <w:p>
            <w:pPr>
              <w:pStyle w:val="TableParagraph"/>
              <w:ind w:left="118" w:hanging="0"/>
              <w:rPr>
                <w:sz w:val="18"/>
              </w:rPr>
            </w:pPr>
            <w:r>
              <w:rPr>
                <w:spacing w:val="-2"/>
                <w:sz w:val="18"/>
              </w:rPr>
              <w:t>0.00E+00</w:t>
            </w:r>
          </w:p>
        </w:tc>
        <w:tc>
          <w:tcPr>
            <w:tcW w:w="953" w:type="dxa"/>
            <w:tcBorders/>
          </w:tcPr>
          <w:p>
            <w:pPr>
              <w:pStyle w:val="TableParagraph"/>
              <w:ind w:left="117" w:hanging="0"/>
              <w:rPr>
                <w:sz w:val="18"/>
              </w:rPr>
            </w:pPr>
            <w:r>
              <w:rPr>
                <w:spacing w:val="-2"/>
                <w:sz w:val="18"/>
              </w:rPr>
              <w:t>2.37E+01</w:t>
            </w:r>
          </w:p>
        </w:tc>
        <w:tc>
          <w:tcPr>
            <w:tcW w:w="951" w:type="dxa"/>
            <w:tcBorders/>
          </w:tcPr>
          <w:p>
            <w:pPr>
              <w:pStyle w:val="TableParagraph"/>
              <w:ind w:left="117" w:hanging="0"/>
              <w:rPr>
                <w:sz w:val="18"/>
              </w:rPr>
            </w:pPr>
            <w:r>
              <w:rPr>
                <w:spacing w:val="-2"/>
                <w:sz w:val="18"/>
              </w:rPr>
              <w:t>6.65E+01</w:t>
            </w:r>
          </w:p>
        </w:tc>
        <w:tc>
          <w:tcPr>
            <w:tcW w:w="950" w:type="dxa"/>
            <w:tcBorders/>
          </w:tcPr>
          <w:p>
            <w:pPr>
              <w:pStyle w:val="TableParagraph"/>
              <w:ind w:left="116" w:hanging="0"/>
              <w:rPr>
                <w:sz w:val="18"/>
              </w:rPr>
            </w:pPr>
            <w:r>
              <w:rPr>
                <w:spacing w:val="-2"/>
                <w:sz w:val="18"/>
              </w:rPr>
              <w:t>0.00E+00</w:t>
            </w:r>
          </w:p>
        </w:tc>
        <w:tc>
          <w:tcPr>
            <w:tcW w:w="951" w:type="dxa"/>
            <w:tcBorders/>
          </w:tcPr>
          <w:p>
            <w:pPr>
              <w:pStyle w:val="TableParagraph"/>
              <w:ind w:left="116" w:hanging="0"/>
              <w:rPr>
                <w:sz w:val="18"/>
              </w:rPr>
            </w:pPr>
            <w:r>
              <w:rPr>
                <w:w w:val="95"/>
                <w:sz w:val="18"/>
              </w:rPr>
              <w:t>5.44E-</w:t>
            </w:r>
            <w:r>
              <w:rPr>
                <w:spacing w:val="-5"/>
                <w:sz w:val="18"/>
              </w:rPr>
              <w:t>01</w:t>
            </w:r>
          </w:p>
        </w:tc>
        <w:tc>
          <w:tcPr>
            <w:tcW w:w="952" w:type="dxa"/>
            <w:tcBorders/>
          </w:tcPr>
          <w:p>
            <w:pPr>
              <w:pStyle w:val="TableParagraph"/>
              <w:rPr>
                <w:sz w:val="18"/>
              </w:rPr>
            </w:pPr>
            <w:r>
              <w:rPr>
                <w:spacing w:val="-2"/>
                <w:sz w:val="18"/>
              </w:rPr>
              <w:t>0.00E+00</w:t>
            </w:r>
          </w:p>
        </w:tc>
        <w:tc>
          <w:tcPr>
            <w:tcW w:w="900" w:type="dxa"/>
            <w:tcBorders/>
          </w:tcPr>
          <w:p>
            <w:pPr>
              <w:pStyle w:val="TableParagraph"/>
              <w:rPr>
                <w:sz w:val="18"/>
              </w:rPr>
            </w:pPr>
            <w:r>
              <w:rPr>
                <w:spacing w:val="-2"/>
                <w:sz w:val="18"/>
              </w:rPr>
              <w:t>1.18E+01</w:t>
            </w:r>
          </w:p>
        </w:tc>
      </w:tr>
      <w:tr>
        <w:trPr>
          <w:trHeight w:val="219" w:hRule="atLeast"/>
        </w:trPr>
        <w:tc>
          <w:tcPr>
            <w:tcW w:w="1013" w:type="dxa"/>
            <w:tcBorders/>
          </w:tcPr>
          <w:p>
            <w:pPr>
              <w:pStyle w:val="TableParagraph"/>
              <w:ind w:left="111" w:right="110" w:hanging="0"/>
              <w:jc w:val="center"/>
              <w:rPr>
                <w:sz w:val="18"/>
              </w:rPr>
            </w:pPr>
            <w:r>
              <w:rPr>
                <w:spacing w:val="-5"/>
                <w:sz w:val="18"/>
              </w:rPr>
              <w:t>F10</w:t>
            </w:r>
          </w:p>
        </w:tc>
        <w:tc>
          <w:tcPr>
            <w:tcW w:w="952" w:type="dxa"/>
            <w:tcBorders/>
          </w:tcPr>
          <w:p>
            <w:pPr>
              <w:pStyle w:val="TableParagraph"/>
              <w:ind w:left="120" w:hanging="0"/>
              <w:rPr>
                <w:sz w:val="18"/>
              </w:rPr>
            </w:pPr>
            <w:r>
              <w:rPr>
                <w:spacing w:val="-2"/>
                <w:sz w:val="18"/>
              </w:rPr>
              <w:t>2.19E+01</w:t>
            </w:r>
          </w:p>
        </w:tc>
        <w:tc>
          <w:tcPr>
            <w:tcW w:w="951" w:type="dxa"/>
            <w:tcBorders/>
          </w:tcPr>
          <w:p>
            <w:pPr>
              <w:pStyle w:val="TableParagraph"/>
              <w:ind w:left="119" w:hanging="0"/>
              <w:rPr>
                <w:sz w:val="18"/>
              </w:rPr>
            </w:pPr>
            <w:r>
              <w:rPr>
                <w:spacing w:val="-2"/>
                <w:sz w:val="18"/>
              </w:rPr>
              <w:t>1.36E+02</w:t>
            </w:r>
          </w:p>
        </w:tc>
        <w:tc>
          <w:tcPr>
            <w:tcW w:w="950" w:type="dxa"/>
            <w:tcBorders/>
          </w:tcPr>
          <w:p>
            <w:pPr>
              <w:pStyle w:val="TableParagraph"/>
              <w:ind w:left="118" w:hanging="0"/>
              <w:rPr>
                <w:sz w:val="18"/>
              </w:rPr>
            </w:pPr>
            <w:r>
              <w:rPr>
                <w:spacing w:val="-2"/>
                <w:sz w:val="18"/>
              </w:rPr>
              <w:t>5.60E+02</w:t>
            </w:r>
          </w:p>
        </w:tc>
        <w:tc>
          <w:tcPr>
            <w:tcW w:w="951" w:type="dxa"/>
            <w:tcBorders/>
          </w:tcPr>
          <w:p>
            <w:pPr>
              <w:pStyle w:val="TableParagraph"/>
              <w:ind w:left="118" w:hanging="0"/>
              <w:rPr>
                <w:sz w:val="18"/>
              </w:rPr>
            </w:pPr>
            <w:r>
              <w:rPr>
                <w:spacing w:val="-2"/>
                <w:sz w:val="18"/>
              </w:rPr>
              <w:t>3.82E+02</w:t>
            </w:r>
          </w:p>
        </w:tc>
        <w:tc>
          <w:tcPr>
            <w:tcW w:w="953" w:type="dxa"/>
            <w:tcBorders/>
          </w:tcPr>
          <w:p>
            <w:pPr>
              <w:pStyle w:val="TableParagraph"/>
              <w:ind w:left="117" w:hanging="0"/>
              <w:rPr>
                <w:sz w:val="18"/>
              </w:rPr>
            </w:pPr>
            <w:r>
              <w:rPr>
                <w:spacing w:val="-2"/>
                <w:sz w:val="18"/>
              </w:rPr>
              <w:t>8.80E+02</w:t>
            </w:r>
          </w:p>
        </w:tc>
        <w:tc>
          <w:tcPr>
            <w:tcW w:w="951" w:type="dxa"/>
            <w:tcBorders/>
          </w:tcPr>
          <w:p>
            <w:pPr>
              <w:pStyle w:val="TableParagraph"/>
              <w:ind w:left="117" w:hanging="0"/>
              <w:rPr>
                <w:sz w:val="18"/>
              </w:rPr>
            </w:pPr>
            <w:r>
              <w:rPr>
                <w:spacing w:val="-2"/>
                <w:sz w:val="18"/>
              </w:rPr>
              <w:t>4.87E+02</w:t>
            </w:r>
          </w:p>
        </w:tc>
        <w:tc>
          <w:tcPr>
            <w:tcW w:w="950" w:type="dxa"/>
            <w:tcBorders/>
          </w:tcPr>
          <w:p>
            <w:pPr>
              <w:pStyle w:val="TableParagraph"/>
              <w:ind w:left="116" w:hanging="0"/>
              <w:rPr>
                <w:sz w:val="18"/>
              </w:rPr>
            </w:pPr>
            <w:r>
              <w:rPr>
                <w:spacing w:val="-2"/>
                <w:sz w:val="18"/>
              </w:rPr>
              <w:t>1.15E+03</w:t>
            </w:r>
          </w:p>
        </w:tc>
        <w:tc>
          <w:tcPr>
            <w:tcW w:w="951" w:type="dxa"/>
            <w:tcBorders/>
          </w:tcPr>
          <w:p>
            <w:pPr>
              <w:pStyle w:val="TableParagraph"/>
              <w:ind w:left="116" w:hanging="0"/>
              <w:rPr>
                <w:sz w:val="18"/>
              </w:rPr>
            </w:pPr>
            <w:r>
              <w:rPr>
                <w:spacing w:val="-2"/>
                <w:sz w:val="18"/>
              </w:rPr>
              <w:t>1.62E+02</w:t>
            </w:r>
          </w:p>
        </w:tc>
        <w:tc>
          <w:tcPr>
            <w:tcW w:w="952" w:type="dxa"/>
            <w:tcBorders/>
          </w:tcPr>
          <w:p>
            <w:pPr>
              <w:pStyle w:val="TableParagraph"/>
              <w:rPr>
                <w:sz w:val="18"/>
              </w:rPr>
            </w:pPr>
            <w:r>
              <w:rPr>
                <w:spacing w:val="-2"/>
                <w:sz w:val="18"/>
              </w:rPr>
              <w:t>3.29E+02</w:t>
            </w:r>
          </w:p>
        </w:tc>
        <w:tc>
          <w:tcPr>
            <w:tcW w:w="900" w:type="dxa"/>
            <w:tcBorders/>
          </w:tcPr>
          <w:p>
            <w:pPr>
              <w:pStyle w:val="TableParagraph"/>
              <w:rPr>
                <w:sz w:val="18"/>
              </w:rPr>
            </w:pPr>
            <w:r>
              <w:rPr>
                <w:spacing w:val="-2"/>
                <w:sz w:val="18"/>
              </w:rPr>
              <w:t>4.86E+02</w:t>
            </w:r>
          </w:p>
        </w:tc>
      </w:tr>
      <w:tr>
        <w:trPr>
          <w:trHeight w:val="219" w:hRule="atLeast"/>
        </w:trPr>
        <w:tc>
          <w:tcPr>
            <w:tcW w:w="1013" w:type="dxa"/>
            <w:tcBorders/>
          </w:tcPr>
          <w:p>
            <w:pPr>
              <w:pStyle w:val="TableParagraph"/>
              <w:ind w:left="111" w:right="110" w:hanging="0"/>
              <w:jc w:val="center"/>
              <w:rPr>
                <w:sz w:val="18"/>
              </w:rPr>
            </w:pPr>
            <w:r>
              <w:rPr>
                <w:spacing w:val="-5"/>
                <w:sz w:val="18"/>
              </w:rPr>
              <w:t>F11</w:t>
            </w:r>
          </w:p>
        </w:tc>
        <w:tc>
          <w:tcPr>
            <w:tcW w:w="952" w:type="dxa"/>
            <w:tcBorders/>
          </w:tcPr>
          <w:p>
            <w:pPr>
              <w:pStyle w:val="TableParagraph"/>
              <w:ind w:left="120" w:hanging="0"/>
              <w:rPr>
                <w:sz w:val="18"/>
              </w:rPr>
            </w:pPr>
            <w:r>
              <w:rPr>
                <w:spacing w:val="-2"/>
                <w:sz w:val="18"/>
              </w:rPr>
              <w:t>1.02E+00</w:t>
            </w:r>
          </w:p>
        </w:tc>
        <w:tc>
          <w:tcPr>
            <w:tcW w:w="951" w:type="dxa"/>
            <w:tcBorders/>
          </w:tcPr>
          <w:p>
            <w:pPr>
              <w:pStyle w:val="TableParagraph"/>
              <w:ind w:left="119" w:hanging="0"/>
              <w:rPr>
                <w:sz w:val="18"/>
              </w:rPr>
            </w:pPr>
            <w:r>
              <w:rPr>
                <w:spacing w:val="-2"/>
                <w:sz w:val="18"/>
              </w:rPr>
              <w:t>2.25E+00</w:t>
            </w:r>
          </w:p>
        </w:tc>
        <w:tc>
          <w:tcPr>
            <w:tcW w:w="950" w:type="dxa"/>
            <w:tcBorders/>
          </w:tcPr>
          <w:p>
            <w:pPr>
              <w:pStyle w:val="TableParagraph"/>
              <w:ind w:left="118" w:hanging="0"/>
              <w:rPr>
                <w:sz w:val="18"/>
              </w:rPr>
            </w:pPr>
            <w:r>
              <w:rPr>
                <w:spacing w:val="-2"/>
                <w:sz w:val="18"/>
              </w:rPr>
              <w:t>1.55E+01</w:t>
            </w:r>
          </w:p>
        </w:tc>
        <w:tc>
          <w:tcPr>
            <w:tcW w:w="951" w:type="dxa"/>
            <w:tcBorders/>
          </w:tcPr>
          <w:p>
            <w:pPr>
              <w:pStyle w:val="TableParagraph"/>
              <w:ind w:left="118" w:hanging="0"/>
              <w:rPr>
                <w:sz w:val="18"/>
              </w:rPr>
            </w:pPr>
            <w:r>
              <w:rPr>
                <w:spacing w:val="-2"/>
                <w:sz w:val="18"/>
              </w:rPr>
              <w:t>3.26E+00</w:t>
            </w:r>
          </w:p>
        </w:tc>
        <w:tc>
          <w:tcPr>
            <w:tcW w:w="953" w:type="dxa"/>
            <w:tcBorders/>
          </w:tcPr>
          <w:p>
            <w:pPr>
              <w:pStyle w:val="TableParagraph"/>
              <w:ind w:left="117" w:hanging="0"/>
              <w:rPr>
                <w:sz w:val="18"/>
              </w:rPr>
            </w:pPr>
            <w:r>
              <w:rPr>
                <w:spacing w:val="-2"/>
                <w:sz w:val="18"/>
              </w:rPr>
              <w:t>4.54E+01</w:t>
            </w:r>
          </w:p>
        </w:tc>
        <w:tc>
          <w:tcPr>
            <w:tcW w:w="951" w:type="dxa"/>
            <w:tcBorders/>
          </w:tcPr>
          <w:p>
            <w:pPr>
              <w:pStyle w:val="TableParagraph"/>
              <w:ind w:left="117" w:hanging="0"/>
              <w:rPr>
                <w:sz w:val="18"/>
              </w:rPr>
            </w:pPr>
            <w:r>
              <w:rPr>
                <w:spacing w:val="-2"/>
                <w:sz w:val="18"/>
              </w:rPr>
              <w:t>1.31E+01</w:t>
            </w:r>
          </w:p>
        </w:tc>
        <w:tc>
          <w:tcPr>
            <w:tcW w:w="950" w:type="dxa"/>
            <w:tcBorders/>
          </w:tcPr>
          <w:p>
            <w:pPr>
              <w:pStyle w:val="TableParagraph"/>
              <w:ind w:left="116" w:hanging="0"/>
              <w:rPr>
                <w:sz w:val="18"/>
              </w:rPr>
            </w:pPr>
            <w:r>
              <w:rPr>
                <w:spacing w:val="-2"/>
                <w:sz w:val="18"/>
              </w:rPr>
              <w:t>1.84E+01</w:t>
            </w:r>
          </w:p>
        </w:tc>
        <w:tc>
          <w:tcPr>
            <w:tcW w:w="951" w:type="dxa"/>
            <w:tcBorders/>
          </w:tcPr>
          <w:p>
            <w:pPr>
              <w:pStyle w:val="TableParagraph"/>
              <w:ind w:left="116" w:hanging="0"/>
              <w:rPr>
                <w:sz w:val="18"/>
              </w:rPr>
            </w:pPr>
            <w:r>
              <w:rPr>
                <w:spacing w:val="-2"/>
                <w:sz w:val="18"/>
              </w:rPr>
              <w:t>7.99E+00</w:t>
            </w:r>
          </w:p>
        </w:tc>
        <w:tc>
          <w:tcPr>
            <w:tcW w:w="952" w:type="dxa"/>
            <w:tcBorders/>
          </w:tcPr>
          <w:p>
            <w:pPr>
              <w:pStyle w:val="TableParagraph"/>
              <w:rPr>
                <w:sz w:val="18"/>
              </w:rPr>
            </w:pPr>
            <w:r>
              <w:rPr>
                <w:spacing w:val="-2"/>
                <w:sz w:val="18"/>
              </w:rPr>
              <w:t>1.77E+00</w:t>
            </w:r>
          </w:p>
        </w:tc>
        <w:tc>
          <w:tcPr>
            <w:tcW w:w="900" w:type="dxa"/>
            <w:tcBorders/>
          </w:tcPr>
          <w:p>
            <w:pPr>
              <w:pStyle w:val="TableParagraph"/>
              <w:rPr>
                <w:sz w:val="18"/>
              </w:rPr>
            </w:pPr>
            <w:r>
              <w:rPr>
                <w:spacing w:val="-2"/>
                <w:sz w:val="18"/>
              </w:rPr>
              <w:t>9.72E+01</w:t>
            </w:r>
          </w:p>
        </w:tc>
      </w:tr>
      <w:tr>
        <w:trPr>
          <w:trHeight w:val="219" w:hRule="atLeast"/>
        </w:trPr>
        <w:tc>
          <w:tcPr>
            <w:tcW w:w="1013" w:type="dxa"/>
            <w:tcBorders/>
          </w:tcPr>
          <w:p>
            <w:pPr>
              <w:pStyle w:val="TableParagraph"/>
              <w:ind w:left="111" w:right="110" w:hanging="0"/>
              <w:jc w:val="center"/>
              <w:rPr>
                <w:sz w:val="18"/>
              </w:rPr>
            </w:pPr>
            <w:r>
              <w:rPr>
                <w:spacing w:val="-5"/>
                <w:sz w:val="18"/>
              </w:rPr>
              <w:t>F12</w:t>
            </w:r>
          </w:p>
        </w:tc>
        <w:tc>
          <w:tcPr>
            <w:tcW w:w="952" w:type="dxa"/>
            <w:tcBorders/>
          </w:tcPr>
          <w:p>
            <w:pPr>
              <w:pStyle w:val="TableParagraph"/>
              <w:ind w:left="120" w:hanging="0"/>
              <w:rPr>
                <w:sz w:val="18"/>
              </w:rPr>
            </w:pPr>
            <w:r>
              <w:rPr>
                <w:spacing w:val="-2"/>
                <w:sz w:val="18"/>
              </w:rPr>
              <w:t>7.62E+02</w:t>
            </w:r>
          </w:p>
        </w:tc>
        <w:tc>
          <w:tcPr>
            <w:tcW w:w="951" w:type="dxa"/>
            <w:tcBorders/>
          </w:tcPr>
          <w:p>
            <w:pPr>
              <w:pStyle w:val="TableParagraph"/>
              <w:ind w:left="119" w:hanging="0"/>
              <w:rPr>
                <w:sz w:val="18"/>
              </w:rPr>
            </w:pPr>
            <w:r>
              <w:rPr>
                <w:spacing w:val="-2"/>
                <w:sz w:val="18"/>
              </w:rPr>
              <w:t>3.93E+03</w:t>
            </w:r>
          </w:p>
        </w:tc>
        <w:tc>
          <w:tcPr>
            <w:tcW w:w="950" w:type="dxa"/>
            <w:tcBorders/>
          </w:tcPr>
          <w:p>
            <w:pPr>
              <w:pStyle w:val="TableParagraph"/>
              <w:ind w:left="118" w:hanging="0"/>
              <w:rPr>
                <w:sz w:val="18"/>
              </w:rPr>
            </w:pPr>
            <w:r>
              <w:rPr>
                <w:spacing w:val="-2"/>
                <w:sz w:val="18"/>
              </w:rPr>
              <w:t>3.72E+04</w:t>
            </w:r>
          </w:p>
        </w:tc>
        <w:tc>
          <w:tcPr>
            <w:tcW w:w="951" w:type="dxa"/>
            <w:tcBorders/>
          </w:tcPr>
          <w:p>
            <w:pPr>
              <w:pStyle w:val="TableParagraph"/>
              <w:ind w:left="118" w:hanging="0"/>
              <w:rPr>
                <w:sz w:val="18"/>
              </w:rPr>
            </w:pPr>
            <w:r>
              <w:rPr>
                <w:spacing w:val="-2"/>
                <w:sz w:val="18"/>
              </w:rPr>
              <w:t>2.81E+03</w:t>
            </w:r>
          </w:p>
        </w:tc>
        <w:tc>
          <w:tcPr>
            <w:tcW w:w="953" w:type="dxa"/>
            <w:tcBorders/>
          </w:tcPr>
          <w:p>
            <w:pPr>
              <w:pStyle w:val="TableParagraph"/>
              <w:ind w:left="117" w:hanging="0"/>
              <w:rPr>
                <w:sz w:val="18"/>
              </w:rPr>
            </w:pPr>
            <w:r>
              <w:rPr>
                <w:spacing w:val="-2"/>
                <w:sz w:val="18"/>
              </w:rPr>
              <w:t>1.83E+06</w:t>
            </w:r>
          </w:p>
        </w:tc>
        <w:tc>
          <w:tcPr>
            <w:tcW w:w="951" w:type="dxa"/>
            <w:tcBorders/>
          </w:tcPr>
          <w:p>
            <w:pPr>
              <w:pStyle w:val="TableParagraph"/>
              <w:ind w:left="117" w:hanging="0"/>
              <w:rPr>
                <w:sz w:val="18"/>
              </w:rPr>
            </w:pPr>
            <w:r>
              <w:rPr>
                <w:spacing w:val="-2"/>
                <w:sz w:val="18"/>
              </w:rPr>
              <w:t>3.44E+04</w:t>
            </w:r>
          </w:p>
        </w:tc>
        <w:tc>
          <w:tcPr>
            <w:tcW w:w="950" w:type="dxa"/>
            <w:tcBorders/>
          </w:tcPr>
          <w:p>
            <w:pPr>
              <w:pStyle w:val="TableParagraph"/>
              <w:ind w:left="116" w:hanging="0"/>
              <w:rPr>
                <w:sz w:val="18"/>
              </w:rPr>
            </w:pPr>
            <w:r>
              <w:rPr>
                <w:spacing w:val="-2"/>
                <w:sz w:val="18"/>
              </w:rPr>
              <w:t>1.30E+05</w:t>
            </w:r>
          </w:p>
        </w:tc>
        <w:tc>
          <w:tcPr>
            <w:tcW w:w="951" w:type="dxa"/>
            <w:tcBorders/>
          </w:tcPr>
          <w:p>
            <w:pPr>
              <w:pStyle w:val="TableParagraph"/>
              <w:ind w:left="116" w:hanging="0"/>
              <w:rPr>
                <w:sz w:val="18"/>
              </w:rPr>
            </w:pPr>
            <w:r>
              <w:rPr>
                <w:spacing w:val="-2"/>
                <w:sz w:val="18"/>
              </w:rPr>
              <w:t>1.79E+03</w:t>
            </w:r>
          </w:p>
        </w:tc>
        <w:tc>
          <w:tcPr>
            <w:tcW w:w="952" w:type="dxa"/>
            <w:tcBorders/>
          </w:tcPr>
          <w:p>
            <w:pPr>
              <w:pStyle w:val="TableParagraph"/>
              <w:rPr>
                <w:sz w:val="18"/>
              </w:rPr>
            </w:pPr>
            <w:r>
              <w:rPr>
                <w:spacing w:val="-2"/>
                <w:sz w:val="18"/>
              </w:rPr>
              <w:t>3.85E+04</w:t>
            </w:r>
          </w:p>
        </w:tc>
        <w:tc>
          <w:tcPr>
            <w:tcW w:w="900" w:type="dxa"/>
            <w:tcBorders/>
          </w:tcPr>
          <w:p>
            <w:pPr>
              <w:pStyle w:val="TableParagraph"/>
              <w:rPr>
                <w:sz w:val="18"/>
              </w:rPr>
            </w:pPr>
            <w:r>
              <w:rPr>
                <w:spacing w:val="-2"/>
                <w:sz w:val="18"/>
              </w:rPr>
              <w:t>2.25E+04</w:t>
            </w:r>
          </w:p>
        </w:tc>
      </w:tr>
      <w:tr>
        <w:trPr>
          <w:trHeight w:val="219" w:hRule="atLeast"/>
        </w:trPr>
        <w:tc>
          <w:tcPr>
            <w:tcW w:w="1013" w:type="dxa"/>
            <w:tcBorders/>
          </w:tcPr>
          <w:p>
            <w:pPr>
              <w:pStyle w:val="TableParagraph"/>
              <w:ind w:left="111" w:right="110" w:hanging="0"/>
              <w:jc w:val="center"/>
              <w:rPr>
                <w:sz w:val="18"/>
              </w:rPr>
            </w:pPr>
            <w:r>
              <w:rPr>
                <w:spacing w:val="-5"/>
                <w:sz w:val="18"/>
              </w:rPr>
              <w:t>F13</w:t>
            </w:r>
          </w:p>
        </w:tc>
        <w:tc>
          <w:tcPr>
            <w:tcW w:w="952" w:type="dxa"/>
            <w:tcBorders/>
          </w:tcPr>
          <w:p>
            <w:pPr>
              <w:pStyle w:val="TableParagraph"/>
              <w:ind w:left="120" w:hanging="0"/>
              <w:rPr>
                <w:sz w:val="18"/>
              </w:rPr>
            </w:pPr>
            <w:r>
              <w:rPr>
                <w:spacing w:val="-2"/>
                <w:sz w:val="18"/>
              </w:rPr>
              <w:t>1.34E+01</w:t>
            </w:r>
          </w:p>
        </w:tc>
        <w:tc>
          <w:tcPr>
            <w:tcW w:w="951" w:type="dxa"/>
            <w:tcBorders/>
          </w:tcPr>
          <w:p>
            <w:pPr>
              <w:pStyle w:val="TableParagraph"/>
              <w:ind w:left="119" w:hanging="0"/>
              <w:rPr>
                <w:sz w:val="18"/>
              </w:rPr>
            </w:pPr>
            <w:r>
              <w:rPr>
                <w:spacing w:val="-2"/>
                <w:sz w:val="18"/>
              </w:rPr>
              <w:t>2.83E+01</w:t>
            </w:r>
          </w:p>
        </w:tc>
        <w:tc>
          <w:tcPr>
            <w:tcW w:w="950" w:type="dxa"/>
            <w:tcBorders/>
          </w:tcPr>
          <w:p>
            <w:pPr>
              <w:pStyle w:val="TableParagraph"/>
              <w:ind w:left="118" w:hanging="0"/>
              <w:rPr>
                <w:sz w:val="18"/>
              </w:rPr>
            </w:pPr>
            <w:r>
              <w:rPr>
                <w:spacing w:val="-2"/>
                <w:sz w:val="18"/>
              </w:rPr>
              <w:t>1.45E+03</w:t>
            </w:r>
          </w:p>
        </w:tc>
        <w:tc>
          <w:tcPr>
            <w:tcW w:w="951" w:type="dxa"/>
            <w:tcBorders/>
          </w:tcPr>
          <w:p>
            <w:pPr>
              <w:pStyle w:val="TableParagraph"/>
              <w:ind w:left="118" w:hanging="0"/>
              <w:rPr>
                <w:sz w:val="18"/>
              </w:rPr>
            </w:pPr>
            <w:r>
              <w:rPr>
                <w:spacing w:val="-2"/>
                <w:sz w:val="18"/>
              </w:rPr>
              <w:t>3.07E+02</w:t>
            </w:r>
          </w:p>
        </w:tc>
        <w:tc>
          <w:tcPr>
            <w:tcW w:w="953" w:type="dxa"/>
            <w:tcBorders/>
          </w:tcPr>
          <w:p>
            <w:pPr>
              <w:pStyle w:val="TableParagraph"/>
              <w:ind w:left="117" w:hanging="0"/>
              <w:rPr>
                <w:sz w:val="18"/>
              </w:rPr>
            </w:pPr>
            <w:r>
              <w:rPr>
                <w:spacing w:val="-2"/>
                <w:sz w:val="18"/>
              </w:rPr>
              <w:t>2.08E+03</w:t>
            </w:r>
          </w:p>
        </w:tc>
        <w:tc>
          <w:tcPr>
            <w:tcW w:w="951" w:type="dxa"/>
            <w:tcBorders/>
          </w:tcPr>
          <w:p>
            <w:pPr>
              <w:pStyle w:val="TableParagraph"/>
              <w:ind w:left="117" w:hanging="0"/>
              <w:rPr>
                <w:sz w:val="18"/>
              </w:rPr>
            </w:pPr>
            <w:r>
              <w:rPr>
                <w:spacing w:val="-2"/>
                <w:sz w:val="18"/>
              </w:rPr>
              <w:t>5.61E+02</w:t>
            </w:r>
          </w:p>
        </w:tc>
        <w:tc>
          <w:tcPr>
            <w:tcW w:w="950" w:type="dxa"/>
            <w:tcBorders/>
          </w:tcPr>
          <w:p>
            <w:pPr>
              <w:pStyle w:val="TableParagraph"/>
              <w:ind w:left="116" w:hanging="0"/>
              <w:rPr>
                <w:sz w:val="18"/>
              </w:rPr>
            </w:pPr>
            <w:r>
              <w:rPr>
                <w:spacing w:val="-2"/>
                <w:sz w:val="18"/>
              </w:rPr>
              <w:t>5.79E+03</w:t>
            </w:r>
          </w:p>
        </w:tc>
        <w:tc>
          <w:tcPr>
            <w:tcW w:w="951" w:type="dxa"/>
            <w:tcBorders/>
          </w:tcPr>
          <w:p>
            <w:pPr>
              <w:pStyle w:val="TableParagraph"/>
              <w:ind w:left="116" w:hanging="0"/>
              <w:rPr>
                <w:sz w:val="18"/>
              </w:rPr>
            </w:pPr>
            <w:r>
              <w:rPr>
                <w:spacing w:val="-2"/>
                <w:sz w:val="18"/>
              </w:rPr>
              <w:t>5.50E+02</w:t>
            </w:r>
          </w:p>
        </w:tc>
        <w:tc>
          <w:tcPr>
            <w:tcW w:w="952" w:type="dxa"/>
            <w:tcBorders/>
          </w:tcPr>
          <w:p>
            <w:pPr>
              <w:pStyle w:val="TableParagraph"/>
              <w:rPr>
                <w:sz w:val="18"/>
              </w:rPr>
            </w:pPr>
            <w:r>
              <w:rPr>
                <w:spacing w:val="-2"/>
                <w:sz w:val="18"/>
              </w:rPr>
              <w:t>6.29E+01</w:t>
            </w:r>
          </w:p>
        </w:tc>
        <w:tc>
          <w:tcPr>
            <w:tcW w:w="900" w:type="dxa"/>
            <w:tcBorders/>
          </w:tcPr>
          <w:p>
            <w:pPr>
              <w:pStyle w:val="TableParagraph"/>
              <w:rPr>
                <w:sz w:val="18"/>
              </w:rPr>
            </w:pPr>
            <w:r>
              <w:rPr>
                <w:spacing w:val="-2"/>
                <w:sz w:val="18"/>
              </w:rPr>
              <w:t>6.83E+02</w:t>
            </w:r>
          </w:p>
        </w:tc>
      </w:tr>
      <w:tr>
        <w:trPr>
          <w:trHeight w:val="219" w:hRule="atLeast"/>
        </w:trPr>
        <w:tc>
          <w:tcPr>
            <w:tcW w:w="1013" w:type="dxa"/>
            <w:tcBorders/>
          </w:tcPr>
          <w:p>
            <w:pPr>
              <w:pStyle w:val="TableParagraph"/>
              <w:ind w:left="111" w:right="110" w:hanging="0"/>
              <w:jc w:val="center"/>
              <w:rPr>
                <w:sz w:val="18"/>
              </w:rPr>
            </w:pPr>
            <w:r>
              <w:rPr>
                <w:spacing w:val="-5"/>
                <w:sz w:val="18"/>
              </w:rPr>
              <w:t>F14</w:t>
            </w:r>
          </w:p>
        </w:tc>
        <w:tc>
          <w:tcPr>
            <w:tcW w:w="952" w:type="dxa"/>
            <w:tcBorders/>
          </w:tcPr>
          <w:p>
            <w:pPr>
              <w:pStyle w:val="TableParagraph"/>
              <w:ind w:left="120" w:hanging="0"/>
              <w:rPr>
                <w:sz w:val="18"/>
              </w:rPr>
            </w:pPr>
            <w:r>
              <w:rPr>
                <w:spacing w:val="-2"/>
                <w:sz w:val="18"/>
              </w:rPr>
              <w:t>1.09E+01</w:t>
            </w:r>
          </w:p>
        </w:tc>
        <w:tc>
          <w:tcPr>
            <w:tcW w:w="951" w:type="dxa"/>
            <w:tcBorders/>
          </w:tcPr>
          <w:p>
            <w:pPr>
              <w:pStyle w:val="TableParagraph"/>
              <w:ind w:left="119" w:hanging="0"/>
              <w:rPr>
                <w:sz w:val="18"/>
              </w:rPr>
            </w:pPr>
            <w:r>
              <w:rPr>
                <w:spacing w:val="-2"/>
                <w:sz w:val="18"/>
              </w:rPr>
              <w:t>1.41E+01</w:t>
            </w:r>
          </w:p>
        </w:tc>
        <w:tc>
          <w:tcPr>
            <w:tcW w:w="950" w:type="dxa"/>
            <w:tcBorders/>
          </w:tcPr>
          <w:p>
            <w:pPr>
              <w:pStyle w:val="TableParagraph"/>
              <w:ind w:left="118" w:hanging="0"/>
              <w:rPr>
                <w:sz w:val="18"/>
              </w:rPr>
            </w:pPr>
            <w:r>
              <w:rPr>
                <w:spacing w:val="-2"/>
                <w:sz w:val="18"/>
              </w:rPr>
              <w:t>6.74E+01</w:t>
            </w:r>
          </w:p>
        </w:tc>
        <w:tc>
          <w:tcPr>
            <w:tcW w:w="951" w:type="dxa"/>
            <w:tcBorders/>
          </w:tcPr>
          <w:p>
            <w:pPr>
              <w:pStyle w:val="TableParagraph"/>
              <w:ind w:left="118" w:hanging="0"/>
              <w:rPr>
                <w:sz w:val="18"/>
              </w:rPr>
            </w:pPr>
            <w:r>
              <w:rPr>
                <w:spacing w:val="-2"/>
                <w:sz w:val="18"/>
              </w:rPr>
              <w:t>4.59E+01</w:t>
            </w:r>
          </w:p>
        </w:tc>
        <w:tc>
          <w:tcPr>
            <w:tcW w:w="953" w:type="dxa"/>
            <w:tcBorders/>
          </w:tcPr>
          <w:p>
            <w:pPr>
              <w:pStyle w:val="TableParagraph"/>
              <w:ind w:left="117" w:hanging="0"/>
              <w:rPr>
                <w:sz w:val="18"/>
              </w:rPr>
            </w:pPr>
            <w:r>
              <w:rPr>
                <w:spacing w:val="-2"/>
                <w:sz w:val="18"/>
              </w:rPr>
              <w:t>8.92E+01</w:t>
            </w:r>
          </w:p>
        </w:tc>
        <w:tc>
          <w:tcPr>
            <w:tcW w:w="951" w:type="dxa"/>
            <w:tcBorders/>
          </w:tcPr>
          <w:p>
            <w:pPr>
              <w:pStyle w:val="TableParagraph"/>
              <w:ind w:left="117" w:hanging="0"/>
              <w:rPr>
                <w:sz w:val="18"/>
              </w:rPr>
            </w:pPr>
            <w:r>
              <w:rPr>
                <w:spacing w:val="-2"/>
                <w:sz w:val="18"/>
              </w:rPr>
              <w:t>5.97E+01</w:t>
            </w:r>
          </w:p>
        </w:tc>
        <w:tc>
          <w:tcPr>
            <w:tcW w:w="950" w:type="dxa"/>
            <w:tcBorders/>
          </w:tcPr>
          <w:p>
            <w:pPr>
              <w:pStyle w:val="TableParagraph"/>
              <w:ind w:left="116" w:hanging="0"/>
              <w:rPr>
                <w:sz w:val="18"/>
              </w:rPr>
            </w:pPr>
            <w:r>
              <w:rPr>
                <w:spacing w:val="-2"/>
                <w:sz w:val="18"/>
              </w:rPr>
              <w:t>2.32E+03</w:t>
            </w:r>
          </w:p>
        </w:tc>
        <w:tc>
          <w:tcPr>
            <w:tcW w:w="951" w:type="dxa"/>
            <w:tcBorders/>
          </w:tcPr>
          <w:p>
            <w:pPr>
              <w:pStyle w:val="TableParagraph"/>
              <w:ind w:left="116" w:hanging="0"/>
              <w:rPr>
                <w:sz w:val="18"/>
              </w:rPr>
            </w:pPr>
            <w:r>
              <w:rPr>
                <w:spacing w:val="-2"/>
                <w:sz w:val="18"/>
              </w:rPr>
              <w:t>5.15E+01</w:t>
            </w:r>
          </w:p>
        </w:tc>
        <w:tc>
          <w:tcPr>
            <w:tcW w:w="952" w:type="dxa"/>
            <w:tcBorders/>
          </w:tcPr>
          <w:p>
            <w:pPr>
              <w:pStyle w:val="TableParagraph"/>
              <w:rPr>
                <w:sz w:val="18"/>
              </w:rPr>
            </w:pPr>
            <w:r>
              <w:rPr>
                <w:spacing w:val="-2"/>
                <w:sz w:val="18"/>
              </w:rPr>
              <w:t>4.74E+00</w:t>
            </w:r>
          </w:p>
        </w:tc>
        <w:tc>
          <w:tcPr>
            <w:tcW w:w="900" w:type="dxa"/>
            <w:tcBorders/>
          </w:tcPr>
          <w:p>
            <w:pPr>
              <w:pStyle w:val="TableParagraph"/>
              <w:rPr>
                <w:sz w:val="18"/>
              </w:rPr>
            </w:pPr>
            <w:r>
              <w:rPr>
                <w:spacing w:val="-2"/>
                <w:sz w:val="18"/>
              </w:rPr>
              <w:t>1.16E+02</w:t>
            </w:r>
          </w:p>
        </w:tc>
      </w:tr>
      <w:tr>
        <w:trPr>
          <w:trHeight w:val="219" w:hRule="atLeast"/>
        </w:trPr>
        <w:tc>
          <w:tcPr>
            <w:tcW w:w="1013" w:type="dxa"/>
            <w:tcBorders/>
          </w:tcPr>
          <w:p>
            <w:pPr>
              <w:pStyle w:val="TableParagraph"/>
              <w:ind w:left="111" w:right="110" w:hanging="0"/>
              <w:jc w:val="center"/>
              <w:rPr>
                <w:sz w:val="18"/>
              </w:rPr>
            </w:pPr>
            <w:r>
              <w:rPr>
                <w:spacing w:val="-5"/>
                <w:sz w:val="18"/>
              </w:rPr>
              <w:t>F15</w:t>
            </w:r>
          </w:p>
        </w:tc>
        <w:tc>
          <w:tcPr>
            <w:tcW w:w="952" w:type="dxa"/>
            <w:tcBorders/>
          </w:tcPr>
          <w:p>
            <w:pPr>
              <w:pStyle w:val="TableParagraph"/>
              <w:ind w:left="120" w:hanging="0"/>
              <w:rPr>
                <w:sz w:val="18"/>
              </w:rPr>
            </w:pPr>
            <w:r>
              <w:rPr>
                <w:spacing w:val="-2"/>
                <w:sz w:val="18"/>
              </w:rPr>
              <w:t>4.19E+00</w:t>
            </w:r>
          </w:p>
        </w:tc>
        <w:tc>
          <w:tcPr>
            <w:tcW w:w="951" w:type="dxa"/>
            <w:tcBorders/>
          </w:tcPr>
          <w:p>
            <w:pPr>
              <w:pStyle w:val="TableParagraph"/>
              <w:ind w:left="119" w:hanging="0"/>
              <w:rPr>
                <w:sz w:val="18"/>
              </w:rPr>
            </w:pPr>
            <w:r>
              <w:rPr>
                <w:spacing w:val="-2"/>
                <w:sz w:val="18"/>
              </w:rPr>
              <w:t>1.15E+01</w:t>
            </w:r>
          </w:p>
        </w:tc>
        <w:tc>
          <w:tcPr>
            <w:tcW w:w="950" w:type="dxa"/>
            <w:tcBorders/>
          </w:tcPr>
          <w:p>
            <w:pPr>
              <w:pStyle w:val="TableParagraph"/>
              <w:ind w:left="118" w:hanging="0"/>
              <w:rPr>
                <w:sz w:val="18"/>
              </w:rPr>
            </w:pPr>
            <w:r>
              <w:rPr>
                <w:spacing w:val="-2"/>
                <w:sz w:val="18"/>
              </w:rPr>
              <w:t>1.64E+02</w:t>
            </w:r>
          </w:p>
        </w:tc>
        <w:tc>
          <w:tcPr>
            <w:tcW w:w="951" w:type="dxa"/>
            <w:tcBorders/>
          </w:tcPr>
          <w:p>
            <w:pPr>
              <w:pStyle w:val="TableParagraph"/>
              <w:ind w:left="118" w:hanging="0"/>
              <w:rPr>
                <w:sz w:val="18"/>
              </w:rPr>
            </w:pPr>
            <w:r>
              <w:rPr>
                <w:spacing w:val="-2"/>
                <w:sz w:val="18"/>
              </w:rPr>
              <w:t>1.35E+02</w:t>
            </w:r>
          </w:p>
        </w:tc>
        <w:tc>
          <w:tcPr>
            <w:tcW w:w="953" w:type="dxa"/>
            <w:tcBorders/>
          </w:tcPr>
          <w:p>
            <w:pPr>
              <w:pStyle w:val="TableParagraph"/>
              <w:ind w:left="117" w:hanging="0"/>
              <w:rPr>
                <w:sz w:val="18"/>
              </w:rPr>
            </w:pPr>
            <w:r>
              <w:rPr>
                <w:spacing w:val="-2"/>
                <w:sz w:val="18"/>
              </w:rPr>
              <w:t>1.68E+02</w:t>
            </w:r>
          </w:p>
        </w:tc>
        <w:tc>
          <w:tcPr>
            <w:tcW w:w="951" w:type="dxa"/>
            <w:tcBorders/>
          </w:tcPr>
          <w:p>
            <w:pPr>
              <w:pStyle w:val="TableParagraph"/>
              <w:ind w:left="117" w:hanging="0"/>
              <w:rPr>
                <w:sz w:val="18"/>
              </w:rPr>
            </w:pPr>
            <w:r>
              <w:rPr>
                <w:spacing w:val="-2"/>
                <w:sz w:val="18"/>
              </w:rPr>
              <w:t>2.71E+02</w:t>
            </w:r>
          </w:p>
        </w:tc>
        <w:tc>
          <w:tcPr>
            <w:tcW w:w="950" w:type="dxa"/>
            <w:tcBorders/>
          </w:tcPr>
          <w:p>
            <w:pPr>
              <w:pStyle w:val="TableParagraph"/>
              <w:ind w:left="116" w:hanging="0"/>
              <w:rPr>
                <w:sz w:val="18"/>
              </w:rPr>
            </w:pPr>
            <w:r>
              <w:rPr>
                <w:spacing w:val="-2"/>
                <w:sz w:val="18"/>
              </w:rPr>
              <w:t>4.05E+03</w:t>
            </w:r>
          </w:p>
        </w:tc>
        <w:tc>
          <w:tcPr>
            <w:tcW w:w="951" w:type="dxa"/>
            <w:tcBorders/>
          </w:tcPr>
          <w:p>
            <w:pPr>
              <w:pStyle w:val="TableParagraph"/>
              <w:ind w:left="116" w:hanging="0"/>
              <w:rPr>
                <w:sz w:val="18"/>
              </w:rPr>
            </w:pPr>
            <w:r>
              <w:rPr>
                <w:spacing w:val="-2"/>
                <w:sz w:val="18"/>
              </w:rPr>
              <w:t>7.73E+01</w:t>
            </w:r>
          </w:p>
        </w:tc>
        <w:tc>
          <w:tcPr>
            <w:tcW w:w="952" w:type="dxa"/>
            <w:tcBorders/>
          </w:tcPr>
          <w:p>
            <w:pPr>
              <w:pStyle w:val="TableParagraph"/>
              <w:rPr>
                <w:sz w:val="18"/>
              </w:rPr>
            </w:pPr>
            <w:r>
              <w:rPr>
                <w:spacing w:val="-2"/>
                <w:sz w:val="18"/>
              </w:rPr>
              <w:t>1.99E+00</w:t>
            </w:r>
          </w:p>
        </w:tc>
        <w:tc>
          <w:tcPr>
            <w:tcW w:w="900" w:type="dxa"/>
            <w:tcBorders/>
          </w:tcPr>
          <w:p>
            <w:pPr>
              <w:pStyle w:val="TableParagraph"/>
              <w:rPr>
                <w:sz w:val="18"/>
              </w:rPr>
            </w:pPr>
            <w:r>
              <w:rPr>
                <w:spacing w:val="-2"/>
                <w:sz w:val="18"/>
              </w:rPr>
              <w:t>4.37E+02</w:t>
            </w:r>
          </w:p>
        </w:tc>
      </w:tr>
      <w:tr>
        <w:trPr>
          <w:trHeight w:val="219" w:hRule="atLeast"/>
        </w:trPr>
        <w:tc>
          <w:tcPr>
            <w:tcW w:w="1013" w:type="dxa"/>
            <w:tcBorders/>
          </w:tcPr>
          <w:p>
            <w:pPr>
              <w:pStyle w:val="TableParagraph"/>
              <w:ind w:left="111" w:right="110" w:hanging="0"/>
              <w:jc w:val="center"/>
              <w:rPr>
                <w:sz w:val="18"/>
              </w:rPr>
            </w:pPr>
            <w:r>
              <w:rPr>
                <w:spacing w:val="-5"/>
                <w:sz w:val="18"/>
              </w:rPr>
              <w:t>F16</w:t>
            </w:r>
          </w:p>
        </w:tc>
        <w:tc>
          <w:tcPr>
            <w:tcW w:w="952" w:type="dxa"/>
            <w:tcBorders/>
          </w:tcPr>
          <w:p>
            <w:pPr>
              <w:pStyle w:val="TableParagraph"/>
              <w:ind w:left="120" w:hanging="0"/>
              <w:rPr>
                <w:sz w:val="18"/>
              </w:rPr>
            </w:pPr>
            <w:r>
              <w:rPr>
                <w:w w:val="95"/>
                <w:sz w:val="18"/>
              </w:rPr>
              <w:t>3.04E-</w:t>
            </w:r>
            <w:r>
              <w:rPr>
                <w:spacing w:val="-5"/>
                <w:sz w:val="18"/>
              </w:rPr>
              <w:t>01</w:t>
            </w:r>
          </w:p>
        </w:tc>
        <w:tc>
          <w:tcPr>
            <w:tcW w:w="951" w:type="dxa"/>
            <w:tcBorders/>
          </w:tcPr>
          <w:p>
            <w:pPr>
              <w:pStyle w:val="TableParagraph"/>
              <w:ind w:left="119" w:hanging="0"/>
              <w:rPr>
                <w:sz w:val="18"/>
              </w:rPr>
            </w:pPr>
            <w:r>
              <w:rPr>
                <w:w w:val="95"/>
                <w:sz w:val="18"/>
              </w:rPr>
              <w:t>4.70E-</w:t>
            </w:r>
            <w:r>
              <w:rPr>
                <w:spacing w:val="-5"/>
                <w:sz w:val="18"/>
              </w:rPr>
              <w:t>01</w:t>
            </w:r>
          </w:p>
        </w:tc>
        <w:tc>
          <w:tcPr>
            <w:tcW w:w="950" w:type="dxa"/>
            <w:tcBorders/>
          </w:tcPr>
          <w:p>
            <w:pPr>
              <w:pStyle w:val="TableParagraph"/>
              <w:ind w:left="118" w:hanging="0"/>
              <w:rPr>
                <w:sz w:val="18"/>
              </w:rPr>
            </w:pPr>
            <w:r>
              <w:rPr>
                <w:spacing w:val="-2"/>
                <w:sz w:val="18"/>
              </w:rPr>
              <w:t>6.05E+00</w:t>
            </w:r>
          </w:p>
        </w:tc>
        <w:tc>
          <w:tcPr>
            <w:tcW w:w="951" w:type="dxa"/>
            <w:tcBorders/>
          </w:tcPr>
          <w:p>
            <w:pPr>
              <w:pStyle w:val="TableParagraph"/>
              <w:ind w:left="118" w:hanging="0"/>
              <w:rPr>
                <w:sz w:val="18"/>
              </w:rPr>
            </w:pPr>
            <w:r>
              <w:rPr>
                <w:spacing w:val="-2"/>
                <w:sz w:val="18"/>
              </w:rPr>
              <w:t>1.75E+00</w:t>
            </w:r>
          </w:p>
        </w:tc>
        <w:tc>
          <w:tcPr>
            <w:tcW w:w="953" w:type="dxa"/>
            <w:tcBorders/>
          </w:tcPr>
          <w:p>
            <w:pPr>
              <w:pStyle w:val="TableParagraph"/>
              <w:ind w:left="117" w:hanging="0"/>
              <w:rPr>
                <w:sz w:val="18"/>
              </w:rPr>
            </w:pPr>
            <w:r>
              <w:rPr>
                <w:spacing w:val="-2"/>
                <w:sz w:val="18"/>
              </w:rPr>
              <w:t>3.48E+01</w:t>
            </w:r>
          </w:p>
        </w:tc>
        <w:tc>
          <w:tcPr>
            <w:tcW w:w="951" w:type="dxa"/>
            <w:tcBorders/>
          </w:tcPr>
          <w:p>
            <w:pPr>
              <w:pStyle w:val="TableParagraph"/>
              <w:ind w:left="117" w:hanging="0"/>
              <w:rPr>
                <w:sz w:val="18"/>
              </w:rPr>
            </w:pPr>
            <w:r>
              <w:rPr>
                <w:spacing w:val="-2"/>
                <w:sz w:val="18"/>
              </w:rPr>
              <w:t>2.15E+01</w:t>
            </w:r>
          </w:p>
        </w:tc>
        <w:tc>
          <w:tcPr>
            <w:tcW w:w="950" w:type="dxa"/>
            <w:tcBorders/>
          </w:tcPr>
          <w:p>
            <w:pPr>
              <w:pStyle w:val="TableParagraph"/>
              <w:ind w:left="116" w:hanging="0"/>
              <w:rPr>
                <w:sz w:val="18"/>
              </w:rPr>
            </w:pPr>
            <w:r>
              <w:rPr>
                <w:spacing w:val="-2"/>
                <w:sz w:val="18"/>
              </w:rPr>
              <w:t>3.84E+02</w:t>
            </w:r>
          </w:p>
        </w:tc>
        <w:tc>
          <w:tcPr>
            <w:tcW w:w="951" w:type="dxa"/>
            <w:tcBorders/>
          </w:tcPr>
          <w:p>
            <w:pPr>
              <w:pStyle w:val="TableParagraph"/>
              <w:ind w:left="116" w:hanging="0"/>
              <w:rPr>
                <w:sz w:val="18"/>
              </w:rPr>
            </w:pPr>
            <w:r>
              <w:rPr>
                <w:spacing w:val="-2"/>
                <w:sz w:val="18"/>
              </w:rPr>
              <w:t>2.25E+00</w:t>
            </w:r>
          </w:p>
        </w:tc>
        <w:tc>
          <w:tcPr>
            <w:tcW w:w="952" w:type="dxa"/>
            <w:tcBorders/>
          </w:tcPr>
          <w:p>
            <w:pPr>
              <w:pStyle w:val="TableParagraph"/>
              <w:rPr>
                <w:sz w:val="18"/>
              </w:rPr>
            </w:pPr>
            <w:r>
              <w:rPr>
                <w:spacing w:val="-2"/>
                <w:sz w:val="18"/>
              </w:rPr>
              <w:t>1.06E+00</w:t>
            </w:r>
          </w:p>
        </w:tc>
        <w:tc>
          <w:tcPr>
            <w:tcW w:w="900" w:type="dxa"/>
            <w:tcBorders/>
          </w:tcPr>
          <w:p>
            <w:pPr>
              <w:pStyle w:val="TableParagraph"/>
              <w:rPr>
                <w:sz w:val="18"/>
              </w:rPr>
            </w:pPr>
            <w:r>
              <w:rPr>
                <w:spacing w:val="-2"/>
                <w:sz w:val="18"/>
              </w:rPr>
              <w:t>2.41E+01</w:t>
            </w:r>
          </w:p>
        </w:tc>
      </w:tr>
      <w:tr>
        <w:trPr>
          <w:trHeight w:val="219" w:hRule="atLeast"/>
        </w:trPr>
        <w:tc>
          <w:tcPr>
            <w:tcW w:w="1013" w:type="dxa"/>
            <w:tcBorders/>
          </w:tcPr>
          <w:p>
            <w:pPr>
              <w:pStyle w:val="TableParagraph"/>
              <w:ind w:left="111" w:right="110" w:hanging="0"/>
              <w:jc w:val="center"/>
              <w:rPr>
                <w:sz w:val="18"/>
              </w:rPr>
            </w:pPr>
            <w:r>
              <w:rPr>
                <w:spacing w:val="-5"/>
                <w:sz w:val="18"/>
              </w:rPr>
              <w:t>F17</w:t>
            </w:r>
          </w:p>
        </w:tc>
        <w:tc>
          <w:tcPr>
            <w:tcW w:w="952" w:type="dxa"/>
            <w:tcBorders/>
          </w:tcPr>
          <w:p>
            <w:pPr>
              <w:pStyle w:val="TableParagraph"/>
              <w:ind w:left="120" w:hanging="0"/>
              <w:rPr>
                <w:sz w:val="18"/>
              </w:rPr>
            </w:pPr>
            <w:r>
              <w:rPr>
                <w:w w:val="95"/>
                <w:sz w:val="18"/>
              </w:rPr>
              <w:t>5.20E-</w:t>
            </w:r>
            <w:r>
              <w:rPr>
                <w:spacing w:val="-5"/>
                <w:sz w:val="18"/>
              </w:rPr>
              <w:t>01</w:t>
            </w:r>
          </w:p>
        </w:tc>
        <w:tc>
          <w:tcPr>
            <w:tcW w:w="951" w:type="dxa"/>
            <w:tcBorders/>
          </w:tcPr>
          <w:p>
            <w:pPr>
              <w:pStyle w:val="TableParagraph"/>
              <w:ind w:left="119" w:hanging="0"/>
              <w:rPr>
                <w:sz w:val="18"/>
              </w:rPr>
            </w:pPr>
            <w:r>
              <w:rPr>
                <w:spacing w:val="-2"/>
                <w:sz w:val="18"/>
              </w:rPr>
              <w:t>2.29E+00</w:t>
            </w:r>
          </w:p>
        </w:tc>
        <w:tc>
          <w:tcPr>
            <w:tcW w:w="950" w:type="dxa"/>
            <w:tcBorders/>
          </w:tcPr>
          <w:p>
            <w:pPr>
              <w:pStyle w:val="TableParagraph"/>
              <w:ind w:left="118" w:hanging="0"/>
              <w:rPr>
                <w:sz w:val="18"/>
              </w:rPr>
            </w:pPr>
            <w:r>
              <w:rPr>
                <w:spacing w:val="-2"/>
                <w:sz w:val="18"/>
              </w:rPr>
              <w:t>3.71E+01</w:t>
            </w:r>
          </w:p>
        </w:tc>
        <w:tc>
          <w:tcPr>
            <w:tcW w:w="951" w:type="dxa"/>
            <w:tcBorders/>
          </w:tcPr>
          <w:p>
            <w:pPr>
              <w:pStyle w:val="TableParagraph"/>
              <w:ind w:left="118" w:hanging="0"/>
              <w:rPr>
                <w:sz w:val="18"/>
              </w:rPr>
            </w:pPr>
            <w:r>
              <w:rPr>
                <w:spacing w:val="-2"/>
                <w:sz w:val="18"/>
              </w:rPr>
              <w:t>2.20E+01</w:t>
            </w:r>
          </w:p>
        </w:tc>
        <w:tc>
          <w:tcPr>
            <w:tcW w:w="953" w:type="dxa"/>
            <w:tcBorders/>
          </w:tcPr>
          <w:p>
            <w:pPr>
              <w:pStyle w:val="TableParagraph"/>
              <w:ind w:left="117" w:hanging="0"/>
              <w:rPr>
                <w:sz w:val="18"/>
              </w:rPr>
            </w:pPr>
            <w:r>
              <w:rPr>
                <w:spacing w:val="-2"/>
                <w:sz w:val="18"/>
              </w:rPr>
              <w:t>5.43E+01</w:t>
            </w:r>
          </w:p>
        </w:tc>
        <w:tc>
          <w:tcPr>
            <w:tcW w:w="951" w:type="dxa"/>
            <w:tcBorders/>
          </w:tcPr>
          <w:p>
            <w:pPr>
              <w:pStyle w:val="TableParagraph"/>
              <w:ind w:left="117" w:hanging="0"/>
              <w:rPr>
                <w:sz w:val="18"/>
              </w:rPr>
            </w:pPr>
            <w:r>
              <w:rPr>
                <w:spacing w:val="-2"/>
                <w:sz w:val="18"/>
              </w:rPr>
              <w:t>4.11E+01</w:t>
            </w:r>
          </w:p>
        </w:tc>
        <w:tc>
          <w:tcPr>
            <w:tcW w:w="950" w:type="dxa"/>
            <w:tcBorders/>
          </w:tcPr>
          <w:p>
            <w:pPr>
              <w:pStyle w:val="TableParagraph"/>
              <w:ind w:left="116" w:hanging="0"/>
              <w:rPr>
                <w:sz w:val="18"/>
              </w:rPr>
            </w:pPr>
            <w:r>
              <w:rPr>
                <w:spacing w:val="-2"/>
                <w:sz w:val="18"/>
              </w:rPr>
              <w:t>4.79E+01</w:t>
            </w:r>
          </w:p>
        </w:tc>
        <w:tc>
          <w:tcPr>
            <w:tcW w:w="951" w:type="dxa"/>
            <w:tcBorders/>
          </w:tcPr>
          <w:p>
            <w:pPr>
              <w:pStyle w:val="TableParagraph"/>
              <w:ind w:left="116" w:hanging="0"/>
              <w:rPr>
                <w:sz w:val="18"/>
              </w:rPr>
            </w:pPr>
            <w:r>
              <w:rPr>
                <w:spacing w:val="-2"/>
                <w:sz w:val="18"/>
              </w:rPr>
              <w:t>2.72E+01</w:t>
            </w:r>
          </w:p>
        </w:tc>
        <w:tc>
          <w:tcPr>
            <w:tcW w:w="952" w:type="dxa"/>
            <w:tcBorders/>
          </w:tcPr>
          <w:p>
            <w:pPr>
              <w:pStyle w:val="TableParagraph"/>
              <w:rPr>
                <w:sz w:val="18"/>
              </w:rPr>
            </w:pPr>
            <w:r>
              <w:rPr>
                <w:w w:val="95"/>
                <w:sz w:val="18"/>
              </w:rPr>
              <w:t>5.33E-</w:t>
            </w:r>
            <w:r>
              <w:rPr>
                <w:spacing w:val="-5"/>
                <w:sz w:val="18"/>
              </w:rPr>
              <w:t>01</w:t>
            </w:r>
          </w:p>
        </w:tc>
        <w:tc>
          <w:tcPr>
            <w:tcW w:w="900" w:type="dxa"/>
            <w:tcBorders/>
          </w:tcPr>
          <w:p>
            <w:pPr>
              <w:pStyle w:val="TableParagraph"/>
              <w:rPr>
                <w:sz w:val="18"/>
              </w:rPr>
            </w:pPr>
            <w:r>
              <w:rPr>
                <w:spacing w:val="-2"/>
                <w:sz w:val="18"/>
              </w:rPr>
              <w:t>3.90E+01</w:t>
            </w:r>
          </w:p>
        </w:tc>
      </w:tr>
      <w:tr>
        <w:trPr>
          <w:trHeight w:val="219" w:hRule="atLeast"/>
        </w:trPr>
        <w:tc>
          <w:tcPr>
            <w:tcW w:w="1013" w:type="dxa"/>
            <w:tcBorders/>
          </w:tcPr>
          <w:p>
            <w:pPr>
              <w:pStyle w:val="TableParagraph"/>
              <w:ind w:left="111" w:right="110" w:hanging="0"/>
              <w:jc w:val="center"/>
              <w:rPr>
                <w:sz w:val="18"/>
              </w:rPr>
            </w:pPr>
            <w:r>
              <w:rPr>
                <w:spacing w:val="-5"/>
                <w:sz w:val="18"/>
              </w:rPr>
              <w:t>F18</w:t>
            </w:r>
          </w:p>
        </w:tc>
        <w:tc>
          <w:tcPr>
            <w:tcW w:w="952" w:type="dxa"/>
            <w:tcBorders/>
          </w:tcPr>
          <w:p>
            <w:pPr>
              <w:pStyle w:val="TableParagraph"/>
              <w:ind w:left="120" w:hanging="0"/>
              <w:rPr>
                <w:sz w:val="18"/>
              </w:rPr>
            </w:pPr>
            <w:r>
              <w:rPr>
                <w:spacing w:val="-2"/>
                <w:sz w:val="18"/>
              </w:rPr>
              <w:t>4.34E+01</w:t>
            </w:r>
          </w:p>
        </w:tc>
        <w:tc>
          <w:tcPr>
            <w:tcW w:w="951" w:type="dxa"/>
            <w:tcBorders/>
          </w:tcPr>
          <w:p>
            <w:pPr>
              <w:pStyle w:val="TableParagraph"/>
              <w:ind w:left="119" w:hanging="0"/>
              <w:rPr>
                <w:sz w:val="18"/>
              </w:rPr>
            </w:pPr>
            <w:r>
              <w:rPr>
                <w:spacing w:val="-2"/>
                <w:sz w:val="18"/>
              </w:rPr>
              <w:t>5.88E+02</w:t>
            </w:r>
          </w:p>
        </w:tc>
        <w:tc>
          <w:tcPr>
            <w:tcW w:w="950" w:type="dxa"/>
            <w:tcBorders/>
          </w:tcPr>
          <w:p>
            <w:pPr>
              <w:pStyle w:val="TableParagraph"/>
              <w:ind w:left="118" w:hanging="0"/>
              <w:rPr>
                <w:sz w:val="18"/>
              </w:rPr>
            </w:pPr>
            <w:r>
              <w:rPr>
                <w:spacing w:val="-2"/>
                <w:sz w:val="18"/>
              </w:rPr>
              <w:t>9.47E+02</w:t>
            </w:r>
          </w:p>
        </w:tc>
        <w:tc>
          <w:tcPr>
            <w:tcW w:w="951" w:type="dxa"/>
            <w:tcBorders/>
          </w:tcPr>
          <w:p>
            <w:pPr>
              <w:pStyle w:val="TableParagraph"/>
              <w:ind w:left="118" w:hanging="0"/>
              <w:rPr>
                <w:sz w:val="18"/>
              </w:rPr>
            </w:pPr>
            <w:r>
              <w:rPr>
                <w:spacing w:val="-2"/>
                <w:sz w:val="18"/>
              </w:rPr>
              <w:t>2.59E+02</w:t>
            </w:r>
          </w:p>
        </w:tc>
        <w:tc>
          <w:tcPr>
            <w:tcW w:w="953" w:type="dxa"/>
            <w:tcBorders/>
          </w:tcPr>
          <w:p>
            <w:pPr>
              <w:pStyle w:val="TableParagraph"/>
              <w:ind w:left="117" w:hanging="0"/>
              <w:rPr>
                <w:sz w:val="18"/>
              </w:rPr>
            </w:pPr>
            <w:r>
              <w:rPr>
                <w:spacing w:val="-2"/>
                <w:sz w:val="18"/>
              </w:rPr>
              <w:t>2.04E+04</w:t>
            </w:r>
          </w:p>
        </w:tc>
        <w:tc>
          <w:tcPr>
            <w:tcW w:w="951" w:type="dxa"/>
            <w:tcBorders/>
          </w:tcPr>
          <w:p>
            <w:pPr>
              <w:pStyle w:val="TableParagraph"/>
              <w:ind w:left="117" w:hanging="0"/>
              <w:rPr>
                <w:sz w:val="18"/>
              </w:rPr>
            </w:pPr>
            <w:r>
              <w:rPr>
                <w:spacing w:val="-2"/>
                <w:sz w:val="18"/>
              </w:rPr>
              <w:t>1.38E+03</w:t>
            </w:r>
          </w:p>
        </w:tc>
        <w:tc>
          <w:tcPr>
            <w:tcW w:w="950" w:type="dxa"/>
            <w:tcBorders/>
          </w:tcPr>
          <w:p>
            <w:pPr>
              <w:pStyle w:val="TableParagraph"/>
              <w:ind w:left="116" w:hanging="0"/>
              <w:rPr>
                <w:sz w:val="18"/>
              </w:rPr>
            </w:pPr>
            <w:r>
              <w:rPr>
                <w:spacing w:val="-2"/>
                <w:sz w:val="18"/>
              </w:rPr>
              <w:t>8.35E+02</w:t>
            </w:r>
          </w:p>
        </w:tc>
        <w:tc>
          <w:tcPr>
            <w:tcW w:w="951" w:type="dxa"/>
            <w:tcBorders/>
          </w:tcPr>
          <w:p>
            <w:pPr>
              <w:pStyle w:val="TableParagraph"/>
              <w:ind w:left="116" w:hanging="0"/>
              <w:rPr>
                <w:sz w:val="18"/>
              </w:rPr>
            </w:pPr>
            <w:r>
              <w:rPr>
                <w:spacing w:val="-2"/>
                <w:sz w:val="18"/>
              </w:rPr>
              <w:t>6.43E+02</w:t>
            </w:r>
          </w:p>
        </w:tc>
        <w:tc>
          <w:tcPr>
            <w:tcW w:w="952" w:type="dxa"/>
            <w:tcBorders/>
          </w:tcPr>
          <w:p>
            <w:pPr>
              <w:pStyle w:val="TableParagraph"/>
              <w:rPr>
                <w:sz w:val="18"/>
              </w:rPr>
            </w:pPr>
            <w:r>
              <w:rPr>
                <w:spacing w:val="-2"/>
                <w:sz w:val="18"/>
              </w:rPr>
              <w:t>1.49E+02</w:t>
            </w:r>
          </w:p>
        </w:tc>
        <w:tc>
          <w:tcPr>
            <w:tcW w:w="900" w:type="dxa"/>
            <w:tcBorders/>
          </w:tcPr>
          <w:p>
            <w:pPr>
              <w:pStyle w:val="TableParagraph"/>
              <w:rPr>
                <w:sz w:val="18"/>
              </w:rPr>
            </w:pPr>
            <w:r>
              <w:rPr>
                <w:spacing w:val="-2"/>
                <w:sz w:val="18"/>
              </w:rPr>
              <w:t>4.15E+02</w:t>
            </w:r>
          </w:p>
        </w:tc>
      </w:tr>
      <w:tr>
        <w:trPr>
          <w:trHeight w:val="219" w:hRule="atLeast"/>
        </w:trPr>
        <w:tc>
          <w:tcPr>
            <w:tcW w:w="1013" w:type="dxa"/>
            <w:tcBorders/>
          </w:tcPr>
          <w:p>
            <w:pPr>
              <w:pStyle w:val="TableParagraph"/>
              <w:ind w:left="111" w:right="110" w:hanging="0"/>
              <w:jc w:val="center"/>
              <w:rPr>
                <w:sz w:val="18"/>
              </w:rPr>
            </w:pPr>
            <w:r>
              <w:rPr>
                <w:spacing w:val="-5"/>
                <w:sz w:val="18"/>
              </w:rPr>
              <w:t>F19</w:t>
            </w:r>
          </w:p>
        </w:tc>
        <w:tc>
          <w:tcPr>
            <w:tcW w:w="952" w:type="dxa"/>
            <w:tcBorders/>
          </w:tcPr>
          <w:p>
            <w:pPr>
              <w:pStyle w:val="TableParagraph"/>
              <w:ind w:left="120" w:hanging="0"/>
              <w:rPr>
                <w:sz w:val="18"/>
              </w:rPr>
            </w:pPr>
            <w:r>
              <w:rPr>
                <w:spacing w:val="-2"/>
                <w:sz w:val="18"/>
              </w:rPr>
              <w:t>3.29E+00</w:t>
            </w:r>
          </w:p>
        </w:tc>
        <w:tc>
          <w:tcPr>
            <w:tcW w:w="951" w:type="dxa"/>
            <w:tcBorders/>
          </w:tcPr>
          <w:p>
            <w:pPr>
              <w:pStyle w:val="TableParagraph"/>
              <w:ind w:left="119" w:hanging="0"/>
              <w:rPr>
                <w:sz w:val="18"/>
              </w:rPr>
            </w:pPr>
            <w:r>
              <w:rPr>
                <w:spacing w:val="-2"/>
                <w:sz w:val="18"/>
              </w:rPr>
              <w:t>5.60E+00</w:t>
            </w:r>
          </w:p>
        </w:tc>
        <w:tc>
          <w:tcPr>
            <w:tcW w:w="950" w:type="dxa"/>
            <w:tcBorders/>
          </w:tcPr>
          <w:p>
            <w:pPr>
              <w:pStyle w:val="TableParagraph"/>
              <w:ind w:left="118" w:hanging="0"/>
              <w:rPr>
                <w:sz w:val="18"/>
              </w:rPr>
            </w:pPr>
            <w:r>
              <w:rPr>
                <w:spacing w:val="-2"/>
                <w:sz w:val="18"/>
              </w:rPr>
              <w:t>1.36E+02</w:t>
            </w:r>
          </w:p>
        </w:tc>
        <w:tc>
          <w:tcPr>
            <w:tcW w:w="951" w:type="dxa"/>
            <w:tcBorders/>
          </w:tcPr>
          <w:p>
            <w:pPr>
              <w:pStyle w:val="TableParagraph"/>
              <w:ind w:left="118" w:hanging="0"/>
              <w:rPr>
                <w:sz w:val="18"/>
              </w:rPr>
            </w:pPr>
            <w:r>
              <w:rPr>
                <w:spacing w:val="-2"/>
                <w:sz w:val="18"/>
              </w:rPr>
              <w:t>2.72E+02</w:t>
            </w:r>
          </w:p>
        </w:tc>
        <w:tc>
          <w:tcPr>
            <w:tcW w:w="953" w:type="dxa"/>
            <w:tcBorders/>
          </w:tcPr>
          <w:p>
            <w:pPr>
              <w:pStyle w:val="TableParagraph"/>
              <w:ind w:left="117" w:hanging="0"/>
              <w:rPr>
                <w:sz w:val="18"/>
              </w:rPr>
            </w:pPr>
            <w:r>
              <w:rPr>
                <w:spacing w:val="-2"/>
                <w:sz w:val="18"/>
              </w:rPr>
              <w:t>1.15E+02</w:t>
            </w:r>
          </w:p>
        </w:tc>
        <w:tc>
          <w:tcPr>
            <w:tcW w:w="951" w:type="dxa"/>
            <w:tcBorders/>
          </w:tcPr>
          <w:p>
            <w:pPr>
              <w:pStyle w:val="TableParagraph"/>
              <w:ind w:left="117" w:hanging="0"/>
              <w:rPr>
                <w:sz w:val="18"/>
              </w:rPr>
            </w:pPr>
            <w:r>
              <w:rPr>
                <w:spacing w:val="-2"/>
                <w:sz w:val="18"/>
              </w:rPr>
              <w:t>9.91E+01</w:t>
            </w:r>
          </w:p>
        </w:tc>
        <w:tc>
          <w:tcPr>
            <w:tcW w:w="950" w:type="dxa"/>
            <w:tcBorders/>
          </w:tcPr>
          <w:p>
            <w:pPr>
              <w:pStyle w:val="TableParagraph"/>
              <w:ind w:left="116" w:hanging="0"/>
              <w:rPr>
                <w:sz w:val="18"/>
              </w:rPr>
            </w:pPr>
            <w:r>
              <w:rPr>
                <w:spacing w:val="-2"/>
                <w:sz w:val="18"/>
              </w:rPr>
              <w:t>8.96E+03</w:t>
            </w:r>
          </w:p>
        </w:tc>
        <w:tc>
          <w:tcPr>
            <w:tcW w:w="951" w:type="dxa"/>
            <w:tcBorders/>
          </w:tcPr>
          <w:p>
            <w:pPr>
              <w:pStyle w:val="TableParagraph"/>
              <w:ind w:left="116" w:hanging="0"/>
              <w:rPr>
                <w:sz w:val="18"/>
              </w:rPr>
            </w:pPr>
            <w:r>
              <w:rPr>
                <w:spacing w:val="-2"/>
                <w:sz w:val="18"/>
              </w:rPr>
              <w:t>9.24E+01</w:t>
            </w:r>
          </w:p>
        </w:tc>
        <w:tc>
          <w:tcPr>
            <w:tcW w:w="952" w:type="dxa"/>
            <w:tcBorders/>
          </w:tcPr>
          <w:p>
            <w:pPr>
              <w:pStyle w:val="TableParagraph"/>
              <w:rPr>
                <w:sz w:val="18"/>
              </w:rPr>
            </w:pPr>
            <w:r>
              <w:rPr>
                <w:w w:val="95"/>
                <w:sz w:val="18"/>
              </w:rPr>
              <w:t>7.64E-</w:t>
            </w:r>
            <w:r>
              <w:rPr>
                <w:spacing w:val="-5"/>
                <w:sz w:val="18"/>
              </w:rPr>
              <w:t>01</w:t>
            </w:r>
          </w:p>
        </w:tc>
        <w:tc>
          <w:tcPr>
            <w:tcW w:w="900" w:type="dxa"/>
            <w:tcBorders/>
          </w:tcPr>
          <w:p>
            <w:pPr>
              <w:pStyle w:val="TableParagraph"/>
              <w:rPr>
                <w:sz w:val="18"/>
              </w:rPr>
            </w:pPr>
            <w:r>
              <w:rPr>
                <w:spacing w:val="-2"/>
                <w:sz w:val="18"/>
              </w:rPr>
              <w:t>5.85E+01</w:t>
            </w:r>
          </w:p>
        </w:tc>
      </w:tr>
      <w:tr>
        <w:trPr>
          <w:trHeight w:val="219" w:hRule="atLeast"/>
        </w:trPr>
        <w:tc>
          <w:tcPr>
            <w:tcW w:w="1013" w:type="dxa"/>
            <w:tcBorders/>
          </w:tcPr>
          <w:p>
            <w:pPr>
              <w:pStyle w:val="TableParagraph"/>
              <w:ind w:left="111" w:right="110" w:hanging="0"/>
              <w:jc w:val="center"/>
              <w:rPr>
                <w:sz w:val="18"/>
              </w:rPr>
            </w:pPr>
            <w:r>
              <w:rPr>
                <w:spacing w:val="-5"/>
                <w:sz w:val="18"/>
              </w:rPr>
              <w:t>F20</w:t>
            </w:r>
          </w:p>
        </w:tc>
        <w:tc>
          <w:tcPr>
            <w:tcW w:w="952" w:type="dxa"/>
            <w:tcBorders/>
          </w:tcPr>
          <w:p>
            <w:pPr>
              <w:pStyle w:val="TableParagraph"/>
              <w:ind w:left="120" w:hanging="0"/>
              <w:rPr>
                <w:sz w:val="18"/>
              </w:rPr>
            </w:pPr>
            <w:r>
              <w:rPr>
                <w:w w:val="95"/>
                <w:sz w:val="18"/>
              </w:rPr>
              <w:t>1.28E-</w:t>
            </w:r>
            <w:r>
              <w:rPr>
                <w:spacing w:val="-5"/>
                <w:sz w:val="18"/>
              </w:rPr>
              <w:t>01</w:t>
            </w:r>
          </w:p>
        </w:tc>
        <w:tc>
          <w:tcPr>
            <w:tcW w:w="951" w:type="dxa"/>
            <w:tcBorders/>
          </w:tcPr>
          <w:p>
            <w:pPr>
              <w:pStyle w:val="TableParagraph"/>
              <w:ind w:left="119" w:hanging="0"/>
              <w:rPr>
                <w:sz w:val="18"/>
              </w:rPr>
            </w:pPr>
            <w:r>
              <w:rPr>
                <w:w w:val="95"/>
                <w:sz w:val="18"/>
              </w:rPr>
              <w:t>4.28E-</w:t>
            </w:r>
            <w:r>
              <w:rPr>
                <w:spacing w:val="-5"/>
                <w:sz w:val="18"/>
              </w:rPr>
              <w:t>01</w:t>
            </w:r>
          </w:p>
        </w:tc>
        <w:tc>
          <w:tcPr>
            <w:tcW w:w="950" w:type="dxa"/>
            <w:tcBorders/>
          </w:tcPr>
          <w:p>
            <w:pPr>
              <w:pStyle w:val="TableParagraph"/>
              <w:ind w:left="118" w:hanging="0"/>
              <w:rPr>
                <w:sz w:val="18"/>
              </w:rPr>
            </w:pPr>
            <w:r>
              <w:rPr>
                <w:spacing w:val="-2"/>
                <w:sz w:val="18"/>
              </w:rPr>
              <w:t>6.57E+01</w:t>
            </w:r>
          </w:p>
        </w:tc>
        <w:tc>
          <w:tcPr>
            <w:tcW w:w="951" w:type="dxa"/>
            <w:tcBorders/>
          </w:tcPr>
          <w:p>
            <w:pPr>
              <w:pStyle w:val="TableParagraph"/>
              <w:ind w:left="118" w:hanging="0"/>
              <w:rPr>
                <w:sz w:val="18"/>
              </w:rPr>
            </w:pPr>
            <w:r>
              <w:rPr>
                <w:spacing w:val="-2"/>
                <w:sz w:val="18"/>
              </w:rPr>
              <w:t>5.29E+00</w:t>
            </w:r>
          </w:p>
        </w:tc>
        <w:tc>
          <w:tcPr>
            <w:tcW w:w="953" w:type="dxa"/>
            <w:tcBorders/>
          </w:tcPr>
          <w:p>
            <w:pPr>
              <w:pStyle w:val="TableParagraph"/>
              <w:ind w:left="117" w:hanging="0"/>
              <w:rPr>
                <w:sz w:val="18"/>
              </w:rPr>
            </w:pPr>
            <w:r>
              <w:rPr>
                <w:spacing w:val="-2"/>
                <w:sz w:val="18"/>
              </w:rPr>
              <w:t>6.16E+01</w:t>
            </w:r>
          </w:p>
        </w:tc>
        <w:tc>
          <w:tcPr>
            <w:tcW w:w="951" w:type="dxa"/>
            <w:tcBorders/>
          </w:tcPr>
          <w:p>
            <w:pPr>
              <w:pStyle w:val="TableParagraph"/>
              <w:ind w:left="117" w:hanging="0"/>
              <w:rPr>
                <w:sz w:val="18"/>
              </w:rPr>
            </w:pPr>
            <w:r>
              <w:rPr>
                <w:spacing w:val="-2"/>
                <w:sz w:val="18"/>
              </w:rPr>
              <w:t>5.92E+01</w:t>
            </w:r>
          </w:p>
        </w:tc>
        <w:tc>
          <w:tcPr>
            <w:tcW w:w="950" w:type="dxa"/>
            <w:tcBorders/>
          </w:tcPr>
          <w:p>
            <w:pPr>
              <w:pStyle w:val="TableParagraph"/>
              <w:ind w:left="116" w:hanging="0"/>
              <w:rPr>
                <w:sz w:val="18"/>
              </w:rPr>
            </w:pPr>
            <w:r>
              <w:rPr>
                <w:spacing w:val="-2"/>
                <w:sz w:val="18"/>
              </w:rPr>
              <w:t>1.66E+02</w:t>
            </w:r>
          </w:p>
        </w:tc>
        <w:tc>
          <w:tcPr>
            <w:tcW w:w="951" w:type="dxa"/>
            <w:tcBorders/>
          </w:tcPr>
          <w:p>
            <w:pPr>
              <w:pStyle w:val="TableParagraph"/>
              <w:ind w:left="116" w:hanging="0"/>
              <w:rPr>
                <w:sz w:val="18"/>
              </w:rPr>
            </w:pPr>
            <w:r>
              <w:rPr>
                <w:spacing w:val="-2"/>
                <w:sz w:val="18"/>
              </w:rPr>
              <w:t>2.50E+01</w:t>
            </w:r>
          </w:p>
        </w:tc>
        <w:tc>
          <w:tcPr>
            <w:tcW w:w="952" w:type="dxa"/>
            <w:tcBorders/>
          </w:tcPr>
          <w:p>
            <w:pPr>
              <w:pStyle w:val="TableParagraph"/>
              <w:rPr>
                <w:sz w:val="18"/>
              </w:rPr>
            </w:pPr>
            <w:r>
              <w:rPr>
                <w:spacing w:val="-2"/>
                <w:sz w:val="18"/>
              </w:rPr>
              <w:t>0.00E+00</w:t>
            </w:r>
          </w:p>
        </w:tc>
        <w:tc>
          <w:tcPr>
            <w:tcW w:w="900" w:type="dxa"/>
            <w:tcBorders/>
          </w:tcPr>
          <w:p>
            <w:pPr>
              <w:pStyle w:val="TableParagraph"/>
              <w:rPr>
                <w:sz w:val="18"/>
              </w:rPr>
            </w:pPr>
            <w:r>
              <w:rPr>
                <w:spacing w:val="-2"/>
                <w:sz w:val="18"/>
              </w:rPr>
              <w:t>3.79E+01</w:t>
            </w:r>
          </w:p>
        </w:tc>
      </w:tr>
      <w:tr>
        <w:trPr>
          <w:trHeight w:val="219" w:hRule="atLeast"/>
        </w:trPr>
        <w:tc>
          <w:tcPr>
            <w:tcW w:w="1013" w:type="dxa"/>
            <w:tcBorders/>
          </w:tcPr>
          <w:p>
            <w:pPr>
              <w:pStyle w:val="TableParagraph"/>
              <w:ind w:left="111" w:right="110" w:hanging="0"/>
              <w:jc w:val="center"/>
              <w:rPr>
                <w:sz w:val="18"/>
              </w:rPr>
            </w:pPr>
            <w:r>
              <w:rPr>
                <w:spacing w:val="-5"/>
                <w:sz w:val="18"/>
              </w:rPr>
              <w:t>F21</w:t>
            </w:r>
          </w:p>
        </w:tc>
        <w:tc>
          <w:tcPr>
            <w:tcW w:w="952" w:type="dxa"/>
            <w:tcBorders/>
          </w:tcPr>
          <w:p>
            <w:pPr>
              <w:pStyle w:val="TableParagraph"/>
              <w:ind w:left="120" w:hanging="0"/>
              <w:rPr>
                <w:sz w:val="18"/>
              </w:rPr>
            </w:pPr>
            <w:r>
              <w:rPr>
                <w:spacing w:val="-2"/>
                <w:sz w:val="18"/>
              </w:rPr>
              <w:t>1.00E+02</w:t>
            </w:r>
          </w:p>
        </w:tc>
        <w:tc>
          <w:tcPr>
            <w:tcW w:w="951" w:type="dxa"/>
            <w:tcBorders/>
          </w:tcPr>
          <w:p>
            <w:pPr>
              <w:pStyle w:val="TableParagraph"/>
              <w:ind w:left="119" w:hanging="0"/>
              <w:rPr>
                <w:sz w:val="18"/>
              </w:rPr>
            </w:pPr>
            <w:r>
              <w:rPr>
                <w:spacing w:val="-2"/>
                <w:sz w:val="18"/>
              </w:rPr>
              <w:t>1.00E+02</w:t>
            </w:r>
          </w:p>
        </w:tc>
        <w:tc>
          <w:tcPr>
            <w:tcW w:w="950" w:type="dxa"/>
            <w:tcBorders/>
          </w:tcPr>
          <w:p>
            <w:pPr>
              <w:pStyle w:val="TableParagraph"/>
              <w:ind w:left="118" w:hanging="0"/>
              <w:rPr>
                <w:sz w:val="18"/>
              </w:rPr>
            </w:pPr>
            <w:r>
              <w:rPr>
                <w:spacing w:val="-2"/>
                <w:sz w:val="18"/>
              </w:rPr>
              <w:t>1.01E+02</w:t>
            </w:r>
          </w:p>
        </w:tc>
        <w:tc>
          <w:tcPr>
            <w:tcW w:w="951" w:type="dxa"/>
            <w:tcBorders/>
          </w:tcPr>
          <w:p>
            <w:pPr>
              <w:pStyle w:val="TableParagraph"/>
              <w:ind w:left="118" w:hanging="0"/>
              <w:rPr>
                <w:sz w:val="18"/>
              </w:rPr>
            </w:pPr>
            <w:r>
              <w:rPr>
                <w:spacing w:val="-2"/>
                <w:sz w:val="18"/>
              </w:rPr>
              <w:t>1.02E+02</w:t>
            </w:r>
          </w:p>
        </w:tc>
        <w:tc>
          <w:tcPr>
            <w:tcW w:w="953" w:type="dxa"/>
            <w:tcBorders/>
          </w:tcPr>
          <w:p>
            <w:pPr>
              <w:pStyle w:val="TableParagraph"/>
              <w:ind w:left="117" w:hanging="0"/>
              <w:rPr>
                <w:sz w:val="18"/>
              </w:rPr>
            </w:pPr>
            <w:r>
              <w:rPr>
                <w:spacing w:val="-2"/>
                <w:sz w:val="18"/>
              </w:rPr>
              <w:t>1.05E+02</w:t>
            </w:r>
          </w:p>
        </w:tc>
        <w:tc>
          <w:tcPr>
            <w:tcW w:w="951" w:type="dxa"/>
            <w:tcBorders/>
          </w:tcPr>
          <w:p>
            <w:pPr>
              <w:pStyle w:val="TableParagraph"/>
              <w:ind w:left="117" w:hanging="0"/>
              <w:rPr>
                <w:sz w:val="18"/>
              </w:rPr>
            </w:pPr>
            <w:r>
              <w:rPr>
                <w:spacing w:val="-2"/>
                <w:sz w:val="18"/>
              </w:rPr>
              <w:t>1.07E+02</w:t>
            </w:r>
          </w:p>
        </w:tc>
        <w:tc>
          <w:tcPr>
            <w:tcW w:w="950" w:type="dxa"/>
            <w:tcBorders/>
          </w:tcPr>
          <w:p>
            <w:pPr>
              <w:pStyle w:val="TableParagraph"/>
              <w:ind w:left="116" w:hanging="0"/>
              <w:rPr>
                <w:sz w:val="18"/>
              </w:rPr>
            </w:pPr>
            <w:r>
              <w:rPr>
                <w:spacing w:val="-2"/>
                <w:sz w:val="18"/>
              </w:rPr>
              <w:t>2.37E+02</w:t>
            </w:r>
          </w:p>
        </w:tc>
        <w:tc>
          <w:tcPr>
            <w:tcW w:w="951" w:type="dxa"/>
            <w:tcBorders/>
          </w:tcPr>
          <w:p>
            <w:pPr>
              <w:pStyle w:val="TableParagraph"/>
              <w:ind w:left="116" w:hanging="0"/>
              <w:rPr>
                <w:sz w:val="18"/>
              </w:rPr>
            </w:pPr>
            <w:r>
              <w:rPr>
                <w:spacing w:val="-2"/>
                <w:sz w:val="18"/>
              </w:rPr>
              <w:t>1.00E+02</w:t>
            </w:r>
          </w:p>
        </w:tc>
        <w:tc>
          <w:tcPr>
            <w:tcW w:w="952" w:type="dxa"/>
            <w:tcBorders/>
          </w:tcPr>
          <w:p>
            <w:pPr>
              <w:pStyle w:val="TableParagraph"/>
              <w:rPr>
                <w:sz w:val="18"/>
              </w:rPr>
            </w:pPr>
            <w:r>
              <w:rPr>
                <w:spacing w:val="-2"/>
                <w:sz w:val="18"/>
              </w:rPr>
              <w:t>1.12E+02</w:t>
            </w:r>
          </w:p>
        </w:tc>
        <w:tc>
          <w:tcPr>
            <w:tcW w:w="900" w:type="dxa"/>
            <w:tcBorders/>
          </w:tcPr>
          <w:p>
            <w:pPr>
              <w:pStyle w:val="TableParagraph"/>
              <w:rPr>
                <w:sz w:val="18"/>
              </w:rPr>
            </w:pPr>
            <w:r>
              <w:rPr>
                <w:spacing w:val="-2"/>
                <w:sz w:val="18"/>
              </w:rPr>
              <w:t>1.37E+02</w:t>
            </w:r>
          </w:p>
        </w:tc>
      </w:tr>
      <w:tr>
        <w:trPr>
          <w:trHeight w:val="219" w:hRule="atLeast"/>
        </w:trPr>
        <w:tc>
          <w:tcPr>
            <w:tcW w:w="1013" w:type="dxa"/>
            <w:tcBorders/>
          </w:tcPr>
          <w:p>
            <w:pPr>
              <w:pStyle w:val="TableParagraph"/>
              <w:ind w:left="111" w:right="110" w:hanging="0"/>
              <w:jc w:val="center"/>
              <w:rPr>
                <w:sz w:val="18"/>
              </w:rPr>
            </w:pPr>
            <w:r>
              <w:rPr>
                <w:spacing w:val="-5"/>
                <w:sz w:val="18"/>
              </w:rPr>
              <w:t>F22</w:t>
            </w:r>
          </w:p>
        </w:tc>
        <w:tc>
          <w:tcPr>
            <w:tcW w:w="952" w:type="dxa"/>
            <w:tcBorders/>
          </w:tcPr>
          <w:p>
            <w:pPr>
              <w:pStyle w:val="TableParagraph"/>
              <w:ind w:left="120" w:hanging="0"/>
              <w:rPr>
                <w:sz w:val="18"/>
              </w:rPr>
            </w:pPr>
            <w:r>
              <w:rPr>
                <w:spacing w:val="-2"/>
                <w:sz w:val="18"/>
              </w:rPr>
              <w:t>2.21E+01</w:t>
            </w:r>
          </w:p>
        </w:tc>
        <w:tc>
          <w:tcPr>
            <w:tcW w:w="951" w:type="dxa"/>
            <w:tcBorders/>
          </w:tcPr>
          <w:p>
            <w:pPr>
              <w:pStyle w:val="TableParagraph"/>
              <w:ind w:left="119" w:hanging="0"/>
              <w:rPr>
                <w:sz w:val="18"/>
              </w:rPr>
            </w:pPr>
            <w:r>
              <w:rPr>
                <w:spacing w:val="-2"/>
                <w:sz w:val="18"/>
              </w:rPr>
              <w:t>3.17E+01</w:t>
            </w:r>
          </w:p>
        </w:tc>
        <w:tc>
          <w:tcPr>
            <w:tcW w:w="950" w:type="dxa"/>
            <w:tcBorders/>
          </w:tcPr>
          <w:p>
            <w:pPr>
              <w:pStyle w:val="TableParagraph"/>
              <w:ind w:left="118" w:hanging="0"/>
              <w:rPr>
                <w:sz w:val="18"/>
              </w:rPr>
            </w:pPr>
            <w:r>
              <w:rPr>
                <w:spacing w:val="-2"/>
                <w:sz w:val="18"/>
              </w:rPr>
              <w:t>4.89E+01</w:t>
            </w:r>
          </w:p>
        </w:tc>
        <w:tc>
          <w:tcPr>
            <w:tcW w:w="951" w:type="dxa"/>
            <w:tcBorders/>
          </w:tcPr>
          <w:p>
            <w:pPr>
              <w:pStyle w:val="TableParagraph"/>
              <w:ind w:left="118" w:hanging="0"/>
              <w:rPr>
                <w:sz w:val="18"/>
              </w:rPr>
            </w:pPr>
            <w:r>
              <w:rPr>
                <w:spacing w:val="-2"/>
                <w:sz w:val="18"/>
              </w:rPr>
              <w:t>4.14E+01</w:t>
            </w:r>
          </w:p>
        </w:tc>
        <w:tc>
          <w:tcPr>
            <w:tcW w:w="953" w:type="dxa"/>
            <w:tcBorders/>
          </w:tcPr>
          <w:p>
            <w:pPr>
              <w:pStyle w:val="TableParagraph"/>
              <w:ind w:left="117" w:hanging="0"/>
              <w:rPr>
                <w:sz w:val="18"/>
              </w:rPr>
            </w:pPr>
            <w:r>
              <w:rPr>
                <w:spacing w:val="-2"/>
                <w:sz w:val="18"/>
              </w:rPr>
              <w:t>9.59E+01</w:t>
            </w:r>
          </w:p>
        </w:tc>
        <w:tc>
          <w:tcPr>
            <w:tcW w:w="951" w:type="dxa"/>
            <w:tcBorders/>
          </w:tcPr>
          <w:p>
            <w:pPr>
              <w:pStyle w:val="TableParagraph"/>
              <w:ind w:left="117" w:hanging="0"/>
              <w:rPr>
                <w:sz w:val="18"/>
              </w:rPr>
            </w:pPr>
            <w:r>
              <w:rPr>
                <w:spacing w:val="-2"/>
                <w:sz w:val="18"/>
              </w:rPr>
              <w:t>1.06E+02</w:t>
            </w:r>
          </w:p>
        </w:tc>
        <w:tc>
          <w:tcPr>
            <w:tcW w:w="950" w:type="dxa"/>
            <w:tcBorders/>
          </w:tcPr>
          <w:p>
            <w:pPr>
              <w:pStyle w:val="TableParagraph"/>
              <w:ind w:left="116" w:hanging="0"/>
              <w:rPr>
                <w:sz w:val="18"/>
              </w:rPr>
            </w:pPr>
            <w:r>
              <w:rPr>
                <w:spacing w:val="-2"/>
                <w:sz w:val="18"/>
              </w:rPr>
              <w:t>1.00E+02</w:t>
            </w:r>
          </w:p>
        </w:tc>
        <w:tc>
          <w:tcPr>
            <w:tcW w:w="951" w:type="dxa"/>
            <w:tcBorders/>
          </w:tcPr>
          <w:p>
            <w:pPr>
              <w:pStyle w:val="TableParagraph"/>
              <w:ind w:left="116" w:hanging="0"/>
              <w:rPr>
                <w:sz w:val="18"/>
              </w:rPr>
            </w:pPr>
            <w:r>
              <w:rPr>
                <w:spacing w:val="-2"/>
                <w:sz w:val="18"/>
              </w:rPr>
              <w:t>4.28E+01</w:t>
            </w:r>
          </w:p>
        </w:tc>
        <w:tc>
          <w:tcPr>
            <w:tcW w:w="952" w:type="dxa"/>
            <w:tcBorders/>
          </w:tcPr>
          <w:p>
            <w:pPr>
              <w:pStyle w:val="TableParagraph"/>
              <w:rPr>
                <w:sz w:val="18"/>
              </w:rPr>
            </w:pPr>
            <w:r>
              <w:rPr>
                <w:spacing w:val="-2"/>
                <w:sz w:val="18"/>
              </w:rPr>
              <w:t>5.93E+01</w:t>
            </w:r>
          </w:p>
        </w:tc>
        <w:tc>
          <w:tcPr>
            <w:tcW w:w="900" w:type="dxa"/>
            <w:tcBorders/>
          </w:tcPr>
          <w:p>
            <w:pPr>
              <w:pStyle w:val="TableParagraph"/>
              <w:rPr>
                <w:sz w:val="18"/>
              </w:rPr>
            </w:pPr>
            <w:r>
              <w:rPr>
                <w:spacing w:val="-2"/>
                <w:sz w:val="18"/>
              </w:rPr>
              <w:t>8.96E+01</w:t>
            </w:r>
          </w:p>
        </w:tc>
      </w:tr>
      <w:tr>
        <w:trPr>
          <w:trHeight w:val="219" w:hRule="atLeast"/>
        </w:trPr>
        <w:tc>
          <w:tcPr>
            <w:tcW w:w="1013" w:type="dxa"/>
            <w:tcBorders/>
          </w:tcPr>
          <w:p>
            <w:pPr>
              <w:pStyle w:val="TableParagraph"/>
              <w:ind w:left="111" w:right="110" w:hanging="0"/>
              <w:jc w:val="center"/>
              <w:rPr>
                <w:sz w:val="18"/>
              </w:rPr>
            </w:pPr>
            <w:r>
              <w:rPr>
                <w:spacing w:val="-5"/>
                <w:sz w:val="18"/>
              </w:rPr>
              <w:t>F23</w:t>
            </w:r>
          </w:p>
        </w:tc>
        <w:tc>
          <w:tcPr>
            <w:tcW w:w="952" w:type="dxa"/>
            <w:tcBorders/>
          </w:tcPr>
          <w:p>
            <w:pPr>
              <w:pStyle w:val="TableParagraph"/>
              <w:ind w:left="120" w:hanging="0"/>
              <w:rPr>
                <w:sz w:val="18"/>
              </w:rPr>
            </w:pPr>
            <w:r>
              <w:rPr>
                <w:spacing w:val="-2"/>
                <w:sz w:val="18"/>
              </w:rPr>
              <w:t>3.08E+02</w:t>
            </w:r>
          </w:p>
        </w:tc>
        <w:tc>
          <w:tcPr>
            <w:tcW w:w="951" w:type="dxa"/>
            <w:tcBorders/>
          </w:tcPr>
          <w:p>
            <w:pPr>
              <w:pStyle w:val="TableParagraph"/>
              <w:ind w:left="119" w:hanging="0"/>
              <w:rPr>
                <w:sz w:val="18"/>
              </w:rPr>
            </w:pPr>
            <w:r>
              <w:rPr>
                <w:spacing w:val="-2"/>
                <w:sz w:val="18"/>
              </w:rPr>
              <w:t>3.08E+02</w:t>
            </w:r>
          </w:p>
        </w:tc>
        <w:tc>
          <w:tcPr>
            <w:tcW w:w="950" w:type="dxa"/>
            <w:tcBorders/>
          </w:tcPr>
          <w:p>
            <w:pPr>
              <w:pStyle w:val="TableParagraph"/>
              <w:ind w:left="118" w:hanging="0"/>
              <w:rPr>
                <w:sz w:val="18"/>
              </w:rPr>
            </w:pPr>
            <w:r>
              <w:rPr>
                <w:spacing w:val="-2"/>
                <w:sz w:val="18"/>
              </w:rPr>
              <w:t>3.22E+02</w:t>
            </w:r>
          </w:p>
        </w:tc>
        <w:tc>
          <w:tcPr>
            <w:tcW w:w="951" w:type="dxa"/>
            <w:tcBorders/>
          </w:tcPr>
          <w:p>
            <w:pPr>
              <w:pStyle w:val="TableParagraph"/>
              <w:ind w:left="118" w:hanging="0"/>
              <w:rPr>
                <w:sz w:val="18"/>
              </w:rPr>
            </w:pPr>
            <w:r>
              <w:rPr>
                <w:spacing w:val="-2"/>
                <w:sz w:val="18"/>
              </w:rPr>
              <w:t>3.11E+02</w:t>
            </w:r>
          </w:p>
        </w:tc>
        <w:tc>
          <w:tcPr>
            <w:tcW w:w="953" w:type="dxa"/>
            <w:tcBorders/>
          </w:tcPr>
          <w:p>
            <w:pPr>
              <w:pStyle w:val="TableParagraph"/>
              <w:ind w:left="117" w:hanging="0"/>
              <w:rPr>
                <w:sz w:val="18"/>
              </w:rPr>
            </w:pPr>
            <w:r>
              <w:rPr>
                <w:spacing w:val="-2"/>
                <w:sz w:val="18"/>
              </w:rPr>
              <w:t>3.41E+02</w:t>
            </w:r>
          </w:p>
        </w:tc>
        <w:tc>
          <w:tcPr>
            <w:tcW w:w="951" w:type="dxa"/>
            <w:tcBorders/>
          </w:tcPr>
          <w:p>
            <w:pPr>
              <w:pStyle w:val="TableParagraph"/>
              <w:ind w:left="117" w:hanging="0"/>
              <w:rPr>
                <w:sz w:val="18"/>
              </w:rPr>
            </w:pPr>
            <w:r>
              <w:rPr>
                <w:spacing w:val="-2"/>
                <w:sz w:val="18"/>
              </w:rPr>
              <w:t>3.12E+02</w:t>
            </w:r>
          </w:p>
        </w:tc>
        <w:tc>
          <w:tcPr>
            <w:tcW w:w="950" w:type="dxa"/>
            <w:tcBorders/>
          </w:tcPr>
          <w:p>
            <w:pPr>
              <w:pStyle w:val="TableParagraph"/>
              <w:ind w:left="116" w:hanging="0"/>
              <w:rPr>
                <w:sz w:val="18"/>
              </w:rPr>
            </w:pPr>
            <w:r>
              <w:rPr>
                <w:spacing w:val="-2"/>
                <w:sz w:val="18"/>
              </w:rPr>
              <w:t>3.71E+02</w:t>
            </w:r>
          </w:p>
        </w:tc>
        <w:tc>
          <w:tcPr>
            <w:tcW w:w="951" w:type="dxa"/>
            <w:tcBorders/>
          </w:tcPr>
          <w:p>
            <w:pPr>
              <w:pStyle w:val="TableParagraph"/>
              <w:ind w:left="116" w:hanging="0"/>
              <w:rPr>
                <w:sz w:val="18"/>
              </w:rPr>
            </w:pPr>
            <w:r>
              <w:rPr>
                <w:spacing w:val="-2"/>
                <w:sz w:val="18"/>
              </w:rPr>
              <w:t>3.15E+02</w:t>
            </w:r>
          </w:p>
        </w:tc>
        <w:tc>
          <w:tcPr>
            <w:tcW w:w="952" w:type="dxa"/>
            <w:tcBorders/>
          </w:tcPr>
          <w:p>
            <w:pPr>
              <w:pStyle w:val="TableParagraph"/>
              <w:rPr>
                <w:sz w:val="18"/>
              </w:rPr>
            </w:pPr>
            <w:r>
              <w:rPr>
                <w:spacing w:val="-2"/>
                <w:sz w:val="18"/>
              </w:rPr>
              <w:t>3.09E+02</w:t>
            </w:r>
          </w:p>
        </w:tc>
        <w:tc>
          <w:tcPr>
            <w:tcW w:w="900" w:type="dxa"/>
            <w:tcBorders/>
          </w:tcPr>
          <w:p>
            <w:pPr>
              <w:pStyle w:val="TableParagraph"/>
              <w:rPr>
                <w:sz w:val="18"/>
              </w:rPr>
            </w:pPr>
            <w:r>
              <w:rPr>
                <w:spacing w:val="-2"/>
                <w:sz w:val="18"/>
              </w:rPr>
              <w:t>3.62E+02</w:t>
            </w:r>
          </w:p>
        </w:tc>
      </w:tr>
      <w:tr>
        <w:trPr>
          <w:trHeight w:val="219" w:hRule="atLeast"/>
        </w:trPr>
        <w:tc>
          <w:tcPr>
            <w:tcW w:w="1013" w:type="dxa"/>
            <w:tcBorders/>
          </w:tcPr>
          <w:p>
            <w:pPr>
              <w:pStyle w:val="TableParagraph"/>
              <w:ind w:left="111" w:right="110" w:hanging="0"/>
              <w:jc w:val="center"/>
              <w:rPr>
                <w:sz w:val="18"/>
              </w:rPr>
            </w:pPr>
            <w:r>
              <w:rPr>
                <w:spacing w:val="-5"/>
                <w:sz w:val="18"/>
              </w:rPr>
              <w:t>F24</w:t>
            </w:r>
          </w:p>
        </w:tc>
        <w:tc>
          <w:tcPr>
            <w:tcW w:w="952" w:type="dxa"/>
            <w:tcBorders/>
          </w:tcPr>
          <w:p>
            <w:pPr>
              <w:pStyle w:val="TableParagraph"/>
              <w:ind w:left="120" w:hanging="0"/>
              <w:rPr>
                <w:sz w:val="18"/>
              </w:rPr>
            </w:pPr>
            <w:r>
              <w:rPr>
                <w:spacing w:val="-2"/>
                <w:sz w:val="18"/>
              </w:rPr>
              <w:t>1.00E+02</w:t>
            </w:r>
          </w:p>
        </w:tc>
        <w:tc>
          <w:tcPr>
            <w:tcW w:w="951" w:type="dxa"/>
            <w:tcBorders/>
          </w:tcPr>
          <w:p>
            <w:pPr>
              <w:pStyle w:val="TableParagraph"/>
              <w:ind w:left="119" w:hanging="0"/>
              <w:rPr>
                <w:sz w:val="18"/>
              </w:rPr>
            </w:pPr>
            <w:r>
              <w:rPr>
                <w:spacing w:val="-2"/>
                <w:sz w:val="18"/>
              </w:rPr>
              <w:t>1.00E+02</w:t>
            </w:r>
          </w:p>
        </w:tc>
        <w:tc>
          <w:tcPr>
            <w:tcW w:w="950" w:type="dxa"/>
            <w:tcBorders/>
          </w:tcPr>
          <w:p>
            <w:pPr>
              <w:pStyle w:val="TableParagraph"/>
              <w:ind w:left="118" w:hanging="0"/>
              <w:rPr>
                <w:sz w:val="18"/>
              </w:rPr>
            </w:pPr>
            <w:r>
              <w:rPr>
                <w:spacing w:val="-2"/>
                <w:sz w:val="18"/>
              </w:rPr>
              <w:t>1.01E+02</w:t>
            </w:r>
          </w:p>
        </w:tc>
        <w:tc>
          <w:tcPr>
            <w:tcW w:w="951" w:type="dxa"/>
            <w:tcBorders/>
          </w:tcPr>
          <w:p>
            <w:pPr>
              <w:pStyle w:val="TableParagraph"/>
              <w:ind w:left="118" w:hanging="0"/>
              <w:rPr>
                <w:sz w:val="18"/>
              </w:rPr>
            </w:pPr>
            <w:r>
              <w:rPr>
                <w:spacing w:val="-2"/>
                <w:sz w:val="18"/>
              </w:rPr>
              <w:t>1.00E+02</w:t>
            </w:r>
          </w:p>
        </w:tc>
        <w:tc>
          <w:tcPr>
            <w:tcW w:w="953" w:type="dxa"/>
            <w:tcBorders/>
          </w:tcPr>
          <w:p>
            <w:pPr>
              <w:pStyle w:val="TableParagraph"/>
              <w:ind w:left="117" w:hanging="0"/>
              <w:rPr>
                <w:sz w:val="18"/>
              </w:rPr>
            </w:pPr>
            <w:r>
              <w:rPr>
                <w:spacing w:val="-2"/>
                <w:sz w:val="18"/>
              </w:rPr>
              <w:t>1.41E+02</w:t>
            </w:r>
          </w:p>
        </w:tc>
        <w:tc>
          <w:tcPr>
            <w:tcW w:w="951" w:type="dxa"/>
            <w:tcBorders/>
          </w:tcPr>
          <w:p>
            <w:pPr>
              <w:pStyle w:val="TableParagraph"/>
              <w:ind w:left="117" w:hanging="0"/>
              <w:rPr>
                <w:sz w:val="18"/>
              </w:rPr>
            </w:pPr>
            <w:r>
              <w:rPr>
                <w:spacing w:val="-2"/>
                <w:sz w:val="18"/>
              </w:rPr>
              <w:t>1.29E+02</w:t>
            </w:r>
          </w:p>
        </w:tc>
        <w:tc>
          <w:tcPr>
            <w:tcW w:w="950" w:type="dxa"/>
            <w:tcBorders/>
          </w:tcPr>
          <w:p>
            <w:pPr>
              <w:pStyle w:val="TableParagraph"/>
              <w:ind w:left="116" w:hanging="0"/>
              <w:rPr>
                <w:sz w:val="18"/>
              </w:rPr>
            </w:pPr>
            <w:r>
              <w:rPr>
                <w:spacing w:val="-2"/>
                <w:sz w:val="18"/>
              </w:rPr>
              <w:t>1.00E+02</w:t>
            </w:r>
          </w:p>
        </w:tc>
        <w:tc>
          <w:tcPr>
            <w:tcW w:w="951" w:type="dxa"/>
            <w:tcBorders/>
          </w:tcPr>
          <w:p>
            <w:pPr>
              <w:pStyle w:val="TableParagraph"/>
              <w:ind w:left="116" w:hanging="0"/>
              <w:rPr>
                <w:sz w:val="18"/>
              </w:rPr>
            </w:pPr>
            <w:r>
              <w:rPr>
                <w:spacing w:val="-2"/>
                <w:sz w:val="18"/>
              </w:rPr>
              <w:t>1.00E+02</w:t>
            </w:r>
          </w:p>
        </w:tc>
        <w:tc>
          <w:tcPr>
            <w:tcW w:w="952" w:type="dxa"/>
            <w:tcBorders/>
          </w:tcPr>
          <w:p>
            <w:pPr>
              <w:pStyle w:val="TableParagraph"/>
              <w:rPr>
                <w:sz w:val="18"/>
              </w:rPr>
            </w:pPr>
            <w:r>
              <w:rPr>
                <w:spacing w:val="-2"/>
                <w:sz w:val="18"/>
              </w:rPr>
              <w:t>2.66E+02</w:t>
            </w:r>
          </w:p>
        </w:tc>
        <w:tc>
          <w:tcPr>
            <w:tcW w:w="900" w:type="dxa"/>
            <w:tcBorders/>
          </w:tcPr>
          <w:p>
            <w:pPr>
              <w:pStyle w:val="TableParagraph"/>
              <w:rPr>
                <w:sz w:val="18"/>
              </w:rPr>
            </w:pPr>
            <w:r>
              <w:rPr>
                <w:spacing w:val="-2"/>
                <w:sz w:val="18"/>
              </w:rPr>
              <w:t>1.83E+02</w:t>
            </w:r>
          </w:p>
        </w:tc>
      </w:tr>
      <w:tr>
        <w:trPr>
          <w:trHeight w:val="219" w:hRule="atLeast"/>
        </w:trPr>
        <w:tc>
          <w:tcPr>
            <w:tcW w:w="1013" w:type="dxa"/>
            <w:tcBorders/>
          </w:tcPr>
          <w:p>
            <w:pPr>
              <w:pStyle w:val="TableParagraph"/>
              <w:ind w:left="111" w:right="110" w:hanging="0"/>
              <w:jc w:val="center"/>
              <w:rPr>
                <w:sz w:val="18"/>
              </w:rPr>
            </w:pPr>
            <w:r>
              <w:rPr>
                <w:spacing w:val="-5"/>
                <w:sz w:val="18"/>
              </w:rPr>
              <w:t>F25</w:t>
            </w:r>
          </w:p>
        </w:tc>
        <w:tc>
          <w:tcPr>
            <w:tcW w:w="952" w:type="dxa"/>
            <w:tcBorders/>
          </w:tcPr>
          <w:p>
            <w:pPr>
              <w:pStyle w:val="TableParagraph"/>
              <w:ind w:left="120" w:hanging="0"/>
              <w:rPr>
                <w:sz w:val="18"/>
              </w:rPr>
            </w:pPr>
            <w:r>
              <w:rPr>
                <w:spacing w:val="-2"/>
                <w:sz w:val="18"/>
              </w:rPr>
              <w:t>1.01E+02</w:t>
            </w:r>
          </w:p>
        </w:tc>
        <w:tc>
          <w:tcPr>
            <w:tcW w:w="951" w:type="dxa"/>
            <w:tcBorders/>
          </w:tcPr>
          <w:p>
            <w:pPr>
              <w:pStyle w:val="TableParagraph"/>
              <w:ind w:left="119" w:hanging="0"/>
              <w:rPr>
                <w:sz w:val="18"/>
              </w:rPr>
            </w:pPr>
            <w:r>
              <w:rPr>
                <w:spacing w:val="-2"/>
                <w:sz w:val="18"/>
              </w:rPr>
              <w:t>3.98E+02</w:t>
            </w:r>
          </w:p>
        </w:tc>
        <w:tc>
          <w:tcPr>
            <w:tcW w:w="950" w:type="dxa"/>
            <w:tcBorders/>
          </w:tcPr>
          <w:p>
            <w:pPr>
              <w:pStyle w:val="TableParagraph"/>
              <w:ind w:left="118" w:hanging="0"/>
              <w:rPr>
                <w:sz w:val="18"/>
              </w:rPr>
            </w:pPr>
            <w:r>
              <w:rPr>
                <w:spacing w:val="-2"/>
                <w:sz w:val="18"/>
              </w:rPr>
              <w:t>1.10E+02</w:t>
            </w:r>
          </w:p>
        </w:tc>
        <w:tc>
          <w:tcPr>
            <w:tcW w:w="951" w:type="dxa"/>
            <w:tcBorders/>
          </w:tcPr>
          <w:p>
            <w:pPr>
              <w:pStyle w:val="TableParagraph"/>
              <w:ind w:left="118" w:hanging="0"/>
              <w:rPr>
                <w:sz w:val="18"/>
              </w:rPr>
            </w:pPr>
            <w:r>
              <w:rPr>
                <w:spacing w:val="-2"/>
                <w:sz w:val="18"/>
              </w:rPr>
              <w:t>3.98E+02</w:t>
            </w:r>
          </w:p>
        </w:tc>
        <w:tc>
          <w:tcPr>
            <w:tcW w:w="953" w:type="dxa"/>
            <w:tcBorders/>
          </w:tcPr>
          <w:p>
            <w:pPr>
              <w:pStyle w:val="TableParagraph"/>
              <w:ind w:left="117" w:hanging="0"/>
              <w:rPr>
                <w:sz w:val="18"/>
              </w:rPr>
            </w:pPr>
            <w:r>
              <w:rPr>
                <w:spacing w:val="-2"/>
                <w:sz w:val="18"/>
              </w:rPr>
              <w:t>4.39E+02</w:t>
            </w:r>
          </w:p>
        </w:tc>
        <w:tc>
          <w:tcPr>
            <w:tcW w:w="951" w:type="dxa"/>
            <w:tcBorders/>
          </w:tcPr>
          <w:p>
            <w:pPr>
              <w:pStyle w:val="TableParagraph"/>
              <w:ind w:left="117" w:hanging="0"/>
              <w:rPr>
                <w:sz w:val="18"/>
              </w:rPr>
            </w:pPr>
            <w:r>
              <w:rPr>
                <w:spacing w:val="-2"/>
                <w:sz w:val="18"/>
              </w:rPr>
              <w:t>4.01E+02</w:t>
            </w:r>
          </w:p>
        </w:tc>
        <w:tc>
          <w:tcPr>
            <w:tcW w:w="950" w:type="dxa"/>
            <w:tcBorders/>
          </w:tcPr>
          <w:p>
            <w:pPr>
              <w:pStyle w:val="TableParagraph"/>
              <w:ind w:left="116" w:hanging="0"/>
              <w:rPr>
                <w:sz w:val="18"/>
              </w:rPr>
            </w:pPr>
            <w:r>
              <w:rPr>
                <w:spacing w:val="-2"/>
                <w:sz w:val="18"/>
              </w:rPr>
              <w:t>4.00E+02</w:t>
            </w:r>
          </w:p>
        </w:tc>
        <w:tc>
          <w:tcPr>
            <w:tcW w:w="951" w:type="dxa"/>
            <w:tcBorders/>
          </w:tcPr>
          <w:p>
            <w:pPr>
              <w:pStyle w:val="TableParagraph"/>
              <w:ind w:left="116" w:hanging="0"/>
              <w:rPr>
                <w:sz w:val="18"/>
              </w:rPr>
            </w:pPr>
            <w:r>
              <w:rPr>
                <w:spacing w:val="-2"/>
                <w:sz w:val="18"/>
              </w:rPr>
              <w:t>3.98E+02</w:t>
            </w:r>
          </w:p>
        </w:tc>
        <w:tc>
          <w:tcPr>
            <w:tcW w:w="952" w:type="dxa"/>
            <w:tcBorders/>
          </w:tcPr>
          <w:p>
            <w:pPr>
              <w:pStyle w:val="TableParagraph"/>
              <w:rPr>
                <w:sz w:val="18"/>
              </w:rPr>
            </w:pPr>
            <w:r>
              <w:rPr>
                <w:spacing w:val="-2"/>
                <w:sz w:val="18"/>
              </w:rPr>
              <w:t>3.99E+02</w:t>
            </w:r>
          </w:p>
        </w:tc>
        <w:tc>
          <w:tcPr>
            <w:tcW w:w="900" w:type="dxa"/>
            <w:tcBorders/>
          </w:tcPr>
          <w:p>
            <w:pPr>
              <w:pStyle w:val="TableParagraph"/>
              <w:rPr>
                <w:sz w:val="18"/>
              </w:rPr>
            </w:pPr>
            <w:r>
              <w:rPr>
                <w:spacing w:val="-2"/>
                <w:sz w:val="18"/>
              </w:rPr>
              <w:t>4.43E+02</w:t>
            </w:r>
          </w:p>
        </w:tc>
      </w:tr>
      <w:tr>
        <w:trPr>
          <w:trHeight w:val="219" w:hRule="atLeast"/>
        </w:trPr>
        <w:tc>
          <w:tcPr>
            <w:tcW w:w="1013" w:type="dxa"/>
            <w:tcBorders/>
          </w:tcPr>
          <w:p>
            <w:pPr>
              <w:pStyle w:val="TableParagraph"/>
              <w:ind w:left="111" w:right="110" w:hanging="0"/>
              <w:jc w:val="center"/>
              <w:rPr>
                <w:sz w:val="18"/>
              </w:rPr>
            </w:pPr>
            <w:r>
              <w:rPr>
                <w:spacing w:val="-5"/>
                <w:sz w:val="18"/>
              </w:rPr>
              <w:t>F26</w:t>
            </w:r>
          </w:p>
        </w:tc>
        <w:tc>
          <w:tcPr>
            <w:tcW w:w="952" w:type="dxa"/>
            <w:tcBorders/>
          </w:tcPr>
          <w:p>
            <w:pPr>
              <w:pStyle w:val="TableParagraph"/>
              <w:ind w:left="120" w:hanging="0"/>
              <w:rPr>
                <w:sz w:val="18"/>
              </w:rPr>
            </w:pPr>
            <w:r>
              <w:rPr>
                <w:w w:val="95"/>
                <w:sz w:val="18"/>
              </w:rPr>
              <w:t>7.63E-</w:t>
            </w:r>
            <w:r>
              <w:rPr>
                <w:spacing w:val="-5"/>
                <w:sz w:val="18"/>
              </w:rPr>
              <w:t>01</w:t>
            </w:r>
          </w:p>
        </w:tc>
        <w:tc>
          <w:tcPr>
            <w:tcW w:w="951" w:type="dxa"/>
            <w:tcBorders/>
          </w:tcPr>
          <w:p>
            <w:pPr>
              <w:pStyle w:val="TableParagraph"/>
              <w:ind w:left="119" w:hanging="0"/>
              <w:rPr>
                <w:sz w:val="18"/>
              </w:rPr>
            </w:pPr>
            <w:r>
              <w:rPr>
                <w:spacing w:val="-2"/>
                <w:sz w:val="18"/>
              </w:rPr>
              <w:t>2.04E+02</w:t>
            </w:r>
          </w:p>
        </w:tc>
        <w:tc>
          <w:tcPr>
            <w:tcW w:w="950" w:type="dxa"/>
            <w:tcBorders/>
          </w:tcPr>
          <w:p>
            <w:pPr>
              <w:pStyle w:val="TableParagraph"/>
              <w:ind w:left="118" w:hanging="0"/>
              <w:rPr>
                <w:sz w:val="18"/>
              </w:rPr>
            </w:pPr>
            <w:r>
              <w:rPr>
                <w:spacing w:val="-2"/>
                <w:sz w:val="18"/>
              </w:rPr>
              <w:t>2.07E+02</w:t>
            </w:r>
          </w:p>
        </w:tc>
        <w:tc>
          <w:tcPr>
            <w:tcW w:w="951" w:type="dxa"/>
            <w:tcBorders/>
          </w:tcPr>
          <w:p>
            <w:pPr>
              <w:pStyle w:val="TableParagraph"/>
              <w:ind w:left="118" w:hanging="0"/>
              <w:rPr>
                <w:sz w:val="18"/>
              </w:rPr>
            </w:pPr>
            <w:r>
              <w:rPr>
                <w:spacing w:val="-2"/>
                <w:sz w:val="18"/>
              </w:rPr>
              <w:t>3.00E+02</w:t>
            </w:r>
          </w:p>
        </w:tc>
        <w:tc>
          <w:tcPr>
            <w:tcW w:w="953" w:type="dxa"/>
            <w:tcBorders/>
          </w:tcPr>
          <w:p>
            <w:pPr>
              <w:pStyle w:val="TableParagraph"/>
              <w:ind w:left="117" w:hanging="0"/>
              <w:rPr>
                <w:sz w:val="18"/>
              </w:rPr>
            </w:pPr>
            <w:r>
              <w:rPr>
                <w:spacing w:val="-2"/>
                <w:sz w:val="18"/>
              </w:rPr>
              <w:t>4.20E+02</w:t>
            </w:r>
          </w:p>
        </w:tc>
        <w:tc>
          <w:tcPr>
            <w:tcW w:w="951" w:type="dxa"/>
            <w:tcBorders/>
          </w:tcPr>
          <w:p>
            <w:pPr>
              <w:pStyle w:val="TableParagraph"/>
              <w:ind w:left="117" w:hanging="0"/>
              <w:rPr>
                <w:sz w:val="18"/>
              </w:rPr>
            </w:pPr>
            <w:r>
              <w:rPr>
                <w:spacing w:val="-2"/>
                <w:sz w:val="18"/>
              </w:rPr>
              <w:t>3.06E+02</w:t>
            </w:r>
          </w:p>
        </w:tc>
        <w:tc>
          <w:tcPr>
            <w:tcW w:w="950" w:type="dxa"/>
            <w:tcBorders/>
          </w:tcPr>
          <w:p>
            <w:pPr>
              <w:pStyle w:val="TableParagraph"/>
              <w:ind w:left="116" w:hanging="0"/>
              <w:rPr>
                <w:sz w:val="18"/>
              </w:rPr>
            </w:pPr>
            <w:r>
              <w:rPr>
                <w:spacing w:val="-2"/>
                <w:sz w:val="18"/>
              </w:rPr>
              <w:t>2.00E+02</w:t>
            </w:r>
          </w:p>
        </w:tc>
        <w:tc>
          <w:tcPr>
            <w:tcW w:w="951" w:type="dxa"/>
            <w:tcBorders/>
          </w:tcPr>
          <w:p>
            <w:pPr>
              <w:pStyle w:val="TableParagraph"/>
              <w:ind w:left="116" w:hanging="0"/>
              <w:rPr>
                <w:sz w:val="18"/>
              </w:rPr>
            </w:pPr>
            <w:r>
              <w:rPr>
                <w:spacing w:val="-2"/>
                <w:sz w:val="18"/>
              </w:rPr>
              <w:t>2.00E+02</w:t>
            </w:r>
          </w:p>
        </w:tc>
        <w:tc>
          <w:tcPr>
            <w:tcW w:w="952" w:type="dxa"/>
            <w:tcBorders/>
          </w:tcPr>
          <w:p>
            <w:pPr>
              <w:pStyle w:val="TableParagraph"/>
              <w:rPr>
                <w:sz w:val="18"/>
              </w:rPr>
            </w:pPr>
            <w:r>
              <w:rPr>
                <w:spacing w:val="-2"/>
                <w:sz w:val="18"/>
              </w:rPr>
              <w:t>1.76E+02</w:t>
            </w:r>
          </w:p>
        </w:tc>
        <w:tc>
          <w:tcPr>
            <w:tcW w:w="900" w:type="dxa"/>
            <w:tcBorders/>
          </w:tcPr>
          <w:p>
            <w:pPr>
              <w:pStyle w:val="TableParagraph"/>
              <w:rPr>
                <w:sz w:val="18"/>
              </w:rPr>
            </w:pPr>
            <w:r>
              <w:rPr>
                <w:spacing w:val="-2"/>
                <w:sz w:val="18"/>
              </w:rPr>
              <w:t>4.49E+02</w:t>
            </w:r>
          </w:p>
        </w:tc>
      </w:tr>
      <w:tr>
        <w:trPr>
          <w:trHeight w:val="219" w:hRule="atLeast"/>
        </w:trPr>
        <w:tc>
          <w:tcPr>
            <w:tcW w:w="1013" w:type="dxa"/>
            <w:tcBorders/>
          </w:tcPr>
          <w:p>
            <w:pPr>
              <w:pStyle w:val="TableParagraph"/>
              <w:ind w:left="111" w:right="110" w:hanging="0"/>
              <w:jc w:val="center"/>
              <w:rPr>
                <w:sz w:val="18"/>
              </w:rPr>
            </w:pPr>
            <w:r>
              <w:rPr>
                <w:spacing w:val="-5"/>
                <w:sz w:val="18"/>
              </w:rPr>
              <w:t>F27</w:t>
            </w:r>
          </w:p>
        </w:tc>
        <w:tc>
          <w:tcPr>
            <w:tcW w:w="952" w:type="dxa"/>
            <w:tcBorders/>
          </w:tcPr>
          <w:p>
            <w:pPr>
              <w:pStyle w:val="TableParagraph"/>
              <w:ind w:left="120" w:hanging="0"/>
              <w:rPr>
                <w:sz w:val="18"/>
              </w:rPr>
            </w:pPr>
            <w:r>
              <w:rPr>
                <w:spacing w:val="-2"/>
                <w:sz w:val="18"/>
              </w:rPr>
              <w:t>3.88E+02</w:t>
            </w:r>
          </w:p>
        </w:tc>
        <w:tc>
          <w:tcPr>
            <w:tcW w:w="951" w:type="dxa"/>
            <w:tcBorders/>
          </w:tcPr>
          <w:p>
            <w:pPr>
              <w:pStyle w:val="TableParagraph"/>
              <w:ind w:left="119" w:hanging="0"/>
              <w:rPr>
                <w:sz w:val="18"/>
              </w:rPr>
            </w:pPr>
            <w:r>
              <w:rPr>
                <w:spacing w:val="-2"/>
                <w:sz w:val="18"/>
              </w:rPr>
              <w:t>3.90E+02</w:t>
            </w:r>
          </w:p>
        </w:tc>
        <w:tc>
          <w:tcPr>
            <w:tcW w:w="950" w:type="dxa"/>
            <w:tcBorders/>
          </w:tcPr>
          <w:p>
            <w:pPr>
              <w:pStyle w:val="TableParagraph"/>
              <w:ind w:left="118" w:hanging="0"/>
              <w:rPr>
                <w:sz w:val="18"/>
              </w:rPr>
            </w:pPr>
            <w:r>
              <w:rPr>
                <w:spacing w:val="-2"/>
                <w:sz w:val="18"/>
              </w:rPr>
              <w:t>3.96E+02</w:t>
            </w:r>
          </w:p>
        </w:tc>
        <w:tc>
          <w:tcPr>
            <w:tcW w:w="951" w:type="dxa"/>
            <w:tcBorders/>
          </w:tcPr>
          <w:p>
            <w:pPr>
              <w:pStyle w:val="TableParagraph"/>
              <w:ind w:left="118" w:hanging="0"/>
              <w:rPr>
                <w:sz w:val="18"/>
              </w:rPr>
            </w:pPr>
            <w:r>
              <w:rPr>
                <w:spacing w:val="-2"/>
                <w:sz w:val="18"/>
              </w:rPr>
              <w:t>3.91E+02</w:t>
            </w:r>
          </w:p>
        </w:tc>
        <w:tc>
          <w:tcPr>
            <w:tcW w:w="953" w:type="dxa"/>
            <w:tcBorders/>
          </w:tcPr>
          <w:p>
            <w:pPr>
              <w:pStyle w:val="TableParagraph"/>
              <w:ind w:left="117" w:hanging="0"/>
              <w:rPr>
                <w:sz w:val="18"/>
              </w:rPr>
            </w:pPr>
            <w:r>
              <w:rPr>
                <w:spacing w:val="-2"/>
                <w:sz w:val="18"/>
              </w:rPr>
              <w:t>3.99E+02</w:t>
            </w:r>
          </w:p>
        </w:tc>
        <w:tc>
          <w:tcPr>
            <w:tcW w:w="951" w:type="dxa"/>
            <w:tcBorders/>
          </w:tcPr>
          <w:p>
            <w:pPr>
              <w:pStyle w:val="TableParagraph"/>
              <w:ind w:left="117" w:hanging="0"/>
              <w:rPr>
                <w:sz w:val="18"/>
              </w:rPr>
            </w:pPr>
            <w:r>
              <w:rPr>
                <w:spacing w:val="-2"/>
                <w:sz w:val="18"/>
              </w:rPr>
              <w:t>3.96E+02</w:t>
            </w:r>
          </w:p>
        </w:tc>
        <w:tc>
          <w:tcPr>
            <w:tcW w:w="950" w:type="dxa"/>
            <w:tcBorders/>
          </w:tcPr>
          <w:p>
            <w:pPr>
              <w:pStyle w:val="TableParagraph"/>
              <w:ind w:left="116" w:hanging="0"/>
              <w:rPr>
                <w:sz w:val="18"/>
              </w:rPr>
            </w:pPr>
            <w:r>
              <w:rPr>
                <w:spacing w:val="-2"/>
                <w:sz w:val="18"/>
              </w:rPr>
              <w:t>4.91E+02</w:t>
            </w:r>
          </w:p>
        </w:tc>
        <w:tc>
          <w:tcPr>
            <w:tcW w:w="951" w:type="dxa"/>
            <w:tcBorders/>
          </w:tcPr>
          <w:p>
            <w:pPr>
              <w:pStyle w:val="TableParagraph"/>
              <w:ind w:left="116" w:hanging="0"/>
              <w:rPr>
                <w:sz w:val="18"/>
              </w:rPr>
            </w:pPr>
            <w:r>
              <w:rPr>
                <w:spacing w:val="-2"/>
                <w:sz w:val="18"/>
              </w:rPr>
              <w:t>3.93E+02</w:t>
            </w:r>
          </w:p>
        </w:tc>
        <w:tc>
          <w:tcPr>
            <w:tcW w:w="952" w:type="dxa"/>
            <w:tcBorders/>
          </w:tcPr>
          <w:p>
            <w:pPr>
              <w:pStyle w:val="TableParagraph"/>
              <w:rPr>
                <w:sz w:val="18"/>
              </w:rPr>
            </w:pPr>
            <w:r>
              <w:rPr>
                <w:spacing w:val="-2"/>
                <w:sz w:val="18"/>
              </w:rPr>
              <w:t>3.89E+02</w:t>
            </w:r>
          </w:p>
        </w:tc>
        <w:tc>
          <w:tcPr>
            <w:tcW w:w="900" w:type="dxa"/>
            <w:tcBorders/>
          </w:tcPr>
          <w:p>
            <w:pPr>
              <w:pStyle w:val="TableParagraph"/>
              <w:rPr>
                <w:sz w:val="18"/>
              </w:rPr>
            </w:pPr>
            <w:r>
              <w:rPr>
                <w:spacing w:val="-2"/>
                <w:sz w:val="18"/>
              </w:rPr>
              <w:t>4.50E+02</w:t>
            </w:r>
          </w:p>
        </w:tc>
      </w:tr>
      <w:tr>
        <w:trPr>
          <w:trHeight w:val="219" w:hRule="atLeast"/>
        </w:trPr>
        <w:tc>
          <w:tcPr>
            <w:tcW w:w="1013" w:type="dxa"/>
            <w:tcBorders/>
          </w:tcPr>
          <w:p>
            <w:pPr>
              <w:pStyle w:val="TableParagraph"/>
              <w:ind w:left="111" w:right="110" w:hanging="0"/>
              <w:jc w:val="center"/>
              <w:rPr>
                <w:sz w:val="18"/>
              </w:rPr>
            </w:pPr>
            <w:r>
              <w:rPr>
                <w:spacing w:val="-5"/>
                <w:sz w:val="18"/>
              </w:rPr>
              <w:t>F28</w:t>
            </w:r>
          </w:p>
        </w:tc>
        <w:tc>
          <w:tcPr>
            <w:tcW w:w="952" w:type="dxa"/>
            <w:tcBorders/>
          </w:tcPr>
          <w:p>
            <w:pPr>
              <w:pStyle w:val="TableParagraph"/>
              <w:ind w:left="120" w:hanging="0"/>
              <w:rPr>
                <w:sz w:val="18"/>
              </w:rPr>
            </w:pPr>
            <w:r>
              <w:rPr>
                <w:spacing w:val="-2"/>
                <w:sz w:val="18"/>
              </w:rPr>
              <w:t>2.76E+00</w:t>
            </w:r>
          </w:p>
        </w:tc>
        <w:tc>
          <w:tcPr>
            <w:tcW w:w="951" w:type="dxa"/>
            <w:tcBorders/>
          </w:tcPr>
          <w:p>
            <w:pPr>
              <w:pStyle w:val="TableParagraph"/>
              <w:ind w:left="119" w:hanging="0"/>
              <w:rPr>
                <w:sz w:val="18"/>
              </w:rPr>
            </w:pPr>
            <w:r>
              <w:rPr>
                <w:spacing w:val="-2"/>
                <w:sz w:val="18"/>
              </w:rPr>
              <w:t>3.01E+02</w:t>
            </w:r>
          </w:p>
        </w:tc>
        <w:tc>
          <w:tcPr>
            <w:tcW w:w="950" w:type="dxa"/>
            <w:tcBorders/>
          </w:tcPr>
          <w:p>
            <w:pPr>
              <w:pStyle w:val="TableParagraph"/>
              <w:ind w:left="118" w:hanging="0"/>
              <w:rPr>
                <w:sz w:val="18"/>
              </w:rPr>
            </w:pPr>
            <w:r>
              <w:rPr>
                <w:spacing w:val="-2"/>
                <w:sz w:val="18"/>
              </w:rPr>
              <w:t>3.02E+02</w:t>
            </w:r>
          </w:p>
        </w:tc>
        <w:tc>
          <w:tcPr>
            <w:tcW w:w="951" w:type="dxa"/>
            <w:tcBorders/>
          </w:tcPr>
          <w:p>
            <w:pPr>
              <w:pStyle w:val="TableParagraph"/>
              <w:ind w:left="118" w:hanging="0"/>
              <w:rPr>
                <w:sz w:val="18"/>
              </w:rPr>
            </w:pPr>
            <w:r>
              <w:rPr>
                <w:spacing w:val="-2"/>
                <w:sz w:val="18"/>
              </w:rPr>
              <w:t>3.00E+02</w:t>
            </w:r>
          </w:p>
        </w:tc>
        <w:tc>
          <w:tcPr>
            <w:tcW w:w="953" w:type="dxa"/>
            <w:tcBorders/>
          </w:tcPr>
          <w:p>
            <w:pPr>
              <w:pStyle w:val="TableParagraph"/>
              <w:ind w:left="117" w:hanging="0"/>
              <w:rPr>
                <w:sz w:val="18"/>
              </w:rPr>
            </w:pPr>
            <w:r>
              <w:rPr>
                <w:spacing w:val="-2"/>
                <w:sz w:val="18"/>
              </w:rPr>
              <w:t>4.18E+02</w:t>
            </w:r>
          </w:p>
        </w:tc>
        <w:tc>
          <w:tcPr>
            <w:tcW w:w="951" w:type="dxa"/>
            <w:tcBorders/>
          </w:tcPr>
          <w:p>
            <w:pPr>
              <w:pStyle w:val="TableParagraph"/>
              <w:ind w:left="117" w:hanging="0"/>
              <w:rPr>
                <w:sz w:val="18"/>
              </w:rPr>
            </w:pPr>
            <w:r>
              <w:rPr>
                <w:spacing w:val="-2"/>
                <w:sz w:val="18"/>
              </w:rPr>
              <w:t>3.67E+02</w:t>
            </w:r>
          </w:p>
        </w:tc>
        <w:tc>
          <w:tcPr>
            <w:tcW w:w="950" w:type="dxa"/>
            <w:tcBorders/>
          </w:tcPr>
          <w:p>
            <w:pPr>
              <w:pStyle w:val="TableParagraph"/>
              <w:ind w:left="116" w:hanging="0"/>
              <w:rPr>
                <w:sz w:val="18"/>
              </w:rPr>
            </w:pPr>
            <w:r>
              <w:rPr>
                <w:spacing w:val="-2"/>
                <w:sz w:val="18"/>
              </w:rPr>
              <w:t>4.31E+02</w:t>
            </w:r>
          </w:p>
        </w:tc>
        <w:tc>
          <w:tcPr>
            <w:tcW w:w="951" w:type="dxa"/>
            <w:tcBorders/>
          </w:tcPr>
          <w:p>
            <w:pPr>
              <w:pStyle w:val="TableParagraph"/>
              <w:ind w:left="116" w:hanging="0"/>
              <w:rPr>
                <w:sz w:val="18"/>
              </w:rPr>
            </w:pPr>
            <w:r>
              <w:rPr>
                <w:spacing w:val="-2"/>
                <w:sz w:val="18"/>
              </w:rPr>
              <w:t>3.00E+02</w:t>
            </w:r>
          </w:p>
        </w:tc>
        <w:tc>
          <w:tcPr>
            <w:tcW w:w="952" w:type="dxa"/>
            <w:tcBorders/>
          </w:tcPr>
          <w:p>
            <w:pPr>
              <w:pStyle w:val="TableParagraph"/>
              <w:rPr>
                <w:sz w:val="18"/>
              </w:rPr>
            </w:pPr>
            <w:r>
              <w:rPr>
                <w:spacing w:val="-2"/>
                <w:sz w:val="18"/>
              </w:rPr>
              <w:t>3.78E+02</w:t>
            </w:r>
          </w:p>
        </w:tc>
        <w:tc>
          <w:tcPr>
            <w:tcW w:w="900" w:type="dxa"/>
            <w:tcBorders/>
          </w:tcPr>
          <w:p>
            <w:pPr>
              <w:pStyle w:val="TableParagraph"/>
              <w:rPr>
                <w:sz w:val="18"/>
              </w:rPr>
            </w:pPr>
            <w:r>
              <w:rPr>
                <w:spacing w:val="-2"/>
                <w:sz w:val="18"/>
              </w:rPr>
              <w:t>4.43E+02</w:t>
            </w:r>
          </w:p>
        </w:tc>
      </w:tr>
      <w:tr>
        <w:trPr>
          <w:trHeight w:val="221" w:hRule="atLeast"/>
        </w:trPr>
        <w:tc>
          <w:tcPr>
            <w:tcW w:w="1013" w:type="dxa"/>
            <w:tcBorders>
              <w:bottom w:val="single" w:sz="4" w:space="0" w:color="000000"/>
            </w:tcBorders>
          </w:tcPr>
          <w:p>
            <w:pPr>
              <w:pStyle w:val="TableParagraph"/>
              <w:spacing w:lineRule="exact" w:line="214"/>
              <w:ind w:left="111" w:right="110" w:hanging="0"/>
              <w:jc w:val="center"/>
              <w:rPr>
                <w:sz w:val="18"/>
              </w:rPr>
            </w:pPr>
            <w:r>
              <w:rPr>
                <w:spacing w:val="-5"/>
                <w:sz w:val="18"/>
              </w:rPr>
              <w:t>F29</w:t>
            </w:r>
          </w:p>
        </w:tc>
        <w:tc>
          <w:tcPr>
            <w:tcW w:w="952" w:type="dxa"/>
            <w:tcBorders>
              <w:bottom w:val="single" w:sz="4" w:space="0" w:color="000000"/>
            </w:tcBorders>
          </w:tcPr>
          <w:p>
            <w:pPr>
              <w:pStyle w:val="TableParagraph"/>
              <w:spacing w:lineRule="exact" w:line="214"/>
              <w:ind w:left="120" w:hanging="0"/>
              <w:rPr>
                <w:sz w:val="18"/>
              </w:rPr>
            </w:pPr>
            <w:r>
              <w:rPr>
                <w:spacing w:val="-2"/>
                <w:sz w:val="18"/>
              </w:rPr>
              <w:t>2.42E+02</w:t>
            </w:r>
          </w:p>
        </w:tc>
        <w:tc>
          <w:tcPr>
            <w:tcW w:w="951" w:type="dxa"/>
            <w:tcBorders>
              <w:bottom w:val="single" w:sz="4" w:space="0" w:color="000000"/>
            </w:tcBorders>
          </w:tcPr>
          <w:p>
            <w:pPr>
              <w:pStyle w:val="TableParagraph"/>
              <w:spacing w:lineRule="exact" w:line="214"/>
              <w:ind w:left="119" w:hanging="0"/>
              <w:rPr>
                <w:sz w:val="18"/>
              </w:rPr>
            </w:pPr>
            <w:r>
              <w:rPr>
                <w:spacing w:val="-2"/>
                <w:sz w:val="18"/>
              </w:rPr>
              <w:t>2.37E+02</w:t>
            </w:r>
          </w:p>
        </w:tc>
        <w:tc>
          <w:tcPr>
            <w:tcW w:w="950" w:type="dxa"/>
            <w:tcBorders>
              <w:bottom w:val="single" w:sz="4" w:space="0" w:color="000000"/>
            </w:tcBorders>
          </w:tcPr>
          <w:p>
            <w:pPr>
              <w:pStyle w:val="TableParagraph"/>
              <w:spacing w:lineRule="exact" w:line="214"/>
              <w:ind w:left="118" w:hanging="0"/>
              <w:rPr>
                <w:sz w:val="18"/>
              </w:rPr>
            </w:pPr>
            <w:r>
              <w:rPr>
                <w:spacing w:val="-2"/>
                <w:sz w:val="18"/>
              </w:rPr>
              <w:t>2.83E+02</w:t>
            </w:r>
          </w:p>
        </w:tc>
        <w:tc>
          <w:tcPr>
            <w:tcW w:w="951" w:type="dxa"/>
            <w:tcBorders>
              <w:bottom w:val="single" w:sz="4" w:space="0" w:color="000000"/>
            </w:tcBorders>
          </w:tcPr>
          <w:p>
            <w:pPr>
              <w:pStyle w:val="TableParagraph"/>
              <w:spacing w:lineRule="exact" w:line="214"/>
              <w:ind w:left="118" w:hanging="0"/>
              <w:rPr>
                <w:sz w:val="18"/>
              </w:rPr>
            </w:pPr>
            <w:r>
              <w:rPr>
                <w:spacing w:val="-2"/>
                <w:sz w:val="18"/>
              </w:rPr>
              <w:t>2.37E+02</w:t>
            </w:r>
          </w:p>
        </w:tc>
        <w:tc>
          <w:tcPr>
            <w:tcW w:w="953" w:type="dxa"/>
            <w:tcBorders>
              <w:bottom w:val="single" w:sz="4" w:space="0" w:color="000000"/>
            </w:tcBorders>
          </w:tcPr>
          <w:p>
            <w:pPr>
              <w:pStyle w:val="TableParagraph"/>
              <w:spacing w:lineRule="exact" w:line="214"/>
              <w:ind w:left="117" w:hanging="0"/>
              <w:rPr>
                <w:sz w:val="18"/>
              </w:rPr>
            </w:pPr>
            <w:r>
              <w:rPr>
                <w:spacing w:val="-2"/>
                <w:sz w:val="18"/>
              </w:rPr>
              <w:t>2.72E+02</w:t>
            </w:r>
          </w:p>
        </w:tc>
        <w:tc>
          <w:tcPr>
            <w:tcW w:w="951" w:type="dxa"/>
            <w:tcBorders>
              <w:bottom w:val="single" w:sz="4" w:space="0" w:color="000000"/>
            </w:tcBorders>
          </w:tcPr>
          <w:p>
            <w:pPr>
              <w:pStyle w:val="TableParagraph"/>
              <w:spacing w:lineRule="exact" w:line="214"/>
              <w:ind w:left="117" w:hanging="0"/>
              <w:rPr>
                <w:sz w:val="18"/>
              </w:rPr>
            </w:pPr>
            <w:r>
              <w:rPr>
                <w:spacing w:val="-2"/>
                <w:sz w:val="18"/>
              </w:rPr>
              <w:t>2.96E+02</w:t>
            </w:r>
          </w:p>
        </w:tc>
        <w:tc>
          <w:tcPr>
            <w:tcW w:w="950" w:type="dxa"/>
            <w:tcBorders>
              <w:bottom w:val="single" w:sz="4" w:space="0" w:color="000000"/>
            </w:tcBorders>
          </w:tcPr>
          <w:p>
            <w:pPr>
              <w:pStyle w:val="TableParagraph"/>
              <w:spacing w:lineRule="exact" w:line="214"/>
              <w:ind w:left="116" w:hanging="0"/>
              <w:rPr>
                <w:sz w:val="18"/>
              </w:rPr>
            </w:pPr>
            <w:r>
              <w:rPr>
                <w:spacing w:val="-2"/>
                <w:sz w:val="18"/>
              </w:rPr>
              <w:t>3.46E+02</w:t>
            </w:r>
          </w:p>
        </w:tc>
        <w:tc>
          <w:tcPr>
            <w:tcW w:w="951" w:type="dxa"/>
            <w:tcBorders>
              <w:bottom w:val="single" w:sz="4" w:space="0" w:color="000000"/>
            </w:tcBorders>
          </w:tcPr>
          <w:p>
            <w:pPr>
              <w:pStyle w:val="TableParagraph"/>
              <w:spacing w:lineRule="exact" w:line="214"/>
              <w:ind w:left="116" w:hanging="0"/>
              <w:rPr>
                <w:sz w:val="18"/>
              </w:rPr>
            </w:pPr>
            <w:r>
              <w:rPr>
                <w:spacing w:val="-2"/>
                <w:sz w:val="18"/>
              </w:rPr>
              <w:t>2.48E+02</w:t>
            </w:r>
          </w:p>
        </w:tc>
        <w:tc>
          <w:tcPr>
            <w:tcW w:w="952" w:type="dxa"/>
            <w:tcBorders>
              <w:bottom w:val="single" w:sz="4" w:space="0" w:color="000000"/>
            </w:tcBorders>
          </w:tcPr>
          <w:p>
            <w:pPr>
              <w:pStyle w:val="TableParagraph"/>
              <w:spacing w:lineRule="exact" w:line="214"/>
              <w:rPr>
                <w:sz w:val="18"/>
              </w:rPr>
            </w:pPr>
            <w:r>
              <w:rPr>
                <w:spacing w:val="-2"/>
                <w:sz w:val="18"/>
              </w:rPr>
              <w:t>2.52E+02</w:t>
            </w:r>
          </w:p>
        </w:tc>
        <w:tc>
          <w:tcPr>
            <w:tcW w:w="900" w:type="dxa"/>
            <w:tcBorders>
              <w:bottom w:val="single" w:sz="4" w:space="0" w:color="000000"/>
            </w:tcBorders>
          </w:tcPr>
          <w:p>
            <w:pPr>
              <w:pStyle w:val="TableParagraph"/>
              <w:spacing w:lineRule="exact" w:line="214"/>
              <w:rPr>
                <w:sz w:val="18"/>
              </w:rPr>
            </w:pPr>
            <w:r>
              <w:rPr>
                <w:spacing w:val="-2"/>
                <w:sz w:val="18"/>
              </w:rPr>
              <w:t>3.02E+02</w:t>
            </w:r>
          </w:p>
        </w:tc>
      </w:tr>
      <w:tr>
        <w:trPr>
          <w:trHeight w:val="91" w:hRule="atLeast"/>
        </w:trPr>
        <w:tc>
          <w:tcPr>
            <w:tcW w:w="1013" w:type="dxa"/>
            <w:tcBorders>
              <w:top w:val="single" w:sz="4" w:space="0" w:color="000000"/>
              <w:bottom w:val="single" w:sz="4" w:space="0" w:color="000000"/>
            </w:tcBorders>
          </w:tcPr>
          <w:p>
            <w:pPr>
              <w:pStyle w:val="TableParagraph"/>
              <w:spacing w:lineRule="exact" w:line="232"/>
              <w:ind w:left="111" w:right="110" w:hanging="0"/>
              <w:jc w:val="center"/>
              <w:rPr>
                <w:rFonts w:ascii="Lucida Sans Unicode" w:hAnsi="Lucida Sans Unicode"/>
                <w:sz w:val="18"/>
              </w:rPr>
            </w:pPr>
            <w:r>
              <w:rPr>
                <w:rFonts w:ascii="Lucida Sans Unicode" w:hAnsi="Lucida Sans Unicode"/>
                <w:sz w:val="18"/>
              </w:rPr>
              <w:t>+</w:t>
            </w:r>
            <w:r>
              <w:rPr>
                <w:sz w:val="18"/>
              </w:rPr>
              <w:t>/</w:t>
            </w:r>
            <w:r>
              <w:rPr>
                <w:rFonts w:ascii="Lucida Sans Unicode" w:hAnsi="Lucida Sans Unicode"/>
                <w:sz w:val="18"/>
              </w:rPr>
              <w:t>≈</w:t>
            </w:r>
            <w:r>
              <w:rPr>
                <w:spacing w:val="-5"/>
                <w:sz w:val="18"/>
              </w:rPr>
              <w:t>/</w:t>
            </w:r>
            <w:r>
              <w:rPr>
                <w:rFonts w:ascii="Lucida Sans Unicode" w:hAnsi="Lucida Sans Unicode"/>
                <w:spacing w:val="-5"/>
                <w:sz w:val="18"/>
              </w:rPr>
              <w:t>−</w:t>
            </w:r>
          </w:p>
        </w:tc>
        <w:tc>
          <w:tcPr>
            <w:tcW w:w="952" w:type="dxa"/>
            <w:tcBorders>
              <w:top w:val="single" w:sz="4" w:space="0" w:color="000000"/>
              <w:bottom w:val="single" w:sz="4" w:space="0" w:color="000000"/>
            </w:tcBorders>
          </w:tcPr>
          <w:p>
            <w:pPr>
              <w:pStyle w:val="TableParagraph"/>
              <w:spacing w:lineRule="exact" w:line="232"/>
              <w:ind w:left="123" w:hanging="0"/>
              <w:jc w:val="center"/>
              <w:rPr>
                <w:rFonts w:ascii="Lucida Sans Unicode" w:hAnsi="Lucida Sans Unicode"/>
                <w:sz w:val="18"/>
              </w:rPr>
            </w:pPr>
            <w:r>
              <w:rPr>
                <w:rFonts w:ascii="Lucida Sans Unicode" w:hAnsi="Lucida Sans Unicode"/>
                <w:w w:val="101"/>
                <w:sz w:val="18"/>
              </w:rPr>
              <w:t>−</w:t>
            </w:r>
          </w:p>
        </w:tc>
        <w:tc>
          <w:tcPr>
            <w:tcW w:w="951" w:type="dxa"/>
            <w:tcBorders>
              <w:top w:val="single" w:sz="4" w:space="0" w:color="000000"/>
              <w:bottom w:val="single" w:sz="4" w:space="0" w:color="000000"/>
            </w:tcBorders>
          </w:tcPr>
          <w:p>
            <w:pPr>
              <w:pStyle w:val="TableParagraph"/>
              <w:spacing w:lineRule="exact" w:line="203"/>
              <w:ind w:left="119" w:hanging="0"/>
              <w:rPr>
                <w:sz w:val="18"/>
              </w:rPr>
            </w:pPr>
            <w:r>
              <w:rPr>
                <w:spacing w:val="-2"/>
                <w:sz w:val="18"/>
              </w:rPr>
              <w:t>28/0/1</w:t>
            </w:r>
          </w:p>
        </w:tc>
        <w:tc>
          <w:tcPr>
            <w:tcW w:w="950" w:type="dxa"/>
            <w:tcBorders>
              <w:top w:val="single" w:sz="4" w:space="0" w:color="000000"/>
              <w:bottom w:val="single" w:sz="4" w:space="0" w:color="000000"/>
            </w:tcBorders>
          </w:tcPr>
          <w:p>
            <w:pPr>
              <w:pStyle w:val="TableParagraph"/>
              <w:spacing w:lineRule="exact" w:line="203"/>
              <w:ind w:left="118" w:hanging="0"/>
              <w:rPr>
                <w:sz w:val="18"/>
              </w:rPr>
            </w:pPr>
            <w:r>
              <w:rPr>
                <w:spacing w:val="-2"/>
                <w:sz w:val="18"/>
              </w:rPr>
              <w:t>28/0/1</w:t>
            </w:r>
          </w:p>
        </w:tc>
        <w:tc>
          <w:tcPr>
            <w:tcW w:w="951" w:type="dxa"/>
            <w:tcBorders>
              <w:top w:val="single" w:sz="4" w:space="0" w:color="000000"/>
              <w:bottom w:val="single" w:sz="4" w:space="0" w:color="000000"/>
            </w:tcBorders>
          </w:tcPr>
          <w:p>
            <w:pPr>
              <w:pStyle w:val="TableParagraph"/>
              <w:spacing w:lineRule="exact" w:line="203"/>
              <w:ind w:left="118" w:hanging="0"/>
              <w:rPr>
                <w:sz w:val="18"/>
              </w:rPr>
            </w:pPr>
            <w:r>
              <w:rPr>
                <w:spacing w:val="-2"/>
                <w:sz w:val="18"/>
              </w:rPr>
              <w:t>22/1/6</w:t>
            </w:r>
          </w:p>
        </w:tc>
        <w:tc>
          <w:tcPr>
            <w:tcW w:w="953" w:type="dxa"/>
            <w:tcBorders>
              <w:top w:val="single" w:sz="4" w:space="0" w:color="000000"/>
              <w:bottom w:val="single" w:sz="4" w:space="0" w:color="000000"/>
            </w:tcBorders>
          </w:tcPr>
          <w:p>
            <w:pPr>
              <w:pStyle w:val="TableParagraph"/>
              <w:spacing w:lineRule="exact" w:line="203"/>
              <w:ind w:left="117" w:hanging="0"/>
              <w:rPr>
                <w:sz w:val="18"/>
              </w:rPr>
            </w:pPr>
            <w:r>
              <w:rPr>
                <w:spacing w:val="-2"/>
                <w:sz w:val="18"/>
              </w:rPr>
              <w:t>29/0/0</w:t>
            </w:r>
          </w:p>
        </w:tc>
        <w:tc>
          <w:tcPr>
            <w:tcW w:w="951" w:type="dxa"/>
            <w:tcBorders>
              <w:top w:val="single" w:sz="4" w:space="0" w:color="000000"/>
              <w:bottom w:val="single" w:sz="4" w:space="0" w:color="000000"/>
            </w:tcBorders>
          </w:tcPr>
          <w:p>
            <w:pPr>
              <w:pStyle w:val="TableParagraph"/>
              <w:spacing w:lineRule="exact" w:line="203"/>
              <w:ind w:left="117" w:hanging="0"/>
              <w:rPr>
                <w:sz w:val="18"/>
              </w:rPr>
            </w:pPr>
            <w:r>
              <w:rPr>
                <w:spacing w:val="-2"/>
                <w:sz w:val="18"/>
              </w:rPr>
              <w:t>29/0/0</w:t>
            </w:r>
          </w:p>
        </w:tc>
        <w:tc>
          <w:tcPr>
            <w:tcW w:w="950" w:type="dxa"/>
            <w:tcBorders>
              <w:top w:val="single" w:sz="4" w:space="0" w:color="000000"/>
              <w:bottom w:val="single" w:sz="4" w:space="0" w:color="000000"/>
            </w:tcBorders>
          </w:tcPr>
          <w:p>
            <w:pPr>
              <w:pStyle w:val="TableParagraph"/>
              <w:spacing w:lineRule="exact" w:line="203"/>
              <w:ind w:left="116" w:hanging="0"/>
              <w:rPr>
                <w:sz w:val="18"/>
              </w:rPr>
            </w:pPr>
            <w:r>
              <w:rPr>
                <w:spacing w:val="-2"/>
                <w:sz w:val="18"/>
              </w:rPr>
              <w:t>26/1/2</w:t>
            </w:r>
          </w:p>
        </w:tc>
        <w:tc>
          <w:tcPr>
            <w:tcW w:w="951" w:type="dxa"/>
            <w:tcBorders>
              <w:top w:val="single" w:sz="4" w:space="0" w:color="000000"/>
              <w:bottom w:val="single" w:sz="4" w:space="0" w:color="000000"/>
            </w:tcBorders>
          </w:tcPr>
          <w:p>
            <w:pPr>
              <w:pStyle w:val="TableParagraph"/>
              <w:spacing w:lineRule="exact" w:line="203"/>
              <w:ind w:left="116" w:hanging="0"/>
              <w:rPr>
                <w:sz w:val="18"/>
              </w:rPr>
            </w:pPr>
            <w:r>
              <w:rPr>
                <w:spacing w:val="-2"/>
                <w:sz w:val="18"/>
              </w:rPr>
              <w:t>24/2/3</w:t>
            </w:r>
          </w:p>
        </w:tc>
        <w:tc>
          <w:tcPr>
            <w:tcW w:w="952" w:type="dxa"/>
            <w:tcBorders>
              <w:top w:val="single" w:sz="4" w:space="0" w:color="000000"/>
              <w:bottom w:val="single" w:sz="4" w:space="0" w:color="000000"/>
            </w:tcBorders>
          </w:tcPr>
          <w:p>
            <w:pPr>
              <w:pStyle w:val="TableParagraph"/>
              <w:spacing w:lineRule="exact" w:line="203"/>
              <w:rPr>
                <w:sz w:val="18"/>
              </w:rPr>
            </w:pPr>
            <w:r>
              <w:rPr>
                <w:spacing w:val="-2"/>
                <w:sz w:val="18"/>
              </w:rPr>
              <w:t>22/0/7</w:t>
            </w:r>
          </w:p>
        </w:tc>
        <w:tc>
          <w:tcPr>
            <w:tcW w:w="900" w:type="dxa"/>
            <w:tcBorders>
              <w:top w:val="single" w:sz="4" w:space="0" w:color="000000"/>
              <w:bottom w:val="single" w:sz="4" w:space="0" w:color="000000"/>
            </w:tcBorders>
          </w:tcPr>
          <w:p>
            <w:pPr>
              <w:pStyle w:val="TableParagraph"/>
              <w:spacing w:lineRule="exact" w:line="203"/>
              <w:rPr>
                <w:sz w:val="18"/>
              </w:rPr>
            </w:pPr>
            <w:r>
              <w:rPr>
                <w:spacing w:val="-2"/>
                <w:sz w:val="18"/>
              </w:rPr>
              <w:t>29/0/0</w:t>
            </w:r>
          </w:p>
        </w:tc>
      </w:tr>
    </w:tbl>
    <w:p>
      <w:pPr>
        <w:pStyle w:val="Normal"/>
        <w:tabs>
          <w:tab w:val="clear" w:pos="420"/>
          <w:tab w:val="right" w:pos="8640" w:leader="none"/>
        </w:tabs>
        <w:rPr>
          <w:i/>
          <w:i/>
          <w:color w:val="000000" w:themeColor="text1"/>
          <w:szCs w:val="22"/>
        </w:rPr>
      </w:pPr>
      <w:r>
        <w:rPr>
          <w:i/>
          <w:color w:val="000000" w:themeColor="text1"/>
          <w:szCs w:val="22"/>
        </w:rPr>
        <w:t>5.2.2 Result of 30D</w:t>
      </w:r>
    </w:p>
    <w:p>
      <w:pPr>
        <w:pStyle w:val="Normal"/>
        <w:ind w:firstLine="440"/>
        <w:rPr/>
      </w:pPr>
      <w:r>
        <w:rPr/>
        <w:t>The performance of AFLA and nine comparative algorithms on the benchmark functions of CEC2017 in 30D is presented in Table 6.</w:t>
      </w:r>
    </w:p>
    <w:p>
      <w:pPr>
        <w:pStyle w:val="Normal"/>
        <w:ind w:firstLine="440"/>
        <w:rPr/>
      </w:pPr>
      <w:r>
        <w:rPr/>
        <w:t>From Table 6, it is evident that AFLA outperforms FLA in 16 functions, surpasses HHO in 28 functions, exceeds MFO in 27 functions, outshines SCA in all 29 functions, surpasses WOA in all 29 functions, performs better than GSA in 28 functions, outperforms AVOA in 22 functions, exceeds DE in 26 functions, and outperforms GA in all 29 functions. Finally, we assert that AFLA demonstrates commendable performance across the 29 functions of CEC2017 in 30D.</w:t>
      </w:r>
    </w:p>
    <w:p>
      <w:pPr>
        <w:pStyle w:val="Normal"/>
        <w:spacing w:before="240" w:after="60"/>
        <w:jc w:val="center"/>
        <w:rPr>
          <w:color w:val="000000" w:themeColor="text1"/>
          <w:szCs w:val="22"/>
        </w:rPr>
      </w:pPr>
      <w:r>
        <w:rPr>
          <w:b/>
          <w:bCs/>
          <w:color w:val="000000" w:themeColor="text1"/>
          <w:szCs w:val="22"/>
        </w:rPr>
        <w:t>Table 6</w:t>
      </w:r>
      <w:r>
        <w:rPr>
          <w:color w:val="000000" w:themeColor="text1"/>
          <w:szCs w:val="22"/>
        </w:rPr>
        <w:t>: Performance of ten algorithms on CEC2017 in 30D.</w:t>
      </w:r>
    </w:p>
    <w:tbl>
      <w:tblPr>
        <w:tblStyle w:val="TableNormal"/>
        <w:tblW w:w="10476" w:type="dxa"/>
        <w:jc w:val="center"/>
        <w:tblInd w:w="0" w:type="dxa"/>
        <w:tblCellMar>
          <w:top w:w="0" w:type="dxa"/>
          <w:left w:w="108" w:type="dxa"/>
          <w:bottom w:w="0" w:type="dxa"/>
          <w:right w:w="108" w:type="dxa"/>
        </w:tblCellMar>
        <w:tblLook w:val="01e0" w:noHBand="0" w:noVBand="0" w:firstColumn="1" w:lastRow="1" w:lastColumn="1" w:firstRow="1"/>
      </w:tblPr>
      <w:tblGrid>
        <w:gridCol w:w="1013"/>
        <w:gridCol w:w="952"/>
        <w:gridCol w:w="951"/>
        <w:gridCol w:w="950"/>
        <w:gridCol w:w="951"/>
        <w:gridCol w:w="953"/>
        <w:gridCol w:w="951"/>
        <w:gridCol w:w="950"/>
        <w:gridCol w:w="951"/>
        <w:gridCol w:w="952"/>
        <w:gridCol w:w="900"/>
      </w:tblGrid>
      <w:tr>
        <w:trPr>
          <w:trHeight w:val="205" w:hRule="atLeast"/>
        </w:trPr>
        <w:tc>
          <w:tcPr>
            <w:tcW w:w="1013" w:type="dxa"/>
            <w:tcBorders>
              <w:top w:val="single" w:sz="4" w:space="0" w:color="000000"/>
              <w:bottom w:val="single" w:sz="4" w:space="0" w:color="000000"/>
            </w:tcBorders>
          </w:tcPr>
          <w:p>
            <w:pPr>
              <w:pStyle w:val="TableParagraph"/>
              <w:spacing w:lineRule="exact" w:line="197"/>
              <w:ind w:left="111" w:right="110" w:hanging="0"/>
              <w:jc w:val="center"/>
              <w:rPr>
                <w:sz w:val="18"/>
              </w:rPr>
            </w:pPr>
            <w:r>
              <w:rPr>
                <w:spacing w:val="-2"/>
                <w:sz w:val="18"/>
              </w:rPr>
              <w:t>Function</w:t>
            </w:r>
          </w:p>
        </w:tc>
        <w:tc>
          <w:tcPr>
            <w:tcW w:w="952" w:type="dxa"/>
            <w:tcBorders>
              <w:top w:val="single" w:sz="4" w:space="0" w:color="000000"/>
              <w:bottom w:val="single" w:sz="4" w:space="0" w:color="000000"/>
            </w:tcBorders>
          </w:tcPr>
          <w:p>
            <w:pPr>
              <w:pStyle w:val="TableParagraph"/>
              <w:spacing w:lineRule="exact" w:line="197"/>
              <w:ind w:left="120" w:hanging="0"/>
              <w:rPr>
                <w:sz w:val="18"/>
              </w:rPr>
            </w:pPr>
            <w:r>
              <w:rPr>
                <w:spacing w:val="-4"/>
                <w:sz w:val="18"/>
              </w:rPr>
              <w:t>AFLA</w:t>
            </w:r>
          </w:p>
        </w:tc>
        <w:tc>
          <w:tcPr>
            <w:tcW w:w="951" w:type="dxa"/>
            <w:tcBorders>
              <w:top w:val="single" w:sz="4" w:space="0" w:color="000000"/>
              <w:bottom w:val="single" w:sz="4" w:space="0" w:color="000000"/>
            </w:tcBorders>
          </w:tcPr>
          <w:p>
            <w:pPr>
              <w:pStyle w:val="TableParagraph"/>
              <w:spacing w:lineRule="exact" w:line="197"/>
              <w:ind w:left="119" w:hanging="0"/>
              <w:rPr>
                <w:sz w:val="18"/>
              </w:rPr>
            </w:pPr>
            <w:r>
              <w:rPr>
                <w:spacing w:val="-5"/>
                <w:sz w:val="18"/>
              </w:rPr>
              <w:t>FLA</w:t>
            </w:r>
          </w:p>
        </w:tc>
        <w:tc>
          <w:tcPr>
            <w:tcW w:w="950" w:type="dxa"/>
            <w:tcBorders>
              <w:top w:val="single" w:sz="4" w:space="0" w:color="000000"/>
              <w:bottom w:val="single" w:sz="4" w:space="0" w:color="000000"/>
            </w:tcBorders>
          </w:tcPr>
          <w:p>
            <w:pPr>
              <w:pStyle w:val="TableParagraph"/>
              <w:spacing w:lineRule="exact" w:line="197"/>
              <w:ind w:left="118" w:hanging="0"/>
              <w:rPr>
                <w:sz w:val="18"/>
              </w:rPr>
            </w:pPr>
            <w:r>
              <w:rPr>
                <w:spacing w:val="-5"/>
                <w:sz w:val="18"/>
              </w:rPr>
              <w:t>HHO</w:t>
            </w:r>
          </w:p>
        </w:tc>
        <w:tc>
          <w:tcPr>
            <w:tcW w:w="951" w:type="dxa"/>
            <w:tcBorders>
              <w:top w:val="single" w:sz="4" w:space="0" w:color="000000"/>
              <w:bottom w:val="single" w:sz="4" w:space="0" w:color="000000"/>
            </w:tcBorders>
          </w:tcPr>
          <w:p>
            <w:pPr>
              <w:pStyle w:val="TableParagraph"/>
              <w:spacing w:lineRule="exact" w:line="197"/>
              <w:ind w:left="118" w:hanging="0"/>
              <w:rPr>
                <w:sz w:val="18"/>
              </w:rPr>
            </w:pPr>
            <w:r>
              <w:rPr>
                <w:spacing w:val="-5"/>
                <w:sz w:val="18"/>
              </w:rPr>
              <w:t>MFO</w:t>
            </w:r>
          </w:p>
        </w:tc>
        <w:tc>
          <w:tcPr>
            <w:tcW w:w="953" w:type="dxa"/>
            <w:tcBorders>
              <w:top w:val="single" w:sz="4" w:space="0" w:color="000000"/>
              <w:bottom w:val="single" w:sz="4" w:space="0" w:color="000000"/>
            </w:tcBorders>
          </w:tcPr>
          <w:p>
            <w:pPr>
              <w:pStyle w:val="TableParagraph"/>
              <w:spacing w:lineRule="exact" w:line="197"/>
              <w:ind w:left="117" w:hanging="0"/>
              <w:rPr>
                <w:sz w:val="18"/>
              </w:rPr>
            </w:pPr>
            <w:r>
              <w:rPr>
                <w:spacing w:val="-5"/>
                <w:sz w:val="18"/>
              </w:rPr>
              <w:t>SCA</w:t>
            </w:r>
          </w:p>
        </w:tc>
        <w:tc>
          <w:tcPr>
            <w:tcW w:w="951" w:type="dxa"/>
            <w:tcBorders>
              <w:top w:val="single" w:sz="4" w:space="0" w:color="000000"/>
              <w:bottom w:val="single" w:sz="4" w:space="0" w:color="000000"/>
            </w:tcBorders>
          </w:tcPr>
          <w:p>
            <w:pPr>
              <w:pStyle w:val="TableParagraph"/>
              <w:spacing w:lineRule="exact" w:line="197"/>
              <w:ind w:left="117" w:hanging="0"/>
              <w:rPr>
                <w:sz w:val="18"/>
              </w:rPr>
            </w:pPr>
            <w:r>
              <w:rPr>
                <w:spacing w:val="-5"/>
                <w:sz w:val="18"/>
              </w:rPr>
              <w:t>WOA</w:t>
            </w:r>
          </w:p>
        </w:tc>
        <w:tc>
          <w:tcPr>
            <w:tcW w:w="950" w:type="dxa"/>
            <w:tcBorders>
              <w:top w:val="single" w:sz="4" w:space="0" w:color="000000"/>
              <w:bottom w:val="single" w:sz="4" w:space="0" w:color="000000"/>
            </w:tcBorders>
          </w:tcPr>
          <w:p>
            <w:pPr>
              <w:pStyle w:val="TableParagraph"/>
              <w:spacing w:lineRule="exact" w:line="197"/>
              <w:ind w:left="116" w:hanging="0"/>
              <w:rPr>
                <w:sz w:val="18"/>
              </w:rPr>
            </w:pPr>
            <w:r>
              <w:rPr>
                <w:spacing w:val="-5"/>
                <w:sz w:val="18"/>
              </w:rPr>
              <w:t>GSA</w:t>
            </w:r>
          </w:p>
        </w:tc>
        <w:tc>
          <w:tcPr>
            <w:tcW w:w="951" w:type="dxa"/>
            <w:tcBorders>
              <w:top w:val="single" w:sz="4" w:space="0" w:color="000000"/>
              <w:bottom w:val="single" w:sz="4" w:space="0" w:color="000000"/>
            </w:tcBorders>
          </w:tcPr>
          <w:p>
            <w:pPr>
              <w:pStyle w:val="TableParagraph"/>
              <w:spacing w:lineRule="exact" w:line="197"/>
              <w:ind w:left="116" w:hanging="0"/>
              <w:rPr>
                <w:sz w:val="18"/>
              </w:rPr>
            </w:pPr>
            <w:r>
              <w:rPr>
                <w:spacing w:val="-4"/>
                <w:sz w:val="18"/>
              </w:rPr>
              <w:t>AVOA</w:t>
            </w:r>
          </w:p>
        </w:tc>
        <w:tc>
          <w:tcPr>
            <w:tcW w:w="952" w:type="dxa"/>
            <w:tcBorders>
              <w:top w:val="single" w:sz="4" w:space="0" w:color="000000"/>
              <w:bottom w:val="single" w:sz="4" w:space="0" w:color="000000"/>
            </w:tcBorders>
          </w:tcPr>
          <w:p>
            <w:pPr>
              <w:pStyle w:val="TableParagraph"/>
              <w:spacing w:lineRule="exact" w:line="197"/>
              <w:rPr>
                <w:sz w:val="18"/>
              </w:rPr>
            </w:pPr>
            <w:r>
              <w:rPr>
                <w:spacing w:val="-5"/>
                <w:sz w:val="18"/>
              </w:rPr>
              <w:t>DE</w:t>
            </w:r>
          </w:p>
        </w:tc>
        <w:tc>
          <w:tcPr>
            <w:tcW w:w="900" w:type="dxa"/>
            <w:tcBorders>
              <w:top w:val="single" w:sz="4" w:space="0" w:color="000000"/>
              <w:bottom w:val="single" w:sz="4" w:space="0" w:color="000000"/>
            </w:tcBorders>
          </w:tcPr>
          <w:p>
            <w:pPr>
              <w:pStyle w:val="TableParagraph"/>
              <w:spacing w:lineRule="exact" w:line="197"/>
              <w:rPr>
                <w:sz w:val="18"/>
              </w:rPr>
            </w:pPr>
            <w:r>
              <w:rPr>
                <w:spacing w:val="-5"/>
                <w:sz w:val="18"/>
              </w:rPr>
              <w:t>GA</w:t>
            </w:r>
          </w:p>
        </w:tc>
      </w:tr>
      <w:tr>
        <w:trPr>
          <w:trHeight w:val="214" w:hRule="atLeast"/>
        </w:trPr>
        <w:tc>
          <w:tcPr>
            <w:tcW w:w="1013" w:type="dxa"/>
            <w:tcBorders>
              <w:top w:val="single" w:sz="4" w:space="0" w:color="000000"/>
            </w:tcBorders>
          </w:tcPr>
          <w:p>
            <w:pPr>
              <w:pStyle w:val="TableParagraph"/>
              <w:spacing w:lineRule="exact" w:line="183"/>
              <w:ind w:left="111" w:right="110" w:hanging="0"/>
              <w:jc w:val="center"/>
              <w:rPr>
                <w:sz w:val="18"/>
              </w:rPr>
            </w:pPr>
            <w:r>
              <w:rPr>
                <w:spacing w:val="-5"/>
                <w:sz w:val="18"/>
              </w:rPr>
              <w:t>F1</w:t>
            </w:r>
          </w:p>
        </w:tc>
        <w:tc>
          <w:tcPr>
            <w:tcW w:w="952" w:type="dxa"/>
            <w:tcBorders>
              <w:top w:val="single" w:sz="4" w:space="0" w:color="000000"/>
            </w:tcBorders>
          </w:tcPr>
          <w:p>
            <w:pPr>
              <w:pStyle w:val="TableParagraph"/>
              <w:spacing w:lineRule="exact" w:line="183"/>
              <w:ind w:left="120" w:hanging="0"/>
              <w:rPr>
                <w:sz w:val="18"/>
              </w:rPr>
            </w:pPr>
            <w:r>
              <w:rPr>
                <w:spacing w:val="-2"/>
                <w:sz w:val="18"/>
              </w:rPr>
              <w:t>1.04E+07</w:t>
            </w:r>
          </w:p>
        </w:tc>
        <w:tc>
          <w:tcPr>
            <w:tcW w:w="951" w:type="dxa"/>
            <w:tcBorders>
              <w:top w:val="single" w:sz="4" w:space="0" w:color="000000"/>
            </w:tcBorders>
          </w:tcPr>
          <w:p>
            <w:pPr>
              <w:pStyle w:val="TableParagraph"/>
              <w:spacing w:lineRule="exact" w:line="183"/>
              <w:ind w:left="119" w:hanging="0"/>
              <w:rPr>
                <w:sz w:val="18"/>
              </w:rPr>
            </w:pPr>
            <w:r>
              <w:rPr>
                <w:spacing w:val="-2"/>
                <w:sz w:val="18"/>
              </w:rPr>
              <w:t>1.70E+06</w:t>
            </w:r>
          </w:p>
        </w:tc>
        <w:tc>
          <w:tcPr>
            <w:tcW w:w="950" w:type="dxa"/>
            <w:tcBorders>
              <w:top w:val="single" w:sz="4" w:space="0" w:color="000000"/>
            </w:tcBorders>
          </w:tcPr>
          <w:p>
            <w:pPr>
              <w:pStyle w:val="TableParagraph"/>
              <w:spacing w:lineRule="exact" w:line="183"/>
              <w:ind w:left="118" w:hanging="0"/>
              <w:rPr>
                <w:sz w:val="18"/>
              </w:rPr>
            </w:pPr>
            <w:r>
              <w:rPr>
                <w:spacing w:val="-2"/>
                <w:sz w:val="18"/>
              </w:rPr>
              <w:t>1.17E+07</w:t>
            </w:r>
          </w:p>
        </w:tc>
        <w:tc>
          <w:tcPr>
            <w:tcW w:w="951" w:type="dxa"/>
            <w:tcBorders>
              <w:top w:val="single" w:sz="4" w:space="0" w:color="000000"/>
            </w:tcBorders>
          </w:tcPr>
          <w:p>
            <w:pPr>
              <w:pStyle w:val="TableParagraph"/>
              <w:spacing w:lineRule="exact" w:line="183"/>
              <w:ind w:left="118" w:hanging="0"/>
              <w:rPr>
                <w:sz w:val="18"/>
              </w:rPr>
            </w:pPr>
            <w:r>
              <w:rPr>
                <w:spacing w:val="-2"/>
                <w:sz w:val="18"/>
              </w:rPr>
              <w:t>6.52E+08</w:t>
            </w:r>
          </w:p>
        </w:tc>
        <w:tc>
          <w:tcPr>
            <w:tcW w:w="953" w:type="dxa"/>
            <w:tcBorders>
              <w:top w:val="single" w:sz="4" w:space="0" w:color="000000"/>
            </w:tcBorders>
          </w:tcPr>
          <w:p>
            <w:pPr>
              <w:pStyle w:val="TableParagraph"/>
              <w:spacing w:lineRule="exact" w:line="183"/>
              <w:ind w:left="117" w:hanging="0"/>
              <w:rPr>
                <w:sz w:val="18"/>
              </w:rPr>
            </w:pPr>
            <w:r>
              <w:rPr>
                <w:spacing w:val="-2"/>
                <w:sz w:val="18"/>
              </w:rPr>
              <w:t>1.18E+10</w:t>
            </w:r>
          </w:p>
        </w:tc>
        <w:tc>
          <w:tcPr>
            <w:tcW w:w="951" w:type="dxa"/>
            <w:tcBorders>
              <w:top w:val="single" w:sz="4" w:space="0" w:color="000000"/>
            </w:tcBorders>
          </w:tcPr>
          <w:p>
            <w:pPr>
              <w:pStyle w:val="TableParagraph"/>
              <w:spacing w:lineRule="exact" w:line="183"/>
              <w:ind w:left="117" w:hanging="0"/>
              <w:rPr>
                <w:sz w:val="18"/>
              </w:rPr>
            </w:pPr>
            <w:r>
              <w:rPr>
                <w:spacing w:val="-2"/>
                <w:sz w:val="18"/>
              </w:rPr>
              <w:t>1.58E+08</w:t>
            </w:r>
          </w:p>
        </w:tc>
        <w:tc>
          <w:tcPr>
            <w:tcW w:w="950" w:type="dxa"/>
            <w:tcBorders>
              <w:top w:val="single" w:sz="4" w:space="0" w:color="000000"/>
            </w:tcBorders>
          </w:tcPr>
          <w:p>
            <w:pPr>
              <w:pStyle w:val="TableParagraph"/>
              <w:spacing w:lineRule="exact" w:line="183"/>
              <w:ind w:left="116" w:hanging="0"/>
              <w:rPr>
                <w:sz w:val="18"/>
              </w:rPr>
            </w:pPr>
            <w:r>
              <w:rPr>
                <w:spacing w:val="-2"/>
                <w:sz w:val="18"/>
              </w:rPr>
              <w:t>3.64E+02</w:t>
            </w:r>
          </w:p>
        </w:tc>
        <w:tc>
          <w:tcPr>
            <w:tcW w:w="951" w:type="dxa"/>
            <w:tcBorders>
              <w:top w:val="single" w:sz="4" w:space="0" w:color="000000"/>
            </w:tcBorders>
          </w:tcPr>
          <w:p>
            <w:pPr>
              <w:pStyle w:val="TableParagraph"/>
              <w:spacing w:lineRule="exact" w:line="183"/>
              <w:ind w:left="116" w:hanging="0"/>
              <w:rPr>
                <w:sz w:val="18"/>
              </w:rPr>
            </w:pPr>
            <w:r>
              <w:rPr>
                <w:spacing w:val="-2"/>
                <w:sz w:val="18"/>
              </w:rPr>
              <w:t>1.63E+00</w:t>
            </w:r>
          </w:p>
        </w:tc>
        <w:tc>
          <w:tcPr>
            <w:tcW w:w="952" w:type="dxa"/>
            <w:tcBorders>
              <w:top w:val="single" w:sz="4" w:space="0" w:color="000000"/>
            </w:tcBorders>
          </w:tcPr>
          <w:p>
            <w:pPr>
              <w:pStyle w:val="TableParagraph"/>
              <w:spacing w:lineRule="exact" w:line="183"/>
              <w:rPr>
                <w:sz w:val="18"/>
              </w:rPr>
            </w:pPr>
            <w:r>
              <w:rPr>
                <w:spacing w:val="-2"/>
                <w:sz w:val="18"/>
              </w:rPr>
              <w:t>2.03E+03</w:t>
            </w:r>
          </w:p>
        </w:tc>
        <w:tc>
          <w:tcPr>
            <w:tcW w:w="900" w:type="dxa"/>
            <w:tcBorders>
              <w:top w:val="single" w:sz="4" w:space="0" w:color="000000"/>
            </w:tcBorders>
          </w:tcPr>
          <w:p>
            <w:pPr>
              <w:pStyle w:val="TableParagraph"/>
              <w:spacing w:lineRule="exact" w:line="183"/>
              <w:rPr>
                <w:sz w:val="18"/>
              </w:rPr>
            </w:pPr>
            <w:r>
              <w:rPr>
                <w:spacing w:val="-2"/>
                <w:sz w:val="18"/>
              </w:rPr>
              <w:t>4.12E+09</w:t>
            </w:r>
          </w:p>
        </w:tc>
      </w:tr>
      <w:tr>
        <w:trPr>
          <w:trHeight w:val="219" w:hRule="atLeast"/>
        </w:trPr>
        <w:tc>
          <w:tcPr>
            <w:tcW w:w="1013" w:type="dxa"/>
            <w:tcBorders/>
          </w:tcPr>
          <w:p>
            <w:pPr>
              <w:pStyle w:val="TableParagraph"/>
              <w:ind w:left="111" w:right="110" w:hanging="0"/>
              <w:jc w:val="center"/>
              <w:rPr>
                <w:sz w:val="18"/>
              </w:rPr>
            </w:pPr>
            <w:r>
              <w:rPr>
                <w:spacing w:val="-5"/>
                <w:sz w:val="18"/>
              </w:rPr>
              <w:t>F2</w:t>
            </w:r>
          </w:p>
        </w:tc>
        <w:tc>
          <w:tcPr>
            <w:tcW w:w="952" w:type="dxa"/>
            <w:tcBorders/>
          </w:tcPr>
          <w:p>
            <w:pPr>
              <w:pStyle w:val="TableParagraph"/>
              <w:ind w:left="120" w:hanging="0"/>
              <w:rPr>
                <w:sz w:val="18"/>
              </w:rPr>
            </w:pPr>
            <w:r>
              <w:rPr>
                <w:spacing w:val="-2"/>
                <w:sz w:val="18"/>
              </w:rPr>
              <w:t>1.57E+12</w:t>
            </w:r>
          </w:p>
        </w:tc>
        <w:tc>
          <w:tcPr>
            <w:tcW w:w="951" w:type="dxa"/>
            <w:tcBorders/>
          </w:tcPr>
          <w:p>
            <w:pPr>
              <w:pStyle w:val="TableParagraph"/>
              <w:ind w:left="119" w:hanging="0"/>
              <w:rPr>
                <w:sz w:val="18"/>
              </w:rPr>
            </w:pPr>
            <w:r>
              <w:rPr>
                <w:spacing w:val="-2"/>
                <w:sz w:val="18"/>
              </w:rPr>
              <w:t>4.98E+09</w:t>
            </w:r>
          </w:p>
        </w:tc>
        <w:tc>
          <w:tcPr>
            <w:tcW w:w="950" w:type="dxa"/>
            <w:tcBorders/>
          </w:tcPr>
          <w:p>
            <w:pPr>
              <w:pStyle w:val="TableParagraph"/>
              <w:ind w:left="118" w:hanging="0"/>
              <w:rPr>
                <w:sz w:val="18"/>
              </w:rPr>
            </w:pPr>
            <w:r>
              <w:rPr>
                <w:spacing w:val="-2"/>
                <w:sz w:val="18"/>
              </w:rPr>
              <w:t>5.70E+15</w:t>
            </w:r>
          </w:p>
        </w:tc>
        <w:tc>
          <w:tcPr>
            <w:tcW w:w="951" w:type="dxa"/>
            <w:tcBorders/>
          </w:tcPr>
          <w:p>
            <w:pPr>
              <w:pStyle w:val="TableParagraph"/>
              <w:ind w:left="118" w:hanging="0"/>
              <w:rPr>
                <w:sz w:val="18"/>
              </w:rPr>
            </w:pPr>
            <w:r>
              <w:rPr>
                <w:spacing w:val="-2"/>
                <w:sz w:val="18"/>
              </w:rPr>
              <w:t>1.52E+24</w:t>
            </w:r>
          </w:p>
        </w:tc>
        <w:tc>
          <w:tcPr>
            <w:tcW w:w="953" w:type="dxa"/>
            <w:tcBorders/>
          </w:tcPr>
          <w:p>
            <w:pPr>
              <w:pStyle w:val="TableParagraph"/>
              <w:ind w:left="117" w:hanging="0"/>
              <w:rPr>
                <w:sz w:val="18"/>
              </w:rPr>
            </w:pPr>
            <w:r>
              <w:rPr>
                <w:spacing w:val="-2"/>
                <w:sz w:val="18"/>
              </w:rPr>
              <w:t>4.50E+31</w:t>
            </w:r>
          </w:p>
        </w:tc>
        <w:tc>
          <w:tcPr>
            <w:tcW w:w="951" w:type="dxa"/>
            <w:tcBorders/>
          </w:tcPr>
          <w:p>
            <w:pPr>
              <w:pStyle w:val="TableParagraph"/>
              <w:ind w:left="117" w:hanging="0"/>
              <w:rPr>
                <w:sz w:val="18"/>
              </w:rPr>
            </w:pPr>
            <w:r>
              <w:rPr>
                <w:spacing w:val="-2"/>
                <w:sz w:val="18"/>
              </w:rPr>
              <w:t>2.25E+23</w:t>
            </w:r>
          </w:p>
        </w:tc>
        <w:tc>
          <w:tcPr>
            <w:tcW w:w="950" w:type="dxa"/>
            <w:tcBorders/>
          </w:tcPr>
          <w:p>
            <w:pPr>
              <w:pStyle w:val="TableParagraph"/>
              <w:ind w:left="116" w:hanging="0"/>
              <w:rPr>
                <w:sz w:val="18"/>
              </w:rPr>
            </w:pPr>
            <w:r>
              <w:rPr>
                <w:spacing w:val="-2"/>
                <w:sz w:val="18"/>
              </w:rPr>
              <w:t>8.87E+32</w:t>
            </w:r>
          </w:p>
        </w:tc>
        <w:tc>
          <w:tcPr>
            <w:tcW w:w="951" w:type="dxa"/>
            <w:tcBorders/>
          </w:tcPr>
          <w:p>
            <w:pPr>
              <w:pStyle w:val="TableParagraph"/>
              <w:ind w:left="116" w:hanging="0"/>
              <w:rPr>
                <w:sz w:val="18"/>
              </w:rPr>
            </w:pPr>
            <w:r>
              <w:rPr>
                <w:spacing w:val="-2"/>
                <w:sz w:val="18"/>
              </w:rPr>
              <w:t>1.51E+10</w:t>
            </w:r>
          </w:p>
        </w:tc>
        <w:tc>
          <w:tcPr>
            <w:tcW w:w="952" w:type="dxa"/>
            <w:tcBorders/>
          </w:tcPr>
          <w:p>
            <w:pPr>
              <w:pStyle w:val="TableParagraph"/>
              <w:rPr>
                <w:sz w:val="18"/>
              </w:rPr>
            </w:pPr>
            <w:r>
              <w:rPr>
                <w:spacing w:val="-2"/>
                <w:sz w:val="18"/>
              </w:rPr>
              <w:t>7.39E+26</w:t>
            </w:r>
          </w:p>
        </w:tc>
        <w:tc>
          <w:tcPr>
            <w:tcW w:w="900" w:type="dxa"/>
            <w:tcBorders/>
          </w:tcPr>
          <w:p>
            <w:pPr>
              <w:pStyle w:val="TableParagraph"/>
              <w:rPr>
                <w:sz w:val="18"/>
              </w:rPr>
            </w:pPr>
            <w:r>
              <w:rPr>
                <w:spacing w:val="-2"/>
                <w:sz w:val="18"/>
              </w:rPr>
              <w:t>2.69E+23</w:t>
            </w:r>
          </w:p>
        </w:tc>
      </w:tr>
      <w:tr>
        <w:trPr>
          <w:trHeight w:val="219" w:hRule="atLeast"/>
        </w:trPr>
        <w:tc>
          <w:tcPr>
            <w:tcW w:w="1013" w:type="dxa"/>
            <w:tcBorders/>
          </w:tcPr>
          <w:p>
            <w:pPr>
              <w:pStyle w:val="TableParagraph"/>
              <w:ind w:left="111" w:right="110" w:hanging="0"/>
              <w:jc w:val="center"/>
              <w:rPr>
                <w:sz w:val="18"/>
              </w:rPr>
            </w:pPr>
            <w:r>
              <w:rPr>
                <w:spacing w:val="-5"/>
                <w:sz w:val="18"/>
              </w:rPr>
              <w:t>F3</w:t>
            </w:r>
          </w:p>
        </w:tc>
        <w:tc>
          <w:tcPr>
            <w:tcW w:w="952" w:type="dxa"/>
            <w:tcBorders/>
          </w:tcPr>
          <w:p>
            <w:pPr>
              <w:pStyle w:val="TableParagraph"/>
              <w:ind w:left="120" w:hanging="0"/>
              <w:rPr>
                <w:sz w:val="18"/>
              </w:rPr>
            </w:pPr>
            <w:r>
              <w:rPr>
                <w:spacing w:val="-2"/>
                <w:sz w:val="18"/>
              </w:rPr>
              <w:t>2.22E+03</w:t>
            </w:r>
          </w:p>
        </w:tc>
        <w:tc>
          <w:tcPr>
            <w:tcW w:w="951" w:type="dxa"/>
            <w:tcBorders/>
          </w:tcPr>
          <w:p>
            <w:pPr>
              <w:pStyle w:val="TableParagraph"/>
              <w:ind w:left="119" w:hanging="0"/>
              <w:rPr>
                <w:sz w:val="18"/>
              </w:rPr>
            </w:pPr>
            <w:r>
              <w:rPr>
                <w:spacing w:val="-2"/>
                <w:sz w:val="18"/>
              </w:rPr>
              <w:t>9.99E+03</w:t>
            </w:r>
          </w:p>
        </w:tc>
        <w:tc>
          <w:tcPr>
            <w:tcW w:w="950" w:type="dxa"/>
            <w:tcBorders/>
          </w:tcPr>
          <w:p>
            <w:pPr>
              <w:pStyle w:val="TableParagraph"/>
              <w:ind w:left="118" w:hanging="0"/>
              <w:rPr>
                <w:sz w:val="18"/>
              </w:rPr>
            </w:pPr>
            <w:r>
              <w:rPr>
                <w:spacing w:val="-2"/>
                <w:sz w:val="18"/>
              </w:rPr>
              <w:t>1.57E+04</w:t>
            </w:r>
          </w:p>
        </w:tc>
        <w:tc>
          <w:tcPr>
            <w:tcW w:w="951" w:type="dxa"/>
            <w:tcBorders/>
          </w:tcPr>
          <w:p>
            <w:pPr>
              <w:pStyle w:val="TableParagraph"/>
              <w:ind w:left="118" w:hanging="0"/>
              <w:rPr>
                <w:sz w:val="18"/>
              </w:rPr>
            </w:pPr>
            <w:r>
              <w:rPr>
                <w:spacing w:val="-2"/>
                <w:sz w:val="18"/>
              </w:rPr>
              <w:t>3.84E+04</w:t>
            </w:r>
          </w:p>
        </w:tc>
        <w:tc>
          <w:tcPr>
            <w:tcW w:w="953" w:type="dxa"/>
            <w:tcBorders/>
          </w:tcPr>
          <w:p>
            <w:pPr>
              <w:pStyle w:val="TableParagraph"/>
              <w:ind w:left="117" w:hanging="0"/>
              <w:rPr>
                <w:sz w:val="18"/>
              </w:rPr>
            </w:pPr>
            <w:r>
              <w:rPr>
                <w:spacing w:val="-2"/>
                <w:sz w:val="18"/>
              </w:rPr>
              <w:t>3.83E+04</w:t>
            </w:r>
          </w:p>
        </w:tc>
        <w:tc>
          <w:tcPr>
            <w:tcW w:w="951" w:type="dxa"/>
            <w:tcBorders/>
          </w:tcPr>
          <w:p>
            <w:pPr>
              <w:pStyle w:val="TableParagraph"/>
              <w:ind w:left="117" w:hanging="0"/>
              <w:rPr>
                <w:sz w:val="18"/>
              </w:rPr>
            </w:pPr>
            <w:r>
              <w:rPr>
                <w:spacing w:val="-2"/>
                <w:sz w:val="18"/>
              </w:rPr>
              <w:t>1.06E+05</w:t>
            </w:r>
          </w:p>
        </w:tc>
        <w:tc>
          <w:tcPr>
            <w:tcW w:w="950" w:type="dxa"/>
            <w:tcBorders/>
          </w:tcPr>
          <w:p>
            <w:pPr>
              <w:pStyle w:val="TableParagraph"/>
              <w:ind w:left="116" w:hanging="0"/>
              <w:rPr>
                <w:sz w:val="18"/>
              </w:rPr>
            </w:pPr>
            <w:r>
              <w:rPr>
                <w:spacing w:val="-2"/>
                <w:sz w:val="18"/>
              </w:rPr>
              <w:t>7.31E+04</w:t>
            </w:r>
          </w:p>
        </w:tc>
        <w:tc>
          <w:tcPr>
            <w:tcW w:w="951" w:type="dxa"/>
            <w:tcBorders/>
          </w:tcPr>
          <w:p>
            <w:pPr>
              <w:pStyle w:val="TableParagraph"/>
              <w:ind w:left="116" w:hanging="0"/>
              <w:rPr>
                <w:sz w:val="18"/>
              </w:rPr>
            </w:pPr>
            <w:r>
              <w:rPr>
                <w:spacing w:val="-2"/>
                <w:sz w:val="18"/>
              </w:rPr>
              <w:t>8.35E+03</w:t>
            </w:r>
          </w:p>
        </w:tc>
        <w:tc>
          <w:tcPr>
            <w:tcW w:w="952" w:type="dxa"/>
            <w:tcBorders/>
          </w:tcPr>
          <w:p>
            <w:pPr>
              <w:pStyle w:val="TableParagraph"/>
              <w:rPr>
                <w:sz w:val="18"/>
              </w:rPr>
            </w:pPr>
            <w:r>
              <w:rPr>
                <w:spacing w:val="-2"/>
                <w:sz w:val="18"/>
              </w:rPr>
              <w:t>1.02E+05</w:t>
            </w:r>
          </w:p>
        </w:tc>
        <w:tc>
          <w:tcPr>
            <w:tcW w:w="900" w:type="dxa"/>
            <w:tcBorders/>
          </w:tcPr>
          <w:p>
            <w:pPr>
              <w:pStyle w:val="TableParagraph"/>
              <w:rPr>
                <w:sz w:val="18"/>
              </w:rPr>
            </w:pPr>
            <w:r>
              <w:rPr>
                <w:spacing w:val="-2"/>
                <w:sz w:val="18"/>
              </w:rPr>
              <w:t>1.76E+05</w:t>
            </w:r>
          </w:p>
        </w:tc>
      </w:tr>
      <w:tr>
        <w:trPr>
          <w:trHeight w:val="219" w:hRule="atLeast"/>
        </w:trPr>
        <w:tc>
          <w:tcPr>
            <w:tcW w:w="1013" w:type="dxa"/>
            <w:tcBorders/>
          </w:tcPr>
          <w:p>
            <w:pPr>
              <w:pStyle w:val="TableParagraph"/>
              <w:ind w:left="111" w:right="110" w:hanging="0"/>
              <w:jc w:val="center"/>
              <w:rPr>
                <w:sz w:val="18"/>
              </w:rPr>
            </w:pPr>
            <w:r>
              <w:rPr>
                <w:spacing w:val="-5"/>
                <w:sz w:val="18"/>
              </w:rPr>
              <w:t>F4</w:t>
            </w:r>
          </w:p>
        </w:tc>
        <w:tc>
          <w:tcPr>
            <w:tcW w:w="952" w:type="dxa"/>
            <w:tcBorders/>
          </w:tcPr>
          <w:p>
            <w:pPr>
              <w:pStyle w:val="TableParagraph"/>
              <w:ind w:left="120" w:hanging="0"/>
              <w:rPr>
                <w:sz w:val="18"/>
              </w:rPr>
            </w:pPr>
            <w:r>
              <w:rPr>
                <w:spacing w:val="-2"/>
                <w:sz w:val="18"/>
              </w:rPr>
              <w:t>7.86E+01</w:t>
            </w:r>
          </w:p>
        </w:tc>
        <w:tc>
          <w:tcPr>
            <w:tcW w:w="951" w:type="dxa"/>
            <w:tcBorders/>
          </w:tcPr>
          <w:p>
            <w:pPr>
              <w:pStyle w:val="TableParagraph"/>
              <w:ind w:left="119" w:hanging="0"/>
              <w:rPr>
                <w:sz w:val="18"/>
              </w:rPr>
            </w:pPr>
            <w:r>
              <w:rPr>
                <w:spacing w:val="-2"/>
                <w:sz w:val="18"/>
              </w:rPr>
              <w:t>5.72E+01</w:t>
            </w:r>
          </w:p>
        </w:tc>
        <w:tc>
          <w:tcPr>
            <w:tcW w:w="950" w:type="dxa"/>
            <w:tcBorders/>
          </w:tcPr>
          <w:p>
            <w:pPr>
              <w:pStyle w:val="TableParagraph"/>
              <w:ind w:left="118" w:hanging="0"/>
              <w:rPr>
                <w:sz w:val="18"/>
              </w:rPr>
            </w:pPr>
            <w:r>
              <w:rPr>
                <w:spacing w:val="-2"/>
                <w:sz w:val="18"/>
              </w:rPr>
              <w:t>9.41E+01</w:t>
            </w:r>
          </w:p>
        </w:tc>
        <w:tc>
          <w:tcPr>
            <w:tcW w:w="951" w:type="dxa"/>
            <w:tcBorders/>
          </w:tcPr>
          <w:p>
            <w:pPr>
              <w:pStyle w:val="TableParagraph"/>
              <w:ind w:left="118" w:hanging="0"/>
              <w:rPr>
                <w:sz w:val="18"/>
              </w:rPr>
            </w:pPr>
            <w:r>
              <w:rPr>
                <w:spacing w:val="-2"/>
                <w:sz w:val="18"/>
              </w:rPr>
              <w:t>8.94E+01</w:t>
            </w:r>
          </w:p>
        </w:tc>
        <w:tc>
          <w:tcPr>
            <w:tcW w:w="953" w:type="dxa"/>
            <w:tcBorders/>
          </w:tcPr>
          <w:p>
            <w:pPr>
              <w:pStyle w:val="TableParagraph"/>
              <w:ind w:left="117" w:hanging="0"/>
              <w:rPr>
                <w:sz w:val="18"/>
              </w:rPr>
            </w:pPr>
            <w:r>
              <w:rPr>
                <w:spacing w:val="-2"/>
                <w:sz w:val="18"/>
              </w:rPr>
              <w:t>8.85E+02</w:t>
            </w:r>
          </w:p>
        </w:tc>
        <w:tc>
          <w:tcPr>
            <w:tcW w:w="951" w:type="dxa"/>
            <w:tcBorders/>
          </w:tcPr>
          <w:p>
            <w:pPr>
              <w:pStyle w:val="TableParagraph"/>
              <w:ind w:left="117" w:hanging="0"/>
              <w:rPr>
                <w:sz w:val="18"/>
              </w:rPr>
            </w:pPr>
            <w:r>
              <w:rPr>
                <w:spacing w:val="-2"/>
                <w:sz w:val="18"/>
              </w:rPr>
              <w:t>1.54E+02</w:t>
            </w:r>
          </w:p>
        </w:tc>
        <w:tc>
          <w:tcPr>
            <w:tcW w:w="950" w:type="dxa"/>
            <w:tcBorders/>
          </w:tcPr>
          <w:p>
            <w:pPr>
              <w:pStyle w:val="TableParagraph"/>
              <w:ind w:left="116" w:hanging="0"/>
              <w:rPr>
                <w:sz w:val="18"/>
              </w:rPr>
            </w:pPr>
            <w:r>
              <w:rPr>
                <w:spacing w:val="-2"/>
                <w:sz w:val="18"/>
              </w:rPr>
              <w:t>1.45E+02</w:t>
            </w:r>
          </w:p>
        </w:tc>
        <w:tc>
          <w:tcPr>
            <w:tcW w:w="951" w:type="dxa"/>
            <w:tcBorders/>
          </w:tcPr>
          <w:p>
            <w:pPr>
              <w:pStyle w:val="TableParagraph"/>
              <w:ind w:left="116" w:hanging="0"/>
              <w:rPr>
                <w:sz w:val="18"/>
              </w:rPr>
            </w:pPr>
            <w:r>
              <w:rPr>
                <w:spacing w:val="-2"/>
                <w:sz w:val="18"/>
              </w:rPr>
              <w:t>5.25E+01</w:t>
            </w:r>
          </w:p>
        </w:tc>
        <w:tc>
          <w:tcPr>
            <w:tcW w:w="952" w:type="dxa"/>
            <w:tcBorders/>
          </w:tcPr>
          <w:p>
            <w:pPr>
              <w:pStyle w:val="TableParagraph"/>
              <w:rPr>
                <w:sz w:val="18"/>
              </w:rPr>
            </w:pPr>
            <w:r>
              <w:rPr>
                <w:spacing w:val="-2"/>
                <w:sz w:val="18"/>
              </w:rPr>
              <w:t>9.01E+01</w:t>
            </w:r>
          </w:p>
        </w:tc>
        <w:tc>
          <w:tcPr>
            <w:tcW w:w="900" w:type="dxa"/>
            <w:tcBorders/>
          </w:tcPr>
          <w:p>
            <w:pPr>
              <w:pStyle w:val="TableParagraph"/>
              <w:rPr>
                <w:sz w:val="18"/>
              </w:rPr>
            </w:pPr>
            <w:r>
              <w:rPr>
                <w:spacing w:val="-2"/>
                <w:sz w:val="18"/>
              </w:rPr>
              <w:t>7.72E+02</w:t>
            </w:r>
          </w:p>
        </w:tc>
      </w:tr>
      <w:tr>
        <w:trPr>
          <w:trHeight w:val="219" w:hRule="atLeast"/>
        </w:trPr>
        <w:tc>
          <w:tcPr>
            <w:tcW w:w="1013" w:type="dxa"/>
            <w:tcBorders/>
          </w:tcPr>
          <w:p>
            <w:pPr>
              <w:pStyle w:val="TableParagraph"/>
              <w:ind w:left="111" w:right="110" w:hanging="0"/>
              <w:jc w:val="center"/>
              <w:rPr>
                <w:sz w:val="18"/>
              </w:rPr>
            </w:pPr>
            <w:r>
              <w:rPr>
                <w:spacing w:val="-5"/>
                <w:sz w:val="18"/>
              </w:rPr>
              <w:t>F5</w:t>
            </w:r>
          </w:p>
        </w:tc>
        <w:tc>
          <w:tcPr>
            <w:tcW w:w="952" w:type="dxa"/>
            <w:tcBorders/>
          </w:tcPr>
          <w:p>
            <w:pPr>
              <w:pStyle w:val="TableParagraph"/>
              <w:ind w:left="120" w:hanging="0"/>
              <w:rPr>
                <w:sz w:val="18"/>
              </w:rPr>
            </w:pPr>
            <w:r>
              <w:rPr>
                <w:spacing w:val="-2"/>
                <w:sz w:val="18"/>
              </w:rPr>
              <w:t>6.10E+01</w:t>
            </w:r>
          </w:p>
        </w:tc>
        <w:tc>
          <w:tcPr>
            <w:tcW w:w="951" w:type="dxa"/>
            <w:tcBorders/>
          </w:tcPr>
          <w:p>
            <w:pPr>
              <w:pStyle w:val="TableParagraph"/>
              <w:ind w:left="119" w:hanging="0"/>
              <w:rPr>
                <w:sz w:val="18"/>
              </w:rPr>
            </w:pPr>
            <w:r>
              <w:rPr>
                <w:spacing w:val="-2"/>
                <w:sz w:val="18"/>
              </w:rPr>
              <w:t>5.91E+01</w:t>
            </w:r>
          </w:p>
        </w:tc>
        <w:tc>
          <w:tcPr>
            <w:tcW w:w="950" w:type="dxa"/>
            <w:tcBorders/>
          </w:tcPr>
          <w:p>
            <w:pPr>
              <w:pStyle w:val="TableParagraph"/>
              <w:ind w:left="118" w:hanging="0"/>
              <w:rPr>
                <w:sz w:val="18"/>
              </w:rPr>
            </w:pPr>
            <w:r>
              <w:rPr>
                <w:spacing w:val="-2"/>
                <w:sz w:val="18"/>
              </w:rPr>
              <w:t>1.56E+02</w:t>
            </w:r>
          </w:p>
        </w:tc>
        <w:tc>
          <w:tcPr>
            <w:tcW w:w="951" w:type="dxa"/>
            <w:tcBorders/>
          </w:tcPr>
          <w:p>
            <w:pPr>
              <w:pStyle w:val="TableParagraph"/>
              <w:ind w:left="118" w:hanging="0"/>
              <w:rPr>
                <w:sz w:val="18"/>
              </w:rPr>
            </w:pPr>
            <w:r>
              <w:rPr>
                <w:spacing w:val="-2"/>
                <w:sz w:val="18"/>
              </w:rPr>
              <w:t>1.17E+02</w:t>
            </w:r>
          </w:p>
        </w:tc>
        <w:tc>
          <w:tcPr>
            <w:tcW w:w="953" w:type="dxa"/>
            <w:tcBorders/>
          </w:tcPr>
          <w:p>
            <w:pPr>
              <w:pStyle w:val="TableParagraph"/>
              <w:ind w:left="117" w:hanging="0"/>
              <w:rPr>
                <w:sz w:val="18"/>
              </w:rPr>
            </w:pPr>
            <w:r>
              <w:rPr>
                <w:spacing w:val="-2"/>
                <w:sz w:val="18"/>
              </w:rPr>
              <w:t>2.55E+02</w:t>
            </w:r>
          </w:p>
        </w:tc>
        <w:tc>
          <w:tcPr>
            <w:tcW w:w="951" w:type="dxa"/>
            <w:tcBorders/>
          </w:tcPr>
          <w:p>
            <w:pPr>
              <w:pStyle w:val="TableParagraph"/>
              <w:ind w:left="117" w:hanging="0"/>
              <w:rPr>
                <w:sz w:val="18"/>
              </w:rPr>
            </w:pPr>
            <w:r>
              <w:rPr>
                <w:spacing w:val="-2"/>
                <w:sz w:val="18"/>
              </w:rPr>
              <w:t>2.06E+02</w:t>
            </w:r>
          </w:p>
        </w:tc>
        <w:tc>
          <w:tcPr>
            <w:tcW w:w="950" w:type="dxa"/>
            <w:tcBorders/>
          </w:tcPr>
          <w:p>
            <w:pPr>
              <w:pStyle w:val="TableParagraph"/>
              <w:ind w:left="116" w:hanging="0"/>
              <w:rPr>
                <w:sz w:val="18"/>
              </w:rPr>
            </w:pPr>
            <w:r>
              <w:rPr>
                <w:spacing w:val="-2"/>
                <w:sz w:val="18"/>
              </w:rPr>
              <w:t>1.89E+02</w:t>
            </w:r>
          </w:p>
        </w:tc>
        <w:tc>
          <w:tcPr>
            <w:tcW w:w="951" w:type="dxa"/>
            <w:tcBorders/>
          </w:tcPr>
          <w:p>
            <w:pPr>
              <w:pStyle w:val="TableParagraph"/>
              <w:ind w:left="116" w:hanging="0"/>
              <w:rPr>
                <w:sz w:val="18"/>
              </w:rPr>
            </w:pPr>
            <w:r>
              <w:rPr>
                <w:spacing w:val="-2"/>
                <w:sz w:val="18"/>
              </w:rPr>
              <w:t>1.10E+02</w:t>
            </w:r>
          </w:p>
        </w:tc>
        <w:tc>
          <w:tcPr>
            <w:tcW w:w="952" w:type="dxa"/>
            <w:tcBorders/>
          </w:tcPr>
          <w:p>
            <w:pPr>
              <w:pStyle w:val="TableParagraph"/>
              <w:rPr>
                <w:sz w:val="18"/>
              </w:rPr>
            </w:pPr>
            <w:r>
              <w:rPr>
                <w:spacing w:val="-2"/>
                <w:sz w:val="18"/>
              </w:rPr>
              <w:t>1.50E+02</w:t>
            </w:r>
          </w:p>
        </w:tc>
        <w:tc>
          <w:tcPr>
            <w:tcW w:w="900" w:type="dxa"/>
            <w:tcBorders/>
          </w:tcPr>
          <w:p>
            <w:pPr>
              <w:pStyle w:val="TableParagraph"/>
              <w:rPr>
                <w:sz w:val="18"/>
              </w:rPr>
            </w:pPr>
            <w:r>
              <w:rPr>
                <w:spacing w:val="-2"/>
                <w:sz w:val="18"/>
              </w:rPr>
              <w:t>2.87E+02</w:t>
            </w:r>
          </w:p>
        </w:tc>
      </w:tr>
      <w:tr>
        <w:trPr>
          <w:trHeight w:val="219" w:hRule="atLeast"/>
        </w:trPr>
        <w:tc>
          <w:tcPr>
            <w:tcW w:w="1013" w:type="dxa"/>
            <w:tcBorders/>
          </w:tcPr>
          <w:p>
            <w:pPr>
              <w:pStyle w:val="TableParagraph"/>
              <w:ind w:left="111" w:right="110" w:hanging="0"/>
              <w:jc w:val="center"/>
              <w:rPr>
                <w:sz w:val="18"/>
              </w:rPr>
            </w:pPr>
            <w:r>
              <w:rPr>
                <w:spacing w:val="-5"/>
                <w:sz w:val="18"/>
              </w:rPr>
              <w:t>F6</w:t>
            </w:r>
          </w:p>
        </w:tc>
        <w:tc>
          <w:tcPr>
            <w:tcW w:w="952" w:type="dxa"/>
            <w:tcBorders/>
          </w:tcPr>
          <w:p>
            <w:pPr>
              <w:pStyle w:val="TableParagraph"/>
              <w:ind w:left="120" w:hanging="0"/>
              <w:rPr>
                <w:sz w:val="18"/>
              </w:rPr>
            </w:pPr>
            <w:r>
              <w:rPr>
                <w:spacing w:val="-2"/>
                <w:sz w:val="18"/>
              </w:rPr>
              <w:t>1.52E+00</w:t>
            </w:r>
          </w:p>
        </w:tc>
        <w:tc>
          <w:tcPr>
            <w:tcW w:w="951" w:type="dxa"/>
            <w:tcBorders/>
          </w:tcPr>
          <w:p>
            <w:pPr>
              <w:pStyle w:val="TableParagraph"/>
              <w:ind w:left="119" w:hanging="0"/>
              <w:rPr>
                <w:sz w:val="18"/>
              </w:rPr>
            </w:pPr>
            <w:r>
              <w:rPr>
                <w:w w:val="95"/>
                <w:sz w:val="18"/>
              </w:rPr>
              <w:t>5.11E-</w:t>
            </w:r>
            <w:r>
              <w:rPr>
                <w:spacing w:val="-5"/>
                <w:sz w:val="18"/>
              </w:rPr>
              <w:t>01</w:t>
            </w:r>
          </w:p>
        </w:tc>
        <w:tc>
          <w:tcPr>
            <w:tcW w:w="950" w:type="dxa"/>
            <w:tcBorders/>
          </w:tcPr>
          <w:p>
            <w:pPr>
              <w:pStyle w:val="TableParagraph"/>
              <w:ind w:left="118" w:hanging="0"/>
              <w:rPr>
                <w:sz w:val="18"/>
              </w:rPr>
            </w:pPr>
            <w:r>
              <w:rPr>
                <w:spacing w:val="-2"/>
                <w:sz w:val="18"/>
              </w:rPr>
              <w:t>4.83E+01</w:t>
            </w:r>
          </w:p>
        </w:tc>
        <w:tc>
          <w:tcPr>
            <w:tcW w:w="951" w:type="dxa"/>
            <w:tcBorders/>
          </w:tcPr>
          <w:p>
            <w:pPr>
              <w:pStyle w:val="TableParagraph"/>
              <w:ind w:left="118" w:hanging="0"/>
              <w:rPr>
                <w:sz w:val="18"/>
              </w:rPr>
            </w:pPr>
            <w:r>
              <w:rPr>
                <w:spacing w:val="-2"/>
                <w:sz w:val="18"/>
              </w:rPr>
              <w:t>1.48E+01</w:t>
            </w:r>
          </w:p>
        </w:tc>
        <w:tc>
          <w:tcPr>
            <w:tcW w:w="953" w:type="dxa"/>
            <w:tcBorders/>
          </w:tcPr>
          <w:p>
            <w:pPr>
              <w:pStyle w:val="TableParagraph"/>
              <w:ind w:left="117" w:hanging="0"/>
              <w:rPr>
                <w:sz w:val="18"/>
              </w:rPr>
            </w:pPr>
            <w:r>
              <w:rPr>
                <w:spacing w:val="-2"/>
                <w:sz w:val="18"/>
              </w:rPr>
              <w:t>4.46E+01</w:t>
            </w:r>
          </w:p>
        </w:tc>
        <w:tc>
          <w:tcPr>
            <w:tcW w:w="951" w:type="dxa"/>
            <w:tcBorders/>
          </w:tcPr>
          <w:p>
            <w:pPr>
              <w:pStyle w:val="TableParagraph"/>
              <w:ind w:left="117" w:hanging="0"/>
              <w:rPr>
                <w:sz w:val="18"/>
              </w:rPr>
            </w:pPr>
            <w:r>
              <w:rPr>
                <w:spacing w:val="-2"/>
                <w:sz w:val="18"/>
              </w:rPr>
              <w:t>5.26E+01</w:t>
            </w:r>
          </w:p>
        </w:tc>
        <w:tc>
          <w:tcPr>
            <w:tcW w:w="950" w:type="dxa"/>
            <w:tcBorders/>
          </w:tcPr>
          <w:p>
            <w:pPr>
              <w:pStyle w:val="TableParagraph"/>
              <w:ind w:left="116" w:hanging="0"/>
              <w:rPr>
                <w:sz w:val="18"/>
              </w:rPr>
            </w:pPr>
            <w:r>
              <w:rPr>
                <w:spacing w:val="-2"/>
                <w:sz w:val="18"/>
              </w:rPr>
              <w:t>5.22E+01</w:t>
            </w:r>
          </w:p>
        </w:tc>
        <w:tc>
          <w:tcPr>
            <w:tcW w:w="951" w:type="dxa"/>
            <w:tcBorders/>
          </w:tcPr>
          <w:p>
            <w:pPr>
              <w:pStyle w:val="TableParagraph"/>
              <w:ind w:left="116" w:hanging="0"/>
              <w:rPr>
                <w:sz w:val="18"/>
              </w:rPr>
            </w:pPr>
            <w:r>
              <w:rPr>
                <w:spacing w:val="-2"/>
                <w:sz w:val="18"/>
              </w:rPr>
              <w:t>3.32E+01</w:t>
            </w:r>
          </w:p>
        </w:tc>
        <w:tc>
          <w:tcPr>
            <w:tcW w:w="952" w:type="dxa"/>
            <w:tcBorders/>
          </w:tcPr>
          <w:p>
            <w:pPr>
              <w:pStyle w:val="TableParagraph"/>
              <w:rPr>
                <w:sz w:val="18"/>
              </w:rPr>
            </w:pPr>
            <w:r>
              <w:rPr>
                <w:w w:val="95"/>
                <w:sz w:val="18"/>
              </w:rPr>
              <w:t>2.11E-</w:t>
            </w:r>
            <w:r>
              <w:rPr>
                <w:spacing w:val="-5"/>
                <w:sz w:val="18"/>
              </w:rPr>
              <w:t>04</w:t>
            </w:r>
          </w:p>
        </w:tc>
        <w:tc>
          <w:tcPr>
            <w:tcW w:w="900" w:type="dxa"/>
            <w:tcBorders/>
          </w:tcPr>
          <w:p>
            <w:pPr>
              <w:pStyle w:val="TableParagraph"/>
              <w:rPr>
                <w:sz w:val="18"/>
              </w:rPr>
            </w:pPr>
            <w:r>
              <w:rPr>
                <w:spacing w:val="-2"/>
                <w:sz w:val="18"/>
              </w:rPr>
              <w:t>8.07E+01</w:t>
            </w:r>
          </w:p>
        </w:tc>
      </w:tr>
      <w:tr>
        <w:trPr>
          <w:trHeight w:val="219" w:hRule="atLeast"/>
        </w:trPr>
        <w:tc>
          <w:tcPr>
            <w:tcW w:w="1013" w:type="dxa"/>
            <w:tcBorders/>
          </w:tcPr>
          <w:p>
            <w:pPr>
              <w:pStyle w:val="TableParagraph"/>
              <w:ind w:left="111" w:right="110" w:hanging="0"/>
              <w:jc w:val="center"/>
              <w:rPr>
                <w:sz w:val="18"/>
              </w:rPr>
            </w:pPr>
            <w:r>
              <w:rPr>
                <w:spacing w:val="-5"/>
                <w:sz w:val="18"/>
              </w:rPr>
              <w:t>F7</w:t>
            </w:r>
          </w:p>
        </w:tc>
        <w:tc>
          <w:tcPr>
            <w:tcW w:w="952" w:type="dxa"/>
            <w:tcBorders/>
          </w:tcPr>
          <w:p>
            <w:pPr>
              <w:pStyle w:val="TableParagraph"/>
              <w:ind w:left="120" w:hanging="0"/>
              <w:rPr>
                <w:sz w:val="18"/>
              </w:rPr>
            </w:pPr>
            <w:r>
              <w:rPr>
                <w:spacing w:val="-2"/>
                <w:sz w:val="18"/>
              </w:rPr>
              <w:t>1.18E+02</w:t>
            </w:r>
          </w:p>
        </w:tc>
        <w:tc>
          <w:tcPr>
            <w:tcW w:w="951" w:type="dxa"/>
            <w:tcBorders/>
          </w:tcPr>
          <w:p>
            <w:pPr>
              <w:pStyle w:val="TableParagraph"/>
              <w:ind w:left="119" w:hanging="0"/>
              <w:rPr>
                <w:sz w:val="18"/>
              </w:rPr>
            </w:pPr>
            <w:r>
              <w:rPr>
                <w:spacing w:val="-2"/>
                <w:sz w:val="18"/>
              </w:rPr>
              <w:t>9.94E+01</w:t>
            </w:r>
          </w:p>
        </w:tc>
        <w:tc>
          <w:tcPr>
            <w:tcW w:w="950" w:type="dxa"/>
            <w:tcBorders/>
          </w:tcPr>
          <w:p>
            <w:pPr>
              <w:pStyle w:val="TableParagraph"/>
              <w:ind w:left="118" w:hanging="0"/>
              <w:rPr>
                <w:sz w:val="18"/>
              </w:rPr>
            </w:pPr>
            <w:r>
              <w:rPr>
                <w:spacing w:val="-2"/>
                <w:sz w:val="18"/>
              </w:rPr>
              <w:t>4.37E+02</w:t>
            </w:r>
          </w:p>
        </w:tc>
        <w:tc>
          <w:tcPr>
            <w:tcW w:w="951" w:type="dxa"/>
            <w:tcBorders/>
          </w:tcPr>
          <w:p>
            <w:pPr>
              <w:pStyle w:val="TableParagraph"/>
              <w:ind w:left="118" w:hanging="0"/>
              <w:rPr>
                <w:sz w:val="18"/>
              </w:rPr>
            </w:pPr>
            <w:r>
              <w:rPr>
                <w:spacing w:val="-2"/>
                <w:sz w:val="18"/>
              </w:rPr>
              <w:t>1.44E+02</w:t>
            </w:r>
          </w:p>
        </w:tc>
        <w:tc>
          <w:tcPr>
            <w:tcW w:w="953" w:type="dxa"/>
            <w:tcBorders/>
          </w:tcPr>
          <w:p>
            <w:pPr>
              <w:pStyle w:val="TableParagraph"/>
              <w:ind w:left="117" w:hanging="0"/>
              <w:rPr>
                <w:sz w:val="18"/>
              </w:rPr>
            </w:pPr>
            <w:r>
              <w:rPr>
                <w:spacing w:val="-2"/>
                <w:sz w:val="18"/>
              </w:rPr>
              <w:t>3.92E+02</w:t>
            </w:r>
          </w:p>
        </w:tc>
        <w:tc>
          <w:tcPr>
            <w:tcW w:w="951" w:type="dxa"/>
            <w:tcBorders/>
          </w:tcPr>
          <w:p>
            <w:pPr>
              <w:pStyle w:val="TableParagraph"/>
              <w:ind w:left="117" w:hanging="0"/>
              <w:rPr>
                <w:sz w:val="18"/>
              </w:rPr>
            </w:pPr>
            <w:r>
              <w:rPr>
                <w:spacing w:val="-2"/>
                <w:sz w:val="18"/>
              </w:rPr>
              <w:t>3.75E+02</w:t>
            </w:r>
          </w:p>
        </w:tc>
        <w:tc>
          <w:tcPr>
            <w:tcW w:w="950" w:type="dxa"/>
            <w:tcBorders/>
          </w:tcPr>
          <w:p>
            <w:pPr>
              <w:pStyle w:val="TableParagraph"/>
              <w:ind w:left="116" w:hanging="0"/>
              <w:rPr>
                <w:sz w:val="18"/>
              </w:rPr>
            </w:pPr>
            <w:r>
              <w:rPr>
                <w:spacing w:val="-2"/>
                <w:sz w:val="18"/>
              </w:rPr>
              <w:t>1.79E+02</w:t>
            </w:r>
          </w:p>
        </w:tc>
        <w:tc>
          <w:tcPr>
            <w:tcW w:w="951" w:type="dxa"/>
            <w:tcBorders/>
          </w:tcPr>
          <w:p>
            <w:pPr>
              <w:pStyle w:val="TableParagraph"/>
              <w:ind w:left="116" w:hanging="0"/>
              <w:rPr>
                <w:sz w:val="18"/>
              </w:rPr>
            </w:pPr>
            <w:r>
              <w:rPr>
                <w:spacing w:val="-2"/>
                <w:sz w:val="18"/>
              </w:rPr>
              <w:t>2.53E+02</w:t>
            </w:r>
          </w:p>
        </w:tc>
        <w:tc>
          <w:tcPr>
            <w:tcW w:w="952" w:type="dxa"/>
            <w:tcBorders/>
          </w:tcPr>
          <w:p>
            <w:pPr>
              <w:pStyle w:val="TableParagraph"/>
              <w:rPr>
                <w:sz w:val="18"/>
              </w:rPr>
            </w:pPr>
            <w:r>
              <w:rPr>
                <w:spacing w:val="-2"/>
                <w:sz w:val="18"/>
              </w:rPr>
              <w:t>1.84E+02</w:t>
            </w:r>
          </w:p>
        </w:tc>
        <w:tc>
          <w:tcPr>
            <w:tcW w:w="900" w:type="dxa"/>
            <w:tcBorders/>
          </w:tcPr>
          <w:p>
            <w:pPr>
              <w:pStyle w:val="TableParagraph"/>
              <w:rPr>
                <w:sz w:val="18"/>
              </w:rPr>
            </w:pPr>
            <w:r>
              <w:rPr>
                <w:spacing w:val="-2"/>
                <w:sz w:val="18"/>
              </w:rPr>
              <w:t>4.36E+02</w:t>
            </w:r>
          </w:p>
        </w:tc>
      </w:tr>
      <w:tr>
        <w:trPr>
          <w:trHeight w:val="219" w:hRule="atLeast"/>
        </w:trPr>
        <w:tc>
          <w:tcPr>
            <w:tcW w:w="1013" w:type="dxa"/>
            <w:tcBorders/>
          </w:tcPr>
          <w:p>
            <w:pPr>
              <w:pStyle w:val="TableParagraph"/>
              <w:ind w:left="111" w:right="110" w:hanging="0"/>
              <w:jc w:val="center"/>
              <w:rPr>
                <w:sz w:val="18"/>
              </w:rPr>
            </w:pPr>
            <w:r>
              <w:rPr>
                <w:spacing w:val="-5"/>
                <w:sz w:val="18"/>
              </w:rPr>
              <w:t>F8</w:t>
            </w:r>
          </w:p>
        </w:tc>
        <w:tc>
          <w:tcPr>
            <w:tcW w:w="952" w:type="dxa"/>
            <w:tcBorders/>
          </w:tcPr>
          <w:p>
            <w:pPr>
              <w:pStyle w:val="TableParagraph"/>
              <w:ind w:left="120" w:hanging="0"/>
              <w:rPr>
                <w:sz w:val="18"/>
              </w:rPr>
            </w:pPr>
            <w:r>
              <w:rPr>
                <w:spacing w:val="-2"/>
                <w:sz w:val="18"/>
              </w:rPr>
              <w:t>6.83E+01</w:t>
            </w:r>
          </w:p>
        </w:tc>
        <w:tc>
          <w:tcPr>
            <w:tcW w:w="951" w:type="dxa"/>
            <w:tcBorders/>
          </w:tcPr>
          <w:p>
            <w:pPr>
              <w:pStyle w:val="TableParagraph"/>
              <w:ind w:left="119" w:hanging="0"/>
              <w:rPr>
                <w:sz w:val="18"/>
              </w:rPr>
            </w:pPr>
            <w:r>
              <w:rPr>
                <w:spacing w:val="-2"/>
                <w:sz w:val="18"/>
              </w:rPr>
              <w:t>5.78E+01</w:t>
            </w:r>
          </w:p>
        </w:tc>
        <w:tc>
          <w:tcPr>
            <w:tcW w:w="950" w:type="dxa"/>
            <w:tcBorders/>
          </w:tcPr>
          <w:p>
            <w:pPr>
              <w:pStyle w:val="TableParagraph"/>
              <w:ind w:left="118" w:hanging="0"/>
              <w:rPr>
                <w:sz w:val="18"/>
              </w:rPr>
            </w:pPr>
            <w:r>
              <w:rPr>
                <w:spacing w:val="-2"/>
                <w:sz w:val="18"/>
              </w:rPr>
              <w:t>1.24E+02</w:t>
            </w:r>
          </w:p>
        </w:tc>
        <w:tc>
          <w:tcPr>
            <w:tcW w:w="951" w:type="dxa"/>
            <w:tcBorders/>
          </w:tcPr>
          <w:p>
            <w:pPr>
              <w:pStyle w:val="TableParagraph"/>
              <w:ind w:left="118" w:hanging="0"/>
              <w:rPr>
                <w:sz w:val="18"/>
              </w:rPr>
            </w:pPr>
            <w:r>
              <w:rPr>
                <w:spacing w:val="-2"/>
                <w:sz w:val="18"/>
              </w:rPr>
              <w:t>8.96E+01</w:t>
            </w:r>
          </w:p>
        </w:tc>
        <w:tc>
          <w:tcPr>
            <w:tcW w:w="953" w:type="dxa"/>
            <w:tcBorders/>
          </w:tcPr>
          <w:p>
            <w:pPr>
              <w:pStyle w:val="TableParagraph"/>
              <w:ind w:left="117" w:hanging="0"/>
              <w:rPr>
                <w:sz w:val="18"/>
              </w:rPr>
            </w:pPr>
            <w:r>
              <w:rPr>
                <w:spacing w:val="-2"/>
                <w:sz w:val="18"/>
              </w:rPr>
              <w:t>2.27E+02</w:t>
            </w:r>
          </w:p>
        </w:tc>
        <w:tc>
          <w:tcPr>
            <w:tcW w:w="951" w:type="dxa"/>
            <w:tcBorders/>
          </w:tcPr>
          <w:p>
            <w:pPr>
              <w:pStyle w:val="TableParagraph"/>
              <w:ind w:left="117" w:hanging="0"/>
              <w:rPr>
                <w:sz w:val="18"/>
              </w:rPr>
            </w:pPr>
            <w:r>
              <w:rPr>
                <w:spacing w:val="-2"/>
                <w:sz w:val="18"/>
              </w:rPr>
              <w:t>1.44E+02</w:t>
            </w:r>
          </w:p>
        </w:tc>
        <w:tc>
          <w:tcPr>
            <w:tcW w:w="950" w:type="dxa"/>
            <w:tcBorders/>
          </w:tcPr>
          <w:p>
            <w:pPr>
              <w:pStyle w:val="TableParagraph"/>
              <w:ind w:left="116" w:hanging="0"/>
              <w:rPr>
                <w:sz w:val="18"/>
              </w:rPr>
            </w:pPr>
            <w:r>
              <w:rPr>
                <w:spacing w:val="-2"/>
                <w:sz w:val="18"/>
              </w:rPr>
              <w:t>1.29E+02</w:t>
            </w:r>
          </w:p>
        </w:tc>
        <w:tc>
          <w:tcPr>
            <w:tcW w:w="951" w:type="dxa"/>
            <w:tcBorders/>
          </w:tcPr>
          <w:p>
            <w:pPr>
              <w:pStyle w:val="TableParagraph"/>
              <w:ind w:left="116" w:hanging="0"/>
              <w:rPr>
                <w:sz w:val="18"/>
              </w:rPr>
            </w:pPr>
            <w:r>
              <w:rPr>
                <w:spacing w:val="-2"/>
                <w:sz w:val="18"/>
              </w:rPr>
              <w:t>1.05E+02</w:t>
            </w:r>
          </w:p>
        </w:tc>
        <w:tc>
          <w:tcPr>
            <w:tcW w:w="952" w:type="dxa"/>
            <w:tcBorders/>
          </w:tcPr>
          <w:p>
            <w:pPr>
              <w:pStyle w:val="TableParagraph"/>
              <w:rPr>
                <w:sz w:val="18"/>
              </w:rPr>
            </w:pPr>
            <w:r>
              <w:rPr>
                <w:spacing w:val="-2"/>
                <w:sz w:val="18"/>
              </w:rPr>
              <w:t>1.48E+02</w:t>
            </w:r>
          </w:p>
        </w:tc>
        <w:tc>
          <w:tcPr>
            <w:tcW w:w="900" w:type="dxa"/>
            <w:tcBorders/>
          </w:tcPr>
          <w:p>
            <w:pPr>
              <w:pStyle w:val="TableParagraph"/>
              <w:rPr>
                <w:sz w:val="18"/>
              </w:rPr>
            </w:pPr>
            <w:r>
              <w:rPr>
                <w:spacing w:val="-2"/>
                <w:sz w:val="18"/>
              </w:rPr>
              <w:t>2.37E+02</w:t>
            </w:r>
          </w:p>
        </w:tc>
      </w:tr>
      <w:tr>
        <w:trPr>
          <w:trHeight w:val="219" w:hRule="atLeast"/>
        </w:trPr>
        <w:tc>
          <w:tcPr>
            <w:tcW w:w="1013" w:type="dxa"/>
            <w:tcBorders/>
          </w:tcPr>
          <w:p>
            <w:pPr>
              <w:pStyle w:val="TableParagraph"/>
              <w:ind w:left="111" w:right="110" w:hanging="0"/>
              <w:jc w:val="center"/>
              <w:rPr>
                <w:sz w:val="18"/>
              </w:rPr>
            </w:pPr>
            <w:r>
              <w:rPr>
                <w:spacing w:val="-5"/>
                <w:sz w:val="18"/>
              </w:rPr>
              <w:t>F9</w:t>
            </w:r>
          </w:p>
        </w:tc>
        <w:tc>
          <w:tcPr>
            <w:tcW w:w="952" w:type="dxa"/>
            <w:tcBorders/>
          </w:tcPr>
          <w:p>
            <w:pPr>
              <w:pStyle w:val="TableParagraph"/>
              <w:ind w:left="120" w:hanging="0"/>
              <w:rPr>
                <w:sz w:val="18"/>
              </w:rPr>
            </w:pPr>
            <w:r>
              <w:rPr>
                <w:spacing w:val="-2"/>
                <w:sz w:val="18"/>
              </w:rPr>
              <w:t>1.21E+02</w:t>
            </w:r>
          </w:p>
        </w:tc>
        <w:tc>
          <w:tcPr>
            <w:tcW w:w="951" w:type="dxa"/>
            <w:tcBorders/>
          </w:tcPr>
          <w:p>
            <w:pPr>
              <w:pStyle w:val="TableParagraph"/>
              <w:ind w:left="119" w:hanging="0"/>
              <w:rPr>
                <w:sz w:val="18"/>
              </w:rPr>
            </w:pPr>
            <w:r>
              <w:rPr>
                <w:spacing w:val="-2"/>
                <w:sz w:val="18"/>
              </w:rPr>
              <w:t>2.23E+02</w:t>
            </w:r>
          </w:p>
        </w:tc>
        <w:tc>
          <w:tcPr>
            <w:tcW w:w="950" w:type="dxa"/>
            <w:tcBorders/>
          </w:tcPr>
          <w:p>
            <w:pPr>
              <w:pStyle w:val="TableParagraph"/>
              <w:ind w:left="118" w:hanging="0"/>
              <w:rPr>
                <w:sz w:val="18"/>
              </w:rPr>
            </w:pPr>
            <w:r>
              <w:rPr>
                <w:spacing w:val="-2"/>
                <w:sz w:val="18"/>
              </w:rPr>
              <w:t>5.16E+03</w:t>
            </w:r>
          </w:p>
        </w:tc>
        <w:tc>
          <w:tcPr>
            <w:tcW w:w="951" w:type="dxa"/>
            <w:tcBorders/>
          </w:tcPr>
          <w:p>
            <w:pPr>
              <w:pStyle w:val="TableParagraph"/>
              <w:ind w:left="118" w:hanging="0"/>
              <w:rPr>
                <w:sz w:val="18"/>
              </w:rPr>
            </w:pPr>
            <w:r>
              <w:rPr>
                <w:spacing w:val="-2"/>
                <w:sz w:val="18"/>
              </w:rPr>
              <w:t>2.36E+03</w:t>
            </w:r>
          </w:p>
        </w:tc>
        <w:tc>
          <w:tcPr>
            <w:tcW w:w="953" w:type="dxa"/>
            <w:tcBorders/>
          </w:tcPr>
          <w:p>
            <w:pPr>
              <w:pStyle w:val="TableParagraph"/>
              <w:ind w:left="117" w:hanging="0"/>
              <w:rPr>
                <w:sz w:val="18"/>
              </w:rPr>
            </w:pPr>
            <w:r>
              <w:rPr>
                <w:spacing w:val="-2"/>
                <w:sz w:val="18"/>
              </w:rPr>
              <w:t>3.41E+03</w:t>
            </w:r>
          </w:p>
        </w:tc>
        <w:tc>
          <w:tcPr>
            <w:tcW w:w="951" w:type="dxa"/>
            <w:tcBorders/>
          </w:tcPr>
          <w:p>
            <w:pPr>
              <w:pStyle w:val="TableParagraph"/>
              <w:ind w:left="117" w:hanging="0"/>
              <w:rPr>
                <w:sz w:val="18"/>
              </w:rPr>
            </w:pPr>
            <w:r>
              <w:rPr>
                <w:spacing w:val="-2"/>
                <w:sz w:val="18"/>
              </w:rPr>
              <w:t>3.56E+03</w:t>
            </w:r>
          </w:p>
        </w:tc>
        <w:tc>
          <w:tcPr>
            <w:tcW w:w="950" w:type="dxa"/>
            <w:tcBorders/>
          </w:tcPr>
          <w:p>
            <w:pPr>
              <w:pStyle w:val="TableParagraph"/>
              <w:ind w:left="116" w:hanging="0"/>
              <w:rPr>
                <w:sz w:val="18"/>
              </w:rPr>
            </w:pPr>
            <w:r>
              <w:rPr>
                <w:spacing w:val="-2"/>
                <w:sz w:val="18"/>
              </w:rPr>
              <w:t>2.75E+03</w:t>
            </w:r>
          </w:p>
        </w:tc>
        <w:tc>
          <w:tcPr>
            <w:tcW w:w="951" w:type="dxa"/>
            <w:tcBorders/>
          </w:tcPr>
          <w:p>
            <w:pPr>
              <w:pStyle w:val="TableParagraph"/>
              <w:ind w:left="116" w:hanging="0"/>
              <w:rPr>
                <w:sz w:val="18"/>
              </w:rPr>
            </w:pPr>
            <w:r>
              <w:rPr>
                <w:spacing w:val="-2"/>
                <w:sz w:val="18"/>
              </w:rPr>
              <w:t>2.52E+03</w:t>
            </w:r>
          </w:p>
        </w:tc>
        <w:tc>
          <w:tcPr>
            <w:tcW w:w="952" w:type="dxa"/>
            <w:tcBorders/>
          </w:tcPr>
          <w:p>
            <w:pPr>
              <w:pStyle w:val="TableParagraph"/>
              <w:rPr>
                <w:sz w:val="18"/>
              </w:rPr>
            </w:pPr>
            <w:r>
              <w:rPr>
                <w:spacing w:val="-2"/>
                <w:sz w:val="18"/>
              </w:rPr>
              <w:t>4.50E+01</w:t>
            </w:r>
          </w:p>
        </w:tc>
        <w:tc>
          <w:tcPr>
            <w:tcW w:w="900" w:type="dxa"/>
            <w:tcBorders/>
          </w:tcPr>
          <w:p>
            <w:pPr>
              <w:pStyle w:val="TableParagraph"/>
              <w:rPr>
                <w:sz w:val="18"/>
              </w:rPr>
            </w:pPr>
            <w:r>
              <w:rPr>
                <w:spacing w:val="-2"/>
                <w:sz w:val="18"/>
              </w:rPr>
              <w:t>2.60E+03</w:t>
            </w:r>
          </w:p>
        </w:tc>
      </w:tr>
      <w:tr>
        <w:trPr>
          <w:trHeight w:val="219" w:hRule="atLeast"/>
        </w:trPr>
        <w:tc>
          <w:tcPr>
            <w:tcW w:w="1013" w:type="dxa"/>
            <w:tcBorders/>
          </w:tcPr>
          <w:p>
            <w:pPr>
              <w:pStyle w:val="TableParagraph"/>
              <w:ind w:left="111" w:right="110" w:hanging="0"/>
              <w:jc w:val="center"/>
              <w:rPr>
                <w:sz w:val="18"/>
              </w:rPr>
            </w:pPr>
            <w:r>
              <w:rPr>
                <w:spacing w:val="-5"/>
                <w:sz w:val="18"/>
              </w:rPr>
              <w:t>F10</w:t>
            </w:r>
          </w:p>
        </w:tc>
        <w:tc>
          <w:tcPr>
            <w:tcW w:w="952" w:type="dxa"/>
            <w:tcBorders/>
          </w:tcPr>
          <w:p>
            <w:pPr>
              <w:pStyle w:val="TableParagraph"/>
              <w:ind w:left="120" w:hanging="0"/>
              <w:rPr>
                <w:sz w:val="18"/>
              </w:rPr>
            </w:pPr>
            <w:r>
              <w:rPr>
                <w:spacing w:val="-2"/>
                <w:sz w:val="18"/>
              </w:rPr>
              <w:t>2.34E+03</w:t>
            </w:r>
          </w:p>
        </w:tc>
        <w:tc>
          <w:tcPr>
            <w:tcW w:w="951" w:type="dxa"/>
            <w:tcBorders/>
          </w:tcPr>
          <w:p>
            <w:pPr>
              <w:pStyle w:val="TableParagraph"/>
              <w:ind w:left="119" w:hanging="0"/>
              <w:rPr>
                <w:sz w:val="18"/>
              </w:rPr>
            </w:pPr>
            <w:r>
              <w:rPr>
                <w:spacing w:val="-2"/>
                <w:sz w:val="18"/>
              </w:rPr>
              <w:t>1.87E+03</w:t>
            </w:r>
          </w:p>
        </w:tc>
        <w:tc>
          <w:tcPr>
            <w:tcW w:w="950" w:type="dxa"/>
            <w:tcBorders/>
          </w:tcPr>
          <w:p>
            <w:pPr>
              <w:pStyle w:val="TableParagraph"/>
              <w:ind w:left="118" w:hanging="0"/>
              <w:rPr>
                <w:sz w:val="18"/>
              </w:rPr>
            </w:pPr>
            <w:r>
              <w:rPr>
                <w:spacing w:val="-2"/>
                <w:sz w:val="18"/>
              </w:rPr>
              <w:t>3.52E+03</w:t>
            </w:r>
          </w:p>
        </w:tc>
        <w:tc>
          <w:tcPr>
            <w:tcW w:w="951" w:type="dxa"/>
            <w:tcBorders/>
          </w:tcPr>
          <w:p>
            <w:pPr>
              <w:pStyle w:val="TableParagraph"/>
              <w:ind w:left="118" w:hanging="0"/>
              <w:rPr>
                <w:sz w:val="18"/>
              </w:rPr>
            </w:pPr>
            <w:r>
              <w:rPr>
                <w:spacing w:val="-2"/>
                <w:sz w:val="18"/>
              </w:rPr>
              <w:t>3.08E+03</w:t>
            </w:r>
          </w:p>
        </w:tc>
        <w:tc>
          <w:tcPr>
            <w:tcW w:w="953" w:type="dxa"/>
            <w:tcBorders/>
          </w:tcPr>
          <w:p>
            <w:pPr>
              <w:pStyle w:val="TableParagraph"/>
              <w:ind w:left="117" w:hanging="0"/>
              <w:rPr>
                <w:sz w:val="18"/>
              </w:rPr>
            </w:pPr>
            <w:r>
              <w:rPr>
                <w:spacing w:val="-2"/>
                <w:sz w:val="18"/>
              </w:rPr>
              <w:t>6.95E+03</w:t>
            </w:r>
          </w:p>
        </w:tc>
        <w:tc>
          <w:tcPr>
            <w:tcW w:w="951" w:type="dxa"/>
            <w:tcBorders/>
          </w:tcPr>
          <w:p>
            <w:pPr>
              <w:pStyle w:val="TableParagraph"/>
              <w:ind w:left="117" w:hanging="0"/>
              <w:rPr>
                <w:sz w:val="18"/>
              </w:rPr>
            </w:pPr>
            <w:r>
              <w:rPr>
                <w:spacing w:val="-2"/>
                <w:sz w:val="18"/>
              </w:rPr>
              <w:t>4.41E+03</w:t>
            </w:r>
          </w:p>
        </w:tc>
        <w:tc>
          <w:tcPr>
            <w:tcW w:w="950" w:type="dxa"/>
            <w:tcBorders/>
          </w:tcPr>
          <w:p>
            <w:pPr>
              <w:pStyle w:val="TableParagraph"/>
              <w:ind w:left="116" w:hanging="0"/>
              <w:rPr>
                <w:sz w:val="18"/>
              </w:rPr>
            </w:pPr>
            <w:r>
              <w:rPr>
                <w:spacing w:val="-2"/>
                <w:sz w:val="18"/>
              </w:rPr>
              <w:t>3.03E+03</w:t>
            </w:r>
          </w:p>
        </w:tc>
        <w:tc>
          <w:tcPr>
            <w:tcW w:w="951" w:type="dxa"/>
            <w:tcBorders/>
          </w:tcPr>
          <w:p>
            <w:pPr>
              <w:pStyle w:val="TableParagraph"/>
              <w:ind w:left="116" w:hanging="0"/>
              <w:rPr>
                <w:sz w:val="18"/>
              </w:rPr>
            </w:pPr>
            <w:r>
              <w:rPr>
                <w:spacing w:val="-2"/>
                <w:sz w:val="18"/>
              </w:rPr>
              <w:t>2.89E+03</w:t>
            </w:r>
          </w:p>
        </w:tc>
        <w:tc>
          <w:tcPr>
            <w:tcW w:w="952" w:type="dxa"/>
            <w:tcBorders/>
          </w:tcPr>
          <w:p>
            <w:pPr>
              <w:pStyle w:val="TableParagraph"/>
              <w:rPr>
                <w:sz w:val="18"/>
              </w:rPr>
            </w:pPr>
            <w:r>
              <w:rPr>
                <w:spacing w:val="-2"/>
                <w:sz w:val="18"/>
              </w:rPr>
              <w:t>5.26E+03</w:t>
            </w:r>
          </w:p>
        </w:tc>
        <w:tc>
          <w:tcPr>
            <w:tcW w:w="900" w:type="dxa"/>
            <w:tcBorders/>
          </w:tcPr>
          <w:p>
            <w:pPr>
              <w:pStyle w:val="TableParagraph"/>
              <w:rPr>
                <w:sz w:val="18"/>
              </w:rPr>
            </w:pPr>
            <w:r>
              <w:rPr>
                <w:spacing w:val="-2"/>
                <w:sz w:val="18"/>
              </w:rPr>
              <w:t>4.46E+03</w:t>
            </w:r>
          </w:p>
        </w:tc>
      </w:tr>
      <w:tr>
        <w:trPr>
          <w:trHeight w:val="219" w:hRule="atLeast"/>
        </w:trPr>
        <w:tc>
          <w:tcPr>
            <w:tcW w:w="1013" w:type="dxa"/>
            <w:tcBorders/>
          </w:tcPr>
          <w:p>
            <w:pPr>
              <w:pStyle w:val="TableParagraph"/>
              <w:ind w:left="111" w:right="110" w:hanging="0"/>
              <w:jc w:val="center"/>
              <w:rPr>
                <w:sz w:val="18"/>
              </w:rPr>
            </w:pPr>
            <w:r>
              <w:rPr>
                <w:spacing w:val="-5"/>
                <w:sz w:val="18"/>
              </w:rPr>
              <w:t>F11</w:t>
            </w:r>
          </w:p>
        </w:tc>
        <w:tc>
          <w:tcPr>
            <w:tcW w:w="952" w:type="dxa"/>
            <w:tcBorders/>
          </w:tcPr>
          <w:p>
            <w:pPr>
              <w:pStyle w:val="TableParagraph"/>
              <w:ind w:left="120" w:hanging="0"/>
              <w:rPr>
                <w:sz w:val="18"/>
              </w:rPr>
            </w:pPr>
            <w:r>
              <w:rPr>
                <w:spacing w:val="-2"/>
                <w:sz w:val="18"/>
              </w:rPr>
              <w:t>4.83E+01</w:t>
            </w:r>
          </w:p>
        </w:tc>
        <w:tc>
          <w:tcPr>
            <w:tcW w:w="951" w:type="dxa"/>
            <w:tcBorders/>
          </w:tcPr>
          <w:p>
            <w:pPr>
              <w:pStyle w:val="TableParagraph"/>
              <w:ind w:left="119" w:hanging="0"/>
              <w:rPr>
                <w:sz w:val="18"/>
              </w:rPr>
            </w:pPr>
            <w:r>
              <w:rPr>
                <w:spacing w:val="-2"/>
                <w:sz w:val="18"/>
              </w:rPr>
              <w:t>2.74E+01</w:t>
            </w:r>
          </w:p>
        </w:tc>
        <w:tc>
          <w:tcPr>
            <w:tcW w:w="950" w:type="dxa"/>
            <w:tcBorders/>
          </w:tcPr>
          <w:p>
            <w:pPr>
              <w:pStyle w:val="TableParagraph"/>
              <w:ind w:left="118" w:hanging="0"/>
              <w:rPr>
                <w:sz w:val="18"/>
              </w:rPr>
            </w:pPr>
            <w:r>
              <w:rPr>
                <w:spacing w:val="-2"/>
                <w:sz w:val="18"/>
              </w:rPr>
              <w:t>1.14E+02</w:t>
            </w:r>
          </w:p>
        </w:tc>
        <w:tc>
          <w:tcPr>
            <w:tcW w:w="951" w:type="dxa"/>
            <w:tcBorders/>
          </w:tcPr>
          <w:p>
            <w:pPr>
              <w:pStyle w:val="TableParagraph"/>
              <w:ind w:left="118" w:hanging="0"/>
              <w:rPr>
                <w:sz w:val="18"/>
              </w:rPr>
            </w:pPr>
            <w:r>
              <w:rPr>
                <w:spacing w:val="-2"/>
                <w:sz w:val="18"/>
              </w:rPr>
              <w:t>2.65E+02</w:t>
            </w:r>
          </w:p>
        </w:tc>
        <w:tc>
          <w:tcPr>
            <w:tcW w:w="953" w:type="dxa"/>
            <w:tcBorders/>
          </w:tcPr>
          <w:p>
            <w:pPr>
              <w:pStyle w:val="TableParagraph"/>
              <w:ind w:left="117" w:hanging="0"/>
              <w:rPr>
                <w:sz w:val="18"/>
              </w:rPr>
            </w:pPr>
            <w:r>
              <w:rPr>
                <w:spacing w:val="-2"/>
                <w:sz w:val="18"/>
              </w:rPr>
              <w:t>8.99E+02</w:t>
            </w:r>
          </w:p>
        </w:tc>
        <w:tc>
          <w:tcPr>
            <w:tcW w:w="951" w:type="dxa"/>
            <w:tcBorders/>
          </w:tcPr>
          <w:p>
            <w:pPr>
              <w:pStyle w:val="TableParagraph"/>
              <w:ind w:left="117" w:hanging="0"/>
              <w:rPr>
                <w:sz w:val="18"/>
              </w:rPr>
            </w:pPr>
            <w:r>
              <w:rPr>
                <w:spacing w:val="-2"/>
                <w:sz w:val="18"/>
              </w:rPr>
              <w:t>8.60E+02</w:t>
            </w:r>
          </w:p>
        </w:tc>
        <w:tc>
          <w:tcPr>
            <w:tcW w:w="950" w:type="dxa"/>
            <w:tcBorders/>
          </w:tcPr>
          <w:p>
            <w:pPr>
              <w:pStyle w:val="TableParagraph"/>
              <w:ind w:left="116" w:hanging="0"/>
              <w:rPr>
                <w:sz w:val="18"/>
              </w:rPr>
            </w:pPr>
            <w:r>
              <w:rPr>
                <w:spacing w:val="-2"/>
                <w:sz w:val="18"/>
              </w:rPr>
              <w:t>1.99E+03</w:t>
            </w:r>
          </w:p>
        </w:tc>
        <w:tc>
          <w:tcPr>
            <w:tcW w:w="951" w:type="dxa"/>
            <w:tcBorders/>
          </w:tcPr>
          <w:p>
            <w:pPr>
              <w:pStyle w:val="TableParagraph"/>
              <w:ind w:left="116" w:hanging="0"/>
              <w:rPr>
                <w:sz w:val="18"/>
              </w:rPr>
            </w:pPr>
            <w:r>
              <w:rPr>
                <w:spacing w:val="-2"/>
                <w:sz w:val="18"/>
              </w:rPr>
              <w:t>5.28E+01</w:t>
            </w:r>
          </w:p>
        </w:tc>
        <w:tc>
          <w:tcPr>
            <w:tcW w:w="952" w:type="dxa"/>
            <w:tcBorders/>
          </w:tcPr>
          <w:p>
            <w:pPr>
              <w:pStyle w:val="TableParagraph"/>
              <w:rPr>
                <w:sz w:val="18"/>
              </w:rPr>
            </w:pPr>
            <w:r>
              <w:rPr>
                <w:spacing w:val="-2"/>
                <w:sz w:val="18"/>
              </w:rPr>
              <w:t>1.76E+02</w:t>
            </w:r>
          </w:p>
        </w:tc>
        <w:tc>
          <w:tcPr>
            <w:tcW w:w="900" w:type="dxa"/>
            <w:tcBorders/>
          </w:tcPr>
          <w:p>
            <w:pPr>
              <w:pStyle w:val="TableParagraph"/>
              <w:rPr>
                <w:sz w:val="18"/>
              </w:rPr>
            </w:pPr>
            <w:r>
              <w:rPr>
                <w:spacing w:val="-2"/>
                <w:sz w:val="18"/>
              </w:rPr>
              <w:t>1.66E+03</w:t>
            </w:r>
          </w:p>
        </w:tc>
      </w:tr>
      <w:tr>
        <w:trPr>
          <w:trHeight w:val="219" w:hRule="atLeast"/>
        </w:trPr>
        <w:tc>
          <w:tcPr>
            <w:tcW w:w="1013" w:type="dxa"/>
            <w:tcBorders/>
          </w:tcPr>
          <w:p>
            <w:pPr>
              <w:pStyle w:val="TableParagraph"/>
              <w:ind w:left="111" w:right="110" w:hanging="0"/>
              <w:jc w:val="center"/>
              <w:rPr>
                <w:sz w:val="18"/>
              </w:rPr>
            </w:pPr>
            <w:r>
              <w:rPr>
                <w:spacing w:val="-5"/>
                <w:sz w:val="18"/>
              </w:rPr>
              <w:t>F12</w:t>
            </w:r>
          </w:p>
        </w:tc>
        <w:tc>
          <w:tcPr>
            <w:tcW w:w="952" w:type="dxa"/>
            <w:tcBorders/>
          </w:tcPr>
          <w:p>
            <w:pPr>
              <w:pStyle w:val="TableParagraph"/>
              <w:ind w:left="120" w:hanging="0"/>
              <w:rPr>
                <w:sz w:val="18"/>
              </w:rPr>
            </w:pPr>
            <w:r>
              <w:rPr>
                <w:spacing w:val="-2"/>
                <w:sz w:val="18"/>
              </w:rPr>
              <w:t>3.29E+05</w:t>
            </w:r>
          </w:p>
        </w:tc>
        <w:tc>
          <w:tcPr>
            <w:tcW w:w="951" w:type="dxa"/>
            <w:tcBorders/>
          </w:tcPr>
          <w:p>
            <w:pPr>
              <w:pStyle w:val="TableParagraph"/>
              <w:ind w:left="119" w:hanging="0"/>
              <w:rPr>
                <w:sz w:val="18"/>
              </w:rPr>
            </w:pPr>
            <w:r>
              <w:rPr>
                <w:spacing w:val="-2"/>
                <w:sz w:val="18"/>
              </w:rPr>
              <w:t>5.30E+05</w:t>
            </w:r>
          </w:p>
        </w:tc>
        <w:tc>
          <w:tcPr>
            <w:tcW w:w="950" w:type="dxa"/>
            <w:tcBorders/>
          </w:tcPr>
          <w:p>
            <w:pPr>
              <w:pStyle w:val="TableParagraph"/>
              <w:ind w:left="118" w:hanging="0"/>
              <w:rPr>
                <w:sz w:val="18"/>
              </w:rPr>
            </w:pPr>
            <w:r>
              <w:rPr>
                <w:spacing w:val="-2"/>
                <w:sz w:val="18"/>
              </w:rPr>
              <w:t>3.21E+06</w:t>
            </w:r>
          </w:p>
        </w:tc>
        <w:tc>
          <w:tcPr>
            <w:tcW w:w="951" w:type="dxa"/>
            <w:tcBorders/>
          </w:tcPr>
          <w:p>
            <w:pPr>
              <w:pStyle w:val="TableParagraph"/>
              <w:ind w:left="118" w:hanging="0"/>
              <w:rPr>
                <w:sz w:val="18"/>
              </w:rPr>
            </w:pPr>
            <w:r>
              <w:rPr>
                <w:spacing w:val="-2"/>
                <w:sz w:val="18"/>
              </w:rPr>
              <w:t>6.75E+05</w:t>
            </w:r>
          </w:p>
        </w:tc>
        <w:tc>
          <w:tcPr>
            <w:tcW w:w="953" w:type="dxa"/>
            <w:tcBorders/>
          </w:tcPr>
          <w:p>
            <w:pPr>
              <w:pStyle w:val="TableParagraph"/>
              <w:ind w:left="117" w:hanging="0"/>
              <w:rPr>
                <w:sz w:val="18"/>
              </w:rPr>
            </w:pPr>
            <w:r>
              <w:rPr>
                <w:spacing w:val="-2"/>
                <w:sz w:val="18"/>
              </w:rPr>
              <w:t>7.62E+08</w:t>
            </w:r>
          </w:p>
        </w:tc>
        <w:tc>
          <w:tcPr>
            <w:tcW w:w="951" w:type="dxa"/>
            <w:tcBorders/>
          </w:tcPr>
          <w:p>
            <w:pPr>
              <w:pStyle w:val="TableParagraph"/>
              <w:ind w:left="117" w:hanging="0"/>
              <w:rPr>
                <w:sz w:val="18"/>
              </w:rPr>
            </w:pPr>
            <w:r>
              <w:rPr>
                <w:spacing w:val="-2"/>
                <w:sz w:val="18"/>
              </w:rPr>
              <w:t>2.50E+07</w:t>
            </w:r>
          </w:p>
        </w:tc>
        <w:tc>
          <w:tcPr>
            <w:tcW w:w="950" w:type="dxa"/>
            <w:tcBorders/>
          </w:tcPr>
          <w:p>
            <w:pPr>
              <w:pStyle w:val="TableParagraph"/>
              <w:ind w:left="116" w:hanging="0"/>
              <w:rPr>
                <w:sz w:val="18"/>
              </w:rPr>
            </w:pPr>
            <w:r>
              <w:rPr>
                <w:spacing w:val="-2"/>
                <w:sz w:val="18"/>
              </w:rPr>
              <w:t>2.43E+06</w:t>
            </w:r>
          </w:p>
        </w:tc>
        <w:tc>
          <w:tcPr>
            <w:tcW w:w="951" w:type="dxa"/>
            <w:tcBorders/>
          </w:tcPr>
          <w:p>
            <w:pPr>
              <w:pStyle w:val="TableParagraph"/>
              <w:ind w:left="116" w:hanging="0"/>
              <w:rPr>
                <w:sz w:val="18"/>
              </w:rPr>
            </w:pPr>
            <w:r>
              <w:rPr>
                <w:spacing w:val="-2"/>
                <w:sz w:val="18"/>
              </w:rPr>
              <w:t>5.08E+05</w:t>
            </w:r>
          </w:p>
        </w:tc>
        <w:tc>
          <w:tcPr>
            <w:tcW w:w="952" w:type="dxa"/>
            <w:tcBorders/>
          </w:tcPr>
          <w:p>
            <w:pPr>
              <w:pStyle w:val="TableParagraph"/>
              <w:rPr>
                <w:sz w:val="18"/>
              </w:rPr>
            </w:pPr>
            <w:r>
              <w:rPr>
                <w:spacing w:val="-2"/>
                <w:sz w:val="18"/>
              </w:rPr>
              <w:t>5.72E+06</w:t>
            </w:r>
          </w:p>
        </w:tc>
        <w:tc>
          <w:tcPr>
            <w:tcW w:w="900" w:type="dxa"/>
            <w:tcBorders/>
          </w:tcPr>
          <w:p>
            <w:pPr>
              <w:pStyle w:val="TableParagraph"/>
              <w:rPr>
                <w:sz w:val="18"/>
              </w:rPr>
            </w:pPr>
            <w:r>
              <w:rPr>
                <w:spacing w:val="-2"/>
                <w:sz w:val="18"/>
              </w:rPr>
              <w:t>3.97E+07</w:t>
            </w:r>
          </w:p>
        </w:tc>
      </w:tr>
      <w:tr>
        <w:trPr>
          <w:trHeight w:val="219" w:hRule="atLeast"/>
        </w:trPr>
        <w:tc>
          <w:tcPr>
            <w:tcW w:w="1013" w:type="dxa"/>
            <w:tcBorders/>
          </w:tcPr>
          <w:p>
            <w:pPr>
              <w:pStyle w:val="TableParagraph"/>
              <w:ind w:left="111" w:right="110" w:hanging="0"/>
              <w:jc w:val="center"/>
              <w:rPr>
                <w:sz w:val="18"/>
              </w:rPr>
            </w:pPr>
            <w:r>
              <w:rPr>
                <w:spacing w:val="-5"/>
                <w:sz w:val="18"/>
              </w:rPr>
              <w:t>F13</w:t>
            </w:r>
          </w:p>
        </w:tc>
        <w:tc>
          <w:tcPr>
            <w:tcW w:w="952" w:type="dxa"/>
            <w:tcBorders/>
          </w:tcPr>
          <w:p>
            <w:pPr>
              <w:pStyle w:val="TableParagraph"/>
              <w:ind w:left="120" w:hanging="0"/>
              <w:rPr>
                <w:sz w:val="18"/>
              </w:rPr>
            </w:pPr>
            <w:r>
              <w:rPr>
                <w:spacing w:val="-2"/>
                <w:sz w:val="18"/>
              </w:rPr>
              <w:t>1.80E+03</w:t>
            </w:r>
          </w:p>
        </w:tc>
        <w:tc>
          <w:tcPr>
            <w:tcW w:w="951" w:type="dxa"/>
            <w:tcBorders/>
          </w:tcPr>
          <w:p>
            <w:pPr>
              <w:pStyle w:val="TableParagraph"/>
              <w:ind w:left="119" w:hanging="0"/>
              <w:rPr>
                <w:sz w:val="18"/>
              </w:rPr>
            </w:pPr>
            <w:r>
              <w:rPr>
                <w:spacing w:val="-2"/>
                <w:sz w:val="18"/>
              </w:rPr>
              <w:t>7.54E+03</w:t>
            </w:r>
          </w:p>
        </w:tc>
        <w:tc>
          <w:tcPr>
            <w:tcW w:w="950" w:type="dxa"/>
            <w:tcBorders/>
          </w:tcPr>
          <w:p>
            <w:pPr>
              <w:pStyle w:val="TableParagraph"/>
              <w:ind w:left="118" w:hanging="0"/>
              <w:rPr>
                <w:sz w:val="18"/>
              </w:rPr>
            </w:pPr>
            <w:r>
              <w:rPr>
                <w:spacing w:val="-2"/>
                <w:sz w:val="18"/>
              </w:rPr>
              <w:t>2.39E+05</w:t>
            </w:r>
          </w:p>
        </w:tc>
        <w:tc>
          <w:tcPr>
            <w:tcW w:w="951" w:type="dxa"/>
            <w:tcBorders/>
          </w:tcPr>
          <w:p>
            <w:pPr>
              <w:pStyle w:val="TableParagraph"/>
              <w:ind w:left="118" w:hanging="0"/>
              <w:rPr>
                <w:sz w:val="18"/>
              </w:rPr>
            </w:pPr>
            <w:r>
              <w:rPr>
                <w:spacing w:val="-2"/>
                <w:sz w:val="18"/>
              </w:rPr>
              <w:t>1.48E+04</w:t>
            </w:r>
          </w:p>
        </w:tc>
        <w:tc>
          <w:tcPr>
            <w:tcW w:w="953" w:type="dxa"/>
            <w:tcBorders/>
          </w:tcPr>
          <w:p>
            <w:pPr>
              <w:pStyle w:val="TableParagraph"/>
              <w:ind w:left="117" w:hanging="0"/>
              <w:rPr>
                <w:sz w:val="18"/>
              </w:rPr>
            </w:pPr>
            <w:r>
              <w:rPr>
                <w:spacing w:val="-2"/>
                <w:sz w:val="18"/>
              </w:rPr>
              <w:t>2.57E+08</w:t>
            </w:r>
          </w:p>
        </w:tc>
        <w:tc>
          <w:tcPr>
            <w:tcW w:w="951" w:type="dxa"/>
            <w:tcBorders/>
          </w:tcPr>
          <w:p>
            <w:pPr>
              <w:pStyle w:val="TableParagraph"/>
              <w:ind w:left="117" w:hanging="0"/>
              <w:rPr>
                <w:sz w:val="18"/>
              </w:rPr>
            </w:pPr>
            <w:r>
              <w:rPr>
                <w:spacing w:val="-2"/>
                <w:sz w:val="18"/>
              </w:rPr>
              <w:t>1.47E+05</w:t>
            </w:r>
          </w:p>
        </w:tc>
        <w:tc>
          <w:tcPr>
            <w:tcW w:w="950" w:type="dxa"/>
            <w:tcBorders/>
          </w:tcPr>
          <w:p>
            <w:pPr>
              <w:pStyle w:val="TableParagraph"/>
              <w:ind w:left="116" w:hanging="0"/>
              <w:rPr>
                <w:sz w:val="18"/>
              </w:rPr>
            </w:pPr>
            <w:r>
              <w:rPr>
                <w:spacing w:val="-2"/>
                <w:sz w:val="18"/>
              </w:rPr>
              <w:t>1.50E+04</w:t>
            </w:r>
          </w:p>
        </w:tc>
        <w:tc>
          <w:tcPr>
            <w:tcW w:w="951" w:type="dxa"/>
            <w:tcBorders/>
          </w:tcPr>
          <w:p>
            <w:pPr>
              <w:pStyle w:val="TableParagraph"/>
              <w:ind w:left="116" w:hanging="0"/>
              <w:rPr>
                <w:sz w:val="18"/>
              </w:rPr>
            </w:pPr>
            <w:r>
              <w:rPr>
                <w:spacing w:val="-2"/>
                <w:sz w:val="18"/>
              </w:rPr>
              <w:t>1.11E+04</w:t>
            </w:r>
          </w:p>
        </w:tc>
        <w:tc>
          <w:tcPr>
            <w:tcW w:w="952" w:type="dxa"/>
            <w:tcBorders/>
          </w:tcPr>
          <w:p>
            <w:pPr>
              <w:pStyle w:val="TableParagraph"/>
              <w:rPr>
                <w:sz w:val="18"/>
              </w:rPr>
            </w:pPr>
            <w:r>
              <w:rPr>
                <w:spacing w:val="-2"/>
                <w:sz w:val="18"/>
              </w:rPr>
              <w:t>1.91E+05</w:t>
            </w:r>
          </w:p>
        </w:tc>
        <w:tc>
          <w:tcPr>
            <w:tcW w:w="900" w:type="dxa"/>
            <w:tcBorders/>
          </w:tcPr>
          <w:p>
            <w:pPr>
              <w:pStyle w:val="TableParagraph"/>
              <w:rPr>
                <w:sz w:val="18"/>
              </w:rPr>
            </w:pPr>
            <w:r>
              <w:rPr>
                <w:spacing w:val="-2"/>
                <w:sz w:val="18"/>
              </w:rPr>
              <w:t>2.18E+06</w:t>
            </w:r>
          </w:p>
        </w:tc>
      </w:tr>
      <w:tr>
        <w:trPr>
          <w:trHeight w:val="219" w:hRule="atLeast"/>
        </w:trPr>
        <w:tc>
          <w:tcPr>
            <w:tcW w:w="1013" w:type="dxa"/>
            <w:tcBorders/>
          </w:tcPr>
          <w:p>
            <w:pPr>
              <w:pStyle w:val="TableParagraph"/>
              <w:ind w:left="111" w:right="110" w:hanging="0"/>
              <w:jc w:val="center"/>
              <w:rPr>
                <w:sz w:val="18"/>
              </w:rPr>
            </w:pPr>
            <w:r>
              <w:rPr>
                <w:spacing w:val="-5"/>
                <w:sz w:val="18"/>
              </w:rPr>
              <w:t>F14</w:t>
            </w:r>
          </w:p>
        </w:tc>
        <w:tc>
          <w:tcPr>
            <w:tcW w:w="952" w:type="dxa"/>
            <w:tcBorders/>
          </w:tcPr>
          <w:p>
            <w:pPr>
              <w:pStyle w:val="TableParagraph"/>
              <w:ind w:left="120" w:hanging="0"/>
              <w:rPr>
                <w:sz w:val="18"/>
              </w:rPr>
            </w:pPr>
            <w:r>
              <w:rPr>
                <w:spacing w:val="-2"/>
                <w:sz w:val="18"/>
              </w:rPr>
              <w:t>1.01E+04</w:t>
            </w:r>
          </w:p>
        </w:tc>
        <w:tc>
          <w:tcPr>
            <w:tcW w:w="951" w:type="dxa"/>
            <w:tcBorders/>
          </w:tcPr>
          <w:p>
            <w:pPr>
              <w:pStyle w:val="TableParagraph"/>
              <w:ind w:left="119" w:hanging="0"/>
              <w:rPr>
                <w:sz w:val="18"/>
              </w:rPr>
            </w:pPr>
            <w:r>
              <w:rPr>
                <w:spacing w:val="-2"/>
                <w:sz w:val="18"/>
              </w:rPr>
              <w:t>3.61E+04</w:t>
            </w:r>
          </w:p>
        </w:tc>
        <w:tc>
          <w:tcPr>
            <w:tcW w:w="950" w:type="dxa"/>
            <w:tcBorders/>
          </w:tcPr>
          <w:p>
            <w:pPr>
              <w:pStyle w:val="TableParagraph"/>
              <w:ind w:left="118" w:hanging="0"/>
              <w:rPr>
                <w:sz w:val="18"/>
              </w:rPr>
            </w:pPr>
            <w:r>
              <w:rPr>
                <w:spacing w:val="-2"/>
                <w:sz w:val="18"/>
              </w:rPr>
              <w:t>9.41E+03</w:t>
            </w:r>
          </w:p>
        </w:tc>
        <w:tc>
          <w:tcPr>
            <w:tcW w:w="951" w:type="dxa"/>
            <w:tcBorders/>
          </w:tcPr>
          <w:p>
            <w:pPr>
              <w:pStyle w:val="TableParagraph"/>
              <w:ind w:left="118" w:hanging="0"/>
              <w:rPr>
                <w:sz w:val="18"/>
              </w:rPr>
            </w:pPr>
            <w:r>
              <w:rPr>
                <w:spacing w:val="-2"/>
                <w:sz w:val="18"/>
              </w:rPr>
              <w:t>1.97E+03</w:t>
            </w:r>
          </w:p>
        </w:tc>
        <w:tc>
          <w:tcPr>
            <w:tcW w:w="953" w:type="dxa"/>
            <w:tcBorders/>
          </w:tcPr>
          <w:p>
            <w:pPr>
              <w:pStyle w:val="TableParagraph"/>
              <w:ind w:left="117" w:hanging="0"/>
              <w:rPr>
                <w:sz w:val="18"/>
              </w:rPr>
            </w:pPr>
            <w:r>
              <w:rPr>
                <w:spacing w:val="-2"/>
                <w:sz w:val="18"/>
              </w:rPr>
              <w:t>7.25E+04</w:t>
            </w:r>
          </w:p>
        </w:tc>
        <w:tc>
          <w:tcPr>
            <w:tcW w:w="951" w:type="dxa"/>
            <w:tcBorders/>
          </w:tcPr>
          <w:p>
            <w:pPr>
              <w:pStyle w:val="TableParagraph"/>
              <w:ind w:left="117" w:hanging="0"/>
              <w:rPr>
                <w:sz w:val="18"/>
              </w:rPr>
            </w:pPr>
            <w:r>
              <w:rPr>
                <w:spacing w:val="-2"/>
                <w:sz w:val="18"/>
              </w:rPr>
              <w:t>2.33E+04</w:t>
            </w:r>
          </w:p>
        </w:tc>
        <w:tc>
          <w:tcPr>
            <w:tcW w:w="950" w:type="dxa"/>
            <w:tcBorders/>
          </w:tcPr>
          <w:p>
            <w:pPr>
              <w:pStyle w:val="TableParagraph"/>
              <w:ind w:left="116" w:hanging="0"/>
              <w:rPr>
                <w:sz w:val="18"/>
              </w:rPr>
            </w:pPr>
            <w:r>
              <w:rPr>
                <w:spacing w:val="-2"/>
                <w:sz w:val="18"/>
              </w:rPr>
              <w:t>4.72E+05</w:t>
            </w:r>
          </w:p>
        </w:tc>
        <w:tc>
          <w:tcPr>
            <w:tcW w:w="951" w:type="dxa"/>
            <w:tcBorders/>
          </w:tcPr>
          <w:p>
            <w:pPr>
              <w:pStyle w:val="TableParagraph"/>
              <w:ind w:left="116" w:hanging="0"/>
              <w:rPr>
                <w:sz w:val="18"/>
              </w:rPr>
            </w:pPr>
            <w:r>
              <w:rPr>
                <w:spacing w:val="-2"/>
                <w:sz w:val="18"/>
              </w:rPr>
              <w:t>3.68E+03</w:t>
            </w:r>
          </w:p>
        </w:tc>
        <w:tc>
          <w:tcPr>
            <w:tcW w:w="952" w:type="dxa"/>
            <w:tcBorders/>
          </w:tcPr>
          <w:p>
            <w:pPr>
              <w:pStyle w:val="TableParagraph"/>
              <w:rPr>
                <w:sz w:val="18"/>
              </w:rPr>
            </w:pPr>
            <w:r>
              <w:rPr>
                <w:spacing w:val="-2"/>
                <w:sz w:val="18"/>
              </w:rPr>
              <w:t>2.90E+04</w:t>
            </w:r>
          </w:p>
        </w:tc>
        <w:tc>
          <w:tcPr>
            <w:tcW w:w="900" w:type="dxa"/>
            <w:tcBorders/>
          </w:tcPr>
          <w:p>
            <w:pPr>
              <w:pStyle w:val="TableParagraph"/>
              <w:rPr>
                <w:sz w:val="18"/>
              </w:rPr>
            </w:pPr>
            <w:r>
              <w:rPr>
                <w:spacing w:val="-2"/>
                <w:sz w:val="18"/>
              </w:rPr>
              <w:t>1.16E+05</w:t>
            </w:r>
          </w:p>
        </w:tc>
      </w:tr>
      <w:tr>
        <w:trPr>
          <w:trHeight w:val="219" w:hRule="atLeast"/>
        </w:trPr>
        <w:tc>
          <w:tcPr>
            <w:tcW w:w="1013" w:type="dxa"/>
            <w:tcBorders/>
          </w:tcPr>
          <w:p>
            <w:pPr>
              <w:pStyle w:val="TableParagraph"/>
              <w:ind w:left="111" w:right="110" w:hanging="0"/>
              <w:jc w:val="center"/>
              <w:rPr>
                <w:sz w:val="18"/>
              </w:rPr>
            </w:pPr>
            <w:r>
              <w:rPr>
                <w:spacing w:val="-5"/>
                <w:sz w:val="18"/>
              </w:rPr>
              <w:t>F15</w:t>
            </w:r>
          </w:p>
        </w:tc>
        <w:tc>
          <w:tcPr>
            <w:tcW w:w="952" w:type="dxa"/>
            <w:tcBorders/>
          </w:tcPr>
          <w:p>
            <w:pPr>
              <w:pStyle w:val="TableParagraph"/>
              <w:ind w:left="120" w:hanging="0"/>
              <w:rPr>
                <w:sz w:val="18"/>
              </w:rPr>
            </w:pPr>
            <w:r>
              <w:rPr>
                <w:spacing w:val="-2"/>
                <w:sz w:val="18"/>
              </w:rPr>
              <w:t>1.60E+02</w:t>
            </w:r>
          </w:p>
        </w:tc>
        <w:tc>
          <w:tcPr>
            <w:tcW w:w="951" w:type="dxa"/>
            <w:tcBorders/>
          </w:tcPr>
          <w:p>
            <w:pPr>
              <w:pStyle w:val="TableParagraph"/>
              <w:ind w:left="119" w:hanging="0"/>
              <w:rPr>
                <w:sz w:val="18"/>
              </w:rPr>
            </w:pPr>
            <w:r>
              <w:rPr>
                <w:spacing w:val="-2"/>
                <w:sz w:val="18"/>
              </w:rPr>
              <w:t>1.33E+03</w:t>
            </w:r>
          </w:p>
        </w:tc>
        <w:tc>
          <w:tcPr>
            <w:tcW w:w="950" w:type="dxa"/>
            <w:tcBorders/>
          </w:tcPr>
          <w:p>
            <w:pPr>
              <w:pStyle w:val="TableParagraph"/>
              <w:ind w:left="118" w:hanging="0"/>
              <w:rPr>
                <w:sz w:val="18"/>
              </w:rPr>
            </w:pPr>
            <w:r>
              <w:rPr>
                <w:spacing w:val="-2"/>
                <w:sz w:val="18"/>
              </w:rPr>
              <w:t>2.70E+04</w:t>
            </w:r>
          </w:p>
        </w:tc>
        <w:tc>
          <w:tcPr>
            <w:tcW w:w="951" w:type="dxa"/>
            <w:tcBorders/>
          </w:tcPr>
          <w:p>
            <w:pPr>
              <w:pStyle w:val="TableParagraph"/>
              <w:ind w:left="118" w:hanging="0"/>
              <w:rPr>
                <w:sz w:val="18"/>
              </w:rPr>
            </w:pPr>
            <w:r>
              <w:rPr>
                <w:spacing w:val="-2"/>
                <w:sz w:val="18"/>
              </w:rPr>
              <w:t>2.78E+03</w:t>
            </w:r>
          </w:p>
        </w:tc>
        <w:tc>
          <w:tcPr>
            <w:tcW w:w="953" w:type="dxa"/>
            <w:tcBorders/>
          </w:tcPr>
          <w:p>
            <w:pPr>
              <w:pStyle w:val="TableParagraph"/>
              <w:ind w:left="117" w:hanging="0"/>
              <w:rPr>
                <w:sz w:val="18"/>
              </w:rPr>
            </w:pPr>
            <w:r>
              <w:rPr>
                <w:spacing w:val="-2"/>
                <w:sz w:val="18"/>
              </w:rPr>
              <w:t>4.86E+06</w:t>
            </w:r>
          </w:p>
        </w:tc>
        <w:tc>
          <w:tcPr>
            <w:tcW w:w="951" w:type="dxa"/>
            <w:tcBorders/>
          </w:tcPr>
          <w:p>
            <w:pPr>
              <w:pStyle w:val="TableParagraph"/>
              <w:ind w:left="117" w:hanging="0"/>
              <w:rPr>
                <w:sz w:val="18"/>
              </w:rPr>
            </w:pPr>
            <w:r>
              <w:rPr>
                <w:spacing w:val="-2"/>
                <w:sz w:val="18"/>
              </w:rPr>
              <w:t>3.05E+04</w:t>
            </w:r>
          </w:p>
        </w:tc>
        <w:tc>
          <w:tcPr>
            <w:tcW w:w="950" w:type="dxa"/>
            <w:tcBorders/>
          </w:tcPr>
          <w:p>
            <w:pPr>
              <w:pStyle w:val="TableParagraph"/>
              <w:ind w:left="116" w:hanging="0"/>
              <w:rPr>
                <w:sz w:val="18"/>
              </w:rPr>
            </w:pPr>
            <w:r>
              <w:rPr>
                <w:spacing w:val="-2"/>
                <w:sz w:val="18"/>
              </w:rPr>
              <w:t>9.98E+03</w:t>
            </w:r>
          </w:p>
        </w:tc>
        <w:tc>
          <w:tcPr>
            <w:tcW w:w="951" w:type="dxa"/>
            <w:tcBorders/>
          </w:tcPr>
          <w:p>
            <w:pPr>
              <w:pStyle w:val="TableParagraph"/>
              <w:ind w:left="116" w:hanging="0"/>
              <w:rPr>
                <w:sz w:val="18"/>
              </w:rPr>
            </w:pPr>
            <w:r>
              <w:rPr>
                <w:spacing w:val="-2"/>
                <w:sz w:val="18"/>
              </w:rPr>
              <w:t>5.85E+03</w:t>
            </w:r>
          </w:p>
        </w:tc>
        <w:tc>
          <w:tcPr>
            <w:tcW w:w="952" w:type="dxa"/>
            <w:tcBorders/>
          </w:tcPr>
          <w:p>
            <w:pPr>
              <w:pStyle w:val="TableParagraph"/>
              <w:rPr>
                <w:sz w:val="18"/>
              </w:rPr>
            </w:pPr>
            <w:r>
              <w:rPr>
                <w:spacing w:val="-2"/>
                <w:sz w:val="18"/>
              </w:rPr>
              <w:t>2.43E+04</w:t>
            </w:r>
          </w:p>
        </w:tc>
        <w:tc>
          <w:tcPr>
            <w:tcW w:w="900" w:type="dxa"/>
            <w:tcBorders/>
          </w:tcPr>
          <w:p>
            <w:pPr>
              <w:pStyle w:val="TableParagraph"/>
              <w:rPr>
                <w:sz w:val="18"/>
              </w:rPr>
            </w:pPr>
            <w:r>
              <w:rPr>
                <w:spacing w:val="-2"/>
                <w:sz w:val="18"/>
              </w:rPr>
              <w:t>1.28E+05</w:t>
            </w:r>
          </w:p>
        </w:tc>
      </w:tr>
      <w:tr>
        <w:trPr>
          <w:trHeight w:val="219" w:hRule="atLeast"/>
        </w:trPr>
        <w:tc>
          <w:tcPr>
            <w:tcW w:w="1013" w:type="dxa"/>
            <w:tcBorders/>
          </w:tcPr>
          <w:p>
            <w:pPr>
              <w:pStyle w:val="TableParagraph"/>
              <w:ind w:left="111" w:right="110" w:hanging="0"/>
              <w:jc w:val="center"/>
              <w:rPr>
                <w:sz w:val="18"/>
              </w:rPr>
            </w:pPr>
            <w:r>
              <w:rPr>
                <w:spacing w:val="-5"/>
                <w:sz w:val="18"/>
              </w:rPr>
              <w:t>F16</w:t>
            </w:r>
          </w:p>
        </w:tc>
        <w:tc>
          <w:tcPr>
            <w:tcW w:w="952" w:type="dxa"/>
            <w:tcBorders/>
          </w:tcPr>
          <w:p>
            <w:pPr>
              <w:pStyle w:val="TableParagraph"/>
              <w:ind w:left="120" w:hanging="0"/>
              <w:rPr>
                <w:sz w:val="18"/>
              </w:rPr>
            </w:pPr>
            <w:r>
              <w:rPr>
                <w:spacing w:val="-2"/>
                <w:sz w:val="18"/>
              </w:rPr>
              <w:t>4.80E+02</w:t>
            </w:r>
          </w:p>
        </w:tc>
        <w:tc>
          <w:tcPr>
            <w:tcW w:w="951" w:type="dxa"/>
            <w:tcBorders/>
          </w:tcPr>
          <w:p>
            <w:pPr>
              <w:pStyle w:val="TableParagraph"/>
              <w:ind w:left="119" w:hanging="0"/>
              <w:rPr>
                <w:sz w:val="18"/>
              </w:rPr>
            </w:pPr>
            <w:r>
              <w:rPr>
                <w:spacing w:val="-2"/>
                <w:sz w:val="18"/>
              </w:rPr>
              <w:t>5.56E+02</w:t>
            </w:r>
          </w:p>
        </w:tc>
        <w:tc>
          <w:tcPr>
            <w:tcW w:w="950" w:type="dxa"/>
            <w:tcBorders/>
          </w:tcPr>
          <w:p>
            <w:pPr>
              <w:pStyle w:val="TableParagraph"/>
              <w:ind w:left="118" w:hanging="0"/>
              <w:rPr>
                <w:sz w:val="18"/>
              </w:rPr>
            </w:pPr>
            <w:r>
              <w:rPr>
                <w:spacing w:val="-2"/>
                <w:sz w:val="18"/>
              </w:rPr>
              <w:t>1.12E+03</w:t>
            </w:r>
          </w:p>
        </w:tc>
        <w:tc>
          <w:tcPr>
            <w:tcW w:w="951" w:type="dxa"/>
            <w:tcBorders/>
          </w:tcPr>
          <w:p>
            <w:pPr>
              <w:pStyle w:val="TableParagraph"/>
              <w:ind w:left="118" w:hanging="0"/>
              <w:rPr>
                <w:sz w:val="18"/>
              </w:rPr>
            </w:pPr>
            <w:r>
              <w:rPr>
                <w:spacing w:val="-2"/>
                <w:sz w:val="18"/>
              </w:rPr>
              <w:t>6.32E+02</w:t>
            </w:r>
          </w:p>
        </w:tc>
        <w:tc>
          <w:tcPr>
            <w:tcW w:w="953" w:type="dxa"/>
            <w:tcBorders/>
          </w:tcPr>
          <w:p>
            <w:pPr>
              <w:pStyle w:val="TableParagraph"/>
              <w:ind w:left="117" w:hanging="0"/>
              <w:rPr>
                <w:sz w:val="18"/>
              </w:rPr>
            </w:pPr>
            <w:r>
              <w:rPr>
                <w:spacing w:val="-2"/>
                <w:sz w:val="18"/>
              </w:rPr>
              <w:t>1.68E+03</w:t>
            </w:r>
          </w:p>
        </w:tc>
        <w:tc>
          <w:tcPr>
            <w:tcW w:w="951" w:type="dxa"/>
            <w:tcBorders/>
          </w:tcPr>
          <w:p>
            <w:pPr>
              <w:pStyle w:val="TableParagraph"/>
              <w:ind w:left="117" w:hanging="0"/>
              <w:rPr>
                <w:sz w:val="18"/>
              </w:rPr>
            </w:pPr>
            <w:r>
              <w:rPr>
                <w:spacing w:val="-2"/>
                <w:sz w:val="18"/>
              </w:rPr>
              <w:t>1.28E+03</w:t>
            </w:r>
          </w:p>
        </w:tc>
        <w:tc>
          <w:tcPr>
            <w:tcW w:w="950" w:type="dxa"/>
            <w:tcBorders/>
          </w:tcPr>
          <w:p>
            <w:pPr>
              <w:pStyle w:val="TableParagraph"/>
              <w:ind w:left="116" w:hanging="0"/>
              <w:rPr>
                <w:sz w:val="18"/>
              </w:rPr>
            </w:pPr>
            <w:r>
              <w:rPr>
                <w:spacing w:val="-2"/>
                <w:sz w:val="18"/>
              </w:rPr>
              <w:t>1.28E+03</w:t>
            </w:r>
          </w:p>
        </w:tc>
        <w:tc>
          <w:tcPr>
            <w:tcW w:w="951" w:type="dxa"/>
            <w:tcBorders/>
          </w:tcPr>
          <w:p>
            <w:pPr>
              <w:pStyle w:val="TableParagraph"/>
              <w:ind w:left="116" w:hanging="0"/>
              <w:rPr>
                <w:sz w:val="18"/>
              </w:rPr>
            </w:pPr>
            <w:r>
              <w:rPr>
                <w:spacing w:val="-2"/>
                <w:sz w:val="18"/>
              </w:rPr>
              <w:t>1.04E+03</w:t>
            </w:r>
          </w:p>
        </w:tc>
        <w:tc>
          <w:tcPr>
            <w:tcW w:w="952" w:type="dxa"/>
            <w:tcBorders/>
          </w:tcPr>
          <w:p>
            <w:pPr>
              <w:pStyle w:val="TableParagraph"/>
              <w:rPr>
                <w:sz w:val="18"/>
              </w:rPr>
            </w:pPr>
            <w:r>
              <w:rPr>
                <w:spacing w:val="-2"/>
                <w:sz w:val="18"/>
              </w:rPr>
              <w:t>6.75E+02</w:t>
            </w:r>
          </w:p>
        </w:tc>
        <w:tc>
          <w:tcPr>
            <w:tcW w:w="900" w:type="dxa"/>
            <w:tcBorders/>
          </w:tcPr>
          <w:p>
            <w:pPr>
              <w:pStyle w:val="TableParagraph"/>
              <w:rPr>
                <w:sz w:val="18"/>
              </w:rPr>
            </w:pPr>
            <w:r>
              <w:rPr>
                <w:spacing w:val="-2"/>
                <w:sz w:val="18"/>
              </w:rPr>
              <w:t>1.41E+03</w:t>
            </w:r>
          </w:p>
        </w:tc>
      </w:tr>
      <w:tr>
        <w:trPr>
          <w:trHeight w:val="219" w:hRule="atLeast"/>
        </w:trPr>
        <w:tc>
          <w:tcPr>
            <w:tcW w:w="1013" w:type="dxa"/>
            <w:tcBorders/>
          </w:tcPr>
          <w:p>
            <w:pPr>
              <w:pStyle w:val="TableParagraph"/>
              <w:ind w:left="111" w:right="110" w:hanging="0"/>
              <w:jc w:val="center"/>
              <w:rPr>
                <w:sz w:val="18"/>
              </w:rPr>
            </w:pPr>
            <w:r>
              <w:rPr>
                <w:spacing w:val="-5"/>
                <w:sz w:val="18"/>
              </w:rPr>
              <w:t>F17</w:t>
            </w:r>
          </w:p>
        </w:tc>
        <w:tc>
          <w:tcPr>
            <w:tcW w:w="952" w:type="dxa"/>
            <w:tcBorders/>
          </w:tcPr>
          <w:p>
            <w:pPr>
              <w:pStyle w:val="TableParagraph"/>
              <w:ind w:left="120" w:hanging="0"/>
              <w:rPr>
                <w:sz w:val="18"/>
              </w:rPr>
            </w:pPr>
            <w:r>
              <w:rPr>
                <w:spacing w:val="-2"/>
                <w:sz w:val="18"/>
              </w:rPr>
              <w:t>8.50E+01</w:t>
            </w:r>
          </w:p>
        </w:tc>
        <w:tc>
          <w:tcPr>
            <w:tcW w:w="951" w:type="dxa"/>
            <w:tcBorders/>
          </w:tcPr>
          <w:p>
            <w:pPr>
              <w:pStyle w:val="TableParagraph"/>
              <w:ind w:left="119" w:hanging="0"/>
              <w:rPr>
                <w:sz w:val="18"/>
              </w:rPr>
            </w:pPr>
            <w:r>
              <w:rPr>
                <w:spacing w:val="-2"/>
                <w:sz w:val="18"/>
              </w:rPr>
              <w:t>1.36E+02</w:t>
            </w:r>
          </w:p>
        </w:tc>
        <w:tc>
          <w:tcPr>
            <w:tcW w:w="950" w:type="dxa"/>
            <w:tcBorders/>
          </w:tcPr>
          <w:p>
            <w:pPr>
              <w:pStyle w:val="TableParagraph"/>
              <w:ind w:left="118" w:hanging="0"/>
              <w:rPr>
                <w:sz w:val="18"/>
              </w:rPr>
            </w:pPr>
            <w:r>
              <w:rPr>
                <w:spacing w:val="-2"/>
                <w:sz w:val="18"/>
              </w:rPr>
              <w:t>2.70E+02</w:t>
            </w:r>
          </w:p>
        </w:tc>
        <w:tc>
          <w:tcPr>
            <w:tcW w:w="951" w:type="dxa"/>
            <w:tcBorders/>
          </w:tcPr>
          <w:p>
            <w:pPr>
              <w:pStyle w:val="TableParagraph"/>
              <w:ind w:left="118" w:hanging="0"/>
              <w:rPr>
                <w:sz w:val="18"/>
              </w:rPr>
            </w:pPr>
            <w:r>
              <w:rPr>
                <w:spacing w:val="-2"/>
                <w:sz w:val="18"/>
              </w:rPr>
              <w:t>2.72E+02</w:t>
            </w:r>
          </w:p>
        </w:tc>
        <w:tc>
          <w:tcPr>
            <w:tcW w:w="953" w:type="dxa"/>
            <w:tcBorders/>
          </w:tcPr>
          <w:p>
            <w:pPr>
              <w:pStyle w:val="TableParagraph"/>
              <w:ind w:left="117" w:hanging="0"/>
              <w:rPr>
                <w:sz w:val="18"/>
              </w:rPr>
            </w:pPr>
            <w:r>
              <w:rPr>
                <w:spacing w:val="-2"/>
                <w:sz w:val="18"/>
              </w:rPr>
              <w:t>5.03E+02</w:t>
            </w:r>
          </w:p>
        </w:tc>
        <w:tc>
          <w:tcPr>
            <w:tcW w:w="951" w:type="dxa"/>
            <w:tcBorders/>
          </w:tcPr>
          <w:p>
            <w:pPr>
              <w:pStyle w:val="TableParagraph"/>
              <w:ind w:left="117" w:hanging="0"/>
              <w:rPr>
                <w:sz w:val="18"/>
              </w:rPr>
            </w:pPr>
            <w:r>
              <w:rPr>
                <w:spacing w:val="-2"/>
                <w:sz w:val="18"/>
              </w:rPr>
              <w:t>3.87E+02</w:t>
            </w:r>
          </w:p>
        </w:tc>
        <w:tc>
          <w:tcPr>
            <w:tcW w:w="950" w:type="dxa"/>
            <w:tcBorders/>
          </w:tcPr>
          <w:p>
            <w:pPr>
              <w:pStyle w:val="TableParagraph"/>
              <w:ind w:left="116" w:hanging="0"/>
              <w:rPr>
                <w:sz w:val="18"/>
              </w:rPr>
            </w:pPr>
            <w:r>
              <w:rPr>
                <w:spacing w:val="-2"/>
                <w:sz w:val="18"/>
              </w:rPr>
              <w:t>6.03E+02</w:t>
            </w:r>
          </w:p>
        </w:tc>
        <w:tc>
          <w:tcPr>
            <w:tcW w:w="951" w:type="dxa"/>
            <w:tcBorders/>
          </w:tcPr>
          <w:p>
            <w:pPr>
              <w:pStyle w:val="TableParagraph"/>
              <w:ind w:left="116" w:hanging="0"/>
              <w:rPr>
                <w:sz w:val="18"/>
              </w:rPr>
            </w:pPr>
            <w:r>
              <w:rPr>
                <w:spacing w:val="-2"/>
                <w:sz w:val="18"/>
              </w:rPr>
              <w:t>2.00E+02</w:t>
            </w:r>
          </w:p>
        </w:tc>
        <w:tc>
          <w:tcPr>
            <w:tcW w:w="952" w:type="dxa"/>
            <w:tcBorders/>
          </w:tcPr>
          <w:p>
            <w:pPr>
              <w:pStyle w:val="TableParagraph"/>
              <w:rPr>
                <w:sz w:val="18"/>
              </w:rPr>
            </w:pPr>
            <w:r>
              <w:rPr>
                <w:spacing w:val="-2"/>
                <w:sz w:val="18"/>
              </w:rPr>
              <w:t>1.46E+02</w:t>
            </w:r>
          </w:p>
        </w:tc>
        <w:tc>
          <w:tcPr>
            <w:tcW w:w="900" w:type="dxa"/>
            <w:tcBorders/>
          </w:tcPr>
          <w:p>
            <w:pPr>
              <w:pStyle w:val="TableParagraph"/>
              <w:rPr>
                <w:sz w:val="18"/>
              </w:rPr>
            </w:pPr>
            <w:r>
              <w:rPr>
                <w:spacing w:val="-2"/>
                <w:sz w:val="18"/>
              </w:rPr>
              <w:t>5.69E+02</w:t>
            </w:r>
          </w:p>
        </w:tc>
      </w:tr>
      <w:tr>
        <w:trPr>
          <w:trHeight w:val="219" w:hRule="atLeast"/>
        </w:trPr>
        <w:tc>
          <w:tcPr>
            <w:tcW w:w="1013" w:type="dxa"/>
            <w:tcBorders/>
          </w:tcPr>
          <w:p>
            <w:pPr>
              <w:pStyle w:val="TableParagraph"/>
              <w:ind w:left="111" w:right="110" w:hanging="0"/>
              <w:jc w:val="center"/>
              <w:rPr>
                <w:sz w:val="18"/>
              </w:rPr>
            </w:pPr>
            <w:r>
              <w:rPr>
                <w:spacing w:val="-5"/>
                <w:sz w:val="18"/>
              </w:rPr>
              <w:t>F18</w:t>
            </w:r>
          </w:p>
        </w:tc>
        <w:tc>
          <w:tcPr>
            <w:tcW w:w="952" w:type="dxa"/>
            <w:tcBorders/>
          </w:tcPr>
          <w:p>
            <w:pPr>
              <w:pStyle w:val="TableParagraph"/>
              <w:ind w:left="120" w:hanging="0"/>
              <w:rPr>
                <w:sz w:val="18"/>
              </w:rPr>
            </w:pPr>
            <w:r>
              <w:rPr>
                <w:spacing w:val="-2"/>
                <w:sz w:val="18"/>
              </w:rPr>
              <w:t>4.25E+04</w:t>
            </w:r>
          </w:p>
        </w:tc>
        <w:tc>
          <w:tcPr>
            <w:tcW w:w="951" w:type="dxa"/>
            <w:tcBorders/>
          </w:tcPr>
          <w:p>
            <w:pPr>
              <w:pStyle w:val="TableParagraph"/>
              <w:ind w:left="119" w:hanging="0"/>
              <w:rPr>
                <w:sz w:val="18"/>
              </w:rPr>
            </w:pPr>
            <w:r>
              <w:rPr>
                <w:spacing w:val="-2"/>
                <w:sz w:val="18"/>
              </w:rPr>
              <w:t>1.15E+05</w:t>
            </w:r>
          </w:p>
        </w:tc>
        <w:tc>
          <w:tcPr>
            <w:tcW w:w="950" w:type="dxa"/>
            <w:tcBorders/>
          </w:tcPr>
          <w:p>
            <w:pPr>
              <w:pStyle w:val="TableParagraph"/>
              <w:ind w:left="118" w:hanging="0"/>
              <w:rPr>
                <w:sz w:val="18"/>
              </w:rPr>
            </w:pPr>
            <w:r>
              <w:rPr>
                <w:spacing w:val="-2"/>
                <w:sz w:val="18"/>
              </w:rPr>
              <w:t>1.02E+05</w:t>
            </w:r>
          </w:p>
        </w:tc>
        <w:tc>
          <w:tcPr>
            <w:tcW w:w="951" w:type="dxa"/>
            <w:tcBorders/>
          </w:tcPr>
          <w:p>
            <w:pPr>
              <w:pStyle w:val="TableParagraph"/>
              <w:ind w:left="118" w:hanging="0"/>
              <w:rPr>
                <w:sz w:val="18"/>
              </w:rPr>
            </w:pPr>
            <w:r>
              <w:rPr>
                <w:spacing w:val="-2"/>
                <w:sz w:val="18"/>
              </w:rPr>
              <w:t>1.02E+05</w:t>
            </w:r>
          </w:p>
        </w:tc>
        <w:tc>
          <w:tcPr>
            <w:tcW w:w="953" w:type="dxa"/>
            <w:tcBorders/>
          </w:tcPr>
          <w:p>
            <w:pPr>
              <w:pStyle w:val="TableParagraph"/>
              <w:ind w:left="117" w:hanging="0"/>
              <w:rPr>
                <w:sz w:val="18"/>
              </w:rPr>
            </w:pPr>
            <w:r>
              <w:rPr>
                <w:spacing w:val="-2"/>
                <w:sz w:val="18"/>
              </w:rPr>
              <w:t>1.88E+06</w:t>
            </w:r>
          </w:p>
        </w:tc>
        <w:tc>
          <w:tcPr>
            <w:tcW w:w="951" w:type="dxa"/>
            <w:tcBorders/>
          </w:tcPr>
          <w:p>
            <w:pPr>
              <w:pStyle w:val="TableParagraph"/>
              <w:ind w:left="117" w:hanging="0"/>
              <w:rPr>
                <w:sz w:val="18"/>
              </w:rPr>
            </w:pPr>
            <w:r>
              <w:rPr>
                <w:spacing w:val="-2"/>
                <w:sz w:val="18"/>
              </w:rPr>
              <w:t>2.61E+05</w:t>
            </w:r>
          </w:p>
        </w:tc>
        <w:tc>
          <w:tcPr>
            <w:tcW w:w="950" w:type="dxa"/>
            <w:tcBorders/>
          </w:tcPr>
          <w:p>
            <w:pPr>
              <w:pStyle w:val="TableParagraph"/>
              <w:ind w:left="116" w:hanging="0"/>
              <w:rPr>
                <w:sz w:val="18"/>
              </w:rPr>
            </w:pPr>
            <w:r>
              <w:rPr>
                <w:spacing w:val="-2"/>
                <w:sz w:val="18"/>
              </w:rPr>
              <w:t>1.08E+05</w:t>
            </w:r>
          </w:p>
        </w:tc>
        <w:tc>
          <w:tcPr>
            <w:tcW w:w="951" w:type="dxa"/>
            <w:tcBorders/>
          </w:tcPr>
          <w:p>
            <w:pPr>
              <w:pStyle w:val="TableParagraph"/>
              <w:ind w:left="116" w:hanging="0"/>
              <w:rPr>
                <w:sz w:val="18"/>
              </w:rPr>
            </w:pPr>
            <w:r>
              <w:rPr>
                <w:spacing w:val="-2"/>
                <w:sz w:val="18"/>
              </w:rPr>
              <w:t>5.22E+04</w:t>
            </w:r>
          </w:p>
        </w:tc>
        <w:tc>
          <w:tcPr>
            <w:tcW w:w="952" w:type="dxa"/>
            <w:tcBorders/>
          </w:tcPr>
          <w:p>
            <w:pPr>
              <w:pStyle w:val="TableParagraph"/>
              <w:rPr>
                <w:sz w:val="18"/>
              </w:rPr>
            </w:pPr>
            <w:r>
              <w:rPr>
                <w:spacing w:val="-2"/>
                <w:sz w:val="18"/>
              </w:rPr>
              <w:t>3.74E+05</w:t>
            </w:r>
          </w:p>
        </w:tc>
        <w:tc>
          <w:tcPr>
            <w:tcW w:w="900" w:type="dxa"/>
            <w:tcBorders/>
          </w:tcPr>
          <w:p>
            <w:pPr>
              <w:pStyle w:val="TableParagraph"/>
              <w:rPr>
                <w:sz w:val="18"/>
              </w:rPr>
            </w:pPr>
            <w:r>
              <w:rPr>
                <w:spacing w:val="-2"/>
                <w:sz w:val="18"/>
              </w:rPr>
              <w:t>5.54E+05</w:t>
            </w:r>
          </w:p>
        </w:tc>
      </w:tr>
      <w:tr>
        <w:trPr>
          <w:trHeight w:val="219" w:hRule="atLeast"/>
        </w:trPr>
        <w:tc>
          <w:tcPr>
            <w:tcW w:w="1013" w:type="dxa"/>
            <w:tcBorders/>
          </w:tcPr>
          <w:p>
            <w:pPr>
              <w:pStyle w:val="TableParagraph"/>
              <w:ind w:left="111" w:right="110" w:hanging="0"/>
              <w:jc w:val="center"/>
              <w:rPr>
                <w:sz w:val="18"/>
              </w:rPr>
            </w:pPr>
            <w:r>
              <w:rPr>
                <w:spacing w:val="-5"/>
                <w:sz w:val="18"/>
              </w:rPr>
              <w:t>F19</w:t>
            </w:r>
          </w:p>
        </w:tc>
        <w:tc>
          <w:tcPr>
            <w:tcW w:w="952" w:type="dxa"/>
            <w:tcBorders/>
          </w:tcPr>
          <w:p>
            <w:pPr>
              <w:pStyle w:val="TableParagraph"/>
              <w:ind w:left="120" w:hanging="0"/>
              <w:rPr>
                <w:sz w:val="18"/>
              </w:rPr>
            </w:pPr>
            <w:r>
              <w:rPr>
                <w:spacing w:val="-2"/>
                <w:sz w:val="18"/>
              </w:rPr>
              <w:t>2.01E+02</w:t>
            </w:r>
          </w:p>
        </w:tc>
        <w:tc>
          <w:tcPr>
            <w:tcW w:w="951" w:type="dxa"/>
            <w:tcBorders/>
          </w:tcPr>
          <w:p>
            <w:pPr>
              <w:pStyle w:val="TableParagraph"/>
              <w:ind w:left="119" w:hanging="0"/>
              <w:rPr>
                <w:sz w:val="18"/>
              </w:rPr>
            </w:pPr>
            <w:r>
              <w:rPr>
                <w:spacing w:val="-2"/>
                <w:sz w:val="18"/>
              </w:rPr>
              <w:t>1.21E+03</w:t>
            </w:r>
          </w:p>
        </w:tc>
        <w:tc>
          <w:tcPr>
            <w:tcW w:w="950" w:type="dxa"/>
            <w:tcBorders/>
          </w:tcPr>
          <w:p>
            <w:pPr>
              <w:pStyle w:val="TableParagraph"/>
              <w:ind w:left="118" w:hanging="0"/>
              <w:rPr>
                <w:sz w:val="18"/>
              </w:rPr>
            </w:pPr>
            <w:r>
              <w:rPr>
                <w:spacing w:val="-2"/>
                <w:sz w:val="18"/>
              </w:rPr>
              <w:t>5.22E+04</w:t>
            </w:r>
          </w:p>
        </w:tc>
        <w:tc>
          <w:tcPr>
            <w:tcW w:w="951" w:type="dxa"/>
            <w:tcBorders/>
          </w:tcPr>
          <w:p>
            <w:pPr>
              <w:pStyle w:val="TableParagraph"/>
              <w:ind w:left="118" w:hanging="0"/>
              <w:rPr>
                <w:sz w:val="18"/>
              </w:rPr>
            </w:pPr>
            <w:r>
              <w:rPr>
                <w:spacing w:val="-2"/>
                <w:sz w:val="18"/>
              </w:rPr>
              <w:t>4.34E+02</w:t>
            </w:r>
          </w:p>
        </w:tc>
        <w:tc>
          <w:tcPr>
            <w:tcW w:w="953" w:type="dxa"/>
            <w:tcBorders/>
          </w:tcPr>
          <w:p>
            <w:pPr>
              <w:pStyle w:val="TableParagraph"/>
              <w:ind w:left="117" w:hanging="0"/>
              <w:rPr>
                <w:sz w:val="18"/>
              </w:rPr>
            </w:pPr>
            <w:r>
              <w:rPr>
                <w:spacing w:val="-2"/>
                <w:sz w:val="18"/>
              </w:rPr>
              <w:t>3.95E+06</w:t>
            </w:r>
          </w:p>
        </w:tc>
        <w:tc>
          <w:tcPr>
            <w:tcW w:w="951" w:type="dxa"/>
            <w:tcBorders/>
          </w:tcPr>
          <w:p>
            <w:pPr>
              <w:pStyle w:val="TableParagraph"/>
              <w:ind w:left="117" w:hanging="0"/>
              <w:rPr>
                <w:sz w:val="18"/>
              </w:rPr>
            </w:pPr>
            <w:r>
              <w:rPr>
                <w:spacing w:val="-2"/>
                <w:sz w:val="18"/>
              </w:rPr>
              <w:t>3.73E+05</w:t>
            </w:r>
          </w:p>
        </w:tc>
        <w:tc>
          <w:tcPr>
            <w:tcW w:w="950" w:type="dxa"/>
            <w:tcBorders/>
          </w:tcPr>
          <w:p>
            <w:pPr>
              <w:pStyle w:val="TableParagraph"/>
              <w:ind w:left="116" w:hanging="0"/>
              <w:rPr>
                <w:sz w:val="18"/>
              </w:rPr>
            </w:pPr>
            <w:r>
              <w:rPr>
                <w:spacing w:val="-2"/>
                <w:sz w:val="18"/>
              </w:rPr>
              <w:t>3.09E+04</w:t>
            </w:r>
          </w:p>
        </w:tc>
        <w:tc>
          <w:tcPr>
            <w:tcW w:w="951" w:type="dxa"/>
            <w:tcBorders/>
          </w:tcPr>
          <w:p>
            <w:pPr>
              <w:pStyle w:val="TableParagraph"/>
              <w:ind w:left="116" w:hanging="0"/>
              <w:rPr>
                <w:sz w:val="18"/>
              </w:rPr>
            </w:pPr>
            <w:r>
              <w:rPr>
                <w:spacing w:val="-2"/>
                <w:sz w:val="18"/>
              </w:rPr>
              <w:t>1.88E+03</w:t>
            </w:r>
          </w:p>
        </w:tc>
        <w:tc>
          <w:tcPr>
            <w:tcW w:w="952" w:type="dxa"/>
            <w:tcBorders/>
          </w:tcPr>
          <w:p>
            <w:pPr>
              <w:pStyle w:val="TableParagraph"/>
              <w:rPr>
                <w:sz w:val="18"/>
              </w:rPr>
            </w:pPr>
            <w:r>
              <w:rPr>
                <w:spacing w:val="-2"/>
                <w:sz w:val="18"/>
              </w:rPr>
              <w:t>3.49E+04</w:t>
            </w:r>
          </w:p>
        </w:tc>
        <w:tc>
          <w:tcPr>
            <w:tcW w:w="900" w:type="dxa"/>
            <w:tcBorders/>
          </w:tcPr>
          <w:p>
            <w:pPr>
              <w:pStyle w:val="TableParagraph"/>
              <w:rPr>
                <w:sz w:val="18"/>
              </w:rPr>
            </w:pPr>
            <w:r>
              <w:rPr>
                <w:spacing w:val="-2"/>
                <w:sz w:val="18"/>
              </w:rPr>
              <w:t>2.78E+05</w:t>
            </w:r>
          </w:p>
        </w:tc>
      </w:tr>
      <w:tr>
        <w:trPr>
          <w:trHeight w:val="219" w:hRule="atLeast"/>
        </w:trPr>
        <w:tc>
          <w:tcPr>
            <w:tcW w:w="1013" w:type="dxa"/>
            <w:tcBorders/>
          </w:tcPr>
          <w:p>
            <w:pPr>
              <w:pStyle w:val="TableParagraph"/>
              <w:ind w:left="111" w:right="110" w:hanging="0"/>
              <w:jc w:val="center"/>
              <w:rPr>
                <w:sz w:val="18"/>
              </w:rPr>
            </w:pPr>
            <w:r>
              <w:rPr>
                <w:spacing w:val="-5"/>
                <w:sz w:val="18"/>
              </w:rPr>
              <w:t>F20</w:t>
            </w:r>
          </w:p>
        </w:tc>
        <w:tc>
          <w:tcPr>
            <w:tcW w:w="952" w:type="dxa"/>
            <w:tcBorders/>
          </w:tcPr>
          <w:p>
            <w:pPr>
              <w:pStyle w:val="TableParagraph"/>
              <w:ind w:left="120" w:hanging="0"/>
              <w:rPr>
                <w:sz w:val="18"/>
              </w:rPr>
            </w:pPr>
            <w:r>
              <w:rPr>
                <w:spacing w:val="-2"/>
                <w:sz w:val="18"/>
              </w:rPr>
              <w:t>4.53E+01</w:t>
            </w:r>
          </w:p>
        </w:tc>
        <w:tc>
          <w:tcPr>
            <w:tcW w:w="951" w:type="dxa"/>
            <w:tcBorders/>
          </w:tcPr>
          <w:p>
            <w:pPr>
              <w:pStyle w:val="TableParagraph"/>
              <w:ind w:left="119" w:hanging="0"/>
              <w:rPr>
                <w:sz w:val="18"/>
              </w:rPr>
            </w:pPr>
            <w:r>
              <w:rPr>
                <w:spacing w:val="-2"/>
                <w:sz w:val="18"/>
              </w:rPr>
              <w:t>1.02E+02</w:t>
            </w:r>
          </w:p>
        </w:tc>
        <w:tc>
          <w:tcPr>
            <w:tcW w:w="950" w:type="dxa"/>
            <w:tcBorders/>
          </w:tcPr>
          <w:p>
            <w:pPr>
              <w:pStyle w:val="TableParagraph"/>
              <w:ind w:left="118" w:hanging="0"/>
              <w:rPr>
                <w:sz w:val="18"/>
              </w:rPr>
            </w:pPr>
            <w:r>
              <w:rPr>
                <w:spacing w:val="-2"/>
                <w:sz w:val="18"/>
              </w:rPr>
              <w:t>3.47E+02</w:t>
            </w:r>
          </w:p>
        </w:tc>
        <w:tc>
          <w:tcPr>
            <w:tcW w:w="951" w:type="dxa"/>
            <w:tcBorders/>
          </w:tcPr>
          <w:p>
            <w:pPr>
              <w:pStyle w:val="TableParagraph"/>
              <w:ind w:left="118" w:hanging="0"/>
              <w:rPr>
                <w:sz w:val="18"/>
              </w:rPr>
            </w:pPr>
            <w:r>
              <w:rPr>
                <w:spacing w:val="-2"/>
                <w:sz w:val="18"/>
              </w:rPr>
              <w:t>1.88E+02</w:t>
            </w:r>
          </w:p>
        </w:tc>
        <w:tc>
          <w:tcPr>
            <w:tcW w:w="953" w:type="dxa"/>
            <w:tcBorders/>
          </w:tcPr>
          <w:p>
            <w:pPr>
              <w:pStyle w:val="TableParagraph"/>
              <w:ind w:left="117" w:hanging="0"/>
              <w:rPr>
                <w:sz w:val="18"/>
              </w:rPr>
            </w:pPr>
            <w:r>
              <w:rPr>
                <w:spacing w:val="-2"/>
                <w:sz w:val="18"/>
              </w:rPr>
              <w:t>6.03E+02</w:t>
            </w:r>
          </w:p>
        </w:tc>
        <w:tc>
          <w:tcPr>
            <w:tcW w:w="951" w:type="dxa"/>
            <w:tcBorders/>
          </w:tcPr>
          <w:p>
            <w:pPr>
              <w:pStyle w:val="TableParagraph"/>
              <w:ind w:left="117" w:hanging="0"/>
              <w:rPr>
                <w:sz w:val="18"/>
              </w:rPr>
            </w:pPr>
            <w:r>
              <w:rPr>
                <w:spacing w:val="-2"/>
                <w:sz w:val="18"/>
              </w:rPr>
              <w:t>4.13E+02</w:t>
            </w:r>
          </w:p>
        </w:tc>
        <w:tc>
          <w:tcPr>
            <w:tcW w:w="950" w:type="dxa"/>
            <w:tcBorders/>
          </w:tcPr>
          <w:p>
            <w:pPr>
              <w:pStyle w:val="TableParagraph"/>
              <w:ind w:left="116" w:hanging="0"/>
              <w:rPr>
                <w:sz w:val="18"/>
              </w:rPr>
            </w:pPr>
            <w:r>
              <w:rPr>
                <w:spacing w:val="-2"/>
                <w:sz w:val="18"/>
              </w:rPr>
              <w:t>5.31E+02</w:t>
            </w:r>
          </w:p>
        </w:tc>
        <w:tc>
          <w:tcPr>
            <w:tcW w:w="951" w:type="dxa"/>
            <w:tcBorders/>
          </w:tcPr>
          <w:p>
            <w:pPr>
              <w:pStyle w:val="TableParagraph"/>
              <w:ind w:left="116" w:hanging="0"/>
              <w:rPr>
                <w:sz w:val="18"/>
              </w:rPr>
            </w:pPr>
            <w:r>
              <w:rPr>
                <w:spacing w:val="-2"/>
                <w:sz w:val="18"/>
              </w:rPr>
              <w:t>2.52E+02</w:t>
            </w:r>
          </w:p>
        </w:tc>
        <w:tc>
          <w:tcPr>
            <w:tcW w:w="952" w:type="dxa"/>
            <w:tcBorders/>
          </w:tcPr>
          <w:p>
            <w:pPr>
              <w:pStyle w:val="TableParagraph"/>
              <w:rPr>
                <w:sz w:val="18"/>
              </w:rPr>
            </w:pPr>
            <w:r>
              <w:rPr>
                <w:spacing w:val="-2"/>
                <w:sz w:val="18"/>
              </w:rPr>
              <w:t>1.61E+02</w:t>
            </w:r>
          </w:p>
        </w:tc>
        <w:tc>
          <w:tcPr>
            <w:tcW w:w="900" w:type="dxa"/>
            <w:tcBorders/>
          </w:tcPr>
          <w:p>
            <w:pPr>
              <w:pStyle w:val="TableParagraph"/>
              <w:rPr>
                <w:sz w:val="18"/>
              </w:rPr>
            </w:pPr>
            <w:r>
              <w:rPr>
                <w:spacing w:val="-2"/>
                <w:sz w:val="18"/>
              </w:rPr>
              <w:t>5.71E+02</w:t>
            </w:r>
          </w:p>
        </w:tc>
      </w:tr>
      <w:tr>
        <w:trPr>
          <w:trHeight w:val="219" w:hRule="atLeast"/>
        </w:trPr>
        <w:tc>
          <w:tcPr>
            <w:tcW w:w="1013" w:type="dxa"/>
            <w:tcBorders/>
          </w:tcPr>
          <w:p>
            <w:pPr>
              <w:pStyle w:val="TableParagraph"/>
              <w:ind w:left="111" w:right="110" w:hanging="0"/>
              <w:jc w:val="center"/>
              <w:rPr>
                <w:sz w:val="18"/>
              </w:rPr>
            </w:pPr>
            <w:r>
              <w:rPr>
                <w:spacing w:val="-5"/>
                <w:sz w:val="18"/>
              </w:rPr>
              <w:t>F21</w:t>
            </w:r>
          </w:p>
        </w:tc>
        <w:tc>
          <w:tcPr>
            <w:tcW w:w="952" w:type="dxa"/>
            <w:tcBorders/>
          </w:tcPr>
          <w:p>
            <w:pPr>
              <w:pStyle w:val="TableParagraph"/>
              <w:ind w:left="120" w:hanging="0"/>
              <w:rPr>
                <w:sz w:val="18"/>
              </w:rPr>
            </w:pPr>
            <w:r>
              <w:rPr>
                <w:spacing w:val="-2"/>
                <w:sz w:val="18"/>
              </w:rPr>
              <w:t>2.64E+02</w:t>
            </w:r>
          </w:p>
        </w:tc>
        <w:tc>
          <w:tcPr>
            <w:tcW w:w="951" w:type="dxa"/>
            <w:tcBorders/>
          </w:tcPr>
          <w:p>
            <w:pPr>
              <w:pStyle w:val="TableParagraph"/>
              <w:ind w:left="119" w:hanging="0"/>
              <w:rPr>
                <w:sz w:val="18"/>
              </w:rPr>
            </w:pPr>
            <w:r>
              <w:rPr>
                <w:spacing w:val="-2"/>
                <w:sz w:val="18"/>
              </w:rPr>
              <w:t>2.63E+02</w:t>
            </w:r>
          </w:p>
        </w:tc>
        <w:tc>
          <w:tcPr>
            <w:tcW w:w="950" w:type="dxa"/>
            <w:tcBorders/>
          </w:tcPr>
          <w:p>
            <w:pPr>
              <w:pStyle w:val="TableParagraph"/>
              <w:ind w:left="118" w:hanging="0"/>
              <w:rPr>
                <w:sz w:val="18"/>
              </w:rPr>
            </w:pPr>
            <w:r>
              <w:rPr>
                <w:spacing w:val="-2"/>
                <w:sz w:val="18"/>
              </w:rPr>
              <w:t>3.93E+02</w:t>
            </w:r>
          </w:p>
        </w:tc>
        <w:tc>
          <w:tcPr>
            <w:tcW w:w="951" w:type="dxa"/>
            <w:tcBorders/>
          </w:tcPr>
          <w:p>
            <w:pPr>
              <w:pStyle w:val="TableParagraph"/>
              <w:ind w:left="118" w:hanging="0"/>
              <w:rPr>
                <w:sz w:val="18"/>
              </w:rPr>
            </w:pPr>
            <w:r>
              <w:rPr>
                <w:spacing w:val="-2"/>
                <w:sz w:val="18"/>
              </w:rPr>
              <w:t>3.08E+02</w:t>
            </w:r>
          </w:p>
        </w:tc>
        <w:tc>
          <w:tcPr>
            <w:tcW w:w="953" w:type="dxa"/>
            <w:tcBorders/>
          </w:tcPr>
          <w:p>
            <w:pPr>
              <w:pStyle w:val="TableParagraph"/>
              <w:ind w:left="117" w:hanging="0"/>
              <w:rPr>
                <w:sz w:val="18"/>
              </w:rPr>
            </w:pPr>
            <w:r>
              <w:rPr>
                <w:spacing w:val="-2"/>
                <w:sz w:val="18"/>
              </w:rPr>
              <w:t>4.31E+02</w:t>
            </w:r>
          </w:p>
        </w:tc>
        <w:tc>
          <w:tcPr>
            <w:tcW w:w="951" w:type="dxa"/>
            <w:tcBorders/>
          </w:tcPr>
          <w:p>
            <w:pPr>
              <w:pStyle w:val="TableParagraph"/>
              <w:ind w:left="117" w:hanging="0"/>
              <w:rPr>
                <w:sz w:val="18"/>
              </w:rPr>
            </w:pPr>
            <w:r>
              <w:rPr>
                <w:spacing w:val="-2"/>
                <w:sz w:val="18"/>
              </w:rPr>
              <w:t>3.70E+02</w:t>
            </w:r>
          </w:p>
        </w:tc>
        <w:tc>
          <w:tcPr>
            <w:tcW w:w="950" w:type="dxa"/>
            <w:tcBorders/>
          </w:tcPr>
          <w:p>
            <w:pPr>
              <w:pStyle w:val="TableParagraph"/>
              <w:ind w:left="116" w:hanging="0"/>
              <w:rPr>
                <w:sz w:val="18"/>
              </w:rPr>
            </w:pPr>
            <w:r>
              <w:rPr>
                <w:spacing w:val="-2"/>
                <w:sz w:val="18"/>
              </w:rPr>
              <w:t>4.66E+02</w:t>
            </w:r>
          </w:p>
        </w:tc>
        <w:tc>
          <w:tcPr>
            <w:tcW w:w="951" w:type="dxa"/>
            <w:tcBorders/>
          </w:tcPr>
          <w:p>
            <w:pPr>
              <w:pStyle w:val="TableParagraph"/>
              <w:ind w:left="116" w:hanging="0"/>
              <w:rPr>
                <w:sz w:val="18"/>
              </w:rPr>
            </w:pPr>
            <w:r>
              <w:rPr>
                <w:spacing w:val="-2"/>
                <w:sz w:val="18"/>
              </w:rPr>
              <w:t>3.21E+02</w:t>
            </w:r>
          </w:p>
        </w:tc>
        <w:tc>
          <w:tcPr>
            <w:tcW w:w="952" w:type="dxa"/>
            <w:tcBorders/>
          </w:tcPr>
          <w:p>
            <w:pPr>
              <w:pStyle w:val="TableParagraph"/>
              <w:rPr>
                <w:sz w:val="18"/>
              </w:rPr>
            </w:pPr>
            <w:r>
              <w:rPr>
                <w:spacing w:val="-2"/>
                <w:sz w:val="18"/>
              </w:rPr>
              <w:t>3.28E+02</w:t>
            </w:r>
          </w:p>
        </w:tc>
        <w:tc>
          <w:tcPr>
            <w:tcW w:w="900" w:type="dxa"/>
            <w:tcBorders/>
          </w:tcPr>
          <w:p>
            <w:pPr>
              <w:pStyle w:val="TableParagraph"/>
              <w:rPr>
                <w:sz w:val="18"/>
              </w:rPr>
            </w:pPr>
            <w:r>
              <w:rPr>
                <w:spacing w:val="-2"/>
                <w:sz w:val="18"/>
              </w:rPr>
              <w:t>5.09E+02</w:t>
            </w:r>
          </w:p>
        </w:tc>
      </w:tr>
      <w:tr>
        <w:trPr>
          <w:trHeight w:val="219" w:hRule="atLeast"/>
        </w:trPr>
        <w:tc>
          <w:tcPr>
            <w:tcW w:w="1013" w:type="dxa"/>
            <w:tcBorders/>
          </w:tcPr>
          <w:p>
            <w:pPr>
              <w:pStyle w:val="TableParagraph"/>
              <w:ind w:left="111" w:right="110" w:hanging="0"/>
              <w:jc w:val="center"/>
              <w:rPr>
                <w:sz w:val="18"/>
              </w:rPr>
            </w:pPr>
            <w:r>
              <w:rPr>
                <w:spacing w:val="-5"/>
                <w:sz w:val="18"/>
              </w:rPr>
              <w:t>F22</w:t>
            </w:r>
          </w:p>
        </w:tc>
        <w:tc>
          <w:tcPr>
            <w:tcW w:w="952" w:type="dxa"/>
            <w:tcBorders/>
          </w:tcPr>
          <w:p>
            <w:pPr>
              <w:pStyle w:val="TableParagraph"/>
              <w:ind w:left="120" w:hanging="0"/>
              <w:rPr>
                <w:sz w:val="18"/>
              </w:rPr>
            </w:pPr>
            <w:r>
              <w:rPr>
                <w:spacing w:val="-2"/>
                <w:sz w:val="18"/>
              </w:rPr>
              <w:t>1.22E+02</w:t>
            </w:r>
          </w:p>
        </w:tc>
        <w:tc>
          <w:tcPr>
            <w:tcW w:w="951" w:type="dxa"/>
            <w:tcBorders/>
          </w:tcPr>
          <w:p>
            <w:pPr>
              <w:pStyle w:val="TableParagraph"/>
              <w:ind w:left="119" w:hanging="0"/>
              <w:rPr>
                <w:sz w:val="18"/>
              </w:rPr>
            </w:pPr>
            <w:r>
              <w:rPr>
                <w:spacing w:val="-2"/>
                <w:sz w:val="18"/>
              </w:rPr>
              <w:t>1.14E+02</w:t>
            </w:r>
          </w:p>
        </w:tc>
        <w:tc>
          <w:tcPr>
            <w:tcW w:w="950" w:type="dxa"/>
            <w:tcBorders/>
          </w:tcPr>
          <w:p>
            <w:pPr>
              <w:pStyle w:val="TableParagraph"/>
              <w:ind w:left="118" w:hanging="0"/>
              <w:rPr>
                <w:sz w:val="18"/>
              </w:rPr>
            </w:pPr>
            <w:r>
              <w:rPr>
                <w:spacing w:val="-2"/>
                <w:sz w:val="18"/>
              </w:rPr>
              <w:t>1.24E+02</w:t>
            </w:r>
          </w:p>
        </w:tc>
        <w:tc>
          <w:tcPr>
            <w:tcW w:w="951" w:type="dxa"/>
            <w:tcBorders/>
          </w:tcPr>
          <w:p>
            <w:pPr>
              <w:pStyle w:val="TableParagraph"/>
              <w:ind w:left="118" w:hanging="0"/>
              <w:rPr>
                <w:sz w:val="18"/>
              </w:rPr>
            </w:pPr>
            <w:r>
              <w:rPr>
                <w:spacing w:val="-2"/>
                <w:sz w:val="18"/>
              </w:rPr>
              <w:t>2.71E+02</w:t>
            </w:r>
          </w:p>
        </w:tc>
        <w:tc>
          <w:tcPr>
            <w:tcW w:w="953" w:type="dxa"/>
            <w:tcBorders/>
          </w:tcPr>
          <w:p>
            <w:pPr>
              <w:pStyle w:val="TableParagraph"/>
              <w:ind w:left="117" w:hanging="0"/>
              <w:rPr>
                <w:sz w:val="18"/>
              </w:rPr>
            </w:pPr>
            <w:r>
              <w:rPr>
                <w:spacing w:val="-2"/>
                <w:sz w:val="18"/>
              </w:rPr>
              <w:t>1.66E+03</w:t>
            </w:r>
          </w:p>
        </w:tc>
        <w:tc>
          <w:tcPr>
            <w:tcW w:w="951" w:type="dxa"/>
            <w:tcBorders/>
          </w:tcPr>
          <w:p>
            <w:pPr>
              <w:pStyle w:val="TableParagraph"/>
              <w:ind w:left="117" w:hanging="0"/>
              <w:rPr>
                <w:sz w:val="18"/>
              </w:rPr>
            </w:pPr>
            <w:r>
              <w:rPr>
                <w:spacing w:val="-2"/>
                <w:sz w:val="18"/>
              </w:rPr>
              <w:t>3.41E+02</w:t>
            </w:r>
          </w:p>
        </w:tc>
        <w:tc>
          <w:tcPr>
            <w:tcW w:w="950" w:type="dxa"/>
            <w:tcBorders/>
          </w:tcPr>
          <w:p>
            <w:pPr>
              <w:pStyle w:val="TableParagraph"/>
              <w:ind w:left="116" w:hanging="0"/>
              <w:rPr>
                <w:sz w:val="18"/>
              </w:rPr>
            </w:pPr>
            <w:r>
              <w:rPr>
                <w:spacing w:val="-2"/>
                <w:sz w:val="18"/>
              </w:rPr>
              <w:t>3.88E+03</w:t>
            </w:r>
          </w:p>
        </w:tc>
        <w:tc>
          <w:tcPr>
            <w:tcW w:w="951" w:type="dxa"/>
            <w:tcBorders/>
          </w:tcPr>
          <w:p>
            <w:pPr>
              <w:pStyle w:val="TableParagraph"/>
              <w:ind w:left="116" w:hanging="0"/>
              <w:rPr>
                <w:sz w:val="18"/>
              </w:rPr>
            </w:pPr>
            <w:r>
              <w:rPr>
                <w:spacing w:val="-2"/>
                <w:sz w:val="18"/>
              </w:rPr>
              <w:t>1.00E+02</w:t>
            </w:r>
          </w:p>
        </w:tc>
        <w:tc>
          <w:tcPr>
            <w:tcW w:w="952" w:type="dxa"/>
            <w:tcBorders/>
          </w:tcPr>
          <w:p>
            <w:pPr>
              <w:pStyle w:val="TableParagraph"/>
              <w:rPr>
                <w:sz w:val="18"/>
              </w:rPr>
            </w:pPr>
            <w:r>
              <w:rPr>
                <w:spacing w:val="-2"/>
                <w:sz w:val="18"/>
              </w:rPr>
              <w:t>1.05E+03</w:t>
            </w:r>
          </w:p>
        </w:tc>
        <w:tc>
          <w:tcPr>
            <w:tcW w:w="900" w:type="dxa"/>
            <w:tcBorders/>
          </w:tcPr>
          <w:p>
            <w:pPr>
              <w:pStyle w:val="TableParagraph"/>
              <w:rPr>
                <w:sz w:val="18"/>
              </w:rPr>
            </w:pPr>
            <w:r>
              <w:rPr>
                <w:spacing w:val="-2"/>
                <w:sz w:val="18"/>
              </w:rPr>
              <w:t>1.50E+03</w:t>
            </w:r>
          </w:p>
        </w:tc>
      </w:tr>
      <w:tr>
        <w:trPr>
          <w:trHeight w:val="219" w:hRule="atLeast"/>
        </w:trPr>
        <w:tc>
          <w:tcPr>
            <w:tcW w:w="1013" w:type="dxa"/>
            <w:tcBorders/>
          </w:tcPr>
          <w:p>
            <w:pPr>
              <w:pStyle w:val="TableParagraph"/>
              <w:ind w:left="111" w:right="110" w:hanging="0"/>
              <w:jc w:val="center"/>
              <w:rPr>
                <w:sz w:val="18"/>
              </w:rPr>
            </w:pPr>
            <w:r>
              <w:rPr>
                <w:spacing w:val="-5"/>
                <w:sz w:val="18"/>
              </w:rPr>
              <w:t>F23</w:t>
            </w:r>
          </w:p>
        </w:tc>
        <w:tc>
          <w:tcPr>
            <w:tcW w:w="952" w:type="dxa"/>
            <w:tcBorders/>
          </w:tcPr>
          <w:p>
            <w:pPr>
              <w:pStyle w:val="TableParagraph"/>
              <w:ind w:left="120" w:hanging="0"/>
              <w:rPr>
                <w:sz w:val="18"/>
              </w:rPr>
            </w:pPr>
            <w:r>
              <w:rPr>
                <w:spacing w:val="-2"/>
                <w:sz w:val="18"/>
              </w:rPr>
              <w:t>4.12E+02</w:t>
            </w:r>
          </w:p>
        </w:tc>
        <w:tc>
          <w:tcPr>
            <w:tcW w:w="951" w:type="dxa"/>
            <w:tcBorders/>
          </w:tcPr>
          <w:p>
            <w:pPr>
              <w:pStyle w:val="TableParagraph"/>
              <w:ind w:left="119" w:hanging="0"/>
              <w:rPr>
                <w:sz w:val="18"/>
              </w:rPr>
            </w:pPr>
            <w:r>
              <w:rPr>
                <w:spacing w:val="-2"/>
                <w:sz w:val="18"/>
              </w:rPr>
              <w:t>4.23E+02</w:t>
            </w:r>
          </w:p>
        </w:tc>
        <w:tc>
          <w:tcPr>
            <w:tcW w:w="950" w:type="dxa"/>
            <w:tcBorders/>
          </w:tcPr>
          <w:p>
            <w:pPr>
              <w:pStyle w:val="TableParagraph"/>
              <w:ind w:left="118" w:hanging="0"/>
              <w:rPr>
                <w:sz w:val="18"/>
              </w:rPr>
            </w:pPr>
            <w:r>
              <w:rPr>
                <w:spacing w:val="-2"/>
                <w:sz w:val="18"/>
              </w:rPr>
              <w:t>6.83E+02</w:t>
            </w:r>
          </w:p>
        </w:tc>
        <w:tc>
          <w:tcPr>
            <w:tcW w:w="951" w:type="dxa"/>
            <w:tcBorders/>
          </w:tcPr>
          <w:p>
            <w:pPr>
              <w:pStyle w:val="TableParagraph"/>
              <w:ind w:left="118" w:hanging="0"/>
              <w:rPr>
                <w:sz w:val="18"/>
              </w:rPr>
            </w:pPr>
            <w:r>
              <w:rPr>
                <w:spacing w:val="-2"/>
                <w:sz w:val="18"/>
              </w:rPr>
              <w:t>4.64E+02</w:t>
            </w:r>
          </w:p>
        </w:tc>
        <w:tc>
          <w:tcPr>
            <w:tcW w:w="953" w:type="dxa"/>
            <w:tcBorders/>
          </w:tcPr>
          <w:p>
            <w:pPr>
              <w:pStyle w:val="TableParagraph"/>
              <w:ind w:left="117" w:hanging="0"/>
              <w:rPr>
                <w:sz w:val="18"/>
              </w:rPr>
            </w:pPr>
            <w:r>
              <w:rPr>
                <w:spacing w:val="-2"/>
                <w:sz w:val="18"/>
              </w:rPr>
              <w:t>6.76E+02</w:t>
            </w:r>
          </w:p>
        </w:tc>
        <w:tc>
          <w:tcPr>
            <w:tcW w:w="951" w:type="dxa"/>
            <w:tcBorders/>
          </w:tcPr>
          <w:p>
            <w:pPr>
              <w:pStyle w:val="TableParagraph"/>
              <w:ind w:left="117" w:hanging="0"/>
              <w:rPr>
                <w:sz w:val="18"/>
              </w:rPr>
            </w:pPr>
            <w:r>
              <w:rPr>
                <w:spacing w:val="-2"/>
                <w:sz w:val="18"/>
              </w:rPr>
              <w:t>6.00E+02</w:t>
            </w:r>
          </w:p>
        </w:tc>
        <w:tc>
          <w:tcPr>
            <w:tcW w:w="950" w:type="dxa"/>
            <w:tcBorders/>
          </w:tcPr>
          <w:p>
            <w:pPr>
              <w:pStyle w:val="TableParagraph"/>
              <w:ind w:left="116" w:hanging="0"/>
              <w:rPr>
                <w:sz w:val="18"/>
              </w:rPr>
            </w:pPr>
            <w:r>
              <w:rPr>
                <w:spacing w:val="-2"/>
                <w:sz w:val="18"/>
              </w:rPr>
              <w:t>1.18E+03</w:t>
            </w:r>
          </w:p>
        </w:tc>
        <w:tc>
          <w:tcPr>
            <w:tcW w:w="951" w:type="dxa"/>
            <w:tcBorders/>
          </w:tcPr>
          <w:p>
            <w:pPr>
              <w:pStyle w:val="TableParagraph"/>
              <w:ind w:left="116" w:hanging="0"/>
              <w:rPr>
                <w:sz w:val="18"/>
              </w:rPr>
            </w:pPr>
            <w:r>
              <w:rPr>
                <w:spacing w:val="-2"/>
                <w:sz w:val="18"/>
              </w:rPr>
              <w:t>5.26E+02</w:t>
            </w:r>
          </w:p>
        </w:tc>
        <w:tc>
          <w:tcPr>
            <w:tcW w:w="952" w:type="dxa"/>
            <w:tcBorders/>
          </w:tcPr>
          <w:p>
            <w:pPr>
              <w:pStyle w:val="TableParagraph"/>
              <w:rPr>
                <w:sz w:val="18"/>
              </w:rPr>
            </w:pPr>
            <w:r>
              <w:rPr>
                <w:spacing w:val="-2"/>
                <w:sz w:val="18"/>
              </w:rPr>
              <w:t>4.86E+02</w:t>
            </w:r>
          </w:p>
        </w:tc>
        <w:tc>
          <w:tcPr>
            <w:tcW w:w="900" w:type="dxa"/>
            <w:tcBorders/>
          </w:tcPr>
          <w:p>
            <w:pPr>
              <w:pStyle w:val="TableParagraph"/>
              <w:rPr>
                <w:sz w:val="18"/>
              </w:rPr>
            </w:pPr>
            <w:r>
              <w:rPr>
                <w:spacing w:val="-2"/>
                <w:sz w:val="18"/>
              </w:rPr>
              <w:t>7.85E+02</w:t>
            </w:r>
          </w:p>
        </w:tc>
      </w:tr>
      <w:tr>
        <w:trPr>
          <w:trHeight w:val="219" w:hRule="atLeast"/>
        </w:trPr>
        <w:tc>
          <w:tcPr>
            <w:tcW w:w="1013" w:type="dxa"/>
            <w:tcBorders/>
          </w:tcPr>
          <w:p>
            <w:pPr>
              <w:pStyle w:val="TableParagraph"/>
              <w:ind w:left="111" w:right="110" w:hanging="0"/>
              <w:jc w:val="center"/>
              <w:rPr>
                <w:sz w:val="18"/>
              </w:rPr>
            </w:pPr>
            <w:r>
              <w:rPr>
                <w:spacing w:val="-5"/>
                <w:sz w:val="18"/>
              </w:rPr>
              <w:t>F24</w:t>
            </w:r>
          </w:p>
        </w:tc>
        <w:tc>
          <w:tcPr>
            <w:tcW w:w="952" w:type="dxa"/>
            <w:tcBorders/>
          </w:tcPr>
          <w:p>
            <w:pPr>
              <w:pStyle w:val="TableParagraph"/>
              <w:ind w:left="120" w:hanging="0"/>
              <w:rPr>
                <w:sz w:val="18"/>
              </w:rPr>
            </w:pPr>
            <w:r>
              <w:rPr>
                <w:spacing w:val="-2"/>
                <w:sz w:val="18"/>
              </w:rPr>
              <w:t>5.41E+02</w:t>
            </w:r>
          </w:p>
        </w:tc>
        <w:tc>
          <w:tcPr>
            <w:tcW w:w="951" w:type="dxa"/>
            <w:tcBorders/>
          </w:tcPr>
          <w:p>
            <w:pPr>
              <w:pStyle w:val="TableParagraph"/>
              <w:ind w:left="119" w:hanging="0"/>
              <w:rPr>
                <w:sz w:val="18"/>
              </w:rPr>
            </w:pPr>
            <w:r>
              <w:rPr>
                <w:spacing w:val="-2"/>
                <w:sz w:val="18"/>
              </w:rPr>
              <w:t>5.01E+02</w:t>
            </w:r>
          </w:p>
        </w:tc>
        <w:tc>
          <w:tcPr>
            <w:tcW w:w="950" w:type="dxa"/>
            <w:tcBorders/>
          </w:tcPr>
          <w:p>
            <w:pPr>
              <w:pStyle w:val="TableParagraph"/>
              <w:ind w:left="118" w:hanging="0"/>
              <w:rPr>
                <w:sz w:val="18"/>
              </w:rPr>
            </w:pPr>
            <w:r>
              <w:rPr>
                <w:spacing w:val="-2"/>
                <w:sz w:val="18"/>
              </w:rPr>
              <w:t>8.03E+02</w:t>
            </w:r>
          </w:p>
        </w:tc>
        <w:tc>
          <w:tcPr>
            <w:tcW w:w="951" w:type="dxa"/>
            <w:tcBorders/>
          </w:tcPr>
          <w:p>
            <w:pPr>
              <w:pStyle w:val="TableParagraph"/>
              <w:ind w:left="118" w:hanging="0"/>
              <w:rPr>
                <w:sz w:val="18"/>
              </w:rPr>
            </w:pPr>
            <w:r>
              <w:rPr>
                <w:spacing w:val="-2"/>
                <w:sz w:val="18"/>
              </w:rPr>
              <w:t>5.20E+02</w:t>
            </w:r>
          </w:p>
        </w:tc>
        <w:tc>
          <w:tcPr>
            <w:tcW w:w="953" w:type="dxa"/>
            <w:tcBorders/>
          </w:tcPr>
          <w:p>
            <w:pPr>
              <w:pStyle w:val="TableParagraph"/>
              <w:ind w:left="117" w:hanging="0"/>
              <w:rPr>
                <w:sz w:val="18"/>
              </w:rPr>
            </w:pPr>
            <w:r>
              <w:rPr>
                <w:spacing w:val="-2"/>
                <w:sz w:val="18"/>
              </w:rPr>
              <w:t>7.55E+02</w:t>
            </w:r>
          </w:p>
        </w:tc>
        <w:tc>
          <w:tcPr>
            <w:tcW w:w="951" w:type="dxa"/>
            <w:tcBorders/>
          </w:tcPr>
          <w:p>
            <w:pPr>
              <w:pStyle w:val="TableParagraph"/>
              <w:ind w:left="117" w:hanging="0"/>
              <w:rPr>
                <w:sz w:val="18"/>
              </w:rPr>
            </w:pPr>
            <w:r>
              <w:rPr>
                <w:spacing w:val="-2"/>
                <w:sz w:val="18"/>
              </w:rPr>
              <w:t>6.14E+02</w:t>
            </w:r>
          </w:p>
        </w:tc>
        <w:tc>
          <w:tcPr>
            <w:tcW w:w="950" w:type="dxa"/>
            <w:tcBorders/>
          </w:tcPr>
          <w:p>
            <w:pPr>
              <w:pStyle w:val="TableParagraph"/>
              <w:ind w:left="116" w:hanging="0"/>
              <w:rPr>
                <w:sz w:val="18"/>
              </w:rPr>
            </w:pPr>
            <w:r>
              <w:rPr>
                <w:spacing w:val="-2"/>
                <w:sz w:val="18"/>
              </w:rPr>
              <w:t>9.56E+02</w:t>
            </w:r>
          </w:p>
        </w:tc>
        <w:tc>
          <w:tcPr>
            <w:tcW w:w="951" w:type="dxa"/>
            <w:tcBorders/>
          </w:tcPr>
          <w:p>
            <w:pPr>
              <w:pStyle w:val="TableParagraph"/>
              <w:ind w:left="116" w:hanging="0"/>
              <w:rPr>
                <w:sz w:val="18"/>
              </w:rPr>
            </w:pPr>
            <w:r>
              <w:rPr>
                <w:spacing w:val="-2"/>
                <w:sz w:val="18"/>
              </w:rPr>
              <w:t>5.54E+02</w:t>
            </w:r>
          </w:p>
        </w:tc>
        <w:tc>
          <w:tcPr>
            <w:tcW w:w="952" w:type="dxa"/>
            <w:tcBorders/>
          </w:tcPr>
          <w:p>
            <w:pPr>
              <w:pStyle w:val="TableParagraph"/>
              <w:rPr>
                <w:sz w:val="18"/>
              </w:rPr>
            </w:pPr>
            <w:r>
              <w:rPr>
                <w:spacing w:val="-2"/>
                <w:sz w:val="18"/>
              </w:rPr>
              <w:t>5.95E+02</w:t>
            </w:r>
          </w:p>
        </w:tc>
        <w:tc>
          <w:tcPr>
            <w:tcW w:w="900" w:type="dxa"/>
            <w:tcBorders/>
          </w:tcPr>
          <w:p>
            <w:pPr>
              <w:pStyle w:val="TableParagraph"/>
              <w:rPr>
                <w:sz w:val="18"/>
              </w:rPr>
            </w:pPr>
            <w:r>
              <w:rPr>
                <w:spacing w:val="-2"/>
                <w:sz w:val="18"/>
              </w:rPr>
              <w:t>9.31E+02</w:t>
            </w:r>
          </w:p>
        </w:tc>
      </w:tr>
      <w:tr>
        <w:trPr>
          <w:trHeight w:val="219" w:hRule="atLeast"/>
        </w:trPr>
        <w:tc>
          <w:tcPr>
            <w:tcW w:w="1013" w:type="dxa"/>
            <w:tcBorders/>
          </w:tcPr>
          <w:p>
            <w:pPr>
              <w:pStyle w:val="TableParagraph"/>
              <w:ind w:left="111" w:right="110" w:hanging="0"/>
              <w:jc w:val="center"/>
              <w:rPr>
                <w:sz w:val="18"/>
              </w:rPr>
            </w:pPr>
            <w:r>
              <w:rPr>
                <w:spacing w:val="-5"/>
                <w:sz w:val="18"/>
              </w:rPr>
              <w:t>F25</w:t>
            </w:r>
          </w:p>
        </w:tc>
        <w:tc>
          <w:tcPr>
            <w:tcW w:w="952" w:type="dxa"/>
            <w:tcBorders/>
          </w:tcPr>
          <w:p>
            <w:pPr>
              <w:pStyle w:val="TableParagraph"/>
              <w:ind w:left="120" w:hanging="0"/>
              <w:rPr>
                <w:sz w:val="18"/>
              </w:rPr>
            </w:pPr>
            <w:r>
              <w:rPr>
                <w:spacing w:val="-2"/>
                <w:sz w:val="18"/>
              </w:rPr>
              <w:t>3.85E+02</w:t>
            </w:r>
          </w:p>
        </w:tc>
        <w:tc>
          <w:tcPr>
            <w:tcW w:w="951" w:type="dxa"/>
            <w:tcBorders/>
          </w:tcPr>
          <w:p>
            <w:pPr>
              <w:pStyle w:val="TableParagraph"/>
              <w:ind w:left="119" w:hanging="0"/>
              <w:rPr>
                <w:sz w:val="18"/>
              </w:rPr>
            </w:pPr>
            <w:r>
              <w:rPr>
                <w:spacing w:val="-2"/>
                <w:sz w:val="18"/>
              </w:rPr>
              <w:t>3.84E+02</w:t>
            </w:r>
          </w:p>
        </w:tc>
        <w:tc>
          <w:tcPr>
            <w:tcW w:w="950" w:type="dxa"/>
            <w:tcBorders/>
          </w:tcPr>
          <w:p>
            <w:pPr>
              <w:pStyle w:val="TableParagraph"/>
              <w:ind w:left="118" w:hanging="0"/>
              <w:rPr>
                <w:sz w:val="18"/>
              </w:rPr>
            </w:pPr>
            <w:r>
              <w:rPr>
                <w:spacing w:val="-2"/>
                <w:sz w:val="18"/>
              </w:rPr>
              <w:t>3.99E+02</w:t>
            </w:r>
          </w:p>
        </w:tc>
        <w:tc>
          <w:tcPr>
            <w:tcW w:w="951" w:type="dxa"/>
            <w:tcBorders/>
          </w:tcPr>
          <w:p>
            <w:pPr>
              <w:pStyle w:val="TableParagraph"/>
              <w:ind w:left="118" w:hanging="0"/>
              <w:rPr>
                <w:sz w:val="18"/>
              </w:rPr>
            </w:pPr>
            <w:r>
              <w:rPr>
                <w:spacing w:val="-2"/>
                <w:sz w:val="18"/>
              </w:rPr>
              <w:t>3.88E+02</w:t>
            </w:r>
          </w:p>
        </w:tc>
        <w:tc>
          <w:tcPr>
            <w:tcW w:w="953" w:type="dxa"/>
            <w:tcBorders/>
          </w:tcPr>
          <w:p>
            <w:pPr>
              <w:pStyle w:val="TableParagraph"/>
              <w:ind w:left="117" w:hanging="0"/>
              <w:rPr>
                <w:sz w:val="18"/>
              </w:rPr>
            </w:pPr>
            <w:r>
              <w:rPr>
                <w:spacing w:val="-2"/>
                <w:sz w:val="18"/>
              </w:rPr>
              <w:t>6.41E+02</w:t>
            </w:r>
          </w:p>
        </w:tc>
        <w:tc>
          <w:tcPr>
            <w:tcW w:w="951" w:type="dxa"/>
            <w:tcBorders/>
          </w:tcPr>
          <w:p>
            <w:pPr>
              <w:pStyle w:val="TableParagraph"/>
              <w:ind w:left="117" w:hanging="0"/>
              <w:rPr>
                <w:sz w:val="18"/>
              </w:rPr>
            </w:pPr>
            <w:r>
              <w:rPr>
                <w:spacing w:val="-2"/>
                <w:sz w:val="18"/>
              </w:rPr>
              <w:t>4.67E+02</w:t>
            </w:r>
          </w:p>
        </w:tc>
        <w:tc>
          <w:tcPr>
            <w:tcW w:w="950" w:type="dxa"/>
            <w:tcBorders/>
          </w:tcPr>
          <w:p>
            <w:pPr>
              <w:pStyle w:val="TableParagraph"/>
              <w:ind w:left="116" w:hanging="0"/>
              <w:rPr>
                <w:sz w:val="18"/>
              </w:rPr>
            </w:pPr>
            <w:r>
              <w:rPr>
                <w:spacing w:val="-2"/>
                <w:sz w:val="18"/>
              </w:rPr>
              <w:t>4.47E+02</w:t>
            </w:r>
          </w:p>
        </w:tc>
        <w:tc>
          <w:tcPr>
            <w:tcW w:w="951" w:type="dxa"/>
            <w:tcBorders/>
          </w:tcPr>
          <w:p>
            <w:pPr>
              <w:pStyle w:val="TableParagraph"/>
              <w:ind w:left="116" w:hanging="0"/>
              <w:rPr>
                <w:sz w:val="18"/>
              </w:rPr>
            </w:pPr>
            <w:r>
              <w:rPr>
                <w:spacing w:val="-2"/>
                <w:sz w:val="18"/>
              </w:rPr>
              <w:t>3.84E+02</w:t>
            </w:r>
          </w:p>
        </w:tc>
        <w:tc>
          <w:tcPr>
            <w:tcW w:w="952" w:type="dxa"/>
            <w:tcBorders/>
          </w:tcPr>
          <w:p>
            <w:pPr>
              <w:pStyle w:val="TableParagraph"/>
              <w:rPr>
                <w:sz w:val="18"/>
              </w:rPr>
            </w:pPr>
            <w:r>
              <w:rPr>
                <w:spacing w:val="-2"/>
                <w:sz w:val="18"/>
              </w:rPr>
              <w:t>3.87E+02</w:t>
            </w:r>
          </w:p>
        </w:tc>
        <w:tc>
          <w:tcPr>
            <w:tcW w:w="900" w:type="dxa"/>
            <w:tcBorders/>
          </w:tcPr>
          <w:p>
            <w:pPr>
              <w:pStyle w:val="TableParagraph"/>
              <w:rPr>
                <w:sz w:val="18"/>
              </w:rPr>
            </w:pPr>
            <w:r>
              <w:rPr>
                <w:spacing w:val="-2"/>
                <w:sz w:val="18"/>
              </w:rPr>
              <w:t>1.17E+03</w:t>
            </w:r>
          </w:p>
        </w:tc>
      </w:tr>
      <w:tr>
        <w:trPr>
          <w:trHeight w:val="219" w:hRule="atLeast"/>
        </w:trPr>
        <w:tc>
          <w:tcPr>
            <w:tcW w:w="1013" w:type="dxa"/>
            <w:tcBorders/>
          </w:tcPr>
          <w:p>
            <w:pPr>
              <w:pStyle w:val="TableParagraph"/>
              <w:ind w:left="111" w:right="110" w:hanging="0"/>
              <w:jc w:val="center"/>
              <w:rPr>
                <w:sz w:val="18"/>
              </w:rPr>
            </w:pPr>
            <w:r>
              <w:rPr>
                <w:spacing w:val="-5"/>
                <w:sz w:val="18"/>
              </w:rPr>
              <w:t>F26</w:t>
            </w:r>
          </w:p>
        </w:tc>
        <w:tc>
          <w:tcPr>
            <w:tcW w:w="952" w:type="dxa"/>
            <w:tcBorders/>
          </w:tcPr>
          <w:p>
            <w:pPr>
              <w:pStyle w:val="TableParagraph"/>
              <w:ind w:left="120" w:hanging="0"/>
              <w:rPr>
                <w:sz w:val="18"/>
              </w:rPr>
            </w:pPr>
            <w:r>
              <w:rPr>
                <w:spacing w:val="-2"/>
                <w:sz w:val="18"/>
              </w:rPr>
              <w:t>2.79E+02</w:t>
            </w:r>
          </w:p>
        </w:tc>
        <w:tc>
          <w:tcPr>
            <w:tcW w:w="951" w:type="dxa"/>
            <w:tcBorders/>
          </w:tcPr>
          <w:p>
            <w:pPr>
              <w:pStyle w:val="TableParagraph"/>
              <w:ind w:left="119" w:hanging="0"/>
              <w:rPr>
                <w:sz w:val="18"/>
              </w:rPr>
            </w:pPr>
            <w:r>
              <w:rPr>
                <w:spacing w:val="-2"/>
                <w:sz w:val="18"/>
              </w:rPr>
              <w:t>1.70E+03</w:t>
            </w:r>
          </w:p>
        </w:tc>
        <w:tc>
          <w:tcPr>
            <w:tcW w:w="950" w:type="dxa"/>
            <w:tcBorders/>
          </w:tcPr>
          <w:p>
            <w:pPr>
              <w:pStyle w:val="TableParagraph"/>
              <w:ind w:left="118" w:hanging="0"/>
              <w:rPr>
                <w:sz w:val="18"/>
              </w:rPr>
            </w:pPr>
            <w:r>
              <w:rPr>
                <w:spacing w:val="-2"/>
                <w:sz w:val="18"/>
              </w:rPr>
              <w:t>4.70E+02</w:t>
            </w:r>
          </w:p>
        </w:tc>
        <w:tc>
          <w:tcPr>
            <w:tcW w:w="951" w:type="dxa"/>
            <w:tcBorders/>
          </w:tcPr>
          <w:p>
            <w:pPr>
              <w:pStyle w:val="TableParagraph"/>
              <w:ind w:left="118" w:hanging="0"/>
              <w:rPr>
                <w:sz w:val="18"/>
              </w:rPr>
            </w:pPr>
            <w:r>
              <w:rPr>
                <w:spacing w:val="-2"/>
                <w:sz w:val="18"/>
              </w:rPr>
              <w:t>2.12E+03</w:t>
            </w:r>
          </w:p>
        </w:tc>
        <w:tc>
          <w:tcPr>
            <w:tcW w:w="953" w:type="dxa"/>
            <w:tcBorders/>
          </w:tcPr>
          <w:p>
            <w:pPr>
              <w:pStyle w:val="TableParagraph"/>
              <w:ind w:left="117" w:hanging="0"/>
              <w:rPr>
                <w:sz w:val="18"/>
              </w:rPr>
            </w:pPr>
            <w:r>
              <w:rPr>
                <w:spacing w:val="-2"/>
                <w:sz w:val="18"/>
              </w:rPr>
              <w:t>4.00E+03</w:t>
            </w:r>
          </w:p>
        </w:tc>
        <w:tc>
          <w:tcPr>
            <w:tcW w:w="951" w:type="dxa"/>
            <w:tcBorders/>
          </w:tcPr>
          <w:p>
            <w:pPr>
              <w:pStyle w:val="TableParagraph"/>
              <w:ind w:left="117" w:hanging="0"/>
              <w:rPr>
                <w:sz w:val="18"/>
              </w:rPr>
            </w:pPr>
            <w:r>
              <w:rPr>
                <w:spacing w:val="-2"/>
                <w:sz w:val="18"/>
              </w:rPr>
              <w:t>3.63E+03</w:t>
            </w:r>
          </w:p>
        </w:tc>
        <w:tc>
          <w:tcPr>
            <w:tcW w:w="950" w:type="dxa"/>
            <w:tcBorders/>
          </w:tcPr>
          <w:p>
            <w:pPr>
              <w:pStyle w:val="TableParagraph"/>
              <w:ind w:left="116" w:hanging="0"/>
              <w:rPr>
                <w:sz w:val="18"/>
              </w:rPr>
            </w:pPr>
            <w:r>
              <w:rPr>
                <w:spacing w:val="-2"/>
                <w:sz w:val="18"/>
              </w:rPr>
              <w:t>3.92E+03</w:t>
            </w:r>
          </w:p>
        </w:tc>
        <w:tc>
          <w:tcPr>
            <w:tcW w:w="951" w:type="dxa"/>
            <w:tcBorders/>
          </w:tcPr>
          <w:p>
            <w:pPr>
              <w:pStyle w:val="TableParagraph"/>
              <w:ind w:left="116" w:hanging="0"/>
              <w:rPr>
                <w:sz w:val="18"/>
              </w:rPr>
            </w:pPr>
            <w:r>
              <w:rPr>
                <w:spacing w:val="-2"/>
                <w:sz w:val="18"/>
              </w:rPr>
              <w:t>2.00E+02</w:t>
            </w:r>
          </w:p>
        </w:tc>
        <w:tc>
          <w:tcPr>
            <w:tcW w:w="952" w:type="dxa"/>
            <w:tcBorders/>
          </w:tcPr>
          <w:p>
            <w:pPr>
              <w:pStyle w:val="TableParagraph"/>
              <w:rPr>
                <w:sz w:val="18"/>
              </w:rPr>
            </w:pPr>
            <w:r>
              <w:rPr>
                <w:spacing w:val="-2"/>
                <w:sz w:val="18"/>
              </w:rPr>
              <w:t>2.39E+03</w:t>
            </w:r>
          </w:p>
        </w:tc>
        <w:tc>
          <w:tcPr>
            <w:tcW w:w="900" w:type="dxa"/>
            <w:tcBorders/>
          </w:tcPr>
          <w:p>
            <w:pPr>
              <w:pStyle w:val="TableParagraph"/>
              <w:rPr>
                <w:sz w:val="18"/>
              </w:rPr>
            </w:pPr>
            <w:r>
              <w:rPr>
                <w:spacing w:val="-2"/>
                <w:sz w:val="18"/>
              </w:rPr>
              <w:t>4.04E+03</w:t>
            </w:r>
          </w:p>
        </w:tc>
      </w:tr>
      <w:tr>
        <w:trPr>
          <w:trHeight w:val="219" w:hRule="atLeast"/>
        </w:trPr>
        <w:tc>
          <w:tcPr>
            <w:tcW w:w="1013" w:type="dxa"/>
            <w:tcBorders/>
          </w:tcPr>
          <w:p>
            <w:pPr>
              <w:pStyle w:val="TableParagraph"/>
              <w:ind w:left="111" w:right="110" w:hanging="0"/>
              <w:jc w:val="center"/>
              <w:rPr>
                <w:sz w:val="18"/>
              </w:rPr>
            </w:pPr>
            <w:r>
              <w:rPr>
                <w:spacing w:val="-5"/>
                <w:sz w:val="18"/>
              </w:rPr>
              <w:t>F27</w:t>
            </w:r>
          </w:p>
        </w:tc>
        <w:tc>
          <w:tcPr>
            <w:tcW w:w="952" w:type="dxa"/>
            <w:tcBorders/>
          </w:tcPr>
          <w:p>
            <w:pPr>
              <w:pStyle w:val="TableParagraph"/>
              <w:ind w:left="120" w:hanging="0"/>
              <w:rPr>
                <w:sz w:val="18"/>
              </w:rPr>
            </w:pPr>
            <w:r>
              <w:rPr>
                <w:spacing w:val="-2"/>
                <w:sz w:val="18"/>
              </w:rPr>
              <w:t>4.90E+02</w:t>
            </w:r>
          </w:p>
        </w:tc>
        <w:tc>
          <w:tcPr>
            <w:tcW w:w="951" w:type="dxa"/>
            <w:tcBorders/>
          </w:tcPr>
          <w:p>
            <w:pPr>
              <w:pStyle w:val="TableParagraph"/>
              <w:ind w:left="119" w:hanging="0"/>
              <w:rPr>
                <w:sz w:val="18"/>
              </w:rPr>
            </w:pPr>
            <w:r>
              <w:rPr>
                <w:spacing w:val="-2"/>
                <w:sz w:val="18"/>
              </w:rPr>
              <w:t>5.04E+02</w:t>
            </w:r>
          </w:p>
        </w:tc>
        <w:tc>
          <w:tcPr>
            <w:tcW w:w="950" w:type="dxa"/>
            <w:tcBorders/>
          </w:tcPr>
          <w:p>
            <w:pPr>
              <w:pStyle w:val="TableParagraph"/>
              <w:ind w:left="118" w:hanging="0"/>
              <w:rPr>
                <w:sz w:val="18"/>
              </w:rPr>
            </w:pPr>
            <w:r>
              <w:rPr>
                <w:spacing w:val="-2"/>
                <w:sz w:val="18"/>
              </w:rPr>
              <w:t>5.74E+02</w:t>
            </w:r>
          </w:p>
        </w:tc>
        <w:tc>
          <w:tcPr>
            <w:tcW w:w="951" w:type="dxa"/>
            <w:tcBorders/>
          </w:tcPr>
          <w:p>
            <w:pPr>
              <w:pStyle w:val="TableParagraph"/>
              <w:ind w:left="118" w:hanging="0"/>
              <w:rPr>
                <w:sz w:val="18"/>
              </w:rPr>
            </w:pPr>
            <w:r>
              <w:rPr>
                <w:spacing w:val="-2"/>
                <w:sz w:val="18"/>
              </w:rPr>
              <w:t>5.14E+02</w:t>
            </w:r>
          </w:p>
        </w:tc>
        <w:tc>
          <w:tcPr>
            <w:tcW w:w="953" w:type="dxa"/>
            <w:tcBorders/>
          </w:tcPr>
          <w:p>
            <w:pPr>
              <w:pStyle w:val="TableParagraph"/>
              <w:ind w:left="117" w:hanging="0"/>
              <w:rPr>
                <w:sz w:val="18"/>
              </w:rPr>
            </w:pPr>
            <w:r>
              <w:rPr>
                <w:spacing w:val="-2"/>
                <w:sz w:val="18"/>
              </w:rPr>
              <w:t>6.79E+02</w:t>
            </w:r>
          </w:p>
        </w:tc>
        <w:tc>
          <w:tcPr>
            <w:tcW w:w="951" w:type="dxa"/>
            <w:tcBorders/>
          </w:tcPr>
          <w:p>
            <w:pPr>
              <w:pStyle w:val="TableParagraph"/>
              <w:ind w:left="117" w:hanging="0"/>
              <w:rPr>
                <w:sz w:val="18"/>
              </w:rPr>
            </w:pPr>
            <w:r>
              <w:rPr>
                <w:spacing w:val="-2"/>
                <w:sz w:val="18"/>
              </w:rPr>
              <w:t>5.70E+02</w:t>
            </w:r>
          </w:p>
        </w:tc>
        <w:tc>
          <w:tcPr>
            <w:tcW w:w="950" w:type="dxa"/>
            <w:tcBorders/>
          </w:tcPr>
          <w:p>
            <w:pPr>
              <w:pStyle w:val="TableParagraph"/>
              <w:ind w:left="116" w:hanging="0"/>
              <w:rPr>
                <w:sz w:val="18"/>
              </w:rPr>
            </w:pPr>
            <w:r>
              <w:rPr>
                <w:spacing w:val="-2"/>
                <w:sz w:val="18"/>
              </w:rPr>
              <w:t>1.65E+03</w:t>
            </w:r>
          </w:p>
        </w:tc>
        <w:tc>
          <w:tcPr>
            <w:tcW w:w="951" w:type="dxa"/>
            <w:tcBorders/>
          </w:tcPr>
          <w:p>
            <w:pPr>
              <w:pStyle w:val="TableParagraph"/>
              <w:ind w:left="116" w:hanging="0"/>
              <w:rPr>
                <w:sz w:val="18"/>
              </w:rPr>
            </w:pPr>
            <w:r>
              <w:rPr>
                <w:spacing w:val="-2"/>
                <w:sz w:val="18"/>
              </w:rPr>
              <w:t>5.26E+02</w:t>
            </w:r>
          </w:p>
        </w:tc>
        <w:tc>
          <w:tcPr>
            <w:tcW w:w="952" w:type="dxa"/>
            <w:tcBorders/>
          </w:tcPr>
          <w:p>
            <w:pPr>
              <w:pStyle w:val="TableParagraph"/>
              <w:rPr>
                <w:sz w:val="18"/>
              </w:rPr>
            </w:pPr>
            <w:r>
              <w:rPr>
                <w:spacing w:val="-2"/>
                <w:sz w:val="18"/>
              </w:rPr>
              <w:t>5.15E+02</w:t>
            </w:r>
          </w:p>
        </w:tc>
        <w:tc>
          <w:tcPr>
            <w:tcW w:w="900" w:type="dxa"/>
            <w:tcBorders/>
          </w:tcPr>
          <w:p>
            <w:pPr>
              <w:pStyle w:val="TableParagraph"/>
              <w:rPr>
                <w:sz w:val="18"/>
              </w:rPr>
            </w:pPr>
            <w:r>
              <w:rPr>
                <w:spacing w:val="-2"/>
                <w:sz w:val="18"/>
              </w:rPr>
              <w:t>9.22E+02</w:t>
            </w:r>
          </w:p>
        </w:tc>
      </w:tr>
      <w:tr>
        <w:trPr>
          <w:trHeight w:val="219" w:hRule="atLeast"/>
        </w:trPr>
        <w:tc>
          <w:tcPr>
            <w:tcW w:w="1013" w:type="dxa"/>
            <w:tcBorders/>
          </w:tcPr>
          <w:p>
            <w:pPr>
              <w:pStyle w:val="TableParagraph"/>
              <w:ind w:left="111" w:right="110" w:hanging="0"/>
              <w:jc w:val="center"/>
              <w:rPr>
                <w:sz w:val="18"/>
              </w:rPr>
            </w:pPr>
            <w:r>
              <w:rPr>
                <w:spacing w:val="-5"/>
                <w:sz w:val="18"/>
              </w:rPr>
              <w:t>F28</w:t>
            </w:r>
          </w:p>
        </w:tc>
        <w:tc>
          <w:tcPr>
            <w:tcW w:w="952" w:type="dxa"/>
            <w:tcBorders/>
          </w:tcPr>
          <w:p>
            <w:pPr>
              <w:pStyle w:val="TableParagraph"/>
              <w:ind w:left="120" w:hanging="0"/>
              <w:rPr>
                <w:sz w:val="18"/>
              </w:rPr>
            </w:pPr>
            <w:r>
              <w:rPr>
                <w:spacing w:val="-2"/>
                <w:sz w:val="18"/>
              </w:rPr>
              <w:t>3.89E+02</w:t>
            </w:r>
          </w:p>
        </w:tc>
        <w:tc>
          <w:tcPr>
            <w:tcW w:w="951" w:type="dxa"/>
            <w:tcBorders/>
          </w:tcPr>
          <w:p>
            <w:pPr>
              <w:pStyle w:val="TableParagraph"/>
              <w:ind w:left="119" w:hanging="0"/>
              <w:rPr>
                <w:sz w:val="18"/>
              </w:rPr>
            </w:pPr>
            <w:r>
              <w:rPr>
                <w:spacing w:val="-2"/>
                <w:sz w:val="18"/>
              </w:rPr>
              <w:t>4.14E+02</w:t>
            </w:r>
          </w:p>
        </w:tc>
        <w:tc>
          <w:tcPr>
            <w:tcW w:w="950" w:type="dxa"/>
            <w:tcBorders/>
          </w:tcPr>
          <w:p>
            <w:pPr>
              <w:pStyle w:val="TableParagraph"/>
              <w:ind w:left="118" w:hanging="0"/>
              <w:rPr>
                <w:sz w:val="18"/>
              </w:rPr>
            </w:pPr>
            <w:r>
              <w:rPr>
                <w:spacing w:val="-2"/>
                <w:sz w:val="18"/>
              </w:rPr>
              <w:t>4.38E+02</w:t>
            </w:r>
          </w:p>
        </w:tc>
        <w:tc>
          <w:tcPr>
            <w:tcW w:w="951" w:type="dxa"/>
            <w:tcBorders/>
          </w:tcPr>
          <w:p>
            <w:pPr>
              <w:pStyle w:val="TableParagraph"/>
              <w:ind w:left="118" w:hanging="0"/>
              <w:rPr>
                <w:sz w:val="18"/>
              </w:rPr>
            </w:pPr>
            <w:r>
              <w:rPr>
                <w:spacing w:val="-2"/>
                <w:sz w:val="18"/>
              </w:rPr>
              <w:t>5.89E+02</w:t>
            </w:r>
          </w:p>
        </w:tc>
        <w:tc>
          <w:tcPr>
            <w:tcW w:w="953" w:type="dxa"/>
            <w:tcBorders/>
          </w:tcPr>
          <w:p>
            <w:pPr>
              <w:pStyle w:val="TableParagraph"/>
              <w:ind w:left="117" w:hanging="0"/>
              <w:rPr>
                <w:sz w:val="18"/>
              </w:rPr>
            </w:pPr>
            <w:r>
              <w:rPr>
                <w:spacing w:val="-2"/>
                <w:sz w:val="18"/>
              </w:rPr>
              <w:t>9.86E+02</w:t>
            </w:r>
          </w:p>
        </w:tc>
        <w:tc>
          <w:tcPr>
            <w:tcW w:w="951" w:type="dxa"/>
            <w:tcBorders/>
          </w:tcPr>
          <w:p>
            <w:pPr>
              <w:pStyle w:val="TableParagraph"/>
              <w:ind w:left="117" w:hanging="0"/>
              <w:rPr>
                <w:sz w:val="18"/>
              </w:rPr>
            </w:pPr>
            <w:r>
              <w:rPr>
                <w:spacing w:val="-2"/>
                <w:sz w:val="18"/>
              </w:rPr>
              <w:t>5.52E+02</w:t>
            </w:r>
          </w:p>
        </w:tc>
        <w:tc>
          <w:tcPr>
            <w:tcW w:w="950" w:type="dxa"/>
            <w:tcBorders/>
          </w:tcPr>
          <w:p>
            <w:pPr>
              <w:pStyle w:val="TableParagraph"/>
              <w:ind w:left="116" w:hanging="0"/>
              <w:rPr>
                <w:sz w:val="18"/>
              </w:rPr>
            </w:pPr>
            <w:r>
              <w:rPr>
                <w:spacing w:val="-2"/>
                <w:sz w:val="18"/>
              </w:rPr>
              <w:t>5.67E+02</w:t>
            </w:r>
          </w:p>
        </w:tc>
        <w:tc>
          <w:tcPr>
            <w:tcW w:w="951" w:type="dxa"/>
            <w:tcBorders/>
          </w:tcPr>
          <w:p>
            <w:pPr>
              <w:pStyle w:val="TableParagraph"/>
              <w:ind w:left="116" w:hanging="0"/>
              <w:rPr>
                <w:sz w:val="18"/>
              </w:rPr>
            </w:pPr>
            <w:r>
              <w:rPr>
                <w:spacing w:val="-2"/>
                <w:sz w:val="18"/>
              </w:rPr>
              <w:t>4.05E+02</w:t>
            </w:r>
          </w:p>
        </w:tc>
        <w:tc>
          <w:tcPr>
            <w:tcW w:w="952" w:type="dxa"/>
            <w:tcBorders/>
          </w:tcPr>
          <w:p>
            <w:pPr>
              <w:pStyle w:val="TableParagraph"/>
              <w:rPr>
                <w:sz w:val="18"/>
              </w:rPr>
            </w:pPr>
            <w:r>
              <w:rPr>
                <w:spacing w:val="-2"/>
                <w:sz w:val="18"/>
              </w:rPr>
              <w:t>4.29E+02</w:t>
            </w:r>
          </w:p>
        </w:tc>
        <w:tc>
          <w:tcPr>
            <w:tcW w:w="900" w:type="dxa"/>
            <w:tcBorders/>
          </w:tcPr>
          <w:p>
            <w:pPr>
              <w:pStyle w:val="TableParagraph"/>
              <w:rPr>
                <w:sz w:val="18"/>
              </w:rPr>
            </w:pPr>
            <w:r>
              <w:rPr>
                <w:spacing w:val="-2"/>
                <w:sz w:val="18"/>
              </w:rPr>
              <w:t>1.38E+03</w:t>
            </w:r>
          </w:p>
        </w:tc>
      </w:tr>
      <w:tr>
        <w:trPr>
          <w:trHeight w:val="221" w:hRule="atLeast"/>
        </w:trPr>
        <w:tc>
          <w:tcPr>
            <w:tcW w:w="1013" w:type="dxa"/>
            <w:tcBorders>
              <w:bottom w:val="single" w:sz="4" w:space="0" w:color="000000"/>
            </w:tcBorders>
          </w:tcPr>
          <w:p>
            <w:pPr>
              <w:pStyle w:val="TableParagraph"/>
              <w:spacing w:lineRule="exact" w:line="214"/>
              <w:ind w:left="111" w:right="110" w:hanging="0"/>
              <w:jc w:val="center"/>
              <w:rPr>
                <w:sz w:val="18"/>
              </w:rPr>
            </w:pPr>
            <w:r>
              <w:rPr>
                <w:spacing w:val="-5"/>
                <w:sz w:val="18"/>
              </w:rPr>
              <w:t>F29</w:t>
            </w:r>
          </w:p>
        </w:tc>
        <w:tc>
          <w:tcPr>
            <w:tcW w:w="952" w:type="dxa"/>
            <w:tcBorders>
              <w:bottom w:val="single" w:sz="4" w:space="0" w:color="000000"/>
            </w:tcBorders>
          </w:tcPr>
          <w:p>
            <w:pPr>
              <w:pStyle w:val="TableParagraph"/>
              <w:spacing w:lineRule="exact" w:line="214"/>
              <w:ind w:left="120" w:hanging="0"/>
              <w:rPr>
                <w:sz w:val="18"/>
              </w:rPr>
            </w:pPr>
            <w:r>
              <w:rPr>
                <w:spacing w:val="-2"/>
                <w:sz w:val="18"/>
              </w:rPr>
              <w:t>4.21E+02</w:t>
            </w:r>
          </w:p>
        </w:tc>
        <w:tc>
          <w:tcPr>
            <w:tcW w:w="951" w:type="dxa"/>
            <w:tcBorders>
              <w:bottom w:val="single" w:sz="4" w:space="0" w:color="000000"/>
            </w:tcBorders>
          </w:tcPr>
          <w:p>
            <w:pPr>
              <w:pStyle w:val="TableParagraph"/>
              <w:spacing w:lineRule="exact" w:line="214"/>
              <w:ind w:left="119" w:hanging="0"/>
              <w:rPr>
                <w:sz w:val="18"/>
              </w:rPr>
            </w:pPr>
            <w:r>
              <w:rPr>
                <w:spacing w:val="-2"/>
                <w:sz w:val="18"/>
              </w:rPr>
              <w:t>4.71E+02</w:t>
            </w:r>
          </w:p>
        </w:tc>
        <w:tc>
          <w:tcPr>
            <w:tcW w:w="950" w:type="dxa"/>
            <w:tcBorders>
              <w:bottom w:val="single" w:sz="4" w:space="0" w:color="000000"/>
            </w:tcBorders>
          </w:tcPr>
          <w:p>
            <w:pPr>
              <w:pStyle w:val="TableParagraph"/>
              <w:spacing w:lineRule="exact" w:line="214"/>
              <w:ind w:left="118" w:hanging="0"/>
              <w:rPr>
                <w:sz w:val="18"/>
              </w:rPr>
            </w:pPr>
            <w:r>
              <w:rPr>
                <w:spacing w:val="-2"/>
                <w:sz w:val="18"/>
              </w:rPr>
              <w:t>1.21E+03</w:t>
            </w:r>
          </w:p>
        </w:tc>
        <w:tc>
          <w:tcPr>
            <w:tcW w:w="951" w:type="dxa"/>
            <w:tcBorders>
              <w:bottom w:val="single" w:sz="4" w:space="0" w:color="000000"/>
            </w:tcBorders>
          </w:tcPr>
          <w:p>
            <w:pPr>
              <w:pStyle w:val="TableParagraph"/>
              <w:spacing w:lineRule="exact" w:line="214"/>
              <w:ind w:left="118" w:hanging="0"/>
              <w:rPr>
                <w:sz w:val="18"/>
              </w:rPr>
            </w:pPr>
            <w:r>
              <w:rPr>
                <w:spacing w:val="-2"/>
                <w:sz w:val="18"/>
              </w:rPr>
              <w:t>7.55E+02</w:t>
            </w:r>
          </w:p>
        </w:tc>
        <w:tc>
          <w:tcPr>
            <w:tcW w:w="953" w:type="dxa"/>
            <w:tcBorders>
              <w:bottom w:val="single" w:sz="4" w:space="0" w:color="000000"/>
            </w:tcBorders>
          </w:tcPr>
          <w:p>
            <w:pPr>
              <w:pStyle w:val="TableParagraph"/>
              <w:spacing w:lineRule="exact" w:line="214"/>
              <w:ind w:left="117" w:hanging="0"/>
              <w:rPr>
                <w:sz w:val="18"/>
              </w:rPr>
            </w:pPr>
            <w:r>
              <w:rPr>
                <w:spacing w:val="-2"/>
                <w:sz w:val="18"/>
              </w:rPr>
              <w:t>1.54E+03</w:t>
            </w:r>
          </w:p>
        </w:tc>
        <w:tc>
          <w:tcPr>
            <w:tcW w:w="951" w:type="dxa"/>
            <w:tcBorders>
              <w:bottom w:val="single" w:sz="4" w:space="0" w:color="000000"/>
            </w:tcBorders>
          </w:tcPr>
          <w:p>
            <w:pPr>
              <w:pStyle w:val="TableParagraph"/>
              <w:spacing w:lineRule="exact" w:line="214"/>
              <w:ind w:left="117" w:hanging="0"/>
              <w:rPr>
                <w:sz w:val="18"/>
              </w:rPr>
            </w:pPr>
            <w:r>
              <w:rPr>
                <w:spacing w:val="-2"/>
                <w:sz w:val="18"/>
              </w:rPr>
              <w:t>1.20E+03</w:t>
            </w:r>
          </w:p>
        </w:tc>
        <w:tc>
          <w:tcPr>
            <w:tcW w:w="950" w:type="dxa"/>
            <w:tcBorders>
              <w:bottom w:val="single" w:sz="4" w:space="0" w:color="000000"/>
            </w:tcBorders>
          </w:tcPr>
          <w:p>
            <w:pPr>
              <w:pStyle w:val="TableParagraph"/>
              <w:spacing w:lineRule="exact" w:line="214"/>
              <w:ind w:left="116" w:hanging="0"/>
              <w:rPr>
                <w:sz w:val="18"/>
              </w:rPr>
            </w:pPr>
            <w:r>
              <w:rPr>
                <w:spacing w:val="-2"/>
                <w:sz w:val="18"/>
              </w:rPr>
              <w:t>1.87E+03</w:t>
            </w:r>
          </w:p>
        </w:tc>
        <w:tc>
          <w:tcPr>
            <w:tcW w:w="951" w:type="dxa"/>
            <w:tcBorders>
              <w:bottom w:val="single" w:sz="4" w:space="0" w:color="000000"/>
            </w:tcBorders>
          </w:tcPr>
          <w:p>
            <w:pPr>
              <w:pStyle w:val="TableParagraph"/>
              <w:spacing w:lineRule="exact" w:line="214"/>
              <w:ind w:left="116" w:hanging="0"/>
              <w:rPr>
                <w:sz w:val="18"/>
              </w:rPr>
            </w:pPr>
            <w:r>
              <w:rPr>
                <w:spacing w:val="-2"/>
                <w:sz w:val="18"/>
              </w:rPr>
              <w:t>9.36E+02</w:t>
            </w:r>
          </w:p>
        </w:tc>
        <w:tc>
          <w:tcPr>
            <w:tcW w:w="952" w:type="dxa"/>
            <w:tcBorders>
              <w:bottom w:val="single" w:sz="4" w:space="0" w:color="000000"/>
            </w:tcBorders>
          </w:tcPr>
          <w:p>
            <w:pPr>
              <w:pStyle w:val="TableParagraph"/>
              <w:spacing w:lineRule="exact" w:line="214"/>
              <w:rPr>
                <w:sz w:val="18"/>
              </w:rPr>
            </w:pPr>
            <w:r>
              <w:rPr>
                <w:spacing w:val="-2"/>
                <w:sz w:val="18"/>
              </w:rPr>
              <w:t>7.87E+02</w:t>
            </w:r>
          </w:p>
        </w:tc>
        <w:tc>
          <w:tcPr>
            <w:tcW w:w="900" w:type="dxa"/>
            <w:tcBorders>
              <w:bottom w:val="single" w:sz="4" w:space="0" w:color="000000"/>
            </w:tcBorders>
          </w:tcPr>
          <w:p>
            <w:pPr>
              <w:pStyle w:val="TableParagraph"/>
              <w:spacing w:lineRule="exact" w:line="214"/>
              <w:rPr>
                <w:sz w:val="18"/>
              </w:rPr>
            </w:pPr>
            <w:r>
              <w:rPr>
                <w:spacing w:val="-2"/>
                <w:sz w:val="18"/>
              </w:rPr>
              <w:t>1.43E+03</w:t>
            </w:r>
          </w:p>
        </w:tc>
      </w:tr>
      <w:tr>
        <w:trPr>
          <w:trHeight w:val="107" w:hRule="atLeast"/>
        </w:trPr>
        <w:tc>
          <w:tcPr>
            <w:tcW w:w="1013" w:type="dxa"/>
            <w:tcBorders>
              <w:top w:val="single" w:sz="4" w:space="0" w:color="000000"/>
              <w:bottom w:val="single" w:sz="4" w:space="0" w:color="000000"/>
            </w:tcBorders>
          </w:tcPr>
          <w:p>
            <w:pPr>
              <w:pStyle w:val="TableParagraph"/>
              <w:spacing w:lineRule="exact" w:line="232"/>
              <w:ind w:left="111" w:right="110" w:hanging="0"/>
              <w:jc w:val="center"/>
              <w:rPr>
                <w:rFonts w:ascii="Lucida Sans Unicode" w:hAnsi="Lucida Sans Unicode"/>
                <w:sz w:val="18"/>
              </w:rPr>
            </w:pPr>
            <w:r>
              <w:rPr>
                <w:rFonts w:ascii="Lucida Sans Unicode" w:hAnsi="Lucida Sans Unicode"/>
                <w:sz w:val="18"/>
              </w:rPr>
              <w:t>+</w:t>
            </w:r>
            <w:r>
              <w:rPr>
                <w:sz w:val="18"/>
              </w:rPr>
              <w:t>/</w:t>
            </w:r>
            <w:r>
              <w:rPr>
                <w:rFonts w:ascii="Lucida Sans Unicode" w:hAnsi="Lucida Sans Unicode"/>
                <w:sz w:val="18"/>
              </w:rPr>
              <w:t>≈</w:t>
            </w:r>
            <w:r>
              <w:rPr>
                <w:spacing w:val="-5"/>
                <w:sz w:val="18"/>
              </w:rPr>
              <w:t>/</w:t>
            </w:r>
            <w:r>
              <w:rPr>
                <w:rFonts w:ascii="Lucida Sans Unicode" w:hAnsi="Lucida Sans Unicode"/>
                <w:spacing w:val="-5"/>
                <w:sz w:val="18"/>
              </w:rPr>
              <w:t>−</w:t>
            </w:r>
          </w:p>
        </w:tc>
        <w:tc>
          <w:tcPr>
            <w:tcW w:w="952" w:type="dxa"/>
            <w:tcBorders>
              <w:top w:val="single" w:sz="4" w:space="0" w:color="000000"/>
              <w:bottom w:val="single" w:sz="4" w:space="0" w:color="000000"/>
            </w:tcBorders>
          </w:tcPr>
          <w:p>
            <w:pPr>
              <w:pStyle w:val="TableParagraph"/>
              <w:spacing w:lineRule="exact" w:line="232"/>
              <w:ind w:left="123" w:hanging="0"/>
              <w:jc w:val="center"/>
              <w:rPr>
                <w:rFonts w:ascii="Lucida Sans Unicode" w:hAnsi="Lucida Sans Unicode"/>
                <w:sz w:val="18"/>
              </w:rPr>
            </w:pPr>
            <w:r>
              <w:rPr>
                <w:rFonts w:ascii="Lucida Sans Unicode" w:hAnsi="Lucida Sans Unicode"/>
                <w:w w:val="101"/>
                <w:sz w:val="18"/>
              </w:rPr>
              <w:t>−</w:t>
            </w:r>
          </w:p>
        </w:tc>
        <w:tc>
          <w:tcPr>
            <w:tcW w:w="951" w:type="dxa"/>
            <w:tcBorders>
              <w:top w:val="single" w:sz="4" w:space="0" w:color="000000"/>
              <w:bottom w:val="single" w:sz="4" w:space="0" w:color="000000"/>
            </w:tcBorders>
          </w:tcPr>
          <w:p>
            <w:pPr>
              <w:pStyle w:val="TableParagraph"/>
              <w:spacing w:lineRule="exact" w:line="203"/>
              <w:ind w:left="119" w:hanging="0"/>
              <w:rPr>
                <w:sz w:val="18"/>
              </w:rPr>
            </w:pPr>
            <w:r>
              <w:rPr>
                <w:spacing w:val="-2"/>
                <w:sz w:val="18"/>
              </w:rPr>
              <w:t>16/2/11</w:t>
            </w:r>
          </w:p>
        </w:tc>
        <w:tc>
          <w:tcPr>
            <w:tcW w:w="950" w:type="dxa"/>
            <w:tcBorders>
              <w:top w:val="single" w:sz="4" w:space="0" w:color="000000"/>
              <w:bottom w:val="single" w:sz="4" w:space="0" w:color="000000"/>
            </w:tcBorders>
          </w:tcPr>
          <w:p>
            <w:pPr>
              <w:pStyle w:val="TableParagraph"/>
              <w:spacing w:lineRule="exact" w:line="203"/>
              <w:ind w:left="118" w:hanging="0"/>
              <w:rPr>
                <w:sz w:val="18"/>
              </w:rPr>
            </w:pPr>
            <w:r>
              <w:rPr>
                <w:spacing w:val="-2"/>
                <w:sz w:val="18"/>
              </w:rPr>
              <w:t>28/0/1</w:t>
            </w:r>
          </w:p>
        </w:tc>
        <w:tc>
          <w:tcPr>
            <w:tcW w:w="951" w:type="dxa"/>
            <w:tcBorders>
              <w:top w:val="single" w:sz="4" w:space="0" w:color="000000"/>
              <w:bottom w:val="single" w:sz="4" w:space="0" w:color="000000"/>
            </w:tcBorders>
          </w:tcPr>
          <w:p>
            <w:pPr>
              <w:pStyle w:val="TableParagraph"/>
              <w:spacing w:lineRule="exact" w:line="203"/>
              <w:ind w:left="118" w:hanging="0"/>
              <w:rPr>
                <w:sz w:val="18"/>
              </w:rPr>
            </w:pPr>
            <w:r>
              <w:rPr>
                <w:spacing w:val="-2"/>
                <w:sz w:val="18"/>
              </w:rPr>
              <w:t>27/0/2</w:t>
            </w:r>
          </w:p>
        </w:tc>
        <w:tc>
          <w:tcPr>
            <w:tcW w:w="953" w:type="dxa"/>
            <w:tcBorders>
              <w:top w:val="single" w:sz="4" w:space="0" w:color="000000"/>
              <w:bottom w:val="single" w:sz="4" w:space="0" w:color="000000"/>
            </w:tcBorders>
          </w:tcPr>
          <w:p>
            <w:pPr>
              <w:pStyle w:val="TableParagraph"/>
              <w:spacing w:lineRule="exact" w:line="203"/>
              <w:ind w:left="117" w:hanging="0"/>
              <w:rPr>
                <w:sz w:val="18"/>
              </w:rPr>
            </w:pPr>
            <w:r>
              <w:rPr>
                <w:spacing w:val="-2"/>
                <w:sz w:val="18"/>
              </w:rPr>
              <w:t>29/0/0</w:t>
            </w:r>
          </w:p>
        </w:tc>
        <w:tc>
          <w:tcPr>
            <w:tcW w:w="951" w:type="dxa"/>
            <w:tcBorders>
              <w:top w:val="single" w:sz="4" w:space="0" w:color="000000"/>
              <w:bottom w:val="single" w:sz="4" w:space="0" w:color="000000"/>
            </w:tcBorders>
          </w:tcPr>
          <w:p>
            <w:pPr>
              <w:pStyle w:val="TableParagraph"/>
              <w:spacing w:lineRule="exact" w:line="203"/>
              <w:ind w:left="117" w:hanging="0"/>
              <w:rPr>
                <w:sz w:val="18"/>
              </w:rPr>
            </w:pPr>
            <w:r>
              <w:rPr>
                <w:spacing w:val="-2"/>
                <w:sz w:val="18"/>
              </w:rPr>
              <w:t>29/0/0</w:t>
            </w:r>
          </w:p>
        </w:tc>
        <w:tc>
          <w:tcPr>
            <w:tcW w:w="950" w:type="dxa"/>
            <w:tcBorders>
              <w:top w:val="single" w:sz="4" w:space="0" w:color="000000"/>
              <w:bottom w:val="single" w:sz="4" w:space="0" w:color="000000"/>
            </w:tcBorders>
          </w:tcPr>
          <w:p>
            <w:pPr>
              <w:pStyle w:val="TableParagraph"/>
              <w:spacing w:lineRule="exact" w:line="203"/>
              <w:ind w:left="116" w:hanging="0"/>
              <w:rPr>
                <w:sz w:val="18"/>
              </w:rPr>
            </w:pPr>
            <w:r>
              <w:rPr>
                <w:spacing w:val="-2"/>
                <w:sz w:val="18"/>
              </w:rPr>
              <w:t>28/0/1</w:t>
            </w:r>
          </w:p>
        </w:tc>
        <w:tc>
          <w:tcPr>
            <w:tcW w:w="951" w:type="dxa"/>
            <w:tcBorders>
              <w:top w:val="single" w:sz="4" w:space="0" w:color="000000"/>
              <w:bottom w:val="single" w:sz="4" w:space="0" w:color="000000"/>
            </w:tcBorders>
          </w:tcPr>
          <w:p>
            <w:pPr>
              <w:pStyle w:val="TableParagraph"/>
              <w:spacing w:lineRule="exact" w:line="203"/>
              <w:ind w:left="116" w:hanging="0"/>
              <w:rPr>
                <w:sz w:val="18"/>
              </w:rPr>
            </w:pPr>
            <w:r>
              <w:rPr>
                <w:spacing w:val="-2"/>
                <w:sz w:val="18"/>
              </w:rPr>
              <w:t>22/1/6</w:t>
            </w:r>
          </w:p>
        </w:tc>
        <w:tc>
          <w:tcPr>
            <w:tcW w:w="952" w:type="dxa"/>
            <w:tcBorders>
              <w:top w:val="single" w:sz="4" w:space="0" w:color="000000"/>
              <w:bottom w:val="single" w:sz="4" w:space="0" w:color="000000"/>
            </w:tcBorders>
          </w:tcPr>
          <w:p>
            <w:pPr>
              <w:pStyle w:val="TableParagraph"/>
              <w:spacing w:lineRule="exact" w:line="203"/>
              <w:rPr>
                <w:sz w:val="18"/>
              </w:rPr>
            </w:pPr>
            <w:r>
              <w:rPr>
                <w:spacing w:val="-2"/>
                <w:sz w:val="18"/>
              </w:rPr>
              <w:t>26/0/3</w:t>
            </w:r>
          </w:p>
        </w:tc>
        <w:tc>
          <w:tcPr>
            <w:tcW w:w="900" w:type="dxa"/>
            <w:tcBorders>
              <w:top w:val="single" w:sz="4" w:space="0" w:color="000000"/>
              <w:bottom w:val="single" w:sz="4" w:space="0" w:color="000000"/>
            </w:tcBorders>
          </w:tcPr>
          <w:p>
            <w:pPr>
              <w:pStyle w:val="TableParagraph"/>
              <w:spacing w:lineRule="exact" w:line="203"/>
              <w:rPr>
                <w:sz w:val="18"/>
              </w:rPr>
            </w:pPr>
            <w:r>
              <w:rPr>
                <w:spacing w:val="-2"/>
                <w:sz w:val="18"/>
              </w:rPr>
              <w:t>29/0/0</w:t>
            </w:r>
          </w:p>
        </w:tc>
      </w:tr>
    </w:tbl>
    <w:p>
      <w:pPr>
        <w:pStyle w:val="Normal"/>
        <w:tabs>
          <w:tab w:val="clear" w:pos="420"/>
          <w:tab w:val="right" w:pos="8640" w:leader="none"/>
        </w:tabs>
        <w:rPr>
          <w:i/>
          <w:i/>
          <w:color w:val="000000" w:themeColor="text1"/>
          <w:szCs w:val="22"/>
        </w:rPr>
      </w:pPr>
      <w:r>
        <w:rPr>
          <w:i/>
          <w:color w:val="000000" w:themeColor="text1"/>
          <w:szCs w:val="22"/>
        </w:rPr>
        <w:t>5.2.3 Result of 50D</w:t>
      </w:r>
    </w:p>
    <w:p>
      <w:pPr>
        <w:pStyle w:val="Normal"/>
        <w:ind w:firstLine="440"/>
        <w:rPr/>
      </w:pPr>
      <w:r>
        <w:rPr/>
        <w:t>The performance of AFLA and nine comparative algorithms on the 50D benchmark functions of CEC2017 is presented in Table 7.</w:t>
      </w:r>
    </w:p>
    <w:p>
      <w:pPr>
        <w:pStyle w:val="Normal"/>
        <w:ind w:firstLine="440"/>
        <w:rPr/>
      </w:pPr>
      <w:r>
        <w:rPr/>
        <w:t>From Table 7, it is evident that AFLA outperforms FLA in 14 functions, surpasses HHO in 27 functions, exceeds MFO in 24 functions, outshines SCA in all 29 functions, surpasses WOA in all 29 functions, performs better than GSA in 27 functions, outperforms AVOA in 18 functions, exceeds DE in 24 functions, and outperforms GA in all 29 functions. In conclusion, we assert that AFLA demonstrates commendable performance across the 29 functions of CEC2017 in 50D.</w:t>
      </w:r>
    </w:p>
    <w:p>
      <w:pPr>
        <w:pStyle w:val="Normal"/>
        <w:rPr>
          <w:b/>
          <w:b/>
          <w:i/>
          <w:i/>
          <w:color w:val="FF0000"/>
          <w:szCs w:val="22"/>
        </w:rPr>
      </w:pPr>
      <w:r>
        <w:rPr>
          <w:b/>
          <w:i/>
          <w:color w:val="000000" w:themeColor="text1"/>
          <w:szCs w:val="22"/>
        </w:rPr>
        <w:t xml:space="preserve">5.3 </w:t>
      </w:r>
      <w:r>
        <w:rPr>
          <w:b/>
          <w:i/>
          <w:szCs w:val="22"/>
        </w:rPr>
        <w:t>Discussion of Experimental Results</w:t>
      </w:r>
    </w:p>
    <w:p>
      <w:pPr>
        <w:pStyle w:val="Normal"/>
        <w:ind w:firstLine="440"/>
        <w:rPr/>
      </w:pPr>
      <w:r>
        <w:rPr/>
        <w:t xml:space="preserve">In this experiment, we aimed to evaluate the performance of the AFLA algorithm within the CEC2013 and CEC2017 datasets and compare it with other algorithms to validate its effectiveness. </w:t>
      </w:r>
    </w:p>
    <w:p>
      <w:pPr>
        <w:pStyle w:val="Normal"/>
        <w:ind w:firstLine="440"/>
        <w:rPr/>
      </w:pPr>
      <w:r>
        <w:rPr/>
        <w:t>According to the experimental results on CEC2013, AFLA has a significant advantage over the original FLA in 10D, a slight advantage in 30D, and no advantage in 50D. AFLA has a significant advantage over HHO, MFO, SCA, WOA, GSA, DE, and GA in 10D, 30D, and 50D. AFLA has a significant advantage over AVOA in 10D, and 30D and a slight advantage in 50D. Therefore, the proposed AFLA has a significant performance advantage over most of the other algorithms at CEC2013, especially in low dimensions. However, the performance is slightly inferior compared to FLA and AVOA on 50D.</w:t>
      </w:r>
    </w:p>
    <w:p>
      <w:pPr>
        <w:pStyle w:val="Normal"/>
        <w:spacing w:before="240" w:after="60"/>
        <w:jc w:val="center"/>
        <w:rPr>
          <w:color w:val="000000" w:themeColor="text1"/>
          <w:szCs w:val="22"/>
        </w:rPr>
      </w:pPr>
      <w:r>
        <w:rPr>
          <w:b/>
          <w:bCs/>
          <w:color w:val="000000" w:themeColor="text1"/>
          <w:szCs w:val="22"/>
        </w:rPr>
        <w:t>Table 7</w:t>
      </w:r>
      <w:r>
        <w:rPr>
          <w:color w:val="000000" w:themeColor="text1"/>
          <w:szCs w:val="22"/>
        </w:rPr>
        <w:t>: Performance of ten algorithms on CEC2017 in 50D.</w:t>
      </w:r>
    </w:p>
    <w:tbl>
      <w:tblPr>
        <w:tblStyle w:val="TableNormal"/>
        <w:tblW w:w="10476" w:type="dxa"/>
        <w:jc w:val="center"/>
        <w:tblInd w:w="0" w:type="dxa"/>
        <w:tblCellMar>
          <w:top w:w="0" w:type="dxa"/>
          <w:left w:w="108" w:type="dxa"/>
          <w:bottom w:w="0" w:type="dxa"/>
          <w:right w:w="108" w:type="dxa"/>
        </w:tblCellMar>
        <w:tblLook w:val="01e0" w:noHBand="0" w:noVBand="0" w:firstColumn="1" w:lastRow="1" w:lastColumn="1" w:firstRow="1"/>
      </w:tblPr>
      <w:tblGrid>
        <w:gridCol w:w="1013"/>
        <w:gridCol w:w="952"/>
        <w:gridCol w:w="951"/>
        <w:gridCol w:w="950"/>
        <w:gridCol w:w="951"/>
        <w:gridCol w:w="953"/>
        <w:gridCol w:w="951"/>
        <w:gridCol w:w="950"/>
        <w:gridCol w:w="951"/>
        <w:gridCol w:w="952"/>
        <w:gridCol w:w="900"/>
      </w:tblGrid>
      <w:tr>
        <w:trPr>
          <w:trHeight w:val="205" w:hRule="atLeast"/>
        </w:trPr>
        <w:tc>
          <w:tcPr>
            <w:tcW w:w="1013" w:type="dxa"/>
            <w:tcBorders>
              <w:top w:val="single" w:sz="4" w:space="0" w:color="000000"/>
              <w:bottom w:val="single" w:sz="4" w:space="0" w:color="000000"/>
            </w:tcBorders>
          </w:tcPr>
          <w:p>
            <w:pPr>
              <w:pStyle w:val="TableParagraph"/>
              <w:spacing w:lineRule="exact" w:line="197"/>
              <w:ind w:left="111" w:right="110" w:hanging="0"/>
              <w:jc w:val="center"/>
              <w:rPr>
                <w:sz w:val="18"/>
              </w:rPr>
            </w:pPr>
            <w:r>
              <w:rPr>
                <w:spacing w:val="-2"/>
                <w:sz w:val="18"/>
              </w:rPr>
              <w:t>Function</w:t>
            </w:r>
          </w:p>
        </w:tc>
        <w:tc>
          <w:tcPr>
            <w:tcW w:w="952" w:type="dxa"/>
            <w:tcBorders>
              <w:top w:val="single" w:sz="4" w:space="0" w:color="000000"/>
              <w:bottom w:val="single" w:sz="4" w:space="0" w:color="000000"/>
            </w:tcBorders>
          </w:tcPr>
          <w:p>
            <w:pPr>
              <w:pStyle w:val="TableParagraph"/>
              <w:spacing w:lineRule="exact" w:line="197"/>
              <w:ind w:left="120" w:hanging="0"/>
              <w:rPr>
                <w:sz w:val="18"/>
              </w:rPr>
            </w:pPr>
            <w:r>
              <w:rPr>
                <w:spacing w:val="-4"/>
                <w:sz w:val="18"/>
              </w:rPr>
              <w:t>AFLA</w:t>
            </w:r>
          </w:p>
        </w:tc>
        <w:tc>
          <w:tcPr>
            <w:tcW w:w="951" w:type="dxa"/>
            <w:tcBorders>
              <w:top w:val="single" w:sz="4" w:space="0" w:color="000000"/>
              <w:bottom w:val="single" w:sz="4" w:space="0" w:color="000000"/>
            </w:tcBorders>
          </w:tcPr>
          <w:p>
            <w:pPr>
              <w:pStyle w:val="TableParagraph"/>
              <w:spacing w:lineRule="exact" w:line="197"/>
              <w:ind w:left="119" w:hanging="0"/>
              <w:rPr>
                <w:sz w:val="18"/>
              </w:rPr>
            </w:pPr>
            <w:r>
              <w:rPr>
                <w:spacing w:val="-5"/>
                <w:sz w:val="18"/>
              </w:rPr>
              <w:t>FLA</w:t>
            </w:r>
          </w:p>
        </w:tc>
        <w:tc>
          <w:tcPr>
            <w:tcW w:w="950" w:type="dxa"/>
            <w:tcBorders>
              <w:top w:val="single" w:sz="4" w:space="0" w:color="000000"/>
              <w:bottom w:val="single" w:sz="4" w:space="0" w:color="000000"/>
            </w:tcBorders>
          </w:tcPr>
          <w:p>
            <w:pPr>
              <w:pStyle w:val="TableParagraph"/>
              <w:spacing w:lineRule="exact" w:line="197"/>
              <w:ind w:left="118" w:hanging="0"/>
              <w:rPr>
                <w:sz w:val="18"/>
              </w:rPr>
            </w:pPr>
            <w:r>
              <w:rPr>
                <w:spacing w:val="-5"/>
                <w:sz w:val="18"/>
              </w:rPr>
              <w:t>HHO</w:t>
            </w:r>
          </w:p>
        </w:tc>
        <w:tc>
          <w:tcPr>
            <w:tcW w:w="951" w:type="dxa"/>
            <w:tcBorders>
              <w:top w:val="single" w:sz="4" w:space="0" w:color="000000"/>
              <w:bottom w:val="single" w:sz="4" w:space="0" w:color="000000"/>
            </w:tcBorders>
          </w:tcPr>
          <w:p>
            <w:pPr>
              <w:pStyle w:val="TableParagraph"/>
              <w:spacing w:lineRule="exact" w:line="197"/>
              <w:ind w:left="118" w:hanging="0"/>
              <w:rPr>
                <w:sz w:val="18"/>
              </w:rPr>
            </w:pPr>
            <w:r>
              <w:rPr>
                <w:spacing w:val="-5"/>
                <w:sz w:val="18"/>
              </w:rPr>
              <w:t>MFO</w:t>
            </w:r>
          </w:p>
        </w:tc>
        <w:tc>
          <w:tcPr>
            <w:tcW w:w="953" w:type="dxa"/>
            <w:tcBorders>
              <w:top w:val="single" w:sz="4" w:space="0" w:color="000000"/>
              <w:bottom w:val="single" w:sz="4" w:space="0" w:color="000000"/>
            </w:tcBorders>
          </w:tcPr>
          <w:p>
            <w:pPr>
              <w:pStyle w:val="TableParagraph"/>
              <w:spacing w:lineRule="exact" w:line="197"/>
              <w:ind w:left="117" w:hanging="0"/>
              <w:rPr>
                <w:sz w:val="18"/>
              </w:rPr>
            </w:pPr>
            <w:r>
              <w:rPr>
                <w:spacing w:val="-5"/>
                <w:sz w:val="18"/>
              </w:rPr>
              <w:t>SCA</w:t>
            </w:r>
          </w:p>
        </w:tc>
        <w:tc>
          <w:tcPr>
            <w:tcW w:w="951" w:type="dxa"/>
            <w:tcBorders>
              <w:top w:val="single" w:sz="4" w:space="0" w:color="000000"/>
              <w:bottom w:val="single" w:sz="4" w:space="0" w:color="000000"/>
            </w:tcBorders>
          </w:tcPr>
          <w:p>
            <w:pPr>
              <w:pStyle w:val="TableParagraph"/>
              <w:spacing w:lineRule="exact" w:line="197"/>
              <w:ind w:left="117" w:hanging="0"/>
              <w:rPr>
                <w:sz w:val="18"/>
              </w:rPr>
            </w:pPr>
            <w:r>
              <w:rPr>
                <w:spacing w:val="-5"/>
                <w:sz w:val="18"/>
              </w:rPr>
              <w:t>WOA</w:t>
            </w:r>
          </w:p>
        </w:tc>
        <w:tc>
          <w:tcPr>
            <w:tcW w:w="950" w:type="dxa"/>
            <w:tcBorders>
              <w:top w:val="single" w:sz="4" w:space="0" w:color="000000"/>
              <w:bottom w:val="single" w:sz="4" w:space="0" w:color="000000"/>
            </w:tcBorders>
          </w:tcPr>
          <w:p>
            <w:pPr>
              <w:pStyle w:val="TableParagraph"/>
              <w:spacing w:lineRule="exact" w:line="197"/>
              <w:ind w:left="116" w:hanging="0"/>
              <w:rPr>
                <w:sz w:val="18"/>
              </w:rPr>
            </w:pPr>
            <w:r>
              <w:rPr>
                <w:spacing w:val="-5"/>
                <w:sz w:val="18"/>
              </w:rPr>
              <w:t>GSA</w:t>
            </w:r>
          </w:p>
        </w:tc>
        <w:tc>
          <w:tcPr>
            <w:tcW w:w="951" w:type="dxa"/>
            <w:tcBorders>
              <w:top w:val="single" w:sz="4" w:space="0" w:color="000000"/>
              <w:bottom w:val="single" w:sz="4" w:space="0" w:color="000000"/>
            </w:tcBorders>
          </w:tcPr>
          <w:p>
            <w:pPr>
              <w:pStyle w:val="TableParagraph"/>
              <w:spacing w:lineRule="exact" w:line="197"/>
              <w:ind w:left="116" w:hanging="0"/>
              <w:rPr>
                <w:sz w:val="18"/>
              </w:rPr>
            </w:pPr>
            <w:r>
              <w:rPr>
                <w:spacing w:val="-4"/>
                <w:sz w:val="18"/>
              </w:rPr>
              <w:t>AVOA</w:t>
            </w:r>
          </w:p>
        </w:tc>
        <w:tc>
          <w:tcPr>
            <w:tcW w:w="952" w:type="dxa"/>
            <w:tcBorders>
              <w:top w:val="single" w:sz="4" w:space="0" w:color="000000"/>
              <w:bottom w:val="single" w:sz="4" w:space="0" w:color="000000"/>
            </w:tcBorders>
          </w:tcPr>
          <w:p>
            <w:pPr>
              <w:pStyle w:val="TableParagraph"/>
              <w:spacing w:lineRule="exact" w:line="197"/>
              <w:rPr>
                <w:sz w:val="18"/>
              </w:rPr>
            </w:pPr>
            <w:r>
              <w:rPr>
                <w:spacing w:val="-5"/>
                <w:sz w:val="18"/>
              </w:rPr>
              <w:t>DE</w:t>
            </w:r>
          </w:p>
        </w:tc>
        <w:tc>
          <w:tcPr>
            <w:tcW w:w="900" w:type="dxa"/>
            <w:tcBorders>
              <w:top w:val="single" w:sz="4" w:space="0" w:color="000000"/>
              <w:bottom w:val="single" w:sz="4" w:space="0" w:color="000000"/>
            </w:tcBorders>
          </w:tcPr>
          <w:p>
            <w:pPr>
              <w:pStyle w:val="TableParagraph"/>
              <w:spacing w:lineRule="exact" w:line="197"/>
              <w:rPr>
                <w:sz w:val="18"/>
              </w:rPr>
            </w:pPr>
            <w:r>
              <w:rPr>
                <w:spacing w:val="-5"/>
                <w:sz w:val="18"/>
              </w:rPr>
              <w:t>GA</w:t>
            </w:r>
          </w:p>
        </w:tc>
      </w:tr>
      <w:tr>
        <w:trPr>
          <w:trHeight w:val="214" w:hRule="atLeast"/>
        </w:trPr>
        <w:tc>
          <w:tcPr>
            <w:tcW w:w="1013" w:type="dxa"/>
            <w:tcBorders>
              <w:top w:val="single" w:sz="4" w:space="0" w:color="000000"/>
            </w:tcBorders>
          </w:tcPr>
          <w:p>
            <w:pPr>
              <w:pStyle w:val="TableParagraph"/>
              <w:spacing w:lineRule="exact" w:line="183"/>
              <w:ind w:left="111" w:right="110" w:hanging="0"/>
              <w:jc w:val="center"/>
              <w:rPr>
                <w:sz w:val="18"/>
              </w:rPr>
            </w:pPr>
            <w:r>
              <w:rPr>
                <w:spacing w:val="-5"/>
                <w:sz w:val="18"/>
              </w:rPr>
              <w:t>F1</w:t>
            </w:r>
          </w:p>
        </w:tc>
        <w:tc>
          <w:tcPr>
            <w:tcW w:w="952" w:type="dxa"/>
            <w:tcBorders>
              <w:top w:val="single" w:sz="4" w:space="0" w:color="000000"/>
            </w:tcBorders>
          </w:tcPr>
          <w:p>
            <w:pPr>
              <w:pStyle w:val="TableParagraph"/>
              <w:spacing w:lineRule="exact" w:line="183"/>
              <w:ind w:left="120" w:hanging="0"/>
              <w:rPr>
                <w:sz w:val="18"/>
              </w:rPr>
            </w:pPr>
            <w:r>
              <w:rPr>
                <w:spacing w:val="-2"/>
                <w:sz w:val="18"/>
              </w:rPr>
              <w:t>2.90E+08</w:t>
            </w:r>
          </w:p>
        </w:tc>
        <w:tc>
          <w:tcPr>
            <w:tcW w:w="951" w:type="dxa"/>
            <w:tcBorders>
              <w:top w:val="single" w:sz="4" w:space="0" w:color="000000"/>
            </w:tcBorders>
          </w:tcPr>
          <w:p>
            <w:pPr>
              <w:pStyle w:val="TableParagraph"/>
              <w:spacing w:lineRule="exact" w:line="183"/>
              <w:ind w:left="119" w:hanging="0"/>
              <w:rPr>
                <w:sz w:val="18"/>
              </w:rPr>
            </w:pPr>
            <w:r>
              <w:rPr>
                <w:spacing w:val="-2"/>
                <w:sz w:val="18"/>
              </w:rPr>
              <w:t>3.26E+07</w:t>
            </w:r>
          </w:p>
        </w:tc>
        <w:tc>
          <w:tcPr>
            <w:tcW w:w="950" w:type="dxa"/>
            <w:tcBorders>
              <w:top w:val="single" w:sz="4" w:space="0" w:color="000000"/>
            </w:tcBorders>
          </w:tcPr>
          <w:p>
            <w:pPr>
              <w:pStyle w:val="TableParagraph"/>
              <w:spacing w:lineRule="exact" w:line="183"/>
              <w:ind w:left="118" w:hanging="0"/>
              <w:rPr>
                <w:sz w:val="18"/>
              </w:rPr>
            </w:pPr>
            <w:r>
              <w:rPr>
                <w:spacing w:val="-2"/>
                <w:sz w:val="18"/>
              </w:rPr>
              <w:t>8.35E+07</w:t>
            </w:r>
          </w:p>
        </w:tc>
        <w:tc>
          <w:tcPr>
            <w:tcW w:w="951" w:type="dxa"/>
            <w:tcBorders>
              <w:top w:val="single" w:sz="4" w:space="0" w:color="000000"/>
            </w:tcBorders>
          </w:tcPr>
          <w:p>
            <w:pPr>
              <w:pStyle w:val="TableParagraph"/>
              <w:spacing w:lineRule="exact" w:line="183"/>
              <w:ind w:left="118" w:hanging="0"/>
              <w:rPr>
                <w:sz w:val="18"/>
              </w:rPr>
            </w:pPr>
            <w:r>
              <w:rPr>
                <w:spacing w:val="-2"/>
                <w:sz w:val="18"/>
              </w:rPr>
              <w:t>1.01E+10</w:t>
            </w:r>
          </w:p>
        </w:tc>
        <w:tc>
          <w:tcPr>
            <w:tcW w:w="953" w:type="dxa"/>
            <w:tcBorders>
              <w:top w:val="single" w:sz="4" w:space="0" w:color="000000"/>
            </w:tcBorders>
          </w:tcPr>
          <w:p>
            <w:pPr>
              <w:pStyle w:val="TableParagraph"/>
              <w:spacing w:lineRule="exact" w:line="183"/>
              <w:ind w:left="117" w:hanging="0"/>
              <w:rPr>
                <w:sz w:val="18"/>
              </w:rPr>
            </w:pPr>
            <w:r>
              <w:rPr>
                <w:spacing w:val="-2"/>
                <w:sz w:val="18"/>
              </w:rPr>
              <w:t>3.92E+10</w:t>
            </w:r>
          </w:p>
        </w:tc>
        <w:tc>
          <w:tcPr>
            <w:tcW w:w="951" w:type="dxa"/>
            <w:tcBorders>
              <w:top w:val="single" w:sz="4" w:space="0" w:color="000000"/>
            </w:tcBorders>
          </w:tcPr>
          <w:p>
            <w:pPr>
              <w:pStyle w:val="TableParagraph"/>
              <w:spacing w:lineRule="exact" w:line="183"/>
              <w:ind w:left="117" w:hanging="0"/>
              <w:rPr>
                <w:sz w:val="18"/>
              </w:rPr>
            </w:pPr>
            <w:r>
              <w:rPr>
                <w:spacing w:val="-2"/>
                <w:sz w:val="18"/>
              </w:rPr>
              <w:t>1.27E+09</w:t>
            </w:r>
          </w:p>
        </w:tc>
        <w:tc>
          <w:tcPr>
            <w:tcW w:w="950" w:type="dxa"/>
            <w:tcBorders>
              <w:top w:val="single" w:sz="4" w:space="0" w:color="000000"/>
            </w:tcBorders>
          </w:tcPr>
          <w:p>
            <w:pPr>
              <w:pStyle w:val="TableParagraph"/>
              <w:spacing w:lineRule="exact" w:line="183"/>
              <w:ind w:left="116" w:hanging="0"/>
              <w:rPr>
                <w:sz w:val="18"/>
              </w:rPr>
            </w:pPr>
            <w:r>
              <w:rPr>
                <w:spacing w:val="-2"/>
                <w:sz w:val="18"/>
              </w:rPr>
              <w:t>1.21E+10</w:t>
            </w:r>
          </w:p>
        </w:tc>
        <w:tc>
          <w:tcPr>
            <w:tcW w:w="951" w:type="dxa"/>
            <w:tcBorders>
              <w:top w:val="single" w:sz="4" w:space="0" w:color="000000"/>
            </w:tcBorders>
          </w:tcPr>
          <w:p>
            <w:pPr>
              <w:pStyle w:val="TableParagraph"/>
              <w:spacing w:lineRule="exact" w:line="183"/>
              <w:ind w:left="116" w:hanging="0"/>
              <w:rPr>
                <w:sz w:val="18"/>
              </w:rPr>
            </w:pPr>
            <w:r>
              <w:rPr>
                <w:spacing w:val="-2"/>
                <w:sz w:val="18"/>
              </w:rPr>
              <w:t>1.72E+02</w:t>
            </w:r>
          </w:p>
        </w:tc>
        <w:tc>
          <w:tcPr>
            <w:tcW w:w="952" w:type="dxa"/>
            <w:tcBorders>
              <w:top w:val="single" w:sz="4" w:space="0" w:color="000000"/>
            </w:tcBorders>
          </w:tcPr>
          <w:p>
            <w:pPr>
              <w:pStyle w:val="TableParagraph"/>
              <w:spacing w:lineRule="exact" w:line="183"/>
              <w:rPr>
                <w:sz w:val="18"/>
              </w:rPr>
            </w:pPr>
            <w:r>
              <w:rPr>
                <w:spacing w:val="-2"/>
                <w:sz w:val="18"/>
              </w:rPr>
              <w:t>8.83E+04</w:t>
            </w:r>
          </w:p>
        </w:tc>
        <w:tc>
          <w:tcPr>
            <w:tcW w:w="900" w:type="dxa"/>
            <w:tcBorders>
              <w:top w:val="single" w:sz="4" w:space="0" w:color="000000"/>
            </w:tcBorders>
          </w:tcPr>
          <w:p>
            <w:pPr>
              <w:pStyle w:val="TableParagraph"/>
              <w:spacing w:lineRule="exact" w:line="183"/>
              <w:rPr>
                <w:sz w:val="18"/>
              </w:rPr>
            </w:pPr>
            <w:r>
              <w:rPr>
                <w:spacing w:val="-2"/>
                <w:sz w:val="18"/>
              </w:rPr>
              <w:t>5.71E+10</w:t>
            </w:r>
          </w:p>
        </w:tc>
      </w:tr>
      <w:tr>
        <w:trPr>
          <w:trHeight w:val="219" w:hRule="atLeast"/>
        </w:trPr>
        <w:tc>
          <w:tcPr>
            <w:tcW w:w="1013" w:type="dxa"/>
            <w:tcBorders/>
          </w:tcPr>
          <w:p>
            <w:pPr>
              <w:pStyle w:val="TableParagraph"/>
              <w:ind w:left="111" w:right="110" w:hanging="0"/>
              <w:jc w:val="center"/>
              <w:rPr>
                <w:sz w:val="18"/>
              </w:rPr>
            </w:pPr>
            <w:r>
              <w:rPr>
                <w:spacing w:val="-5"/>
                <w:sz w:val="18"/>
              </w:rPr>
              <w:t>F2</w:t>
            </w:r>
          </w:p>
        </w:tc>
        <w:tc>
          <w:tcPr>
            <w:tcW w:w="952" w:type="dxa"/>
            <w:tcBorders/>
          </w:tcPr>
          <w:p>
            <w:pPr>
              <w:pStyle w:val="TableParagraph"/>
              <w:ind w:left="120" w:hanging="0"/>
              <w:rPr>
                <w:sz w:val="18"/>
              </w:rPr>
            </w:pPr>
            <w:r>
              <w:rPr>
                <w:spacing w:val="-2"/>
                <w:sz w:val="18"/>
              </w:rPr>
              <w:t>1.93E+31</w:t>
            </w:r>
          </w:p>
        </w:tc>
        <w:tc>
          <w:tcPr>
            <w:tcW w:w="951" w:type="dxa"/>
            <w:tcBorders/>
          </w:tcPr>
          <w:p>
            <w:pPr>
              <w:pStyle w:val="TableParagraph"/>
              <w:ind w:left="119" w:hanging="0"/>
              <w:rPr>
                <w:sz w:val="18"/>
              </w:rPr>
            </w:pPr>
            <w:r>
              <w:rPr>
                <w:spacing w:val="-2"/>
                <w:sz w:val="18"/>
              </w:rPr>
              <w:t>4.05E+25</w:t>
            </w:r>
          </w:p>
        </w:tc>
        <w:tc>
          <w:tcPr>
            <w:tcW w:w="950" w:type="dxa"/>
            <w:tcBorders/>
          </w:tcPr>
          <w:p>
            <w:pPr>
              <w:pStyle w:val="TableParagraph"/>
              <w:ind w:left="118" w:hanging="0"/>
              <w:rPr>
                <w:sz w:val="18"/>
              </w:rPr>
            </w:pPr>
            <w:r>
              <w:rPr>
                <w:spacing w:val="-2"/>
                <w:sz w:val="18"/>
              </w:rPr>
              <w:t>1.35E+40</w:t>
            </w:r>
          </w:p>
        </w:tc>
        <w:tc>
          <w:tcPr>
            <w:tcW w:w="951" w:type="dxa"/>
            <w:tcBorders/>
          </w:tcPr>
          <w:p>
            <w:pPr>
              <w:pStyle w:val="TableParagraph"/>
              <w:ind w:left="118" w:hanging="0"/>
              <w:rPr>
                <w:sz w:val="18"/>
              </w:rPr>
            </w:pPr>
            <w:r>
              <w:rPr>
                <w:spacing w:val="-2"/>
                <w:sz w:val="18"/>
              </w:rPr>
              <w:t>1.03E+49</w:t>
            </w:r>
          </w:p>
        </w:tc>
        <w:tc>
          <w:tcPr>
            <w:tcW w:w="953" w:type="dxa"/>
            <w:tcBorders/>
          </w:tcPr>
          <w:p>
            <w:pPr>
              <w:pStyle w:val="TableParagraph"/>
              <w:ind w:left="117" w:hanging="0"/>
              <w:rPr>
                <w:sz w:val="18"/>
              </w:rPr>
            </w:pPr>
            <w:r>
              <w:rPr>
                <w:spacing w:val="-2"/>
                <w:sz w:val="18"/>
              </w:rPr>
              <w:t>5.21E+60</w:t>
            </w:r>
          </w:p>
        </w:tc>
        <w:tc>
          <w:tcPr>
            <w:tcW w:w="951" w:type="dxa"/>
            <w:tcBorders/>
          </w:tcPr>
          <w:p>
            <w:pPr>
              <w:pStyle w:val="TableParagraph"/>
              <w:ind w:left="117" w:hanging="0"/>
              <w:rPr>
                <w:sz w:val="18"/>
              </w:rPr>
            </w:pPr>
            <w:r>
              <w:rPr>
                <w:spacing w:val="-2"/>
                <w:sz w:val="18"/>
              </w:rPr>
              <w:t>7.08E+52</w:t>
            </w:r>
          </w:p>
        </w:tc>
        <w:tc>
          <w:tcPr>
            <w:tcW w:w="950" w:type="dxa"/>
            <w:tcBorders/>
          </w:tcPr>
          <w:p>
            <w:pPr>
              <w:pStyle w:val="TableParagraph"/>
              <w:ind w:left="116" w:hanging="0"/>
              <w:rPr>
                <w:sz w:val="18"/>
              </w:rPr>
            </w:pPr>
            <w:r>
              <w:rPr>
                <w:spacing w:val="-2"/>
                <w:sz w:val="18"/>
              </w:rPr>
              <w:t>2.29E+66</w:t>
            </w:r>
          </w:p>
        </w:tc>
        <w:tc>
          <w:tcPr>
            <w:tcW w:w="951" w:type="dxa"/>
            <w:tcBorders/>
          </w:tcPr>
          <w:p>
            <w:pPr>
              <w:pStyle w:val="TableParagraph"/>
              <w:ind w:left="116" w:hanging="0"/>
              <w:rPr>
                <w:sz w:val="18"/>
              </w:rPr>
            </w:pPr>
            <w:r>
              <w:rPr>
                <w:spacing w:val="-2"/>
                <w:sz w:val="18"/>
              </w:rPr>
              <w:t>4.66E+25</w:t>
            </w:r>
          </w:p>
        </w:tc>
        <w:tc>
          <w:tcPr>
            <w:tcW w:w="952" w:type="dxa"/>
            <w:tcBorders/>
          </w:tcPr>
          <w:p>
            <w:pPr>
              <w:pStyle w:val="TableParagraph"/>
              <w:rPr>
                <w:sz w:val="18"/>
              </w:rPr>
            </w:pPr>
            <w:r>
              <w:rPr>
                <w:spacing w:val="-2"/>
                <w:sz w:val="18"/>
              </w:rPr>
              <w:t>1.93E+58</w:t>
            </w:r>
          </w:p>
        </w:tc>
        <w:tc>
          <w:tcPr>
            <w:tcW w:w="900" w:type="dxa"/>
            <w:tcBorders/>
          </w:tcPr>
          <w:p>
            <w:pPr>
              <w:pStyle w:val="TableParagraph"/>
              <w:rPr>
                <w:sz w:val="18"/>
              </w:rPr>
            </w:pPr>
            <w:r>
              <w:rPr>
                <w:spacing w:val="-2"/>
                <w:sz w:val="18"/>
              </w:rPr>
              <w:t>8.67E+50</w:t>
            </w:r>
          </w:p>
        </w:tc>
      </w:tr>
      <w:tr>
        <w:trPr>
          <w:trHeight w:val="219" w:hRule="atLeast"/>
        </w:trPr>
        <w:tc>
          <w:tcPr>
            <w:tcW w:w="1013" w:type="dxa"/>
            <w:tcBorders/>
          </w:tcPr>
          <w:p>
            <w:pPr>
              <w:pStyle w:val="TableParagraph"/>
              <w:ind w:left="111" w:right="110" w:hanging="0"/>
              <w:jc w:val="center"/>
              <w:rPr>
                <w:sz w:val="18"/>
              </w:rPr>
            </w:pPr>
            <w:r>
              <w:rPr>
                <w:spacing w:val="-5"/>
                <w:sz w:val="18"/>
              </w:rPr>
              <w:t>F3</w:t>
            </w:r>
          </w:p>
        </w:tc>
        <w:tc>
          <w:tcPr>
            <w:tcW w:w="952" w:type="dxa"/>
            <w:tcBorders/>
          </w:tcPr>
          <w:p>
            <w:pPr>
              <w:pStyle w:val="TableParagraph"/>
              <w:ind w:left="120" w:hanging="0"/>
              <w:rPr>
                <w:sz w:val="18"/>
              </w:rPr>
            </w:pPr>
            <w:r>
              <w:rPr>
                <w:spacing w:val="-2"/>
                <w:sz w:val="18"/>
              </w:rPr>
              <w:t>4.78E+04</w:t>
            </w:r>
          </w:p>
        </w:tc>
        <w:tc>
          <w:tcPr>
            <w:tcW w:w="951" w:type="dxa"/>
            <w:tcBorders/>
          </w:tcPr>
          <w:p>
            <w:pPr>
              <w:pStyle w:val="TableParagraph"/>
              <w:ind w:left="119" w:hanging="0"/>
              <w:rPr>
                <w:sz w:val="18"/>
              </w:rPr>
            </w:pPr>
            <w:r>
              <w:rPr>
                <w:spacing w:val="-2"/>
                <w:sz w:val="18"/>
              </w:rPr>
              <w:t>7.44E+04</w:t>
            </w:r>
          </w:p>
        </w:tc>
        <w:tc>
          <w:tcPr>
            <w:tcW w:w="950" w:type="dxa"/>
            <w:tcBorders/>
          </w:tcPr>
          <w:p>
            <w:pPr>
              <w:pStyle w:val="TableParagraph"/>
              <w:ind w:left="118" w:hanging="0"/>
              <w:rPr>
                <w:sz w:val="18"/>
              </w:rPr>
            </w:pPr>
            <w:r>
              <w:rPr>
                <w:spacing w:val="-2"/>
                <w:sz w:val="18"/>
              </w:rPr>
              <w:t>7.41E+04</w:t>
            </w:r>
          </w:p>
        </w:tc>
        <w:tc>
          <w:tcPr>
            <w:tcW w:w="951" w:type="dxa"/>
            <w:tcBorders/>
          </w:tcPr>
          <w:p>
            <w:pPr>
              <w:pStyle w:val="TableParagraph"/>
              <w:ind w:left="118" w:hanging="0"/>
              <w:rPr>
                <w:sz w:val="18"/>
              </w:rPr>
            </w:pPr>
            <w:r>
              <w:rPr>
                <w:spacing w:val="-2"/>
                <w:sz w:val="18"/>
              </w:rPr>
              <w:t>1.86E+05</w:t>
            </w:r>
          </w:p>
        </w:tc>
        <w:tc>
          <w:tcPr>
            <w:tcW w:w="953" w:type="dxa"/>
            <w:tcBorders/>
          </w:tcPr>
          <w:p>
            <w:pPr>
              <w:pStyle w:val="TableParagraph"/>
              <w:ind w:left="117" w:hanging="0"/>
              <w:rPr>
                <w:sz w:val="18"/>
              </w:rPr>
            </w:pPr>
            <w:r>
              <w:rPr>
                <w:spacing w:val="-2"/>
                <w:sz w:val="18"/>
              </w:rPr>
              <w:t>1.18E+05</w:t>
            </w:r>
          </w:p>
        </w:tc>
        <w:tc>
          <w:tcPr>
            <w:tcW w:w="951" w:type="dxa"/>
            <w:tcBorders/>
          </w:tcPr>
          <w:p>
            <w:pPr>
              <w:pStyle w:val="TableParagraph"/>
              <w:ind w:left="117" w:hanging="0"/>
              <w:rPr>
                <w:sz w:val="18"/>
              </w:rPr>
            </w:pPr>
            <w:r>
              <w:rPr>
                <w:spacing w:val="-2"/>
                <w:sz w:val="18"/>
              </w:rPr>
              <w:t>1.43E+05</w:t>
            </w:r>
          </w:p>
        </w:tc>
        <w:tc>
          <w:tcPr>
            <w:tcW w:w="950" w:type="dxa"/>
            <w:tcBorders/>
          </w:tcPr>
          <w:p>
            <w:pPr>
              <w:pStyle w:val="TableParagraph"/>
              <w:ind w:left="116" w:hanging="0"/>
              <w:rPr>
                <w:sz w:val="18"/>
              </w:rPr>
            </w:pPr>
            <w:r>
              <w:rPr>
                <w:spacing w:val="-2"/>
                <w:sz w:val="18"/>
              </w:rPr>
              <w:t>1.61E+05</w:t>
            </w:r>
          </w:p>
        </w:tc>
        <w:tc>
          <w:tcPr>
            <w:tcW w:w="951" w:type="dxa"/>
            <w:tcBorders/>
          </w:tcPr>
          <w:p>
            <w:pPr>
              <w:pStyle w:val="TableParagraph"/>
              <w:ind w:left="116" w:hanging="0"/>
              <w:rPr>
                <w:sz w:val="18"/>
              </w:rPr>
            </w:pPr>
            <w:r>
              <w:rPr>
                <w:spacing w:val="-2"/>
                <w:sz w:val="18"/>
              </w:rPr>
              <w:t>7.26E+04</w:t>
            </w:r>
          </w:p>
        </w:tc>
        <w:tc>
          <w:tcPr>
            <w:tcW w:w="952" w:type="dxa"/>
            <w:tcBorders/>
          </w:tcPr>
          <w:p>
            <w:pPr>
              <w:pStyle w:val="TableParagraph"/>
              <w:rPr>
                <w:sz w:val="18"/>
              </w:rPr>
            </w:pPr>
            <w:r>
              <w:rPr>
                <w:spacing w:val="-2"/>
                <w:sz w:val="18"/>
              </w:rPr>
              <w:t>2.33E+05</w:t>
            </w:r>
          </w:p>
        </w:tc>
        <w:tc>
          <w:tcPr>
            <w:tcW w:w="900" w:type="dxa"/>
            <w:tcBorders/>
          </w:tcPr>
          <w:p>
            <w:pPr>
              <w:pStyle w:val="TableParagraph"/>
              <w:rPr>
                <w:sz w:val="18"/>
              </w:rPr>
            </w:pPr>
            <w:r>
              <w:rPr>
                <w:spacing w:val="-2"/>
                <w:sz w:val="18"/>
              </w:rPr>
              <w:t>2.87E+05</w:t>
            </w:r>
          </w:p>
        </w:tc>
      </w:tr>
      <w:tr>
        <w:trPr>
          <w:trHeight w:val="219" w:hRule="atLeast"/>
        </w:trPr>
        <w:tc>
          <w:tcPr>
            <w:tcW w:w="1013" w:type="dxa"/>
            <w:tcBorders/>
          </w:tcPr>
          <w:p>
            <w:pPr>
              <w:pStyle w:val="TableParagraph"/>
              <w:ind w:left="111" w:right="110" w:hanging="0"/>
              <w:jc w:val="center"/>
              <w:rPr>
                <w:sz w:val="18"/>
              </w:rPr>
            </w:pPr>
            <w:r>
              <w:rPr>
                <w:spacing w:val="-5"/>
                <w:sz w:val="18"/>
              </w:rPr>
              <w:t>F4</w:t>
            </w:r>
          </w:p>
        </w:tc>
        <w:tc>
          <w:tcPr>
            <w:tcW w:w="952" w:type="dxa"/>
            <w:tcBorders/>
          </w:tcPr>
          <w:p>
            <w:pPr>
              <w:pStyle w:val="TableParagraph"/>
              <w:ind w:left="120" w:hanging="0"/>
              <w:rPr>
                <w:sz w:val="18"/>
              </w:rPr>
            </w:pPr>
            <w:r>
              <w:rPr>
                <w:spacing w:val="-2"/>
                <w:sz w:val="18"/>
              </w:rPr>
              <w:t>1.47E+02</w:t>
            </w:r>
          </w:p>
        </w:tc>
        <w:tc>
          <w:tcPr>
            <w:tcW w:w="951" w:type="dxa"/>
            <w:tcBorders/>
          </w:tcPr>
          <w:p>
            <w:pPr>
              <w:pStyle w:val="TableParagraph"/>
              <w:ind w:left="119" w:hanging="0"/>
              <w:rPr>
                <w:sz w:val="18"/>
              </w:rPr>
            </w:pPr>
            <w:r>
              <w:rPr>
                <w:spacing w:val="-2"/>
                <w:sz w:val="18"/>
              </w:rPr>
              <w:t>1.11E+02</w:t>
            </w:r>
          </w:p>
        </w:tc>
        <w:tc>
          <w:tcPr>
            <w:tcW w:w="950" w:type="dxa"/>
            <w:tcBorders/>
          </w:tcPr>
          <w:p>
            <w:pPr>
              <w:pStyle w:val="TableParagraph"/>
              <w:ind w:left="118" w:hanging="0"/>
              <w:rPr>
                <w:sz w:val="18"/>
              </w:rPr>
            </w:pPr>
            <w:r>
              <w:rPr>
                <w:spacing w:val="-2"/>
                <w:sz w:val="18"/>
              </w:rPr>
              <w:t>2.48E+02</w:t>
            </w:r>
          </w:p>
        </w:tc>
        <w:tc>
          <w:tcPr>
            <w:tcW w:w="951" w:type="dxa"/>
            <w:tcBorders/>
          </w:tcPr>
          <w:p>
            <w:pPr>
              <w:pStyle w:val="TableParagraph"/>
              <w:ind w:left="118" w:hanging="0"/>
              <w:rPr>
                <w:sz w:val="18"/>
              </w:rPr>
            </w:pPr>
            <w:r>
              <w:rPr>
                <w:spacing w:val="-2"/>
                <w:sz w:val="18"/>
              </w:rPr>
              <w:t>7.41E+02</w:t>
            </w:r>
          </w:p>
        </w:tc>
        <w:tc>
          <w:tcPr>
            <w:tcW w:w="953" w:type="dxa"/>
            <w:tcBorders/>
          </w:tcPr>
          <w:p>
            <w:pPr>
              <w:pStyle w:val="TableParagraph"/>
              <w:ind w:left="117" w:hanging="0"/>
              <w:rPr>
                <w:sz w:val="18"/>
              </w:rPr>
            </w:pPr>
            <w:r>
              <w:rPr>
                <w:spacing w:val="-2"/>
                <w:sz w:val="18"/>
              </w:rPr>
              <w:t>6.67E+03</w:t>
            </w:r>
          </w:p>
        </w:tc>
        <w:tc>
          <w:tcPr>
            <w:tcW w:w="951" w:type="dxa"/>
            <w:tcBorders/>
          </w:tcPr>
          <w:p>
            <w:pPr>
              <w:pStyle w:val="TableParagraph"/>
              <w:ind w:left="117" w:hanging="0"/>
              <w:rPr>
                <w:sz w:val="18"/>
              </w:rPr>
            </w:pPr>
            <w:r>
              <w:rPr>
                <w:spacing w:val="-2"/>
                <w:sz w:val="18"/>
              </w:rPr>
              <w:t>6.21E+02</w:t>
            </w:r>
          </w:p>
        </w:tc>
        <w:tc>
          <w:tcPr>
            <w:tcW w:w="950" w:type="dxa"/>
            <w:tcBorders/>
          </w:tcPr>
          <w:p>
            <w:pPr>
              <w:pStyle w:val="TableParagraph"/>
              <w:ind w:left="116" w:hanging="0"/>
              <w:rPr>
                <w:sz w:val="18"/>
              </w:rPr>
            </w:pPr>
            <w:r>
              <w:rPr>
                <w:spacing w:val="-2"/>
                <w:sz w:val="18"/>
              </w:rPr>
              <w:t>2.25E+03</w:t>
            </w:r>
          </w:p>
        </w:tc>
        <w:tc>
          <w:tcPr>
            <w:tcW w:w="951" w:type="dxa"/>
            <w:tcBorders/>
          </w:tcPr>
          <w:p>
            <w:pPr>
              <w:pStyle w:val="TableParagraph"/>
              <w:ind w:left="116" w:hanging="0"/>
              <w:rPr>
                <w:sz w:val="18"/>
              </w:rPr>
            </w:pPr>
            <w:r>
              <w:rPr>
                <w:spacing w:val="-2"/>
                <w:sz w:val="18"/>
              </w:rPr>
              <w:t>1.47E+02</w:t>
            </w:r>
          </w:p>
        </w:tc>
        <w:tc>
          <w:tcPr>
            <w:tcW w:w="952" w:type="dxa"/>
            <w:tcBorders/>
          </w:tcPr>
          <w:p>
            <w:pPr>
              <w:pStyle w:val="TableParagraph"/>
              <w:rPr>
                <w:sz w:val="18"/>
              </w:rPr>
            </w:pPr>
            <w:r>
              <w:rPr>
                <w:spacing w:val="-2"/>
                <w:sz w:val="18"/>
              </w:rPr>
              <w:t>1.69E+02</w:t>
            </w:r>
          </w:p>
        </w:tc>
        <w:tc>
          <w:tcPr>
            <w:tcW w:w="900" w:type="dxa"/>
            <w:tcBorders/>
          </w:tcPr>
          <w:p>
            <w:pPr>
              <w:pStyle w:val="TableParagraph"/>
              <w:rPr>
                <w:sz w:val="18"/>
              </w:rPr>
            </w:pPr>
            <w:r>
              <w:rPr>
                <w:spacing w:val="-2"/>
                <w:sz w:val="18"/>
              </w:rPr>
              <w:t>8.00E+03</w:t>
            </w:r>
          </w:p>
        </w:tc>
      </w:tr>
      <w:tr>
        <w:trPr>
          <w:trHeight w:val="219" w:hRule="atLeast"/>
        </w:trPr>
        <w:tc>
          <w:tcPr>
            <w:tcW w:w="1013" w:type="dxa"/>
            <w:tcBorders/>
          </w:tcPr>
          <w:p>
            <w:pPr>
              <w:pStyle w:val="TableParagraph"/>
              <w:ind w:left="111" w:right="110" w:hanging="0"/>
              <w:jc w:val="center"/>
              <w:rPr>
                <w:sz w:val="18"/>
              </w:rPr>
            </w:pPr>
            <w:r>
              <w:rPr>
                <w:spacing w:val="-5"/>
                <w:sz w:val="18"/>
              </w:rPr>
              <w:t>F5</w:t>
            </w:r>
          </w:p>
        </w:tc>
        <w:tc>
          <w:tcPr>
            <w:tcW w:w="952" w:type="dxa"/>
            <w:tcBorders/>
          </w:tcPr>
          <w:p>
            <w:pPr>
              <w:pStyle w:val="TableParagraph"/>
              <w:ind w:left="120" w:hanging="0"/>
              <w:rPr>
                <w:sz w:val="18"/>
              </w:rPr>
            </w:pPr>
            <w:r>
              <w:rPr>
                <w:spacing w:val="-2"/>
                <w:sz w:val="18"/>
              </w:rPr>
              <w:t>2.53E+02</w:t>
            </w:r>
          </w:p>
        </w:tc>
        <w:tc>
          <w:tcPr>
            <w:tcW w:w="951" w:type="dxa"/>
            <w:tcBorders/>
          </w:tcPr>
          <w:p>
            <w:pPr>
              <w:pStyle w:val="TableParagraph"/>
              <w:ind w:left="119" w:hanging="0"/>
              <w:rPr>
                <w:sz w:val="18"/>
              </w:rPr>
            </w:pPr>
            <w:r>
              <w:rPr>
                <w:spacing w:val="-2"/>
                <w:sz w:val="18"/>
              </w:rPr>
              <w:t>1.57E+02</w:t>
            </w:r>
          </w:p>
        </w:tc>
        <w:tc>
          <w:tcPr>
            <w:tcW w:w="950" w:type="dxa"/>
            <w:tcBorders/>
          </w:tcPr>
          <w:p>
            <w:pPr>
              <w:pStyle w:val="TableParagraph"/>
              <w:ind w:left="118" w:hanging="0"/>
              <w:rPr>
                <w:sz w:val="18"/>
              </w:rPr>
            </w:pPr>
            <w:r>
              <w:rPr>
                <w:spacing w:val="-2"/>
                <w:sz w:val="18"/>
              </w:rPr>
              <w:t>3.37E+02</w:t>
            </w:r>
          </w:p>
        </w:tc>
        <w:tc>
          <w:tcPr>
            <w:tcW w:w="951" w:type="dxa"/>
            <w:tcBorders/>
          </w:tcPr>
          <w:p>
            <w:pPr>
              <w:pStyle w:val="TableParagraph"/>
              <w:ind w:left="118" w:hanging="0"/>
              <w:rPr>
                <w:sz w:val="18"/>
              </w:rPr>
            </w:pPr>
            <w:r>
              <w:rPr>
                <w:spacing w:val="-2"/>
                <w:sz w:val="18"/>
              </w:rPr>
              <w:t>3.03E+02</w:t>
            </w:r>
          </w:p>
        </w:tc>
        <w:tc>
          <w:tcPr>
            <w:tcW w:w="953" w:type="dxa"/>
            <w:tcBorders/>
          </w:tcPr>
          <w:p>
            <w:pPr>
              <w:pStyle w:val="TableParagraph"/>
              <w:ind w:left="117" w:hanging="0"/>
              <w:rPr>
                <w:sz w:val="18"/>
              </w:rPr>
            </w:pPr>
            <w:r>
              <w:rPr>
                <w:spacing w:val="-2"/>
                <w:sz w:val="18"/>
              </w:rPr>
              <w:t>5.31E+02</w:t>
            </w:r>
          </w:p>
        </w:tc>
        <w:tc>
          <w:tcPr>
            <w:tcW w:w="951" w:type="dxa"/>
            <w:tcBorders/>
          </w:tcPr>
          <w:p>
            <w:pPr>
              <w:pStyle w:val="TableParagraph"/>
              <w:ind w:left="117" w:hanging="0"/>
              <w:rPr>
                <w:sz w:val="18"/>
              </w:rPr>
            </w:pPr>
            <w:r>
              <w:rPr>
                <w:spacing w:val="-2"/>
                <w:sz w:val="18"/>
              </w:rPr>
              <w:t>3.99E+02</w:t>
            </w:r>
          </w:p>
        </w:tc>
        <w:tc>
          <w:tcPr>
            <w:tcW w:w="950" w:type="dxa"/>
            <w:tcBorders/>
          </w:tcPr>
          <w:p>
            <w:pPr>
              <w:pStyle w:val="TableParagraph"/>
              <w:ind w:left="116" w:hanging="0"/>
              <w:rPr>
                <w:sz w:val="18"/>
              </w:rPr>
            </w:pPr>
            <w:r>
              <w:rPr>
                <w:spacing w:val="-2"/>
                <w:sz w:val="18"/>
              </w:rPr>
              <w:t>2.87E+02</w:t>
            </w:r>
          </w:p>
        </w:tc>
        <w:tc>
          <w:tcPr>
            <w:tcW w:w="951" w:type="dxa"/>
            <w:tcBorders/>
          </w:tcPr>
          <w:p>
            <w:pPr>
              <w:pStyle w:val="TableParagraph"/>
              <w:ind w:left="116" w:hanging="0"/>
              <w:rPr>
                <w:sz w:val="18"/>
              </w:rPr>
            </w:pPr>
            <w:r>
              <w:rPr>
                <w:spacing w:val="-2"/>
                <w:sz w:val="18"/>
              </w:rPr>
              <w:t>2.79E+02</w:t>
            </w:r>
          </w:p>
        </w:tc>
        <w:tc>
          <w:tcPr>
            <w:tcW w:w="952" w:type="dxa"/>
            <w:tcBorders/>
          </w:tcPr>
          <w:p>
            <w:pPr>
              <w:pStyle w:val="TableParagraph"/>
              <w:rPr>
                <w:sz w:val="18"/>
              </w:rPr>
            </w:pPr>
            <w:r>
              <w:rPr>
                <w:spacing w:val="-2"/>
                <w:sz w:val="18"/>
              </w:rPr>
              <w:t>3.70E+02</w:t>
            </w:r>
          </w:p>
        </w:tc>
        <w:tc>
          <w:tcPr>
            <w:tcW w:w="900" w:type="dxa"/>
            <w:tcBorders/>
          </w:tcPr>
          <w:p>
            <w:pPr>
              <w:pStyle w:val="TableParagraph"/>
              <w:rPr>
                <w:sz w:val="18"/>
              </w:rPr>
            </w:pPr>
            <w:r>
              <w:rPr>
                <w:spacing w:val="-2"/>
                <w:sz w:val="18"/>
              </w:rPr>
              <w:t>6.29E+02</w:t>
            </w:r>
          </w:p>
        </w:tc>
      </w:tr>
      <w:tr>
        <w:trPr>
          <w:trHeight w:val="219" w:hRule="atLeast"/>
        </w:trPr>
        <w:tc>
          <w:tcPr>
            <w:tcW w:w="1013" w:type="dxa"/>
            <w:tcBorders/>
          </w:tcPr>
          <w:p>
            <w:pPr>
              <w:pStyle w:val="TableParagraph"/>
              <w:ind w:left="111" w:right="110" w:hanging="0"/>
              <w:jc w:val="center"/>
              <w:rPr>
                <w:sz w:val="18"/>
              </w:rPr>
            </w:pPr>
            <w:r>
              <w:rPr>
                <w:spacing w:val="-5"/>
                <w:sz w:val="18"/>
              </w:rPr>
              <w:t>F6</w:t>
            </w:r>
          </w:p>
        </w:tc>
        <w:tc>
          <w:tcPr>
            <w:tcW w:w="952" w:type="dxa"/>
            <w:tcBorders/>
          </w:tcPr>
          <w:p>
            <w:pPr>
              <w:pStyle w:val="TableParagraph"/>
              <w:ind w:left="120" w:hanging="0"/>
              <w:rPr>
                <w:sz w:val="18"/>
              </w:rPr>
            </w:pPr>
            <w:r>
              <w:rPr>
                <w:spacing w:val="-2"/>
                <w:sz w:val="18"/>
              </w:rPr>
              <w:t>7.61E+00</w:t>
            </w:r>
          </w:p>
        </w:tc>
        <w:tc>
          <w:tcPr>
            <w:tcW w:w="951" w:type="dxa"/>
            <w:tcBorders/>
          </w:tcPr>
          <w:p>
            <w:pPr>
              <w:pStyle w:val="TableParagraph"/>
              <w:ind w:left="119" w:hanging="0"/>
              <w:rPr>
                <w:sz w:val="18"/>
              </w:rPr>
            </w:pPr>
            <w:r>
              <w:rPr>
                <w:spacing w:val="-2"/>
                <w:sz w:val="18"/>
              </w:rPr>
              <w:t>7.71E+00</w:t>
            </w:r>
          </w:p>
        </w:tc>
        <w:tc>
          <w:tcPr>
            <w:tcW w:w="950" w:type="dxa"/>
            <w:tcBorders/>
          </w:tcPr>
          <w:p>
            <w:pPr>
              <w:pStyle w:val="TableParagraph"/>
              <w:ind w:left="118" w:hanging="0"/>
              <w:rPr>
                <w:sz w:val="18"/>
              </w:rPr>
            </w:pPr>
            <w:r>
              <w:rPr>
                <w:spacing w:val="-2"/>
                <w:sz w:val="18"/>
              </w:rPr>
              <w:t>6.13E+01</w:t>
            </w:r>
          </w:p>
        </w:tc>
        <w:tc>
          <w:tcPr>
            <w:tcW w:w="951" w:type="dxa"/>
            <w:tcBorders/>
          </w:tcPr>
          <w:p>
            <w:pPr>
              <w:pStyle w:val="TableParagraph"/>
              <w:ind w:left="118" w:hanging="0"/>
              <w:rPr>
                <w:sz w:val="18"/>
              </w:rPr>
            </w:pPr>
            <w:r>
              <w:rPr>
                <w:spacing w:val="-2"/>
                <w:sz w:val="18"/>
              </w:rPr>
              <w:t>3.37E+01</w:t>
            </w:r>
          </w:p>
        </w:tc>
        <w:tc>
          <w:tcPr>
            <w:tcW w:w="953" w:type="dxa"/>
            <w:tcBorders/>
          </w:tcPr>
          <w:p>
            <w:pPr>
              <w:pStyle w:val="TableParagraph"/>
              <w:ind w:left="117" w:hanging="0"/>
              <w:rPr>
                <w:sz w:val="18"/>
              </w:rPr>
            </w:pPr>
            <w:r>
              <w:rPr>
                <w:spacing w:val="-2"/>
                <w:sz w:val="18"/>
              </w:rPr>
              <w:t>6.58E+01</w:t>
            </w:r>
          </w:p>
        </w:tc>
        <w:tc>
          <w:tcPr>
            <w:tcW w:w="951" w:type="dxa"/>
            <w:tcBorders/>
          </w:tcPr>
          <w:p>
            <w:pPr>
              <w:pStyle w:val="TableParagraph"/>
              <w:ind w:left="117" w:hanging="0"/>
              <w:rPr>
                <w:sz w:val="18"/>
              </w:rPr>
            </w:pPr>
            <w:r>
              <w:rPr>
                <w:spacing w:val="-2"/>
                <w:sz w:val="18"/>
              </w:rPr>
              <w:t>6.84E+01</w:t>
            </w:r>
          </w:p>
        </w:tc>
        <w:tc>
          <w:tcPr>
            <w:tcW w:w="950" w:type="dxa"/>
            <w:tcBorders/>
          </w:tcPr>
          <w:p>
            <w:pPr>
              <w:pStyle w:val="TableParagraph"/>
              <w:ind w:left="116" w:hanging="0"/>
              <w:rPr>
                <w:sz w:val="18"/>
              </w:rPr>
            </w:pPr>
            <w:r>
              <w:rPr>
                <w:spacing w:val="-2"/>
                <w:sz w:val="18"/>
              </w:rPr>
              <w:t>5.79E+01</w:t>
            </w:r>
          </w:p>
        </w:tc>
        <w:tc>
          <w:tcPr>
            <w:tcW w:w="951" w:type="dxa"/>
            <w:tcBorders/>
          </w:tcPr>
          <w:p>
            <w:pPr>
              <w:pStyle w:val="TableParagraph"/>
              <w:ind w:left="116" w:hanging="0"/>
              <w:rPr>
                <w:sz w:val="18"/>
              </w:rPr>
            </w:pPr>
            <w:r>
              <w:rPr>
                <w:spacing w:val="-2"/>
                <w:sz w:val="18"/>
              </w:rPr>
              <w:t>4.10E+01</w:t>
            </w:r>
          </w:p>
        </w:tc>
        <w:tc>
          <w:tcPr>
            <w:tcW w:w="952" w:type="dxa"/>
            <w:tcBorders/>
          </w:tcPr>
          <w:p>
            <w:pPr>
              <w:pStyle w:val="TableParagraph"/>
              <w:rPr>
                <w:sz w:val="18"/>
              </w:rPr>
            </w:pPr>
            <w:r>
              <w:rPr>
                <w:w w:val="95"/>
                <w:sz w:val="18"/>
              </w:rPr>
              <w:t>7.44E-</w:t>
            </w:r>
            <w:r>
              <w:rPr>
                <w:spacing w:val="-5"/>
                <w:sz w:val="18"/>
              </w:rPr>
              <w:t>02</w:t>
            </w:r>
          </w:p>
        </w:tc>
        <w:tc>
          <w:tcPr>
            <w:tcW w:w="900" w:type="dxa"/>
            <w:tcBorders/>
          </w:tcPr>
          <w:p>
            <w:pPr>
              <w:pStyle w:val="TableParagraph"/>
              <w:rPr>
                <w:sz w:val="18"/>
              </w:rPr>
            </w:pPr>
            <w:r>
              <w:rPr>
                <w:spacing w:val="-2"/>
                <w:sz w:val="18"/>
              </w:rPr>
              <w:t>9.92E+01</w:t>
            </w:r>
          </w:p>
        </w:tc>
      </w:tr>
      <w:tr>
        <w:trPr>
          <w:trHeight w:val="219" w:hRule="atLeast"/>
        </w:trPr>
        <w:tc>
          <w:tcPr>
            <w:tcW w:w="1013" w:type="dxa"/>
            <w:tcBorders/>
          </w:tcPr>
          <w:p>
            <w:pPr>
              <w:pStyle w:val="TableParagraph"/>
              <w:ind w:left="111" w:right="110" w:hanging="0"/>
              <w:jc w:val="center"/>
              <w:rPr>
                <w:sz w:val="18"/>
              </w:rPr>
            </w:pPr>
            <w:r>
              <w:rPr>
                <w:spacing w:val="-5"/>
                <w:sz w:val="18"/>
              </w:rPr>
              <w:t>F7</w:t>
            </w:r>
          </w:p>
        </w:tc>
        <w:tc>
          <w:tcPr>
            <w:tcW w:w="952" w:type="dxa"/>
            <w:tcBorders/>
          </w:tcPr>
          <w:p>
            <w:pPr>
              <w:pStyle w:val="TableParagraph"/>
              <w:ind w:left="120" w:hanging="0"/>
              <w:rPr>
                <w:sz w:val="18"/>
              </w:rPr>
            </w:pPr>
            <w:r>
              <w:rPr>
                <w:spacing w:val="-2"/>
                <w:sz w:val="18"/>
              </w:rPr>
              <w:t>3.90E+02</w:t>
            </w:r>
          </w:p>
        </w:tc>
        <w:tc>
          <w:tcPr>
            <w:tcW w:w="951" w:type="dxa"/>
            <w:tcBorders/>
          </w:tcPr>
          <w:p>
            <w:pPr>
              <w:pStyle w:val="TableParagraph"/>
              <w:ind w:left="119" w:hanging="0"/>
              <w:rPr>
                <w:sz w:val="18"/>
              </w:rPr>
            </w:pPr>
            <w:r>
              <w:rPr>
                <w:spacing w:val="-2"/>
                <w:sz w:val="18"/>
              </w:rPr>
              <w:t>3.01E+02</w:t>
            </w:r>
          </w:p>
        </w:tc>
        <w:tc>
          <w:tcPr>
            <w:tcW w:w="950" w:type="dxa"/>
            <w:tcBorders/>
          </w:tcPr>
          <w:p>
            <w:pPr>
              <w:pStyle w:val="TableParagraph"/>
              <w:ind w:left="118" w:hanging="0"/>
              <w:rPr>
                <w:sz w:val="18"/>
              </w:rPr>
            </w:pPr>
            <w:r>
              <w:rPr>
                <w:spacing w:val="-2"/>
                <w:sz w:val="18"/>
              </w:rPr>
              <w:t>8.87E+02</w:t>
            </w:r>
          </w:p>
        </w:tc>
        <w:tc>
          <w:tcPr>
            <w:tcW w:w="951" w:type="dxa"/>
            <w:tcBorders/>
          </w:tcPr>
          <w:p>
            <w:pPr>
              <w:pStyle w:val="TableParagraph"/>
              <w:ind w:left="118" w:hanging="0"/>
              <w:rPr>
                <w:sz w:val="18"/>
              </w:rPr>
            </w:pPr>
            <w:r>
              <w:rPr>
                <w:spacing w:val="-2"/>
                <w:sz w:val="18"/>
              </w:rPr>
              <w:t>5.15E+02</w:t>
            </w:r>
          </w:p>
        </w:tc>
        <w:tc>
          <w:tcPr>
            <w:tcW w:w="953" w:type="dxa"/>
            <w:tcBorders/>
          </w:tcPr>
          <w:p>
            <w:pPr>
              <w:pStyle w:val="TableParagraph"/>
              <w:ind w:left="117" w:hanging="0"/>
              <w:rPr>
                <w:sz w:val="18"/>
              </w:rPr>
            </w:pPr>
            <w:r>
              <w:rPr>
                <w:spacing w:val="-2"/>
                <w:sz w:val="18"/>
              </w:rPr>
              <w:t>8.96E+02</w:t>
            </w:r>
          </w:p>
        </w:tc>
        <w:tc>
          <w:tcPr>
            <w:tcW w:w="951" w:type="dxa"/>
            <w:tcBorders/>
          </w:tcPr>
          <w:p>
            <w:pPr>
              <w:pStyle w:val="TableParagraph"/>
              <w:ind w:left="117" w:hanging="0"/>
              <w:rPr>
                <w:sz w:val="18"/>
              </w:rPr>
            </w:pPr>
            <w:r>
              <w:rPr>
                <w:spacing w:val="-2"/>
                <w:sz w:val="18"/>
              </w:rPr>
              <w:t>9.39E+02</w:t>
            </w:r>
          </w:p>
        </w:tc>
        <w:tc>
          <w:tcPr>
            <w:tcW w:w="950" w:type="dxa"/>
            <w:tcBorders/>
          </w:tcPr>
          <w:p>
            <w:pPr>
              <w:pStyle w:val="TableParagraph"/>
              <w:ind w:left="116" w:hanging="0"/>
              <w:rPr>
                <w:sz w:val="18"/>
              </w:rPr>
            </w:pPr>
            <w:r>
              <w:rPr>
                <w:spacing w:val="-2"/>
                <w:sz w:val="18"/>
              </w:rPr>
              <w:t>5.08E+02</w:t>
            </w:r>
          </w:p>
        </w:tc>
        <w:tc>
          <w:tcPr>
            <w:tcW w:w="951" w:type="dxa"/>
            <w:tcBorders/>
          </w:tcPr>
          <w:p>
            <w:pPr>
              <w:pStyle w:val="TableParagraph"/>
              <w:ind w:left="116" w:hanging="0"/>
              <w:rPr>
                <w:sz w:val="18"/>
              </w:rPr>
            </w:pPr>
            <w:r>
              <w:rPr>
                <w:spacing w:val="-2"/>
                <w:sz w:val="18"/>
              </w:rPr>
              <w:t>6.32E+02</w:t>
            </w:r>
          </w:p>
        </w:tc>
        <w:tc>
          <w:tcPr>
            <w:tcW w:w="952" w:type="dxa"/>
            <w:tcBorders/>
          </w:tcPr>
          <w:p>
            <w:pPr>
              <w:pStyle w:val="TableParagraph"/>
              <w:rPr>
                <w:sz w:val="18"/>
              </w:rPr>
            </w:pPr>
            <w:r>
              <w:rPr>
                <w:spacing w:val="-2"/>
                <w:sz w:val="18"/>
              </w:rPr>
              <w:t>4.14E+02</w:t>
            </w:r>
          </w:p>
        </w:tc>
        <w:tc>
          <w:tcPr>
            <w:tcW w:w="900" w:type="dxa"/>
            <w:tcBorders/>
          </w:tcPr>
          <w:p>
            <w:pPr>
              <w:pStyle w:val="TableParagraph"/>
              <w:rPr>
                <w:sz w:val="18"/>
              </w:rPr>
            </w:pPr>
            <w:r>
              <w:rPr>
                <w:spacing w:val="-2"/>
                <w:sz w:val="18"/>
              </w:rPr>
              <w:t>1.47E+03</w:t>
            </w:r>
          </w:p>
        </w:tc>
      </w:tr>
      <w:tr>
        <w:trPr>
          <w:trHeight w:val="219" w:hRule="atLeast"/>
        </w:trPr>
        <w:tc>
          <w:tcPr>
            <w:tcW w:w="1013" w:type="dxa"/>
            <w:tcBorders/>
          </w:tcPr>
          <w:p>
            <w:pPr>
              <w:pStyle w:val="TableParagraph"/>
              <w:ind w:left="111" w:right="110" w:hanging="0"/>
              <w:jc w:val="center"/>
              <w:rPr>
                <w:sz w:val="18"/>
              </w:rPr>
            </w:pPr>
            <w:r>
              <w:rPr>
                <w:spacing w:val="-5"/>
                <w:sz w:val="18"/>
              </w:rPr>
              <w:t>F8</w:t>
            </w:r>
          </w:p>
        </w:tc>
        <w:tc>
          <w:tcPr>
            <w:tcW w:w="952" w:type="dxa"/>
            <w:tcBorders/>
          </w:tcPr>
          <w:p>
            <w:pPr>
              <w:pStyle w:val="TableParagraph"/>
              <w:ind w:left="120" w:hanging="0"/>
              <w:rPr>
                <w:sz w:val="18"/>
              </w:rPr>
            </w:pPr>
            <w:r>
              <w:rPr>
                <w:spacing w:val="-2"/>
                <w:sz w:val="18"/>
              </w:rPr>
              <w:t>2.27E+02</w:t>
            </w:r>
          </w:p>
        </w:tc>
        <w:tc>
          <w:tcPr>
            <w:tcW w:w="951" w:type="dxa"/>
            <w:tcBorders/>
          </w:tcPr>
          <w:p>
            <w:pPr>
              <w:pStyle w:val="TableParagraph"/>
              <w:ind w:left="119" w:hanging="0"/>
              <w:rPr>
                <w:sz w:val="18"/>
              </w:rPr>
            </w:pPr>
            <w:r>
              <w:rPr>
                <w:spacing w:val="-2"/>
                <w:sz w:val="18"/>
              </w:rPr>
              <w:t>1.62E+02</w:t>
            </w:r>
          </w:p>
        </w:tc>
        <w:tc>
          <w:tcPr>
            <w:tcW w:w="950" w:type="dxa"/>
            <w:tcBorders/>
          </w:tcPr>
          <w:p>
            <w:pPr>
              <w:pStyle w:val="TableParagraph"/>
              <w:ind w:left="118" w:hanging="0"/>
              <w:rPr>
                <w:sz w:val="18"/>
              </w:rPr>
            </w:pPr>
            <w:r>
              <w:rPr>
                <w:spacing w:val="-2"/>
                <w:sz w:val="18"/>
              </w:rPr>
              <w:t>3.18E+02</w:t>
            </w:r>
          </w:p>
        </w:tc>
        <w:tc>
          <w:tcPr>
            <w:tcW w:w="951" w:type="dxa"/>
            <w:tcBorders/>
          </w:tcPr>
          <w:p>
            <w:pPr>
              <w:pStyle w:val="TableParagraph"/>
              <w:ind w:left="118" w:hanging="0"/>
              <w:rPr>
                <w:sz w:val="18"/>
              </w:rPr>
            </w:pPr>
            <w:r>
              <w:rPr>
                <w:spacing w:val="-2"/>
                <w:sz w:val="18"/>
              </w:rPr>
              <w:t>2.70E+02</w:t>
            </w:r>
          </w:p>
        </w:tc>
        <w:tc>
          <w:tcPr>
            <w:tcW w:w="953" w:type="dxa"/>
            <w:tcBorders/>
          </w:tcPr>
          <w:p>
            <w:pPr>
              <w:pStyle w:val="TableParagraph"/>
              <w:ind w:left="117" w:hanging="0"/>
              <w:rPr>
                <w:sz w:val="18"/>
              </w:rPr>
            </w:pPr>
            <w:r>
              <w:rPr>
                <w:spacing w:val="-2"/>
                <w:sz w:val="18"/>
              </w:rPr>
              <w:t>5.33E+02</w:t>
            </w:r>
          </w:p>
        </w:tc>
        <w:tc>
          <w:tcPr>
            <w:tcW w:w="951" w:type="dxa"/>
            <w:tcBorders/>
          </w:tcPr>
          <w:p>
            <w:pPr>
              <w:pStyle w:val="TableParagraph"/>
              <w:ind w:left="117" w:hanging="0"/>
              <w:rPr>
                <w:sz w:val="18"/>
              </w:rPr>
            </w:pPr>
            <w:r>
              <w:rPr>
                <w:spacing w:val="-2"/>
                <w:sz w:val="18"/>
              </w:rPr>
              <w:t>4.06E+02</w:t>
            </w:r>
          </w:p>
        </w:tc>
        <w:tc>
          <w:tcPr>
            <w:tcW w:w="950" w:type="dxa"/>
            <w:tcBorders/>
          </w:tcPr>
          <w:p>
            <w:pPr>
              <w:pStyle w:val="TableParagraph"/>
              <w:ind w:left="116" w:hanging="0"/>
              <w:rPr>
                <w:sz w:val="18"/>
              </w:rPr>
            </w:pPr>
            <w:r>
              <w:rPr>
                <w:spacing w:val="-2"/>
                <w:sz w:val="18"/>
              </w:rPr>
              <w:t>3.18E+02</w:t>
            </w:r>
          </w:p>
        </w:tc>
        <w:tc>
          <w:tcPr>
            <w:tcW w:w="951" w:type="dxa"/>
            <w:tcBorders/>
          </w:tcPr>
          <w:p>
            <w:pPr>
              <w:pStyle w:val="TableParagraph"/>
              <w:ind w:left="116" w:hanging="0"/>
              <w:rPr>
                <w:sz w:val="18"/>
              </w:rPr>
            </w:pPr>
            <w:r>
              <w:rPr>
                <w:spacing w:val="-2"/>
                <w:sz w:val="18"/>
              </w:rPr>
              <w:t>2.55E+02</w:t>
            </w:r>
          </w:p>
        </w:tc>
        <w:tc>
          <w:tcPr>
            <w:tcW w:w="952" w:type="dxa"/>
            <w:tcBorders/>
          </w:tcPr>
          <w:p>
            <w:pPr>
              <w:pStyle w:val="TableParagraph"/>
              <w:rPr>
                <w:sz w:val="18"/>
              </w:rPr>
            </w:pPr>
            <w:r>
              <w:rPr>
                <w:spacing w:val="-2"/>
                <w:sz w:val="18"/>
              </w:rPr>
              <w:t>3.61E+02</w:t>
            </w:r>
          </w:p>
        </w:tc>
        <w:tc>
          <w:tcPr>
            <w:tcW w:w="900" w:type="dxa"/>
            <w:tcBorders/>
          </w:tcPr>
          <w:p>
            <w:pPr>
              <w:pStyle w:val="TableParagraph"/>
              <w:rPr>
                <w:sz w:val="18"/>
              </w:rPr>
            </w:pPr>
            <w:r>
              <w:rPr>
                <w:spacing w:val="-2"/>
                <w:sz w:val="18"/>
              </w:rPr>
              <w:t>6.61E+02</w:t>
            </w:r>
          </w:p>
        </w:tc>
      </w:tr>
      <w:tr>
        <w:trPr>
          <w:trHeight w:val="219" w:hRule="atLeast"/>
        </w:trPr>
        <w:tc>
          <w:tcPr>
            <w:tcW w:w="1013" w:type="dxa"/>
            <w:tcBorders/>
          </w:tcPr>
          <w:p>
            <w:pPr>
              <w:pStyle w:val="TableParagraph"/>
              <w:ind w:left="111" w:right="110" w:hanging="0"/>
              <w:jc w:val="center"/>
              <w:rPr>
                <w:sz w:val="18"/>
              </w:rPr>
            </w:pPr>
            <w:r>
              <w:rPr>
                <w:spacing w:val="-5"/>
                <w:sz w:val="18"/>
              </w:rPr>
              <w:t>F9</w:t>
            </w:r>
          </w:p>
        </w:tc>
        <w:tc>
          <w:tcPr>
            <w:tcW w:w="952" w:type="dxa"/>
            <w:tcBorders/>
          </w:tcPr>
          <w:p>
            <w:pPr>
              <w:pStyle w:val="TableParagraph"/>
              <w:ind w:left="120" w:hanging="0"/>
              <w:rPr>
                <w:sz w:val="18"/>
              </w:rPr>
            </w:pPr>
            <w:r>
              <w:rPr>
                <w:spacing w:val="-2"/>
                <w:sz w:val="18"/>
              </w:rPr>
              <w:t>5.85E+03</w:t>
            </w:r>
          </w:p>
        </w:tc>
        <w:tc>
          <w:tcPr>
            <w:tcW w:w="951" w:type="dxa"/>
            <w:tcBorders/>
          </w:tcPr>
          <w:p>
            <w:pPr>
              <w:pStyle w:val="TableParagraph"/>
              <w:ind w:left="119" w:hanging="0"/>
              <w:rPr>
                <w:sz w:val="18"/>
              </w:rPr>
            </w:pPr>
            <w:r>
              <w:rPr>
                <w:spacing w:val="-2"/>
                <w:sz w:val="18"/>
              </w:rPr>
              <w:t>4.50E+03</w:t>
            </w:r>
          </w:p>
        </w:tc>
        <w:tc>
          <w:tcPr>
            <w:tcW w:w="950" w:type="dxa"/>
            <w:tcBorders/>
          </w:tcPr>
          <w:p>
            <w:pPr>
              <w:pStyle w:val="TableParagraph"/>
              <w:ind w:left="118" w:hanging="0"/>
              <w:rPr>
                <w:sz w:val="18"/>
              </w:rPr>
            </w:pPr>
            <w:r>
              <w:rPr>
                <w:spacing w:val="-2"/>
                <w:sz w:val="18"/>
              </w:rPr>
              <w:t>1.83E+04</w:t>
            </w:r>
          </w:p>
        </w:tc>
        <w:tc>
          <w:tcPr>
            <w:tcW w:w="951" w:type="dxa"/>
            <w:tcBorders/>
          </w:tcPr>
          <w:p>
            <w:pPr>
              <w:pStyle w:val="TableParagraph"/>
              <w:ind w:left="118" w:hanging="0"/>
              <w:rPr>
                <w:sz w:val="18"/>
              </w:rPr>
            </w:pPr>
            <w:r>
              <w:rPr>
                <w:spacing w:val="-2"/>
                <w:sz w:val="18"/>
              </w:rPr>
              <w:t>8.67E+03</w:t>
            </w:r>
          </w:p>
        </w:tc>
        <w:tc>
          <w:tcPr>
            <w:tcW w:w="953" w:type="dxa"/>
            <w:tcBorders/>
          </w:tcPr>
          <w:p>
            <w:pPr>
              <w:pStyle w:val="TableParagraph"/>
              <w:ind w:left="117" w:hanging="0"/>
              <w:rPr>
                <w:sz w:val="18"/>
              </w:rPr>
            </w:pPr>
            <w:r>
              <w:rPr>
                <w:spacing w:val="-2"/>
                <w:sz w:val="18"/>
              </w:rPr>
              <w:t>1.96E+04</w:t>
            </w:r>
          </w:p>
        </w:tc>
        <w:tc>
          <w:tcPr>
            <w:tcW w:w="951" w:type="dxa"/>
            <w:tcBorders/>
          </w:tcPr>
          <w:p>
            <w:pPr>
              <w:pStyle w:val="TableParagraph"/>
              <w:ind w:left="117" w:hanging="0"/>
              <w:rPr>
                <w:sz w:val="18"/>
              </w:rPr>
            </w:pPr>
            <w:r>
              <w:rPr>
                <w:spacing w:val="-2"/>
                <w:sz w:val="18"/>
              </w:rPr>
              <w:t>1.70E+04</w:t>
            </w:r>
          </w:p>
        </w:tc>
        <w:tc>
          <w:tcPr>
            <w:tcW w:w="950" w:type="dxa"/>
            <w:tcBorders/>
          </w:tcPr>
          <w:p>
            <w:pPr>
              <w:pStyle w:val="TableParagraph"/>
              <w:ind w:left="116" w:hanging="0"/>
              <w:rPr>
                <w:sz w:val="18"/>
              </w:rPr>
            </w:pPr>
            <w:r>
              <w:rPr>
                <w:spacing w:val="-2"/>
                <w:sz w:val="18"/>
              </w:rPr>
              <w:t>9.30E+03</w:t>
            </w:r>
          </w:p>
        </w:tc>
        <w:tc>
          <w:tcPr>
            <w:tcW w:w="951" w:type="dxa"/>
            <w:tcBorders/>
          </w:tcPr>
          <w:p>
            <w:pPr>
              <w:pStyle w:val="TableParagraph"/>
              <w:ind w:left="116" w:hanging="0"/>
              <w:rPr>
                <w:sz w:val="18"/>
              </w:rPr>
            </w:pPr>
            <w:r>
              <w:rPr>
                <w:spacing w:val="-2"/>
                <w:sz w:val="18"/>
              </w:rPr>
              <w:t>9.18E+03</w:t>
            </w:r>
          </w:p>
        </w:tc>
        <w:tc>
          <w:tcPr>
            <w:tcW w:w="952" w:type="dxa"/>
            <w:tcBorders/>
          </w:tcPr>
          <w:p>
            <w:pPr>
              <w:pStyle w:val="TableParagraph"/>
              <w:rPr>
                <w:sz w:val="18"/>
              </w:rPr>
            </w:pPr>
            <w:r>
              <w:rPr>
                <w:spacing w:val="-2"/>
                <w:sz w:val="18"/>
              </w:rPr>
              <w:t>2.09E+03</w:t>
            </w:r>
          </w:p>
        </w:tc>
        <w:tc>
          <w:tcPr>
            <w:tcW w:w="900" w:type="dxa"/>
            <w:tcBorders/>
          </w:tcPr>
          <w:p>
            <w:pPr>
              <w:pStyle w:val="TableParagraph"/>
              <w:rPr>
                <w:sz w:val="18"/>
              </w:rPr>
            </w:pPr>
            <w:r>
              <w:rPr>
                <w:spacing w:val="-2"/>
                <w:sz w:val="18"/>
              </w:rPr>
              <w:t>1.69E+04</w:t>
            </w:r>
          </w:p>
        </w:tc>
      </w:tr>
      <w:tr>
        <w:trPr>
          <w:trHeight w:val="219" w:hRule="atLeast"/>
        </w:trPr>
        <w:tc>
          <w:tcPr>
            <w:tcW w:w="1013" w:type="dxa"/>
            <w:tcBorders/>
          </w:tcPr>
          <w:p>
            <w:pPr>
              <w:pStyle w:val="TableParagraph"/>
              <w:ind w:left="111" w:right="110" w:hanging="0"/>
              <w:jc w:val="center"/>
              <w:rPr>
                <w:sz w:val="18"/>
              </w:rPr>
            </w:pPr>
            <w:r>
              <w:rPr>
                <w:spacing w:val="-5"/>
                <w:sz w:val="18"/>
              </w:rPr>
              <w:t>F10</w:t>
            </w:r>
          </w:p>
        </w:tc>
        <w:tc>
          <w:tcPr>
            <w:tcW w:w="952" w:type="dxa"/>
            <w:tcBorders/>
          </w:tcPr>
          <w:p>
            <w:pPr>
              <w:pStyle w:val="TableParagraph"/>
              <w:ind w:left="120" w:hanging="0"/>
              <w:rPr>
                <w:sz w:val="18"/>
              </w:rPr>
            </w:pPr>
            <w:r>
              <w:rPr>
                <w:spacing w:val="-2"/>
                <w:sz w:val="18"/>
              </w:rPr>
              <w:t>6.38E+03</w:t>
            </w:r>
          </w:p>
        </w:tc>
        <w:tc>
          <w:tcPr>
            <w:tcW w:w="951" w:type="dxa"/>
            <w:tcBorders/>
          </w:tcPr>
          <w:p>
            <w:pPr>
              <w:pStyle w:val="TableParagraph"/>
              <w:ind w:left="119" w:hanging="0"/>
              <w:rPr>
                <w:sz w:val="18"/>
              </w:rPr>
            </w:pPr>
            <w:r>
              <w:rPr>
                <w:spacing w:val="-2"/>
                <w:sz w:val="18"/>
              </w:rPr>
              <w:t>4.50E+03</w:t>
            </w:r>
          </w:p>
        </w:tc>
        <w:tc>
          <w:tcPr>
            <w:tcW w:w="950" w:type="dxa"/>
            <w:tcBorders/>
          </w:tcPr>
          <w:p>
            <w:pPr>
              <w:pStyle w:val="TableParagraph"/>
              <w:ind w:left="118" w:hanging="0"/>
              <w:rPr>
                <w:sz w:val="18"/>
              </w:rPr>
            </w:pPr>
            <w:r>
              <w:rPr>
                <w:spacing w:val="-2"/>
                <w:sz w:val="18"/>
              </w:rPr>
              <w:t>6.20E+03</w:t>
            </w:r>
          </w:p>
        </w:tc>
        <w:tc>
          <w:tcPr>
            <w:tcW w:w="951" w:type="dxa"/>
            <w:tcBorders/>
          </w:tcPr>
          <w:p>
            <w:pPr>
              <w:pStyle w:val="TableParagraph"/>
              <w:ind w:left="118" w:hanging="0"/>
              <w:rPr>
                <w:sz w:val="18"/>
              </w:rPr>
            </w:pPr>
            <w:r>
              <w:rPr>
                <w:spacing w:val="-2"/>
                <w:sz w:val="18"/>
              </w:rPr>
              <w:t>5.76E+03</w:t>
            </w:r>
          </w:p>
        </w:tc>
        <w:tc>
          <w:tcPr>
            <w:tcW w:w="953" w:type="dxa"/>
            <w:tcBorders/>
          </w:tcPr>
          <w:p>
            <w:pPr>
              <w:pStyle w:val="TableParagraph"/>
              <w:ind w:left="117" w:hanging="0"/>
              <w:rPr>
                <w:sz w:val="18"/>
              </w:rPr>
            </w:pPr>
            <w:r>
              <w:rPr>
                <w:spacing w:val="-2"/>
                <w:sz w:val="18"/>
              </w:rPr>
              <w:t>1.31E+04</w:t>
            </w:r>
          </w:p>
        </w:tc>
        <w:tc>
          <w:tcPr>
            <w:tcW w:w="951" w:type="dxa"/>
            <w:tcBorders/>
          </w:tcPr>
          <w:p>
            <w:pPr>
              <w:pStyle w:val="TableParagraph"/>
              <w:ind w:left="117" w:hanging="0"/>
              <w:rPr>
                <w:sz w:val="18"/>
              </w:rPr>
            </w:pPr>
            <w:r>
              <w:rPr>
                <w:spacing w:val="-2"/>
                <w:sz w:val="18"/>
              </w:rPr>
              <w:t>8.13E+03</w:t>
            </w:r>
          </w:p>
        </w:tc>
        <w:tc>
          <w:tcPr>
            <w:tcW w:w="950" w:type="dxa"/>
            <w:tcBorders/>
          </w:tcPr>
          <w:p>
            <w:pPr>
              <w:pStyle w:val="TableParagraph"/>
              <w:ind w:left="116" w:hanging="0"/>
              <w:rPr>
                <w:sz w:val="18"/>
              </w:rPr>
            </w:pPr>
            <w:r>
              <w:rPr>
                <w:spacing w:val="-2"/>
                <w:sz w:val="18"/>
              </w:rPr>
              <w:t>5.92E+03</w:t>
            </w:r>
          </w:p>
        </w:tc>
        <w:tc>
          <w:tcPr>
            <w:tcW w:w="951" w:type="dxa"/>
            <w:tcBorders/>
          </w:tcPr>
          <w:p>
            <w:pPr>
              <w:pStyle w:val="TableParagraph"/>
              <w:ind w:left="116" w:hanging="0"/>
              <w:rPr>
                <w:sz w:val="18"/>
              </w:rPr>
            </w:pPr>
            <w:r>
              <w:rPr>
                <w:spacing w:val="-2"/>
                <w:sz w:val="18"/>
              </w:rPr>
              <w:t>6.03E+03</w:t>
            </w:r>
          </w:p>
        </w:tc>
        <w:tc>
          <w:tcPr>
            <w:tcW w:w="952" w:type="dxa"/>
            <w:tcBorders/>
          </w:tcPr>
          <w:p>
            <w:pPr>
              <w:pStyle w:val="TableParagraph"/>
              <w:rPr>
                <w:sz w:val="18"/>
              </w:rPr>
            </w:pPr>
            <w:r>
              <w:rPr>
                <w:spacing w:val="-2"/>
                <w:sz w:val="18"/>
              </w:rPr>
              <w:t>1.15E+04</w:t>
            </w:r>
          </w:p>
        </w:tc>
        <w:tc>
          <w:tcPr>
            <w:tcW w:w="900" w:type="dxa"/>
            <w:tcBorders/>
          </w:tcPr>
          <w:p>
            <w:pPr>
              <w:pStyle w:val="TableParagraph"/>
              <w:rPr>
                <w:sz w:val="18"/>
              </w:rPr>
            </w:pPr>
            <w:r>
              <w:rPr>
                <w:spacing w:val="-2"/>
                <w:sz w:val="18"/>
              </w:rPr>
              <w:t>1.02E+04</w:t>
            </w:r>
          </w:p>
        </w:tc>
      </w:tr>
      <w:tr>
        <w:trPr>
          <w:trHeight w:val="219" w:hRule="atLeast"/>
        </w:trPr>
        <w:tc>
          <w:tcPr>
            <w:tcW w:w="1013" w:type="dxa"/>
            <w:tcBorders/>
          </w:tcPr>
          <w:p>
            <w:pPr>
              <w:pStyle w:val="TableParagraph"/>
              <w:ind w:left="111" w:right="110" w:hanging="0"/>
              <w:jc w:val="center"/>
              <w:rPr>
                <w:sz w:val="18"/>
              </w:rPr>
            </w:pPr>
            <w:r>
              <w:rPr>
                <w:spacing w:val="-5"/>
                <w:sz w:val="18"/>
              </w:rPr>
              <w:t>F11</w:t>
            </w:r>
          </w:p>
        </w:tc>
        <w:tc>
          <w:tcPr>
            <w:tcW w:w="952" w:type="dxa"/>
            <w:tcBorders/>
          </w:tcPr>
          <w:p>
            <w:pPr>
              <w:pStyle w:val="TableParagraph"/>
              <w:ind w:left="120" w:hanging="0"/>
              <w:rPr>
                <w:sz w:val="18"/>
              </w:rPr>
            </w:pPr>
            <w:r>
              <w:rPr>
                <w:spacing w:val="-2"/>
                <w:sz w:val="18"/>
              </w:rPr>
              <w:t>2.02E+02</w:t>
            </w:r>
          </w:p>
        </w:tc>
        <w:tc>
          <w:tcPr>
            <w:tcW w:w="951" w:type="dxa"/>
            <w:tcBorders/>
          </w:tcPr>
          <w:p>
            <w:pPr>
              <w:pStyle w:val="TableParagraph"/>
              <w:ind w:left="119" w:hanging="0"/>
              <w:rPr>
                <w:sz w:val="18"/>
              </w:rPr>
            </w:pPr>
            <w:r>
              <w:rPr>
                <w:spacing w:val="-2"/>
                <w:sz w:val="18"/>
              </w:rPr>
              <w:t>2.59E+02</w:t>
            </w:r>
          </w:p>
        </w:tc>
        <w:tc>
          <w:tcPr>
            <w:tcW w:w="950" w:type="dxa"/>
            <w:tcBorders/>
          </w:tcPr>
          <w:p>
            <w:pPr>
              <w:pStyle w:val="TableParagraph"/>
              <w:ind w:left="118" w:hanging="0"/>
              <w:rPr>
                <w:sz w:val="18"/>
              </w:rPr>
            </w:pPr>
            <w:r>
              <w:rPr>
                <w:spacing w:val="-2"/>
                <w:sz w:val="18"/>
              </w:rPr>
              <w:t>3.01E+02</w:t>
            </w:r>
          </w:p>
        </w:tc>
        <w:tc>
          <w:tcPr>
            <w:tcW w:w="951" w:type="dxa"/>
            <w:tcBorders/>
          </w:tcPr>
          <w:p>
            <w:pPr>
              <w:pStyle w:val="TableParagraph"/>
              <w:ind w:left="118" w:hanging="0"/>
              <w:rPr>
                <w:sz w:val="18"/>
              </w:rPr>
            </w:pPr>
            <w:r>
              <w:rPr>
                <w:spacing w:val="-2"/>
                <w:sz w:val="18"/>
              </w:rPr>
              <w:t>1.03E+03</w:t>
            </w:r>
          </w:p>
        </w:tc>
        <w:tc>
          <w:tcPr>
            <w:tcW w:w="953" w:type="dxa"/>
            <w:tcBorders/>
          </w:tcPr>
          <w:p>
            <w:pPr>
              <w:pStyle w:val="TableParagraph"/>
              <w:ind w:left="117" w:hanging="0"/>
              <w:rPr>
                <w:sz w:val="18"/>
              </w:rPr>
            </w:pPr>
            <w:r>
              <w:rPr>
                <w:spacing w:val="-2"/>
                <w:sz w:val="18"/>
              </w:rPr>
              <w:t>5.39E+03</w:t>
            </w:r>
          </w:p>
        </w:tc>
        <w:tc>
          <w:tcPr>
            <w:tcW w:w="951" w:type="dxa"/>
            <w:tcBorders/>
          </w:tcPr>
          <w:p>
            <w:pPr>
              <w:pStyle w:val="TableParagraph"/>
              <w:ind w:left="117" w:hanging="0"/>
              <w:rPr>
                <w:sz w:val="18"/>
              </w:rPr>
            </w:pPr>
            <w:r>
              <w:rPr>
                <w:spacing w:val="-2"/>
                <w:sz w:val="18"/>
              </w:rPr>
              <w:t>1.29E+03</w:t>
            </w:r>
          </w:p>
        </w:tc>
        <w:tc>
          <w:tcPr>
            <w:tcW w:w="950" w:type="dxa"/>
            <w:tcBorders/>
          </w:tcPr>
          <w:p>
            <w:pPr>
              <w:pStyle w:val="TableParagraph"/>
              <w:ind w:left="116" w:hanging="0"/>
              <w:rPr>
                <w:sz w:val="18"/>
              </w:rPr>
            </w:pPr>
            <w:r>
              <w:rPr>
                <w:spacing w:val="-2"/>
                <w:sz w:val="18"/>
              </w:rPr>
              <w:t>1.14E+04</w:t>
            </w:r>
          </w:p>
        </w:tc>
        <w:tc>
          <w:tcPr>
            <w:tcW w:w="951" w:type="dxa"/>
            <w:tcBorders/>
          </w:tcPr>
          <w:p>
            <w:pPr>
              <w:pStyle w:val="TableParagraph"/>
              <w:ind w:left="116" w:hanging="0"/>
              <w:rPr>
                <w:sz w:val="18"/>
              </w:rPr>
            </w:pPr>
            <w:r>
              <w:rPr>
                <w:spacing w:val="-2"/>
                <w:sz w:val="18"/>
              </w:rPr>
              <w:t>1.65E+02</w:t>
            </w:r>
          </w:p>
        </w:tc>
        <w:tc>
          <w:tcPr>
            <w:tcW w:w="952" w:type="dxa"/>
            <w:tcBorders/>
          </w:tcPr>
          <w:p>
            <w:pPr>
              <w:pStyle w:val="TableParagraph"/>
              <w:rPr>
                <w:sz w:val="18"/>
              </w:rPr>
            </w:pPr>
            <w:r>
              <w:rPr>
                <w:spacing w:val="-2"/>
                <w:sz w:val="18"/>
              </w:rPr>
              <w:t>8.17E+02</w:t>
            </w:r>
          </w:p>
        </w:tc>
        <w:tc>
          <w:tcPr>
            <w:tcW w:w="900" w:type="dxa"/>
            <w:tcBorders/>
          </w:tcPr>
          <w:p>
            <w:pPr>
              <w:pStyle w:val="TableParagraph"/>
              <w:rPr>
                <w:sz w:val="18"/>
              </w:rPr>
            </w:pPr>
            <w:r>
              <w:rPr>
                <w:spacing w:val="-2"/>
                <w:sz w:val="18"/>
              </w:rPr>
              <w:t>1.96E+04</w:t>
            </w:r>
          </w:p>
        </w:tc>
      </w:tr>
      <w:tr>
        <w:trPr>
          <w:trHeight w:val="219" w:hRule="atLeast"/>
        </w:trPr>
        <w:tc>
          <w:tcPr>
            <w:tcW w:w="1013" w:type="dxa"/>
            <w:tcBorders/>
          </w:tcPr>
          <w:p>
            <w:pPr>
              <w:pStyle w:val="TableParagraph"/>
              <w:ind w:left="111" w:right="110" w:hanging="0"/>
              <w:jc w:val="center"/>
              <w:rPr>
                <w:sz w:val="18"/>
              </w:rPr>
            </w:pPr>
            <w:r>
              <w:rPr>
                <w:spacing w:val="-5"/>
                <w:sz w:val="18"/>
              </w:rPr>
              <w:t>F12</w:t>
            </w:r>
          </w:p>
        </w:tc>
        <w:tc>
          <w:tcPr>
            <w:tcW w:w="952" w:type="dxa"/>
            <w:tcBorders/>
          </w:tcPr>
          <w:p>
            <w:pPr>
              <w:pStyle w:val="TableParagraph"/>
              <w:ind w:left="120" w:hanging="0"/>
              <w:rPr>
                <w:sz w:val="18"/>
              </w:rPr>
            </w:pPr>
            <w:r>
              <w:rPr>
                <w:spacing w:val="-2"/>
                <w:sz w:val="18"/>
              </w:rPr>
              <w:t>2.17E+07</w:t>
            </w:r>
          </w:p>
        </w:tc>
        <w:tc>
          <w:tcPr>
            <w:tcW w:w="951" w:type="dxa"/>
            <w:tcBorders/>
          </w:tcPr>
          <w:p>
            <w:pPr>
              <w:pStyle w:val="TableParagraph"/>
              <w:ind w:left="119" w:hanging="0"/>
              <w:rPr>
                <w:sz w:val="18"/>
              </w:rPr>
            </w:pPr>
            <w:r>
              <w:rPr>
                <w:spacing w:val="-2"/>
                <w:sz w:val="18"/>
              </w:rPr>
              <w:t>1.03E+07</w:t>
            </w:r>
          </w:p>
        </w:tc>
        <w:tc>
          <w:tcPr>
            <w:tcW w:w="950" w:type="dxa"/>
            <w:tcBorders/>
          </w:tcPr>
          <w:p>
            <w:pPr>
              <w:pStyle w:val="TableParagraph"/>
              <w:ind w:left="118" w:hanging="0"/>
              <w:rPr>
                <w:sz w:val="18"/>
              </w:rPr>
            </w:pPr>
            <w:r>
              <w:rPr>
                <w:spacing w:val="-2"/>
                <w:sz w:val="18"/>
              </w:rPr>
              <w:t>4.49E+07</w:t>
            </w:r>
          </w:p>
        </w:tc>
        <w:tc>
          <w:tcPr>
            <w:tcW w:w="951" w:type="dxa"/>
            <w:tcBorders/>
          </w:tcPr>
          <w:p>
            <w:pPr>
              <w:pStyle w:val="TableParagraph"/>
              <w:ind w:left="118" w:hanging="0"/>
              <w:rPr>
                <w:sz w:val="18"/>
              </w:rPr>
            </w:pPr>
            <w:r>
              <w:rPr>
                <w:spacing w:val="-2"/>
                <w:sz w:val="18"/>
              </w:rPr>
              <w:t>9.13E+07</w:t>
            </w:r>
          </w:p>
        </w:tc>
        <w:tc>
          <w:tcPr>
            <w:tcW w:w="953" w:type="dxa"/>
            <w:tcBorders/>
          </w:tcPr>
          <w:p>
            <w:pPr>
              <w:pStyle w:val="TableParagraph"/>
              <w:ind w:left="117" w:hanging="0"/>
              <w:rPr>
                <w:sz w:val="18"/>
              </w:rPr>
            </w:pPr>
            <w:r>
              <w:rPr>
                <w:spacing w:val="-2"/>
                <w:sz w:val="18"/>
              </w:rPr>
              <w:t>1.04E+10</w:t>
            </w:r>
          </w:p>
        </w:tc>
        <w:tc>
          <w:tcPr>
            <w:tcW w:w="951" w:type="dxa"/>
            <w:tcBorders/>
          </w:tcPr>
          <w:p>
            <w:pPr>
              <w:pStyle w:val="TableParagraph"/>
              <w:ind w:left="117" w:hanging="0"/>
              <w:rPr>
                <w:sz w:val="18"/>
              </w:rPr>
            </w:pPr>
            <w:r>
              <w:rPr>
                <w:spacing w:val="-2"/>
                <w:sz w:val="18"/>
              </w:rPr>
              <w:t>2.29E+08</w:t>
            </w:r>
          </w:p>
        </w:tc>
        <w:tc>
          <w:tcPr>
            <w:tcW w:w="950" w:type="dxa"/>
            <w:tcBorders/>
          </w:tcPr>
          <w:p>
            <w:pPr>
              <w:pStyle w:val="TableParagraph"/>
              <w:ind w:left="116" w:hanging="0"/>
              <w:rPr>
                <w:sz w:val="18"/>
              </w:rPr>
            </w:pPr>
            <w:r>
              <w:rPr>
                <w:spacing w:val="-2"/>
                <w:sz w:val="18"/>
              </w:rPr>
              <w:t>1.07E+09</w:t>
            </w:r>
          </w:p>
        </w:tc>
        <w:tc>
          <w:tcPr>
            <w:tcW w:w="951" w:type="dxa"/>
            <w:tcBorders/>
          </w:tcPr>
          <w:p>
            <w:pPr>
              <w:pStyle w:val="TableParagraph"/>
              <w:ind w:left="116" w:hanging="0"/>
              <w:rPr>
                <w:sz w:val="18"/>
              </w:rPr>
            </w:pPr>
            <w:r>
              <w:rPr>
                <w:spacing w:val="-2"/>
                <w:sz w:val="18"/>
              </w:rPr>
              <w:t>7.75E+06</w:t>
            </w:r>
          </w:p>
        </w:tc>
        <w:tc>
          <w:tcPr>
            <w:tcW w:w="952" w:type="dxa"/>
            <w:tcBorders/>
          </w:tcPr>
          <w:p>
            <w:pPr>
              <w:pStyle w:val="TableParagraph"/>
              <w:rPr>
                <w:sz w:val="18"/>
              </w:rPr>
            </w:pPr>
            <w:r>
              <w:rPr>
                <w:spacing w:val="-2"/>
                <w:sz w:val="18"/>
              </w:rPr>
              <w:t>1.18E+08</w:t>
            </w:r>
          </w:p>
        </w:tc>
        <w:tc>
          <w:tcPr>
            <w:tcW w:w="900" w:type="dxa"/>
            <w:tcBorders/>
          </w:tcPr>
          <w:p>
            <w:pPr>
              <w:pStyle w:val="TableParagraph"/>
              <w:rPr>
                <w:sz w:val="18"/>
              </w:rPr>
            </w:pPr>
            <w:r>
              <w:rPr>
                <w:spacing w:val="-2"/>
                <w:sz w:val="18"/>
              </w:rPr>
              <w:t>4.76E+09</w:t>
            </w:r>
          </w:p>
        </w:tc>
      </w:tr>
      <w:tr>
        <w:trPr>
          <w:trHeight w:val="219" w:hRule="atLeast"/>
        </w:trPr>
        <w:tc>
          <w:tcPr>
            <w:tcW w:w="1013" w:type="dxa"/>
            <w:tcBorders/>
          </w:tcPr>
          <w:p>
            <w:pPr>
              <w:pStyle w:val="TableParagraph"/>
              <w:ind w:left="111" w:right="110" w:hanging="0"/>
              <w:jc w:val="center"/>
              <w:rPr>
                <w:sz w:val="18"/>
              </w:rPr>
            </w:pPr>
            <w:r>
              <w:rPr>
                <w:spacing w:val="-5"/>
                <w:sz w:val="18"/>
              </w:rPr>
              <w:t>F13</w:t>
            </w:r>
          </w:p>
        </w:tc>
        <w:tc>
          <w:tcPr>
            <w:tcW w:w="952" w:type="dxa"/>
            <w:tcBorders/>
          </w:tcPr>
          <w:p>
            <w:pPr>
              <w:pStyle w:val="TableParagraph"/>
              <w:ind w:left="120" w:hanging="0"/>
              <w:rPr>
                <w:sz w:val="18"/>
              </w:rPr>
            </w:pPr>
            <w:r>
              <w:rPr>
                <w:spacing w:val="-2"/>
                <w:sz w:val="18"/>
              </w:rPr>
              <w:t>7.40E+04</w:t>
            </w:r>
          </w:p>
        </w:tc>
        <w:tc>
          <w:tcPr>
            <w:tcW w:w="951" w:type="dxa"/>
            <w:tcBorders/>
          </w:tcPr>
          <w:p>
            <w:pPr>
              <w:pStyle w:val="TableParagraph"/>
              <w:ind w:left="119" w:hanging="0"/>
              <w:rPr>
                <w:sz w:val="18"/>
              </w:rPr>
            </w:pPr>
            <w:r>
              <w:rPr>
                <w:spacing w:val="-2"/>
                <w:sz w:val="18"/>
              </w:rPr>
              <w:t>6.59E+04</w:t>
            </w:r>
          </w:p>
        </w:tc>
        <w:tc>
          <w:tcPr>
            <w:tcW w:w="950" w:type="dxa"/>
            <w:tcBorders/>
          </w:tcPr>
          <w:p>
            <w:pPr>
              <w:pStyle w:val="TableParagraph"/>
              <w:ind w:left="118" w:hanging="0"/>
              <w:rPr>
                <w:sz w:val="18"/>
              </w:rPr>
            </w:pPr>
            <w:r>
              <w:rPr>
                <w:spacing w:val="-2"/>
                <w:sz w:val="18"/>
              </w:rPr>
              <w:t>1.58E+06</w:t>
            </w:r>
          </w:p>
        </w:tc>
        <w:tc>
          <w:tcPr>
            <w:tcW w:w="951" w:type="dxa"/>
            <w:tcBorders/>
          </w:tcPr>
          <w:p>
            <w:pPr>
              <w:pStyle w:val="TableParagraph"/>
              <w:ind w:left="118" w:hanging="0"/>
              <w:rPr>
                <w:sz w:val="18"/>
              </w:rPr>
            </w:pPr>
            <w:r>
              <w:rPr>
                <w:spacing w:val="-2"/>
                <w:sz w:val="18"/>
              </w:rPr>
              <w:t>7.14E+04</w:t>
            </w:r>
          </w:p>
        </w:tc>
        <w:tc>
          <w:tcPr>
            <w:tcW w:w="953" w:type="dxa"/>
            <w:tcBorders/>
          </w:tcPr>
          <w:p>
            <w:pPr>
              <w:pStyle w:val="TableParagraph"/>
              <w:ind w:left="117" w:hanging="0"/>
              <w:rPr>
                <w:sz w:val="18"/>
              </w:rPr>
            </w:pPr>
            <w:r>
              <w:rPr>
                <w:spacing w:val="-2"/>
                <w:sz w:val="18"/>
              </w:rPr>
              <w:t>2.34E+09</w:t>
            </w:r>
          </w:p>
        </w:tc>
        <w:tc>
          <w:tcPr>
            <w:tcW w:w="951" w:type="dxa"/>
            <w:tcBorders/>
          </w:tcPr>
          <w:p>
            <w:pPr>
              <w:pStyle w:val="TableParagraph"/>
              <w:ind w:left="117" w:hanging="0"/>
              <w:rPr>
                <w:sz w:val="18"/>
              </w:rPr>
            </w:pPr>
            <w:r>
              <w:rPr>
                <w:spacing w:val="-2"/>
                <w:sz w:val="18"/>
              </w:rPr>
              <w:t>6.30E+06</w:t>
            </w:r>
          </w:p>
        </w:tc>
        <w:tc>
          <w:tcPr>
            <w:tcW w:w="950" w:type="dxa"/>
            <w:tcBorders/>
          </w:tcPr>
          <w:p>
            <w:pPr>
              <w:pStyle w:val="TableParagraph"/>
              <w:ind w:left="116" w:hanging="0"/>
              <w:rPr>
                <w:sz w:val="18"/>
              </w:rPr>
            </w:pPr>
            <w:r>
              <w:rPr>
                <w:spacing w:val="-2"/>
                <w:sz w:val="18"/>
              </w:rPr>
              <w:t>2.21E+04</w:t>
            </w:r>
          </w:p>
        </w:tc>
        <w:tc>
          <w:tcPr>
            <w:tcW w:w="951" w:type="dxa"/>
            <w:tcBorders/>
          </w:tcPr>
          <w:p>
            <w:pPr>
              <w:pStyle w:val="TableParagraph"/>
              <w:ind w:left="116" w:hanging="0"/>
              <w:rPr>
                <w:sz w:val="18"/>
              </w:rPr>
            </w:pPr>
            <w:r>
              <w:rPr>
                <w:spacing w:val="-2"/>
                <w:sz w:val="18"/>
              </w:rPr>
              <w:t>2.89E+04</w:t>
            </w:r>
          </w:p>
        </w:tc>
        <w:tc>
          <w:tcPr>
            <w:tcW w:w="952" w:type="dxa"/>
            <w:tcBorders/>
          </w:tcPr>
          <w:p>
            <w:pPr>
              <w:pStyle w:val="TableParagraph"/>
              <w:rPr>
                <w:sz w:val="18"/>
              </w:rPr>
            </w:pPr>
            <w:r>
              <w:rPr>
                <w:spacing w:val="-2"/>
                <w:sz w:val="18"/>
              </w:rPr>
              <w:t>3.10E+05</w:t>
            </w:r>
          </w:p>
        </w:tc>
        <w:tc>
          <w:tcPr>
            <w:tcW w:w="900" w:type="dxa"/>
            <w:tcBorders/>
          </w:tcPr>
          <w:p>
            <w:pPr>
              <w:pStyle w:val="TableParagraph"/>
              <w:rPr>
                <w:sz w:val="18"/>
              </w:rPr>
            </w:pPr>
            <w:r>
              <w:rPr>
                <w:spacing w:val="-2"/>
                <w:sz w:val="18"/>
              </w:rPr>
              <w:t>5.53E+08</w:t>
            </w:r>
          </w:p>
        </w:tc>
      </w:tr>
      <w:tr>
        <w:trPr>
          <w:trHeight w:val="219" w:hRule="atLeast"/>
        </w:trPr>
        <w:tc>
          <w:tcPr>
            <w:tcW w:w="1013" w:type="dxa"/>
            <w:tcBorders/>
          </w:tcPr>
          <w:p>
            <w:pPr>
              <w:pStyle w:val="TableParagraph"/>
              <w:ind w:left="111" w:right="110" w:hanging="0"/>
              <w:jc w:val="center"/>
              <w:rPr>
                <w:sz w:val="18"/>
              </w:rPr>
            </w:pPr>
            <w:r>
              <w:rPr>
                <w:spacing w:val="-5"/>
                <w:sz w:val="18"/>
              </w:rPr>
              <w:t>F14</w:t>
            </w:r>
          </w:p>
        </w:tc>
        <w:tc>
          <w:tcPr>
            <w:tcW w:w="952" w:type="dxa"/>
            <w:tcBorders/>
          </w:tcPr>
          <w:p>
            <w:pPr>
              <w:pStyle w:val="TableParagraph"/>
              <w:ind w:left="120" w:hanging="0"/>
              <w:rPr>
                <w:sz w:val="18"/>
              </w:rPr>
            </w:pPr>
            <w:r>
              <w:rPr>
                <w:spacing w:val="-2"/>
                <w:sz w:val="18"/>
              </w:rPr>
              <w:t>1.30E+05</w:t>
            </w:r>
          </w:p>
        </w:tc>
        <w:tc>
          <w:tcPr>
            <w:tcW w:w="951" w:type="dxa"/>
            <w:tcBorders/>
          </w:tcPr>
          <w:p>
            <w:pPr>
              <w:pStyle w:val="TableParagraph"/>
              <w:ind w:left="119" w:hanging="0"/>
              <w:rPr>
                <w:sz w:val="18"/>
              </w:rPr>
            </w:pPr>
            <w:r>
              <w:rPr>
                <w:spacing w:val="-2"/>
                <w:sz w:val="18"/>
              </w:rPr>
              <w:t>1.95E+05</w:t>
            </w:r>
          </w:p>
        </w:tc>
        <w:tc>
          <w:tcPr>
            <w:tcW w:w="950" w:type="dxa"/>
            <w:tcBorders/>
          </w:tcPr>
          <w:p>
            <w:pPr>
              <w:pStyle w:val="TableParagraph"/>
              <w:ind w:left="118" w:hanging="0"/>
              <w:rPr>
                <w:sz w:val="18"/>
              </w:rPr>
            </w:pPr>
            <w:r>
              <w:rPr>
                <w:spacing w:val="-2"/>
                <w:sz w:val="18"/>
              </w:rPr>
              <w:t>1.67E+05</w:t>
            </w:r>
          </w:p>
        </w:tc>
        <w:tc>
          <w:tcPr>
            <w:tcW w:w="951" w:type="dxa"/>
            <w:tcBorders/>
          </w:tcPr>
          <w:p>
            <w:pPr>
              <w:pStyle w:val="TableParagraph"/>
              <w:ind w:left="118" w:hanging="0"/>
              <w:rPr>
                <w:sz w:val="18"/>
              </w:rPr>
            </w:pPr>
            <w:r>
              <w:rPr>
                <w:spacing w:val="-2"/>
                <w:sz w:val="18"/>
              </w:rPr>
              <w:t>1.09E+05</w:t>
            </w:r>
          </w:p>
        </w:tc>
        <w:tc>
          <w:tcPr>
            <w:tcW w:w="953" w:type="dxa"/>
            <w:tcBorders/>
          </w:tcPr>
          <w:p>
            <w:pPr>
              <w:pStyle w:val="TableParagraph"/>
              <w:ind w:left="117" w:hanging="0"/>
              <w:rPr>
                <w:sz w:val="18"/>
              </w:rPr>
            </w:pPr>
            <w:r>
              <w:rPr>
                <w:spacing w:val="-2"/>
                <w:sz w:val="18"/>
              </w:rPr>
              <w:t>1.04E+06</w:t>
            </w:r>
          </w:p>
        </w:tc>
        <w:tc>
          <w:tcPr>
            <w:tcW w:w="951" w:type="dxa"/>
            <w:tcBorders/>
          </w:tcPr>
          <w:p>
            <w:pPr>
              <w:pStyle w:val="TableParagraph"/>
              <w:ind w:left="117" w:hanging="0"/>
              <w:rPr>
                <w:sz w:val="18"/>
              </w:rPr>
            </w:pPr>
            <w:r>
              <w:rPr>
                <w:spacing w:val="-2"/>
                <w:sz w:val="18"/>
              </w:rPr>
              <w:t>2.73E+05</w:t>
            </w:r>
          </w:p>
        </w:tc>
        <w:tc>
          <w:tcPr>
            <w:tcW w:w="950" w:type="dxa"/>
            <w:tcBorders/>
          </w:tcPr>
          <w:p>
            <w:pPr>
              <w:pStyle w:val="TableParagraph"/>
              <w:ind w:left="116" w:hanging="0"/>
              <w:rPr>
                <w:sz w:val="18"/>
              </w:rPr>
            </w:pPr>
            <w:r>
              <w:rPr>
                <w:spacing w:val="-2"/>
                <w:sz w:val="18"/>
              </w:rPr>
              <w:t>1.08E+06</w:t>
            </w:r>
          </w:p>
        </w:tc>
        <w:tc>
          <w:tcPr>
            <w:tcW w:w="951" w:type="dxa"/>
            <w:tcBorders/>
          </w:tcPr>
          <w:p>
            <w:pPr>
              <w:pStyle w:val="TableParagraph"/>
              <w:ind w:left="116" w:hanging="0"/>
              <w:rPr>
                <w:sz w:val="18"/>
              </w:rPr>
            </w:pPr>
            <w:r>
              <w:rPr>
                <w:spacing w:val="-2"/>
                <w:sz w:val="18"/>
              </w:rPr>
              <w:t>4.99E+04</w:t>
            </w:r>
          </w:p>
        </w:tc>
        <w:tc>
          <w:tcPr>
            <w:tcW w:w="952" w:type="dxa"/>
            <w:tcBorders/>
          </w:tcPr>
          <w:p>
            <w:pPr>
              <w:pStyle w:val="TableParagraph"/>
              <w:rPr>
                <w:sz w:val="18"/>
              </w:rPr>
            </w:pPr>
            <w:r>
              <w:rPr>
                <w:spacing w:val="-2"/>
                <w:sz w:val="18"/>
              </w:rPr>
              <w:t>5.00E+05</w:t>
            </w:r>
          </w:p>
        </w:tc>
        <w:tc>
          <w:tcPr>
            <w:tcW w:w="900" w:type="dxa"/>
            <w:tcBorders/>
          </w:tcPr>
          <w:p>
            <w:pPr>
              <w:pStyle w:val="TableParagraph"/>
              <w:rPr>
                <w:sz w:val="18"/>
              </w:rPr>
            </w:pPr>
            <w:r>
              <w:rPr>
                <w:spacing w:val="-2"/>
                <w:sz w:val="18"/>
              </w:rPr>
              <w:t>2.35E+06</w:t>
            </w:r>
          </w:p>
        </w:tc>
      </w:tr>
      <w:tr>
        <w:trPr>
          <w:trHeight w:val="219" w:hRule="atLeast"/>
        </w:trPr>
        <w:tc>
          <w:tcPr>
            <w:tcW w:w="1013" w:type="dxa"/>
            <w:tcBorders/>
          </w:tcPr>
          <w:p>
            <w:pPr>
              <w:pStyle w:val="TableParagraph"/>
              <w:ind w:left="111" w:right="110" w:hanging="0"/>
              <w:jc w:val="center"/>
              <w:rPr>
                <w:sz w:val="18"/>
              </w:rPr>
            </w:pPr>
            <w:r>
              <w:rPr>
                <w:spacing w:val="-5"/>
                <w:sz w:val="18"/>
              </w:rPr>
              <w:t>F15</w:t>
            </w:r>
          </w:p>
        </w:tc>
        <w:tc>
          <w:tcPr>
            <w:tcW w:w="952" w:type="dxa"/>
            <w:tcBorders/>
          </w:tcPr>
          <w:p>
            <w:pPr>
              <w:pStyle w:val="TableParagraph"/>
              <w:ind w:left="120" w:hanging="0"/>
              <w:rPr>
                <w:sz w:val="18"/>
              </w:rPr>
            </w:pPr>
            <w:r>
              <w:rPr>
                <w:spacing w:val="-2"/>
                <w:sz w:val="18"/>
              </w:rPr>
              <w:t>3.33E+03</w:t>
            </w:r>
          </w:p>
        </w:tc>
        <w:tc>
          <w:tcPr>
            <w:tcW w:w="951" w:type="dxa"/>
            <w:tcBorders/>
          </w:tcPr>
          <w:p>
            <w:pPr>
              <w:pStyle w:val="TableParagraph"/>
              <w:ind w:left="119" w:hanging="0"/>
              <w:rPr>
                <w:sz w:val="18"/>
              </w:rPr>
            </w:pPr>
            <w:r>
              <w:rPr>
                <w:spacing w:val="-2"/>
                <w:sz w:val="18"/>
              </w:rPr>
              <w:t>1.70E+04</w:t>
            </w:r>
          </w:p>
        </w:tc>
        <w:tc>
          <w:tcPr>
            <w:tcW w:w="950" w:type="dxa"/>
            <w:tcBorders/>
          </w:tcPr>
          <w:p>
            <w:pPr>
              <w:pStyle w:val="TableParagraph"/>
              <w:ind w:left="118" w:hanging="0"/>
              <w:rPr>
                <w:sz w:val="18"/>
              </w:rPr>
            </w:pPr>
            <w:r>
              <w:rPr>
                <w:spacing w:val="-2"/>
                <w:sz w:val="18"/>
              </w:rPr>
              <w:t>2.47E+05</w:t>
            </w:r>
          </w:p>
        </w:tc>
        <w:tc>
          <w:tcPr>
            <w:tcW w:w="951" w:type="dxa"/>
            <w:tcBorders/>
          </w:tcPr>
          <w:p>
            <w:pPr>
              <w:pStyle w:val="TableParagraph"/>
              <w:ind w:left="118" w:hanging="0"/>
              <w:rPr>
                <w:sz w:val="18"/>
              </w:rPr>
            </w:pPr>
            <w:r>
              <w:rPr>
                <w:spacing w:val="-2"/>
                <w:sz w:val="18"/>
              </w:rPr>
              <w:t>2.22E+04</w:t>
            </w:r>
          </w:p>
        </w:tc>
        <w:tc>
          <w:tcPr>
            <w:tcW w:w="953" w:type="dxa"/>
            <w:tcBorders/>
          </w:tcPr>
          <w:p>
            <w:pPr>
              <w:pStyle w:val="TableParagraph"/>
              <w:ind w:left="117" w:hanging="0"/>
              <w:rPr>
                <w:sz w:val="18"/>
              </w:rPr>
            </w:pPr>
            <w:r>
              <w:rPr>
                <w:spacing w:val="-2"/>
                <w:sz w:val="18"/>
              </w:rPr>
              <w:t>2.42E+08</w:t>
            </w:r>
          </w:p>
        </w:tc>
        <w:tc>
          <w:tcPr>
            <w:tcW w:w="951" w:type="dxa"/>
            <w:tcBorders/>
          </w:tcPr>
          <w:p>
            <w:pPr>
              <w:pStyle w:val="TableParagraph"/>
              <w:ind w:left="117" w:hanging="0"/>
              <w:rPr>
                <w:sz w:val="18"/>
              </w:rPr>
            </w:pPr>
            <w:r>
              <w:rPr>
                <w:spacing w:val="-2"/>
                <w:sz w:val="18"/>
              </w:rPr>
              <w:t>1.42E+05</w:t>
            </w:r>
          </w:p>
        </w:tc>
        <w:tc>
          <w:tcPr>
            <w:tcW w:w="950" w:type="dxa"/>
            <w:tcBorders/>
          </w:tcPr>
          <w:p>
            <w:pPr>
              <w:pStyle w:val="TableParagraph"/>
              <w:ind w:left="116" w:hanging="0"/>
              <w:rPr>
                <w:sz w:val="18"/>
              </w:rPr>
            </w:pPr>
            <w:r>
              <w:rPr>
                <w:spacing w:val="-2"/>
                <w:sz w:val="18"/>
              </w:rPr>
              <w:t>9.17E+03</w:t>
            </w:r>
          </w:p>
        </w:tc>
        <w:tc>
          <w:tcPr>
            <w:tcW w:w="951" w:type="dxa"/>
            <w:tcBorders/>
          </w:tcPr>
          <w:p>
            <w:pPr>
              <w:pStyle w:val="TableParagraph"/>
              <w:ind w:left="116" w:hanging="0"/>
              <w:rPr>
                <w:sz w:val="18"/>
              </w:rPr>
            </w:pPr>
            <w:r>
              <w:rPr>
                <w:spacing w:val="-2"/>
                <w:sz w:val="18"/>
              </w:rPr>
              <w:t>1.17E+04</w:t>
            </w:r>
          </w:p>
        </w:tc>
        <w:tc>
          <w:tcPr>
            <w:tcW w:w="952" w:type="dxa"/>
            <w:tcBorders/>
          </w:tcPr>
          <w:p>
            <w:pPr>
              <w:pStyle w:val="TableParagraph"/>
              <w:rPr>
                <w:sz w:val="18"/>
              </w:rPr>
            </w:pPr>
            <w:r>
              <w:rPr>
                <w:spacing w:val="-2"/>
                <w:sz w:val="18"/>
              </w:rPr>
              <w:t>3.50E+04</w:t>
            </w:r>
          </w:p>
        </w:tc>
        <w:tc>
          <w:tcPr>
            <w:tcW w:w="900" w:type="dxa"/>
            <w:tcBorders/>
          </w:tcPr>
          <w:p>
            <w:pPr>
              <w:pStyle w:val="TableParagraph"/>
              <w:rPr>
                <w:sz w:val="18"/>
              </w:rPr>
            </w:pPr>
            <w:r>
              <w:rPr>
                <w:spacing w:val="-2"/>
                <w:sz w:val="18"/>
              </w:rPr>
              <w:t>1.69E+07</w:t>
            </w:r>
          </w:p>
        </w:tc>
      </w:tr>
      <w:tr>
        <w:trPr>
          <w:trHeight w:val="219" w:hRule="atLeast"/>
        </w:trPr>
        <w:tc>
          <w:tcPr>
            <w:tcW w:w="1013" w:type="dxa"/>
            <w:tcBorders/>
          </w:tcPr>
          <w:p>
            <w:pPr>
              <w:pStyle w:val="TableParagraph"/>
              <w:ind w:left="111" w:right="110" w:hanging="0"/>
              <w:jc w:val="center"/>
              <w:rPr>
                <w:sz w:val="18"/>
              </w:rPr>
            </w:pPr>
            <w:r>
              <w:rPr>
                <w:spacing w:val="-5"/>
                <w:sz w:val="18"/>
              </w:rPr>
              <w:t>F16</w:t>
            </w:r>
          </w:p>
        </w:tc>
        <w:tc>
          <w:tcPr>
            <w:tcW w:w="952" w:type="dxa"/>
            <w:tcBorders/>
          </w:tcPr>
          <w:p>
            <w:pPr>
              <w:pStyle w:val="TableParagraph"/>
              <w:ind w:left="120" w:hanging="0"/>
              <w:rPr>
                <w:sz w:val="18"/>
              </w:rPr>
            </w:pPr>
            <w:r>
              <w:rPr>
                <w:spacing w:val="-2"/>
                <w:sz w:val="18"/>
              </w:rPr>
              <w:t>9.58E+02</w:t>
            </w:r>
          </w:p>
        </w:tc>
        <w:tc>
          <w:tcPr>
            <w:tcW w:w="951" w:type="dxa"/>
            <w:tcBorders/>
          </w:tcPr>
          <w:p>
            <w:pPr>
              <w:pStyle w:val="TableParagraph"/>
              <w:ind w:left="119" w:hanging="0"/>
              <w:rPr>
                <w:sz w:val="18"/>
              </w:rPr>
            </w:pPr>
            <w:r>
              <w:rPr>
                <w:spacing w:val="-2"/>
                <w:sz w:val="18"/>
              </w:rPr>
              <w:t>1.18E+03</w:t>
            </w:r>
          </w:p>
        </w:tc>
        <w:tc>
          <w:tcPr>
            <w:tcW w:w="950" w:type="dxa"/>
            <w:tcBorders/>
          </w:tcPr>
          <w:p>
            <w:pPr>
              <w:pStyle w:val="TableParagraph"/>
              <w:ind w:left="118" w:hanging="0"/>
              <w:rPr>
                <w:sz w:val="18"/>
              </w:rPr>
            </w:pPr>
            <w:r>
              <w:rPr>
                <w:spacing w:val="-2"/>
                <w:sz w:val="18"/>
              </w:rPr>
              <w:t>1.58E+03</w:t>
            </w:r>
          </w:p>
        </w:tc>
        <w:tc>
          <w:tcPr>
            <w:tcW w:w="951" w:type="dxa"/>
            <w:tcBorders/>
          </w:tcPr>
          <w:p>
            <w:pPr>
              <w:pStyle w:val="TableParagraph"/>
              <w:ind w:left="118" w:hanging="0"/>
              <w:rPr>
                <w:sz w:val="18"/>
              </w:rPr>
            </w:pPr>
            <w:r>
              <w:rPr>
                <w:spacing w:val="-2"/>
                <w:sz w:val="18"/>
              </w:rPr>
              <w:t>1.54E+03</w:t>
            </w:r>
          </w:p>
        </w:tc>
        <w:tc>
          <w:tcPr>
            <w:tcW w:w="953" w:type="dxa"/>
            <w:tcBorders/>
          </w:tcPr>
          <w:p>
            <w:pPr>
              <w:pStyle w:val="TableParagraph"/>
              <w:ind w:left="117" w:hanging="0"/>
              <w:rPr>
                <w:sz w:val="18"/>
              </w:rPr>
            </w:pPr>
            <w:r>
              <w:rPr>
                <w:spacing w:val="-2"/>
                <w:sz w:val="18"/>
              </w:rPr>
              <w:t>3.44E+03</w:t>
            </w:r>
          </w:p>
        </w:tc>
        <w:tc>
          <w:tcPr>
            <w:tcW w:w="951" w:type="dxa"/>
            <w:tcBorders/>
          </w:tcPr>
          <w:p>
            <w:pPr>
              <w:pStyle w:val="TableParagraph"/>
              <w:ind w:left="117" w:hanging="0"/>
              <w:rPr>
                <w:sz w:val="18"/>
              </w:rPr>
            </w:pPr>
            <w:r>
              <w:rPr>
                <w:spacing w:val="-2"/>
                <w:sz w:val="18"/>
              </w:rPr>
              <w:t>2.47E+03</w:t>
            </w:r>
          </w:p>
        </w:tc>
        <w:tc>
          <w:tcPr>
            <w:tcW w:w="950" w:type="dxa"/>
            <w:tcBorders/>
          </w:tcPr>
          <w:p>
            <w:pPr>
              <w:pStyle w:val="TableParagraph"/>
              <w:ind w:left="116" w:hanging="0"/>
              <w:rPr>
                <w:sz w:val="18"/>
              </w:rPr>
            </w:pPr>
            <w:r>
              <w:rPr>
                <w:spacing w:val="-2"/>
                <w:sz w:val="18"/>
              </w:rPr>
              <w:t>1.87E+03</w:t>
            </w:r>
          </w:p>
        </w:tc>
        <w:tc>
          <w:tcPr>
            <w:tcW w:w="951" w:type="dxa"/>
            <w:tcBorders/>
          </w:tcPr>
          <w:p>
            <w:pPr>
              <w:pStyle w:val="TableParagraph"/>
              <w:ind w:left="116" w:hanging="0"/>
              <w:rPr>
                <w:sz w:val="18"/>
              </w:rPr>
            </w:pPr>
            <w:r>
              <w:rPr>
                <w:spacing w:val="-2"/>
                <w:sz w:val="18"/>
              </w:rPr>
              <w:t>1.30E+03</w:t>
            </w:r>
          </w:p>
        </w:tc>
        <w:tc>
          <w:tcPr>
            <w:tcW w:w="952" w:type="dxa"/>
            <w:tcBorders/>
          </w:tcPr>
          <w:p>
            <w:pPr>
              <w:pStyle w:val="TableParagraph"/>
              <w:rPr>
                <w:sz w:val="18"/>
              </w:rPr>
            </w:pPr>
            <w:r>
              <w:rPr>
                <w:spacing w:val="-2"/>
                <w:sz w:val="18"/>
              </w:rPr>
              <w:t>2.29E+03</w:t>
            </w:r>
          </w:p>
        </w:tc>
        <w:tc>
          <w:tcPr>
            <w:tcW w:w="900" w:type="dxa"/>
            <w:tcBorders/>
          </w:tcPr>
          <w:p>
            <w:pPr>
              <w:pStyle w:val="TableParagraph"/>
              <w:rPr>
                <w:sz w:val="18"/>
              </w:rPr>
            </w:pPr>
            <w:r>
              <w:rPr>
                <w:spacing w:val="-2"/>
                <w:sz w:val="18"/>
              </w:rPr>
              <w:t>2.97E+03</w:t>
            </w:r>
          </w:p>
        </w:tc>
      </w:tr>
      <w:tr>
        <w:trPr>
          <w:trHeight w:val="219" w:hRule="atLeast"/>
        </w:trPr>
        <w:tc>
          <w:tcPr>
            <w:tcW w:w="1013" w:type="dxa"/>
            <w:tcBorders/>
          </w:tcPr>
          <w:p>
            <w:pPr>
              <w:pStyle w:val="TableParagraph"/>
              <w:ind w:left="111" w:right="110" w:hanging="0"/>
              <w:jc w:val="center"/>
              <w:rPr>
                <w:sz w:val="18"/>
              </w:rPr>
            </w:pPr>
            <w:r>
              <w:rPr>
                <w:spacing w:val="-5"/>
                <w:sz w:val="18"/>
              </w:rPr>
              <w:t>F17</w:t>
            </w:r>
          </w:p>
        </w:tc>
        <w:tc>
          <w:tcPr>
            <w:tcW w:w="952" w:type="dxa"/>
            <w:tcBorders/>
          </w:tcPr>
          <w:p>
            <w:pPr>
              <w:pStyle w:val="TableParagraph"/>
              <w:ind w:left="120" w:hanging="0"/>
              <w:rPr>
                <w:sz w:val="18"/>
              </w:rPr>
            </w:pPr>
            <w:r>
              <w:rPr>
                <w:spacing w:val="-2"/>
                <w:sz w:val="18"/>
              </w:rPr>
              <w:t>6.09E+02</w:t>
            </w:r>
          </w:p>
        </w:tc>
        <w:tc>
          <w:tcPr>
            <w:tcW w:w="951" w:type="dxa"/>
            <w:tcBorders/>
          </w:tcPr>
          <w:p>
            <w:pPr>
              <w:pStyle w:val="TableParagraph"/>
              <w:ind w:left="119" w:hanging="0"/>
              <w:rPr>
                <w:sz w:val="18"/>
              </w:rPr>
            </w:pPr>
            <w:r>
              <w:rPr>
                <w:spacing w:val="-2"/>
                <w:sz w:val="18"/>
              </w:rPr>
              <w:t>7.53E+02</w:t>
            </w:r>
          </w:p>
        </w:tc>
        <w:tc>
          <w:tcPr>
            <w:tcW w:w="950" w:type="dxa"/>
            <w:tcBorders/>
          </w:tcPr>
          <w:p>
            <w:pPr>
              <w:pStyle w:val="TableParagraph"/>
              <w:ind w:left="118" w:hanging="0"/>
              <w:rPr>
                <w:sz w:val="18"/>
              </w:rPr>
            </w:pPr>
            <w:r>
              <w:rPr>
                <w:spacing w:val="-2"/>
                <w:sz w:val="18"/>
              </w:rPr>
              <w:t>1.31E+03</w:t>
            </w:r>
          </w:p>
        </w:tc>
        <w:tc>
          <w:tcPr>
            <w:tcW w:w="951" w:type="dxa"/>
            <w:tcBorders/>
          </w:tcPr>
          <w:p>
            <w:pPr>
              <w:pStyle w:val="TableParagraph"/>
              <w:ind w:left="118" w:hanging="0"/>
              <w:rPr>
                <w:sz w:val="18"/>
              </w:rPr>
            </w:pPr>
            <w:r>
              <w:rPr>
                <w:spacing w:val="-2"/>
                <w:sz w:val="18"/>
              </w:rPr>
              <w:t>1.24E+03</w:t>
            </w:r>
          </w:p>
        </w:tc>
        <w:tc>
          <w:tcPr>
            <w:tcW w:w="953" w:type="dxa"/>
            <w:tcBorders/>
          </w:tcPr>
          <w:p>
            <w:pPr>
              <w:pStyle w:val="TableParagraph"/>
              <w:ind w:left="117" w:hanging="0"/>
              <w:rPr>
                <w:sz w:val="18"/>
              </w:rPr>
            </w:pPr>
            <w:r>
              <w:rPr>
                <w:spacing w:val="-2"/>
                <w:sz w:val="18"/>
              </w:rPr>
              <w:t>2.58E+03</w:t>
            </w:r>
          </w:p>
        </w:tc>
        <w:tc>
          <w:tcPr>
            <w:tcW w:w="951" w:type="dxa"/>
            <w:tcBorders/>
          </w:tcPr>
          <w:p>
            <w:pPr>
              <w:pStyle w:val="TableParagraph"/>
              <w:ind w:left="117" w:hanging="0"/>
              <w:rPr>
                <w:sz w:val="18"/>
              </w:rPr>
            </w:pPr>
            <w:r>
              <w:rPr>
                <w:spacing w:val="-2"/>
                <w:sz w:val="18"/>
              </w:rPr>
              <w:t>1.75E+03</w:t>
            </w:r>
          </w:p>
        </w:tc>
        <w:tc>
          <w:tcPr>
            <w:tcW w:w="950" w:type="dxa"/>
            <w:tcBorders/>
          </w:tcPr>
          <w:p>
            <w:pPr>
              <w:pStyle w:val="TableParagraph"/>
              <w:ind w:left="116" w:hanging="0"/>
              <w:rPr>
                <w:sz w:val="18"/>
              </w:rPr>
            </w:pPr>
            <w:r>
              <w:rPr>
                <w:spacing w:val="-2"/>
                <w:sz w:val="18"/>
              </w:rPr>
              <w:t>1.49E+03</w:t>
            </w:r>
          </w:p>
        </w:tc>
        <w:tc>
          <w:tcPr>
            <w:tcW w:w="951" w:type="dxa"/>
            <w:tcBorders/>
          </w:tcPr>
          <w:p>
            <w:pPr>
              <w:pStyle w:val="TableParagraph"/>
              <w:ind w:left="116" w:hanging="0"/>
              <w:rPr>
                <w:sz w:val="18"/>
              </w:rPr>
            </w:pPr>
            <w:r>
              <w:rPr>
                <w:spacing w:val="-2"/>
                <w:sz w:val="18"/>
              </w:rPr>
              <w:t>1.20E+03</w:t>
            </w:r>
          </w:p>
        </w:tc>
        <w:tc>
          <w:tcPr>
            <w:tcW w:w="952" w:type="dxa"/>
            <w:tcBorders/>
          </w:tcPr>
          <w:p>
            <w:pPr>
              <w:pStyle w:val="TableParagraph"/>
              <w:rPr>
                <w:sz w:val="18"/>
              </w:rPr>
            </w:pPr>
            <w:r>
              <w:rPr>
                <w:spacing w:val="-2"/>
                <w:sz w:val="18"/>
              </w:rPr>
              <w:t>8.70E+02</w:t>
            </w:r>
          </w:p>
        </w:tc>
        <w:tc>
          <w:tcPr>
            <w:tcW w:w="900" w:type="dxa"/>
            <w:tcBorders/>
          </w:tcPr>
          <w:p>
            <w:pPr>
              <w:pStyle w:val="TableParagraph"/>
              <w:rPr>
                <w:sz w:val="18"/>
              </w:rPr>
            </w:pPr>
            <w:r>
              <w:rPr>
                <w:spacing w:val="-2"/>
                <w:sz w:val="18"/>
              </w:rPr>
              <w:t>2.60E+03</w:t>
            </w:r>
          </w:p>
        </w:tc>
      </w:tr>
      <w:tr>
        <w:trPr>
          <w:trHeight w:val="219" w:hRule="atLeast"/>
        </w:trPr>
        <w:tc>
          <w:tcPr>
            <w:tcW w:w="1013" w:type="dxa"/>
            <w:tcBorders/>
          </w:tcPr>
          <w:p>
            <w:pPr>
              <w:pStyle w:val="TableParagraph"/>
              <w:ind w:left="111" w:right="110" w:hanging="0"/>
              <w:jc w:val="center"/>
              <w:rPr>
                <w:sz w:val="18"/>
              </w:rPr>
            </w:pPr>
            <w:r>
              <w:rPr>
                <w:spacing w:val="-5"/>
                <w:sz w:val="18"/>
              </w:rPr>
              <w:t>F18</w:t>
            </w:r>
          </w:p>
        </w:tc>
        <w:tc>
          <w:tcPr>
            <w:tcW w:w="952" w:type="dxa"/>
            <w:tcBorders/>
          </w:tcPr>
          <w:p>
            <w:pPr>
              <w:pStyle w:val="TableParagraph"/>
              <w:ind w:left="120" w:hanging="0"/>
              <w:rPr>
                <w:sz w:val="18"/>
              </w:rPr>
            </w:pPr>
            <w:r>
              <w:rPr>
                <w:spacing w:val="-2"/>
                <w:sz w:val="18"/>
              </w:rPr>
              <w:t>3.95E+05</w:t>
            </w:r>
          </w:p>
        </w:tc>
        <w:tc>
          <w:tcPr>
            <w:tcW w:w="951" w:type="dxa"/>
            <w:tcBorders/>
          </w:tcPr>
          <w:p>
            <w:pPr>
              <w:pStyle w:val="TableParagraph"/>
              <w:ind w:left="119" w:hanging="0"/>
              <w:rPr>
                <w:sz w:val="18"/>
              </w:rPr>
            </w:pPr>
            <w:r>
              <w:rPr>
                <w:spacing w:val="-2"/>
                <w:sz w:val="18"/>
              </w:rPr>
              <w:t>7.96E+05</w:t>
            </w:r>
          </w:p>
        </w:tc>
        <w:tc>
          <w:tcPr>
            <w:tcW w:w="950" w:type="dxa"/>
            <w:tcBorders/>
          </w:tcPr>
          <w:p>
            <w:pPr>
              <w:pStyle w:val="TableParagraph"/>
              <w:ind w:left="118" w:hanging="0"/>
              <w:rPr>
                <w:sz w:val="18"/>
              </w:rPr>
            </w:pPr>
            <w:r>
              <w:rPr>
                <w:spacing w:val="-2"/>
                <w:sz w:val="18"/>
              </w:rPr>
              <w:t>5.92E+05</w:t>
            </w:r>
          </w:p>
        </w:tc>
        <w:tc>
          <w:tcPr>
            <w:tcW w:w="951" w:type="dxa"/>
            <w:tcBorders/>
          </w:tcPr>
          <w:p>
            <w:pPr>
              <w:pStyle w:val="TableParagraph"/>
              <w:ind w:left="118" w:hanging="0"/>
              <w:rPr>
                <w:sz w:val="18"/>
              </w:rPr>
            </w:pPr>
            <w:r>
              <w:rPr>
                <w:spacing w:val="-2"/>
                <w:sz w:val="18"/>
              </w:rPr>
              <w:t>5.07E+05</w:t>
            </w:r>
          </w:p>
        </w:tc>
        <w:tc>
          <w:tcPr>
            <w:tcW w:w="953" w:type="dxa"/>
            <w:tcBorders/>
          </w:tcPr>
          <w:p>
            <w:pPr>
              <w:pStyle w:val="TableParagraph"/>
              <w:ind w:left="117" w:hanging="0"/>
              <w:rPr>
                <w:sz w:val="18"/>
              </w:rPr>
            </w:pPr>
            <w:r>
              <w:rPr>
                <w:spacing w:val="-2"/>
                <w:sz w:val="18"/>
              </w:rPr>
              <w:t>6.83E+06</w:t>
            </w:r>
          </w:p>
        </w:tc>
        <w:tc>
          <w:tcPr>
            <w:tcW w:w="951" w:type="dxa"/>
            <w:tcBorders/>
          </w:tcPr>
          <w:p>
            <w:pPr>
              <w:pStyle w:val="TableParagraph"/>
              <w:ind w:left="117" w:hanging="0"/>
              <w:rPr>
                <w:sz w:val="18"/>
              </w:rPr>
            </w:pPr>
            <w:r>
              <w:rPr>
                <w:spacing w:val="-2"/>
                <w:sz w:val="18"/>
              </w:rPr>
              <w:t>2.29E+06</w:t>
            </w:r>
          </w:p>
        </w:tc>
        <w:tc>
          <w:tcPr>
            <w:tcW w:w="950" w:type="dxa"/>
            <w:tcBorders/>
          </w:tcPr>
          <w:p>
            <w:pPr>
              <w:pStyle w:val="TableParagraph"/>
              <w:ind w:left="116" w:hanging="0"/>
              <w:rPr>
                <w:sz w:val="18"/>
              </w:rPr>
            </w:pPr>
            <w:r>
              <w:rPr>
                <w:spacing w:val="-2"/>
                <w:sz w:val="18"/>
              </w:rPr>
              <w:t>1.92E+06</w:t>
            </w:r>
          </w:p>
        </w:tc>
        <w:tc>
          <w:tcPr>
            <w:tcW w:w="951" w:type="dxa"/>
            <w:tcBorders/>
          </w:tcPr>
          <w:p>
            <w:pPr>
              <w:pStyle w:val="TableParagraph"/>
              <w:ind w:left="116" w:hanging="0"/>
              <w:rPr>
                <w:sz w:val="18"/>
              </w:rPr>
            </w:pPr>
            <w:r>
              <w:rPr>
                <w:spacing w:val="-2"/>
                <w:sz w:val="18"/>
              </w:rPr>
              <w:t>4.91E+05</w:t>
            </w:r>
          </w:p>
        </w:tc>
        <w:tc>
          <w:tcPr>
            <w:tcW w:w="952" w:type="dxa"/>
            <w:tcBorders/>
          </w:tcPr>
          <w:p>
            <w:pPr>
              <w:pStyle w:val="TableParagraph"/>
              <w:rPr>
                <w:sz w:val="18"/>
              </w:rPr>
            </w:pPr>
            <w:r>
              <w:rPr>
                <w:spacing w:val="-2"/>
                <w:sz w:val="18"/>
              </w:rPr>
              <w:t>4.85E+06</w:t>
            </w:r>
          </w:p>
        </w:tc>
        <w:tc>
          <w:tcPr>
            <w:tcW w:w="900" w:type="dxa"/>
            <w:tcBorders/>
          </w:tcPr>
          <w:p>
            <w:pPr>
              <w:pStyle w:val="TableParagraph"/>
              <w:rPr>
                <w:sz w:val="18"/>
              </w:rPr>
            </w:pPr>
            <w:r>
              <w:rPr>
                <w:spacing w:val="-2"/>
                <w:sz w:val="18"/>
              </w:rPr>
              <w:t>1.17E+07</w:t>
            </w:r>
          </w:p>
        </w:tc>
      </w:tr>
      <w:tr>
        <w:trPr>
          <w:trHeight w:val="219" w:hRule="atLeast"/>
        </w:trPr>
        <w:tc>
          <w:tcPr>
            <w:tcW w:w="1013" w:type="dxa"/>
            <w:tcBorders/>
          </w:tcPr>
          <w:p>
            <w:pPr>
              <w:pStyle w:val="TableParagraph"/>
              <w:ind w:left="111" w:right="110" w:hanging="0"/>
              <w:jc w:val="center"/>
              <w:rPr>
                <w:sz w:val="18"/>
              </w:rPr>
            </w:pPr>
            <w:r>
              <w:rPr>
                <w:spacing w:val="-5"/>
                <w:sz w:val="18"/>
              </w:rPr>
              <w:t>F19</w:t>
            </w:r>
          </w:p>
        </w:tc>
        <w:tc>
          <w:tcPr>
            <w:tcW w:w="952" w:type="dxa"/>
            <w:tcBorders/>
          </w:tcPr>
          <w:p>
            <w:pPr>
              <w:pStyle w:val="TableParagraph"/>
              <w:ind w:left="120" w:hanging="0"/>
              <w:rPr>
                <w:sz w:val="18"/>
              </w:rPr>
            </w:pPr>
            <w:r>
              <w:rPr>
                <w:spacing w:val="-2"/>
                <w:sz w:val="18"/>
              </w:rPr>
              <w:t>1.91E+03</w:t>
            </w:r>
          </w:p>
        </w:tc>
        <w:tc>
          <w:tcPr>
            <w:tcW w:w="951" w:type="dxa"/>
            <w:tcBorders/>
          </w:tcPr>
          <w:p>
            <w:pPr>
              <w:pStyle w:val="TableParagraph"/>
              <w:ind w:left="119" w:hanging="0"/>
              <w:rPr>
                <w:sz w:val="18"/>
              </w:rPr>
            </w:pPr>
            <w:r>
              <w:rPr>
                <w:spacing w:val="-2"/>
                <w:sz w:val="18"/>
              </w:rPr>
              <w:t>4.06E+03</w:t>
            </w:r>
          </w:p>
        </w:tc>
        <w:tc>
          <w:tcPr>
            <w:tcW w:w="950" w:type="dxa"/>
            <w:tcBorders/>
          </w:tcPr>
          <w:p>
            <w:pPr>
              <w:pStyle w:val="TableParagraph"/>
              <w:ind w:left="118" w:hanging="0"/>
              <w:rPr>
                <w:sz w:val="18"/>
              </w:rPr>
            </w:pPr>
            <w:r>
              <w:rPr>
                <w:spacing w:val="-2"/>
                <w:sz w:val="18"/>
              </w:rPr>
              <w:t>1.18E+05</w:t>
            </w:r>
          </w:p>
        </w:tc>
        <w:tc>
          <w:tcPr>
            <w:tcW w:w="951" w:type="dxa"/>
            <w:tcBorders/>
          </w:tcPr>
          <w:p>
            <w:pPr>
              <w:pStyle w:val="TableParagraph"/>
              <w:ind w:left="118" w:hanging="0"/>
              <w:rPr>
                <w:sz w:val="18"/>
              </w:rPr>
            </w:pPr>
            <w:r>
              <w:rPr>
                <w:spacing w:val="-2"/>
                <w:sz w:val="18"/>
              </w:rPr>
              <w:t>5.63E+03</w:t>
            </w:r>
          </w:p>
        </w:tc>
        <w:tc>
          <w:tcPr>
            <w:tcW w:w="953" w:type="dxa"/>
            <w:tcBorders/>
          </w:tcPr>
          <w:p>
            <w:pPr>
              <w:pStyle w:val="TableParagraph"/>
              <w:ind w:left="117" w:hanging="0"/>
              <w:rPr>
                <w:sz w:val="18"/>
              </w:rPr>
            </w:pPr>
            <w:r>
              <w:rPr>
                <w:spacing w:val="-2"/>
                <w:sz w:val="18"/>
              </w:rPr>
              <w:t>1.81E+08</w:t>
            </w:r>
          </w:p>
        </w:tc>
        <w:tc>
          <w:tcPr>
            <w:tcW w:w="951" w:type="dxa"/>
            <w:tcBorders/>
          </w:tcPr>
          <w:p>
            <w:pPr>
              <w:pStyle w:val="TableParagraph"/>
              <w:ind w:left="117" w:hanging="0"/>
              <w:rPr>
                <w:sz w:val="18"/>
              </w:rPr>
            </w:pPr>
            <w:r>
              <w:rPr>
                <w:spacing w:val="-2"/>
                <w:sz w:val="18"/>
              </w:rPr>
              <w:t>1.72E+05</w:t>
            </w:r>
          </w:p>
        </w:tc>
        <w:tc>
          <w:tcPr>
            <w:tcW w:w="950" w:type="dxa"/>
            <w:tcBorders/>
          </w:tcPr>
          <w:p>
            <w:pPr>
              <w:pStyle w:val="TableParagraph"/>
              <w:ind w:left="116" w:hanging="0"/>
              <w:rPr>
                <w:sz w:val="18"/>
              </w:rPr>
            </w:pPr>
            <w:r>
              <w:rPr>
                <w:spacing w:val="-2"/>
                <w:sz w:val="18"/>
              </w:rPr>
              <w:t>1.16E+05</w:t>
            </w:r>
          </w:p>
        </w:tc>
        <w:tc>
          <w:tcPr>
            <w:tcW w:w="951" w:type="dxa"/>
            <w:tcBorders/>
          </w:tcPr>
          <w:p>
            <w:pPr>
              <w:pStyle w:val="TableParagraph"/>
              <w:ind w:left="116" w:hanging="0"/>
              <w:rPr>
                <w:sz w:val="18"/>
              </w:rPr>
            </w:pPr>
            <w:r>
              <w:rPr>
                <w:spacing w:val="-2"/>
                <w:sz w:val="18"/>
              </w:rPr>
              <w:t>1.49E+04</w:t>
            </w:r>
          </w:p>
        </w:tc>
        <w:tc>
          <w:tcPr>
            <w:tcW w:w="952" w:type="dxa"/>
            <w:tcBorders/>
          </w:tcPr>
          <w:p>
            <w:pPr>
              <w:pStyle w:val="TableParagraph"/>
              <w:rPr>
                <w:sz w:val="18"/>
              </w:rPr>
            </w:pPr>
            <w:r>
              <w:rPr>
                <w:spacing w:val="-2"/>
                <w:sz w:val="18"/>
              </w:rPr>
              <w:t>4.12E+04</w:t>
            </w:r>
          </w:p>
        </w:tc>
        <w:tc>
          <w:tcPr>
            <w:tcW w:w="900" w:type="dxa"/>
            <w:tcBorders/>
          </w:tcPr>
          <w:p>
            <w:pPr>
              <w:pStyle w:val="TableParagraph"/>
              <w:rPr>
                <w:sz w:val="18"/>
              </w:rPr>
            </w:pPr>
            <w:r>
              <w:rPr>
                <w:spacing w:val="-2"/>
                <w:sz w:val="18"/>
              </w:rPr>
              <w:t>6.31E+06</w:t>
            </w:r>
          </w:p>
        </w:tc>
      </w:tr>
      <w:tr>
        <w:trPr>
          <w:trHeight w:val="219" w:hRule="atLeast"/>
        </w:trPr>
        <w:tc>
          <w:tcPr>
            <w:tcW w:w="1013" w:type="dxa"/>
            <w:tcBorders/>
          </w:tcPr>
          <w:p>
            <w:pPr>
              <w:pStyle w:val="TableParagraph"/>
              <w:ind w:left="111" w:right="110" w:hanging="0"/>
              <w:jc w:val="center"/>
              <w:rPr>
                <w:sz w:val="18"/>
              </w:rPr>
            </w:pPr>
            <w:r>
              <w:rPr>
                <w:spacing w:val="-5"/>
                <w:sz w:val="18"/>
              </w:rPr>
              <w:t>F20</w:t>
            </w:r>
          </w:p>
        </w:tc>
        <w:tc>
          <w:tcPr>
            <w:tcW w:w="952" w:type="dxa"/>
            <w:tcBorders/>
          </w:tcPr>
          <w:p>
            <w:pPr>
              <w:pStyle w:val="TableParagraph"/>
              <w:ind w:left="120" w:hanging="0"/>
              <w:rPr>
                <w:sz w:val="18"/>
              </w:rPr>
            </w:pPr>
            <w:r>
              <w:rPr>
                <w:spacing w:val="-2"/>
                <w:sz w:val="18"/>
              </w:rPr>
              <w:t>2.03E+02</w:t>
            </w:r>
          </w:p>
        </w:tc>
        <w:tc>
          <w:tcPr>
            <w:tcW w:w="951" w:type="dxa"/>
            <w:tcBorders/>
          </w:tcPr>
          <w:p>
            <w:pPr>
              <w:pStyle w:val="TableParagraph"/>
              <w:ind w:left="119" w:hanging="0"/>
              <w:rPr>
                <w:sz w:val="18"/>
              </w:rPr>
            </w:pPr>
            <w:r>
              <w:rPr>
                <w:spacing w:val="-2"/>
                <w:sz w:val="18"/>
              </w:rPr>
              <w:t>3.94E+02</w:t>
            </w:r>
          </w:p>
        </w:tc>
        <w:tc>
          <w:tcPr>
            <w:tcW w:w="950" w:type="dxa"/>
            <w:tcBorders/>
          </w:tcPr>
          <w:p>
            <w:pPr>
              <w:pStyle w:val="TableParagraph"/>
              <w:ind w:left="118" w:hanging="0"/>
              <w:rPr>
                <w:sz w:val="18"/>
              </w:rPr>
            </w:pPr>
            <w:r>
              <w:rPr>
                <w:spacing w:val="-2"/>
                <w:sz w:val="18"/>
              </w:rPr>
              <w:t>1.04E+03</w:t>
            </w:r>
          </w:p>
        </w:tc>
        <w:tc>
          <w:tcPr>
            <w:tcW w:w="951" w:type="dxa"/>
            <w:tcBorders/>
          </w:tcPr>
          <w:p>
            <w:pPr>
              <w:pStyle w:val="TableParagraph"/>
              <w:ind w:left="118" w:hanging="0"/>
              <w:rPr>
                <w:sz w:val="18"/>
              </w:rPr>
            </w:pPr>
            <w:r>
              <w:rPr>
                <w:spacing w:val="-2"/>
                <w:sz w:val="18"/>
              </w:rPr>
              <w:t>7.22E+02</w:t>
            </w:r>
          </w:p>
        </w:tc>
        <w:tc>
          <w:tcPr>
            <w:tcW w:w="953" w:type="dxa"/>
            <w:tcBorders/>
          </w:tcPr>
          <w:p>
            <w:pPr>
              <w:pStyle w:val="TableParagraph"/>
              <w:ind w:left="117" w:hanging="0"/>
              <w:rPr>
                <w:sz w:val="18"/>
              </w:rPr>
            </w:pPr>
            <w:r>
              <w:rPr>
                <w:spacing w:val="-2"/>
                <w:sz w:val="18"/>
              </w:rPr>
              <w:t>1.76E+03</w:t>
            </w:r>
          </w:p>
        </w:tc>
        <w:tc>
          <w:tcPr>
            <w:tcW w:w="951" w:type="dxa"/>
            <w:tcBorders/>
          </w:tcPr>
          <w:p>
            <w:pPr>
              <w:pStyle w:val="TableParagraph"/>
              <w:ind w:left="117" w:hanging="0"/>
              <w:rPr>
                <w:sz w:val="18"/>
              </w:rPr>
            </w:pPr>
            <w:r>
              <w:rPr>
                <w:spacing w:val="-2"/>
                <w:sz w:val="18"/>
              </w:rPr>
              <w:t>1.08E+03</w:t>
            </w:r>
          </w:p>
        </w:tc>
        <w:tc>
          <w:tcPr>
            <w:tcW w:w="950" w:type="dxa"/>
            <w:tcBorders/>
          </w:tcPr>
          <w:p>
            <w:pPr>
              <w:pStyle w:val="TableParagraph"/>
              <w:ind w:left="116" w:hanging="0"/>
              <w:rPr>
                <w:sz w:val="18"/>
              </w:rPr>
            </w:pPr>
            <w:r>
              <w:rPr>
                <w:spacing w:val="-2"/>
                <w:sz w:val="18"/>
              </w:rPr>
              <w:t>1.07E+03</w:t>
            </w:r>
          </w:p>
        </w:tc>
        <w:tc>
          <w:tcPr>
            <w:tcW w:w="951" w:type="dxa"/>
            <w:tcBorders/>
          </w:tcPr>
          <w:p>
            <w:pPr>
              <w:pStyle w:val="TableParagraph"/>
              <w:ind w:left="116" w:hanging="0"/>
              <w:rPr>
                <w:sz w:val="18"/>
              </w:rPr>
            </w:pPr>
            <w:r>
              <w:rPr>
                <w:spacing w:val="-2"/>
                <w:sz w:val="18"/>
              </w:rPr>
              <w:t>8.91E+02</w:t>
            </w:r>
          </w:p>
        </w:tc>
        <w:tc>
          <w:tcPr>
            <w:tcW w:w="952" w:type="dxa"/>
            <w:tcBorders/>
          </w:tcPr>
          <w:p>
            <w:pPr>
              <w:pStyle w:val="TableParagraph"/>
              <w:rPr>
                <w:sz w:val="18"/>
              </w:rPr>
            </w:pPr>
            <w:r>
              <w:rPr>
                <w:spacing w:val="-2"/>
                <w:sz w:val="18"/>
              </w:rPr>
              <w:t>1.05E+03</w:t>
            </w:r>
          </w:p>
        </w:tc>
        <w:tc>
          <w:tcPr>
            <w:tcW w:w="900" w:type="dxa"/>
            <w:tcBorders/>
          </w:tcPr>
          <w:p>
            <w:pPr>
              <w:pStyle w:val="TableParagraph"/>
              <w:rPr>
                <w:sz w:val="18"/>
              </w:rPr>
            </w:pPr>
            <w:r>
              <w:rPr>
                <w:spacing w:val="-2"/>
                <w:sz w:val="18"/>
              </w:rPr>
              <w:t>1.73E+03</w:t>
            </w:r>
          </w:p>
        </w:tc>
      </w:tr>
      <w:tr>
        <w:trPr>
          <w:trHeight w:val="219" w:hRule="atLeast"/>
        </w:trPr>
        <w:tc>
          <w:tcPr>
            <w:tcW w:w="1013" w:type="dxa"/>
            <w:tcBorders/>
          </w:tcPr>
          <w:p>
            <w:pPr>
              <w:pStyle w:val="TableParagraph"/>
              <w:ind w:left="111" w:right="110" w:hanging="0"/>
              <w:jc w:val="center"/>
              <w:rPr>
                <w:sz w:val="18"/>
              </w:rPr>
            </w:pPr>
            <w:r>
              <w:rPr>
                <w:spacing w:val="-5"/>
                <w:sz w:val="18"/>
              </w:rPr>
              <w:t>F21</w:t>
            </w:r>
          </w:p>
        </w:tc>
        <w:tc>
          <w:tcPr>
            <w:tcW w:w="952" w:type="dxa"/>
            <w:tcBorders/>
          </w:tcPr>
          <w:p>
            <w:pPr>
              <w:pStyle w:val="TableParagraph"/>
              <w:ind w:left="120" w:hanging="0"/>
              <w:rPr>
                <w:sz w:val="18"/>
              </w:rPr>
            </w:pPr>
            <w:r>
              <w:rPr>
                <w:spacing w:val="-2"/>
                <w:sz w:val="18"/>
              </w:rPr>
              <w:t>4.31E+02</w:t>
            </w:r>
          </w:p>
        </w:tc>
        <w:tc>
          <w:tcPr>
            <w:tcW w:w="951" w:type="dxa"/>
            <w:tcBorders/>
          </w:tcPr>
          <w:p>
            <w:pPr>
              <w:pStyle w:val="TableParagraph"/>
              <w:ind w:left="119" w:hanging="0"/>
              <w:rPr>
                <w:sz w:val="18"/>
              </w:rPr>
            </w:pPr>
            <w:r>
              <w:rPr>
                <w:spacing w:val="-2"/>
                <w:sz w:val="18"/>
              </w:rPr>
              <w:t>3.50E+02</w:t>
            </w:r>
          </w:p>
        </w:tc>
        <w:tc>
          <w:tcPr>
            <w:tcW w:w="950" w:type="dxa"/>
            <w:tcBorders/>
          </w:tcPr>
          <w:p>
            <w:pPr>
              <w:pStyle w:val="TableParagraph"/>
              <w:ind w:left="118" w:hanging="0"/>
              <w:rPr>
                <w:sz w:val="18"/>
              </w:rPr>
            </w:pPr>
            <w:r>
              <w:rPr>
                <w:spacing w:val="-2"/>
                <w:sz w:val="18"/>
              </w:rPr>
              <w:t>5.80E+02</w:t>
            </w:r>
          </w:p>
        </w:tc>
        <w:tc>
          <w:tcPr>
            <w:tcW w:w="951" w:type="dxa"/>
            <w:tcBorders/>
          </w:tcPr>
          <w:p>
            <w:pPr>
              <w:pStyle w:val="TableParagraph"/>
              <w:ind w:left="118" w:hanging="0"/>
              <w:rPr>
                <w:sz w:val="18"/>
              </w:rPr>
            </w:pPr>
            <w:r>
              <w:rPr>
                <w:spacing w:val="-2"/>
                <w:sz w:val="18"/>
              </w:rPr>
              <w:t>5.26E+02</w:t>
            </w:r>
          </w:p>
        </w:tc>
        <w:tc>
          <w:tcPr>
            <w:tcW w:w="953" w:type="dxa"/>
            <w:tcBorders/>
          </w:tcPr>
          <w:p>
            <w:pPr>
              <w:pStyle w:val="TableParagraph"/>
              <w:ind w:left="117" w:hanging="0"/>
              <w:rPr>
                <w:sz w:val="18"/>
              </w:rPr>
            </w:pPr>
            <w:r>
              <w:rPr>
                <w:spacing w:val="-2"/>
                <w:sz w:val="18"/>
              </w:rPr>
              <w:t>7.16E+02</w:t>
            </w:r>
          </w:p>
        </w:tc>
        <w:tc>
          <w:tcPr>
            <w:tcW w:w="951" w:type="dxa"/>
            <w:tcBorders/>
          </w:tcPr>
          <w:p>
            <w:pPr>
              <w:pStyle w:val="TableParagraph"/>
              <w:ind w:left="117" w:hanging="0"/>
              <w:rPr>
                <w:sz w:val="18"/>
              </w:rPr>
            </w:pPr>
            <w:r>
              <w:rPr>
                <w:spacing w:val="-2"/>
                <w:sz w:val="18"/>
              </w:rPr>
              <w:t>6.80E+02</w:t>
            </w:r>
          </w:p>
        </w:tc>
        <w:tc>
          <w:tcPr>
            <w:tcW w:w="950" w:type="dxa"/>
            <w:tcBorders/>
          </w:tcPr>
          <w:p>
            <w:pPr>
              <w:pStyle w:val="TableParagraph"/>
              <w:ind w:left="116" w:hanging="0"/>
              <w:rPr>
                <w:sz w:val="18"/>
              </w:rPr>
            </w:pPr>
            <w:r>
              <w:rPr>
                <w:spacing w:val="-2"/>
                <w:sz w:val="18"/>
              </w:rPr>
              <w:t>6.81E+02</w:t>
            </w:r>
          </w:p>
        </w:tc>
        <w:tc>
          <w:tcPr>
            <w:tcW w:w="951" w:type="dxa"/>
            <w:tcBorders/>
          </w:tcPr>
          <w:p>
            <w:pPr>
              <w:pStyle w:val="TableParagraph"/>
              <w:ind w:left="116" w:hanging="0"/>
              <w:rPr>
                <w:sz w:val="18"/>
              </w:rPr>
            </w:pPr>
            <w:r>
              <w:rPr>
                <w:spacing w:val="-2"/>
                <w:sz w:val="18"/>
              </w:rPr>
              <w:t>4.61E+02</w:t>
            </w:r>
          </w:p>
        </w:tc>
        <w:tc>
          <w:tcPr>
            <w:tcW w:w="952" w:type="dxa"/>
            <w:tcBorders/>
          </w:tcPr>
          <w:p>
            <w:pPr>
              <w:pStyle w:val="TableParagraph"/>
              <w:rPr>
                <w:sz w:val="18"/>
              </w:rPr>
            </w:pPr>
            <w:r>
              <w:rPr>
                <w:spacing w:val="-2"/>
                <w:sz w:val="18"/>
              </w:rPr>
              <w:t>5.48E+02</w:t>
            </w:r>
          </w:p>
        </w:tc>
        <w:tc>
          <w:tcPr>
            <w:tcW w:w="900" w:type="dxa"/>
            <w:tcBorders/>
          </w:tcPr>
          <w:p>
            <w:pPr>
              <w:pStyle w:val="TableParagraph"/>
              <w:rPr>
                <w:sz w:val="18"/>
              </w:rPr>
            </w:pPr>
            <w:r>
              <w:rPr>
                <w:spacing w:val="-2"/>
                <w:sz w:val="18"/>
              </w:rPr>
              <w:t>9.23E+02</w:t>
            </w:r>
          </w:p>
        </w:tc>
      </w:tr>
      <w:tr>
        <w:trPr>
          <w:trHeight w:val="219" w:hRule="atLeast"/>
        </w:trPr>
        <w:tc>
          <w:tcPr>
            <w:tcW w:w="1013" w:type="dxa"/>
            <w:tcBorders/>
          </w:tcPr>
          <w:p>
            <w:pPr>
              <w:pStyle w:val="TableParagraph"/>
              <w:ind w:left="111" w:right="110" w:hanging="0"/>
              <w:jc w:val="center"/>
              <w:rPr>
                <w:sz w:val="18"/>
              </w:rPr>
            </w:pPr>
            <w:r>
              <w:rPr>
                <w:spacing w:val="-5"/>
                <w:sz w:val="18"/>
              </w:rPr>
              <w:t>F22</w:t>
            </w:r>
          </w:p>
        </w:tc>
        <w:tc>
          <w:tcPr>
            <w:tcW w:w="952" w:type="dxa"/>
            <w:tcBorders/>
          </w:tcPr>
          <w:p>
            <w:pPr>
              <w:pStyle w:val="TableParagraph"/>
              <w:ind w:left="120" w:hanging="0"/>
              <w:rPr>
                <w:sz w:val="18"/>
              </w:rPr>
            </w:pPr>
            <w:r>
              <w:rPr>
                <w:spacing w:val="-2"/>
                <w:sz w:val="18"/>
              </w:rPr>
              <w:t>6.50E+03</w:t>
            </w:r>
          </w:p>
        </w:tc>
        <w:tc>
          <w:tcPr>
            <w:tcW w:w="951" w:type="dxa"/>
            <w:tcBorders/>
          </w:tcPr>
          <w:p>
            <w:pPr>
              <w:pStyle w:val="TableParagraph"/>
              <w:ind w:left="119" w:hanging="0"/>
              <w:rPr>
                <w:sz w:val="18"/>
              </w:rPr>
            </w:pPr>
            <w:r>
              <w:rPr>
                <w:spacing w:val="-2"/>
                <w:sz w:val="18"/>
              </w:rPr>
              <w:t>4.90E+03</w:t>
            </w:r>
          </w:p>
        </w:tc>
        <w:tc>
          <w:tcPr>
            <w:tcW w:w="950" w:type="dxa"/>
            <w:tcBorders/>
          </w:tcPr>
          <w:p>
            <w:pPr>
              <w:pStyle w:val="TableParagraph"/>
              <w:ind w:left="118" w:hanging="0"/>
              <w:rPr>
                <w:sz w:val="18"/>
              </w:rPr>
            </w:pPr>
            <w:r>
              <w:rPr>
                <w:spacing w:val="-2"/>
                <w:sz w:val="18"/>
              </w:rPr>
              <w:t>7.18E+03</w:t>
            </w:r>
          </w:p>
        </w:tc>
        <w:tc>
          <w:tcPr>
            <w:tcW w:w="951" w:type="dxa"/>
            <w:tcBorders/>
          </w:tcPr>
          <w:p>
            <w:pPr>
              <w:pStyle w:val="TableParagraph"/>
              <w:ind w:left="118" w:hanging="0"/>
              <w:rPr>
                <w:sz w:val="18"/>
              </w:rPr>
            </w:pPr>
            <w:r>
              <w:rPr>
                <w:spacing w:val="-2"/>
                <w:sz w:val="18"/>
              </w:rPr>
              <w:t>6.42E+03</w:t>
            </w:r>
          </w:p>
        </w:tc>
        <w:tc>
          <w:tcPr>
            <w:tcW w:w="953" w:type="dxa"/>
            <w:tcBorders/>
          </w:tcPr>
          <w:p>
            <w:pPr>
              <w:pStyle w:val="TableParagraph"/>
              <w:ind w:left="117" w:hanging="0"/>
              <w:rPr>
                <w:sz w:val="18"/>
              </w:rPr>
            </w:pPr>
            <w:r>
              <w:rPr>
                <w:spacing w:val="-2"/>
                <w:sz w:val="18"/>
              </w:rPr>
              <w:t>1.34E+04</w:t>
            </w:r>
          </w:p>
        </w:tc>
        <w:tc>
          <w:tcPr>
            <w:tcW w:w="951" w:type="dxa"/>
            <w:tcBorders/>
          </w:tcPr>
          <w:p>
            <w:pPr>
              <w:pStyle w:val="TableParagraph"/>
              <w:ind w:left="117" w:hanging="0"/>
              <w:rPr>
                <w:sz w:val="18"/>
              </w:rPr>
            </w:pPr>
            <w:r>
              <w:rPr>
                <w:spacing w:val="-2"/>
                <w:sz w:val="18"/>
              </w:rPr>
              <w:t>8.67E+03</w:t>
            </w:r>
          </w:p>
        </w:tc>
        <w:tc>
          <w:tcPr>
            <w:tcW w:w="950" w:type="dxa"/>
            <w:tcBorders/>
          </w:tcPr>
          <w:p>
            <w:pPr>
              <w:pStyle w:val="TableParagraph"/>
              <w:ind w:left="116" w:hanging="0"/>
              <w:rPr>
                <w:sz w:val="18"/>
              </w:rPr>
            </w:pPr>
            <w:r>
              <w:rPr>
                <w:spacing w:val="-2"/>
                <w:sz w:val="18"/>
              </w:rPr>
              <w:t>7.97E+03</w:t>
            </w:r>
          </w:p>
        </w:tc>
        <w:tc>
          <w:tcPr>
            <w:tcW w:w="951" w:type="dxa"/>
            <w:tcBorders/>
          </w:tcPr>
          <w:p>
            <w:pPr>
              <w:pStyle w:val="TableParagraph"/>
              <w:ind w:left="116" w:hanging="0"/>
              <w:rPr>
                <w:sz w:val="18"/>
              </w:rPr>
            </w:pPr>
            <w:r>
              <w:rPr>
                <w:spacing w:val="-2"/>
                <w:sz w:val="18"/>
              </w:rPr>
              <w:t>6.16E+03</w:t>
            </w:r>
          </w:p>
        </w:tc>
        <w:tc>
          <w:tcPr>
            <w:tcW w:w="952" w:type="dxa"/>
            <w:tcBorders/>
          </w:tcPr>
          <w:p>
            <w:pPr>
              <w:pStyle w:val="TableParagraph"/>
              <w:rPr>
                <w:sz w:val="18"/>
              </w:rPr>
            </w:pPr>
            <w:r>
              <w:rPr>
                <w:spacing w:val="-2"/>
                <w:sz w:val="18"/>
              </w:rPr>
              <w:t>1.17E+04</w:t>
            </w:r>
          </w:p>
        </w:tc>
        <w:tc>
          <w:tcPr>
            <w:tcW w:w="900" w:type="dxa"/>
            <w:tcBorders/>
          </w:tcPr>
          <w:p>
            <w:pPr>
              <w:pStyle w:val="TableParagraph"/>
              <w:rPr>
                <w:sz w:val="18"/>
              </w:rPr>
            </w:pPr>
            <w:r>
              <w:rPr>
                <w:spacing w:val="-2"/>
                <w:sz w:val="18"/>
              </w:rPr>
              <w:t>1.13E+04</w:t>
            </w:r>
          </w:p>
        </w:tc>
      </w:tr>
      <w:tr>
        <w:trPr>
          <w:trHeight w:val="219" w:hRule="atLeast"/>
        </w:trPr>
        <w:tc>
          <w:tcPr>
            <w:tcW w:w="1013" w:type="dxa"/>
            <w:tcBorders/>
          </w:tcPr>
          <w:p>
            <w:pPr>
              <w:pStyle w:val="TableParagraph"/>
              <w:ind w:left="111" w:right="110" w:hanging="0"/>
              <w:jc w:val="center"/>
              <w:rPr>
                <w:sz w:val="18"/>
              </w:rPr>
            </w:pPr>
            <w:r>
              <w:rPr>
                <w:spacing w:val="-5"/>
                <w:sz w:val="18"/>
              </w:rPr>
              <w:t>F23</w:t>
            </w:r>
          </w:p>
        </w:tc>
        <w:tc>
          <w:tcPr>
            <w:tcW w:w="952" w:type="dxa"/>
            <w:tcBorders/>
          </w:tcPr>
          <w:p>
            <w:pPr>
              <w:pStyle w:val="TableParagraph"/>
              <w:ind w:left="120" w:hanging="0"/>
              <w:rPr>
                <w:sz w:val="18"/>
              </w:rPr>
            </w:pPr>
            <w:r>
              <w:rPr>
                <w:spacing w:val="-2"/>
                <w:sz w:val="18"/>
              </w:rPr>
              <w:t>7.12E+02</w:t>
            </w:r>
          </w:p>
        </w:tc>
        <w:tc>
          <w:tcPr>
            <w:tcW w:w="951" w:type="dxa"/>
            <w:tcBorders/>
          </w:tcPr>
          <w:p>
            <w:pPr>
              <w:pStyle w:val="TableParagraph"/>
              <w:ind w:left="119" w:hanging="0"/>
              <w:rPr>
                <w:sz w:val="18"/>
              </w:rPr>
            </w:pPr>
            <w:r>
              <w:rPr>
                <w:spacing w:val="-2"/>
                <w:sz w:val="18"/>
              </w:rPr>
              <w:t>7.23E+02</w:t>
            </w:r>
          </w:p>
        </w:tc>
        <w:tc>
          <w:tcPr>
            <w:tcW w:w="950" w:type="dxa"/>
            <w:tcBorders/>
          </w:tcPr>
          <w:p>
            <w:pPr>
              <w:pStyle w:val="TableParagraph"/>
              <w:ind w:left="118" w:hanging="0"/>
              <w:rPr>
                <w:sz w:val="18"/>
              </w:rPr>
            </w:pPr>
            <w:r>
              <w:rPr>
                <w:spacing w:val="-2"/>
                <w:sz w:val="18"/>
              </w:rPr>
              <w:t>1.14E+03</w:t>
            </w:r>
          </w:p>
        </w:tc>
        <w:tc>
          <w:tcPr>
            <w:tcW w:w="951" w:type="dxa"/>
            <w:tcBorders/>
          </w:tcPr>
          <w:p>
            <w:pPr>
              <w:pStyle w:val="TableParagraph"/>
              <w:ind w:left="118" w:hanging="0"/>
              <w:rPr>
                <w:sz w:val="18"/>
              </w:rPr>
            </w:pPr>
            <w:r>
              <w:rPr>
                <w:spacing w:val="-2"/>
                <w:sz w:val="18"/>
              </w:rPr>
              <w:t>7.22E+02</w:t>
            </w:r>
          </w:p>
        </w:tc>
        <w:tc>
          <w:tcPr>
            <w:tcW w:w="953" w:type="dxa"/>
            <w:tcBorders/>
          </w:tcPr>
          <w:p>
            <w:pPr>
              <w:pStyle w:val="TableParagraph"/>
              <w:ind w:left="117" w:hanging="0"/>
              <w:rPr>
                <w:sz w:val="18"/>
              </w:rPr>
            </w:pPr>
            <w:r>
              <w:rPr>
                <w:spacing w:val="-2"/>
                <w:sz w:val="18"/>
              </w:rPr>
              <w:t>1.19E+03</w:t>
            </w:r>
          </w:p>
        </w:tc>
        <w:tc>
          <w:tcPr>
            <w:tcW w:w="951" w:type="dxa"/>
            <w:tcBorders/>
          </w:tcPr>
          <w:p>
            <w:pPr>
              <w:pStyle w:val="TableParagraph"/>
              <w:ind w:left="117" w:hanging="0"/>
              <w:rPr>
                <w:sz w:val="18"/>
              </w:rPr>
            </w:pPr>
            <w:r>
              <w:rPr>
                <w:spacing w:val="-2"/>
                <w:sz w:val="18"/>
              </w:rPr>
              <w:t>1.08E+03</w:t>
            </w:r>
          </w:p>
        </w:tc>
        <w:tc>
          <w:tcPr>
            <w:tcW w:w="950" w:type="dxa"/>
            <w:tcBorders/>
          </w:tcPr>
          <w:p>
            <w:pPr>
              <w:pStyle w:val="TableParagraph"/>
              <w:ind w:left="116" w:hanging="0"/>
              <w:rPr>
                <w:sz w:val="18"/>
              </w:rPr>
            </w:pPr>
            <w:r>
              <w:rPr>
                <w:spacing w:val="-2"/>
                <w:sz w:val="18"/>
              </w:rPr>
              <w:t>2.20E+03</w:t>
            </w:r>
          </w:p>
        </w:tc>
        <w:tc>
          <w:tcPr>
            <w:tcW w:w="951" w:type="dxa"/>
            <w:tcBorders/>
          </w:tcPr>
          <w:p>
            <w:pPr>
              <w:pStyle w:val="TableParagraph"/>
              <w:ind w:left="116" w:hanging="0"/>
              <w:rPr>
                <w:sz w:val="18"/>
              </w:rPr>
            </w:pPr>
            <w:r>
              <w:rPr>
                <w:spacing w:val="-2"/>
                <w:sz w:val="18"/>
              </w:rPr>
              <w:t>8.50E+02</w:t>
            </w:r>
          </w:p>
        </w:tc>
        <w:tc>
          <w:tcPr>
            <w:tcW w:w="952" w:type="dxa"/>
            <w:tcBorders/>
          </w:tcPr>
          <w:p>
            <w:pPr>
              <w:pStyle w:val="TableParagraph"/>
              <w:rPr>
                <w:sz w:val="18"/>
              </w:rPr>
            </w:pPr>
            <w:r>
              <w:rPr>
                <w:spacing w:val="-2"/>
                <w:sz w:val="18"/>
              </w:rPr>
              <w:t>7.80E+02</w:t>
            </w:r>
          </w:p>
        </w:tc>
        <w:tc>
          <w:tcPr>
            <w:tcW w:w="900" w:type="dxa"/>
            <w:tcBorders/>
          </w:tcPr>
          <w:p>
            <w:pPr>
              <w:pStyle w:val="TableParagraph"/>
              <w:rPr>
                <w:sz w:val="18"/>
              </w:rPr>
            </w:pPr>
            <w:r>
              <w:rPr>
                <w:spacing w:val="-2"/>
                <w:sz w:val="18"/>
              </w:rPr>
              <w:t>1.50E+03</w:t>
            </w:r>
          </w:p>
        </w:tc>
      </w:tr>
      <w:tr>
        <w:trPr>
          <w:trHeight w:val="219" w:hRule="atLeast"/>
        </w:trPr>
        <w:tc>
          <w:tcPr>
            <w:tcW w:w="1013" w:type="dxa"/>
            <w:tcBorders/>
          </w:tcPr>
          <w:p>
            <w:pPr>
              <w:pStyle w:val="TableParagraph"/>
              <w:ind w:left="111" w:right="110" w:hanging="0"/>
              <w:jc w:val="center"/>
              <w:rPr>
                <w:sz w:val="18"/>
              </w:rPr>
            </w:pPr>
            <w:r>
              <w:rPr>
                <w:spacing w:val="-5"/>
                <w:sz w:val="18"/>
              </w:rPr>
              <w:t>F24</w:t>
            </w:r>
          </w:p>
        </w:tc>
        <w:tc>
          <w:tcPr>
            <w:tcW w:w="952" w:type="dxa"/>
            <w:tcBorders/>
          </w:tcPr>
          <w:p>
            <w:pPr>
              <w:pStyle w:val="TableParagraph"/>
              <w:ind w:left="120" w:hanging="0"/>
              <w:rPr>
                <w:sz w:val="18"/>
              </w:rPr>
            </w:pPr>
            <w:r>
              <w:rPr>
                <w:spacing w:val="-2"/>
                <w:sz w:val="18"/>
              </w:rPr>
              <w:t>8.10E+02</w:t>
            </w:r>
          </w:p>
        </w:tc>
        <w:tc>
          <w:tcPr>
            <w:tcW w:w="951" w:type="dxa"/>
            <w:tcBorders/>
          </w:tcPr>
          <w:p>
            <w:pPr>
              <w:pStyle w:val="TableParagraph"/>
              <w:ind w:left="119" w:hanging="0"/>
              <w:rPr>
                <w:sz w:val="18"/>
              </w:rPr>
            </w:pPr>
            <w:r>
              <w:rPr>
                <w:spacing w:val="-2"/>
                <w:sz w:val="18"/>
              </w:rPr>
              <w:t>7.55E+02</w:t>
            </w:r>
          </w:p>
        </w:tc>
        <w:tc>
          <w:tcPr>
            <w:tcW w:w="950" w:type="dxa"/>
            <w:tcBorders/>
          </w:tcPr>
          <w:p>
            <w:pPr>
              <w:pStyle w:val="TableParagraph"/>
              <w:ind w:left="118" w:hanging="0"/>
              <w:rPr>
                <w:sz w:val="18"/>
              </w:rPr>
            </w:pPr>
            <w:r>
              <w:rPr>
                <w:spacing w:val="-2"/>
                <w:sz w:val="18"/>
              </w:rPr>
              <w:t>1.37E+03</w:t>
            </w:r>
          </w:p>
        </w:tc>
        <w:tc>
          <w:tcPr>
            <w:tcW w:w="951" w:type="dxa"/>
            <w:tcBorders/>
          </w:tcPr>
          <w:p>
            <w:pPr>
              <w:pStyle w:val="TableParagraph"/>
              <w:ind w:left="118" w:hanging="0"/>
              <w:rPr>
                <w:sz w:val="18"/>
              </w:rPr>
            </w:pPr>
            <w:r>
              <w:rPr>
                <w:spacing w:val="-2"/>
                <w:sz w:val="18"/>
              </w:rPr>
              <w:t>7.14E+02</w:t>
            </w:r>
          </w:p>
        </w:tc>
        <w:tc>
          <w:tcPr>
            <w:tcW w:w="953" w:type="dxa"/>
            <w:tcBorders/>
          </w:tcPr>
          <w:p>
            <w:pPr>
              <w:pStyle w:val="TableParagraph"/>
              <w:ind w:left="117" w:hanging="0"/>
              <w:rPr>
                <w:sz w:val="18"/>
              </w:rPr>
            </w:pPr>
            <w:r>
              <w:rPr>
                <w:spacing w:val="-2"/>
                <w:sz w:val="18"/>
              </w:rPr>
              <w:t>1.27E+03</w:t>
            </w:r>
          </w:p>
        </w:tc>
        <w:tc>
          <w:tcPr>
            <w:tcW w:w="951" w:type="dxa"/>
            <w:tcBorders/>
          </w:tcPr>
          <w:p>
            <w:pPr>
              <w:pStyle w:val="TableParagraph"/>
              <w:ind w:left="117" w:hanging="0"/>
              <w:rPr>
                <w:sz w:val="18"/>
              </w:rPr>
            </w:pPr>
            <w:r>
              <w:rPr>
                <w:spacing w:val="-2"/>
                <w:sz w:val="18"/>
              </w:rPr>
              <w:t>1.10E+03</w:t>
            </w:r>
          </w:p>
        </w:tc>
        <w:tc>
          <w:tcPr>
            <w:tcW w:w="950" w:type="dxa"/>
            <w:tcBorders/>
          </w:tcPr>
          <w:p>
            <w:pPr>
              <w:pStyle w:val="TableParagraph"/>
              <w:ind w:left="116" w:hanging="0"/>
              <w:rPr>
                <w:sz w:val="18"/>
              </w:rPr>
            </w:pPr>
            <w:r>
              <w:rPr>
                <w:spacing w:val="-2"/>
                <w:sz w:val="18"/>
              </w:rPr>
              <w:t>1.87E+03</w:t>
            </w:r>
          </w:p>
        </w:tc>
        <w:tc>
          <w:tcPr>
            <w:tcW w:w="951" w:type="dxa"/>
            <w:tcBorders/>
          </w:tcPr>
          <w:p>
            <w:pPr>
              <w:pStyle w:val="TableParagraph"/>
              <w:ind w:left="116" w:hanging="0"/>
              <w:rPr>
                <w:sz w:val="18"/>
              </w:rPr>
            </w:pPr>
            <w:r>
              <w:rPr>
                <w:spacing w:val="-2"/>
                <w:sz w:val="18"/>
              </w:rPr>
              <w:t>9.19E+02</w:t>
            </w:r>
          </w:p>
        </w:tc>
        <w:tc>
          <w:tcPr>
            <w:tcW w:w="952" w:type="dxa"/>
            <w:tcBorders/>
          </w:tcPr>
          <w:p>
            <w:pPr>
              <w:pStyle w:val="TableParagraph"/>
              <w:rPr>
                <w:sz w:val="18"/>
              </w:rPr>
            </w:pPr>
            <w:r>
              <w:rPr>
                <w:spacing w:val="-2"/>
                <w:sz w:val="18"/>
              </w:rPr>
              <w:t>8.85E+02</w:t>
            </w:r>
          </w:p>
        </w:tc>
        <w:tc>
          <w:tcPr>
            <w:tcW w:w="900" w:type="dxa"/>
            <w:tcBorders/>
          </w:tcPr>
          <w:p>
            <w:pPr>
              <w:pStyle w:val="TableParagraph"/>
              <w:rPr>
                <w:sz w:val="18"/>
              </w:rPr>
            </w:pPr>
            <w:r>
              <w:rPr>
                <w:spacing w:val="-2"/>
                <w:sz w:val="18"/>
              </w:rPr>
              <w:t>1.75E+03</w:t>
            </w:r>
          </w:p>
        </w:tc>
      </w:tr>
      <w:tr>
        <w:trPr>
          <w:trHeight w:val="219" w:hRule="atLeast"/>
        </w:trPr>
        <w:tc>
          <w:tcPr>
            <w:tcW w:w="1013" w:type="dxa"/>
            <w:tcBorders/>
          </w:tcPr>
          <w:p>
            <w:pPr>
              <w:pStyle w:val="TableParagraph"/>
              <w:ind w:left="111" w:right="110" w:hanging="0"/>
              <w:jc w:val="center"/>
              <w:rPr>
                <w:sz w:val="18"/>
              </w:rPr>
            </w:pPr>
            <w:r>
              <w:rPr>
                <w:spacing w:val="-5"/>
                <w:sz w:val="18"/>
              </w:rPr>
              <w:t>F25</w:t>
            </w:r>
          </w:p>
        </w:tc>
        <w:tc>
          <w:tcPr>
            <w:tcW w:w="952" w:type="dxa"/>
            <w:tcBorders/>
          </w:tcPr>
          <w:p>
            <w:pPr>
              <w:pStyle w:val="TableParagraph"/>
              <w:ind w:left="120" w:hanging="0"/>
              <w:rPr>
                <w:sz w:val="18"/>
              </w:rPr>
            </w:pPr>
            <w:r>
              <w:rPr>
                <w:spacing w:val="-2"/>
                <w:sz w:val="18"/>
              </w:rPr>
              <w:t>5.65E+02</w:t>
            </w:r>
          </w:p>
        </w:tc>
        <w:tc>
          <w:tcPr>
            <w:tcW w:w="951" w:type="dxa"/>
            <w:tcBorders/>
          </w:tcPr>
          <w:p>
            <w:pPr>
              <w:pStyle w:val="TableParagraph"/>
              <w:ind w:left="119" w:hanging="0"/>
              <w:rPr>
                <w:sz w:val="18"/>
              </w:rPr>
            </w:pPr>
            <w:r>
              <w:rPr>
                <w:spacing w:val="-2"/>
                <w:sz w:val="18"/>
              </w:rPr>
              <w:t>5.21E+02</w:t>
            </w:r>
          </w:p>
        </w:tc>
        <w:tc>
          <w:tcPr>
            <w:tcW w:w="950" w:type="dxa"/>
            <w:tcBorders/>
          </w:tcPr>
          <w:p>
            <w:pPr>
              <w:pStyle w:val="TableParagraph"/>
              <w:ind w:left="118" w:hanging="0"/>
              <w:rPr>
                <w:sz w:val="18"/>
              </w:rPr>
            </w:pPr>
            <w:r>
              <w:rPr>
                <w:spacing w:val="-2"/>
                <w:sz w:val="18"/>
              </w:rPr>
              <w:t>5.94E+02</w:t>
            </w:r>
          </w:p>
        </w:tc>
        <w:tc>
          <w:tcPr>
            <w:tcW w:w="951" w:type="dxa"/>
            <w:tcBorders/>
          </w:tcPr>
          <w:p>
            <w:pPr>
              <w:pStyle w:val="TableParagraph"/>
              <w:ind w:left="118" w:hanging="0"/>
              <w:rPr>
                <w:sz w:val="18"/>
              </w:rPr>
            </w:pPr>
            <w:r>
              <w:rPr>
                <w:spacing w:val="-2"/>
                <w:sz w:val="18"/>
              </w:rPr>
              <w:t>6.94E+02</w:t>
            </w:r>
          </w:p>
        </w:tc>
        <w:tc>
          <w:tcPr>
            <w:tcW w:w="953" w:type="dxa"/>
            <w:tcBorders/>
          </w:tcPr>
          <w:p>
            <w:pPr>
              <w:pStyle w:val="TableParagraph"/>
              <w:ind w:left="117" w:hanging="0"/>
              <w:rPr>
                <w:sz w:val="18"/>
              </w:rPr>
            </w:pPr>
            <w:r>
              <w:rPr>
                <w:spacing w:val="-2"/>
                <w:sz w:val="18"/>
              </w:rPr>
              <w:t>3.54E+03</w:t>
            </w:r>
          </w:p>
        </w:tc>
        <w:tc>
          <w:tcPr>
            <w:tcW w:w="951" w:type="dxa"/>
            <w:tcBorders/>
          </w:tcPr>
          <w:p>
            <w:pPr>
              <w:pStyle w:val="TableParagraph"/>
              <w:ind w:left="117" w:hanging="0"/>
              <w:rPr>
                <w:sz w:val="18"/>
              </w:rPr>
            </w:pPr>
            <w:r>
              <w:rPr>
                <w:spacing w:val="-2"/>
                <w:sz w:val="18"/>
              </w:rPr>
              <w:t>9.29E+02</w:t>
            </w:r>
          </w:p>
        </w:tc>
        <w:tc>
          <w:tcPr>
            <w:tcW w:w="950" w:type="dxa"/>
            <w:tcBorders/>
          </w:tcPr>
          <w:p>
            <w:pPr>
              <w:pStyle w:val="TableParagraph"/>
              <w:ind w:left="116" w:hanging="0"/>
              <w:rPr>
                <w:sz w:val="18"/>
              </w:rPr>
            </w:pPr>
            <w:r>
              <w:rPr>
                <w:spacing w:val="-2"/>
                <w:sz w:val="18"/>
              </w:rPr>
              <w:t>1.66E+03</w:t>
            </w:r>
          </w:p>
        </w:tc>
        <w:tc>
          <w:tcPr>
            <w:tcW w:w="951" w:type="dxa"/>
            <w:tcBorders/>
          </w:tcPr>
          <w:p>
            <w:pPr>
              <w:pStyle w:val="TableParagraph"/>
              <w:ind w:left="116" w:hanging="0"/>
              <w:rPr>
                <w:sz w:val="18"/>
              </w:rPr>
            </w:pPr>
            <w:r>
              <w:rPr>
                <w:spacing w:val="-2"/>
                <w:sz w:val="18"/>
              </w:rPr>
              <w:t>5.64E+02</w:t>
            </w:r>
          </w:p>
        </w:tc>
        <w:tc>
          <w:tcPr>
            <w:tcW w:w="952" w:type="dxa"/>
            <w:tcBorders/>
          </w:tcPr>
          <w:p>
            <w:pPr>
              <w:pStyle w:val="TableParagraph"/>
              <w:rPr>
                <w:sz w:val="18"/>
              </w:rPr>
            </w:pPr>
            <w:r>
              <w:rPr>
                <w:spacing w:val="-2"/>
                <w:sz w:val="18"/>
              </w:rPr>
              <w:t>5.41E+02</w:t>
            </w:r>
          </w:p>
        </w:tc>
        <w:tc>
          <w:tcPr>
            <w:tcW w:w="900" w:type="dxa"/>
            <w:tcBorders/>
          </w:tcPr>
          <w:p>
            <w:pPr>
              <w:pStyle w:val="TableParagraph"/>
              <w:rPr>
                <w:sz w:val="18"/>
              </w:rPr>
            </w:pPr>
            <w:r>
              <w:rPr>
                <w:spacing w:val="-2"/>
                <w:sz w:val="18"/>
              </w:rPr>
              <w:t>6.46E+03</w:t>
            </w:r>
          </w:p>
        </w:tc>
      </w:tr>
      <w:tr>
        <w:trPr>
          <w:trHeight w:val="219" w:hRule="atLeast"/>
        </w:trPr>
        <w:tc>
          <w:tcPr>
            <w:tcW w:w="1013" w:type="dxa"/>
            <w:tcBorders/>
          </w:tcPr>
          <w:p>
            <w:pPr>
              <w:pStyle w:val="TableParagraph"/>
              <w:ind w:left="111" w:right="110" w:hanging="0"/>
              <w:jc w:val="center"/>
              <w:rPr>
                <w:sz w:val="18"/>
              </w:rPr>
            </w:pPr>
            <w:r>
              <w:rPr>
                <w:spacing w:val="-5"/>
                <w:sz w:val="18"/>
              </w:rPr>
              <w:t>F26</w:t>
            </w:r>
          </w:p>
        </w:tc>
        <w:tc>
          <w:tcPr>
            <w:tcW w:w="952" w:type="dxa"/>
            <w:tcBorders/>
          </w:tcPr>
          <w:p>
            <w:pPr>
              <w:pStyle w:val="TableParagraph"/>
              <w:ind w:left="120" w:hanging="0"/>
              <w:rPr>
                <w:sz w:val="18"/>
              </w:rPr>
            </w:pPr>
            <w:r>
              <w:rPr>
                <w:spacing w:val="-2"/>
                <w:sz w:val="18"/>
              </w:rPr>
              <w:t>5.11E+02</w:t>
            </w:r>
          </w:p>
        </w:tc>
        <w:tc>
          <w:tcPr>
            <w:tcW w:w="951" w:type="dxa"/>
            <w:tcBorders/>
          </w:tcPr>
          <w:p>
            <w:pPr>
              <w:pStyle w:val="TableParagraph"/>
              <w:ind w:left="119" w:hanging="0"/>
              <w:rPr>
                <w:sz w:val="18"/>
              </w:rPr>
            </w:pPr>
            <w:r>
              <w:rPr>
                <w:spacing w:val="-2"/>
                <w:sz w:val="18"/>
              </w:rPr>
              <w:t>6.33E+02</w:t>
            </w:r>
          </w:p>
        </w:tc>
        <w:tc>
          <w:tcPr>
            <w:tcW w:w="950" w:type="dxa"/>
            <w:tcBorders/>
          </w:tcPr>
          <w:p>
            <w:pPr>
              <w:pStyle w:val="TableParagraph"/>
              <w:ind w:left="118" w:hanging="0"/>
              <w:rPr>
                <w:sz w:val="18"/>
              </w:rPr>
            </w:pPr>
            <w:r>
              <w:rPr>
                <w:spacing w:val="-2"/>
                <w:sz w:val="18"/>
              </w:rPr>
              <w:t>2.84E+03</w:t>
            </w:r>
          </w:p>
        </w:tc>
        <w:tc>
          <w:tcPr>
            <w:tcW w:w="951" w:type="dxa"/>
            <w:tcBorders/>
          </w:tcPr>
          <w:p>
            <w:pPr>
              <w:pStyle w:val="TableParagraph"/>
              <w:ind w:left="118" w:hanging="0"/>
              <w:rPr>
                <w:sz w:val="18"/>
              </w:rPr>
            </w:pPr>
            <w:r>
              <w:rPr>
                <w:spacing w:val="-2"/>
                <w:sz w:val="18"/>
              </w:rPr>
              <w:t>4.14E+03</w:t>
            </w:r>
          </w:p>
        </w:tc>
        <w:tc>
          <w:tcPr>
            <w:tcW w:w="953" w:type="dxa"/>
            <w:tcBorders/>
          </w:tcPr>
          <w:p>
            <w:pPr>
              <w:pStyle w:val="TableParagraph"/>
              <w:ind w:left="117" w:hanging="0"/>
              <w:rPr>
                <w:sz w:val="18"/>
              </w:rPr>
            </w:pPr>
            <w:r>
              <w:rPr>
                <w:spacing w:val="-2"/>
                <w:sz w:val="18"/>
              </w:rPr>
              <w:t>9.00E+03</w:t>
            </w:r>
          </w:p>
        </w:tc>
        <w:tc>
          <w:tcPr>
            <w:tcW w:w="951" w:type="dxa"/>
            <w:tcBorders/>
          </w:tcPr>
          <w:p>
            <w:pPr>
              <w:pStyle w:val="TableParagraph"/>
              <w:ind w:left="117" w:hanging="0"/>
              <w:rPr>
                <w:sz w:val="18"/>
              </w:rPr>
            </w:pPr>
            <w:r>
              <w:rPr>
                <w:spacing w:val="-2"/>
                <w:sz w:val="18"/>
              </w:rPr>
              <w:t>8.48E+03</w:t>
            </w:r>
          </w:p>
        </w:tc>
        <w:tc>
          <w:tcPr>
            <w:tcW w:w="950" w:type="dxa"/>
            <w:tcBorders/>
          </w:tcPr>
          <w:p>
            <w:pPr>
              <w:pStyle w:val="TableParagraph"/>
              <w:ind w:left="116" w:hanging="0"/>
              <w:rPr>
                <w:sz w:val="18"/>
              </w:rPr>
            </w:pPr>
            <w:r>
              <w:rPr>
                <w:spacing w:val="-2"/>
                <w:sz w:val="18"/>
              </w:rPr>
              <w:t>8.67E+03</w:t>
            </w:r>
          </w:p>
        </w:tc>
        <w:tc>
          <w:tcPr>
            <w:tcW w:w="951" w:type="dxa"/>
            <w:tcBorders/>
          </w:tcPr>
          <w:p>
            <w:pPr>
              <w:pStyle w:val="TableParagraph"/>
              <w:ind w:left="116" w:hanging="0"/>
              <w:rPr>
                <w:sz w:val="18"/>
              </w:rPr>
            </w:pPr>
            <w:r>
              <w:rPr>
                <w:spacing w:val="-2"/>
                <w:sz w:val="18"/>
              </w:rPr>
              <w:t>2.89E+03</w:t>
            </w:r>
          </w:p>
        </w:tc>
        <w:tc>
          <w:tcPr>
            <w:tcW w:w="952" w:type="dxa"/>
            <w:tcBorders/>
          </w:tcPr>
          <w:p>
            <w:pPr>
              <w:pStyle w:val="TableParagraph"/>
              <w:rPr>
                <w:sz w:val="18"/>
              </w:rPr>
            </w:pPr>
            <w:r>
              <w:rPr>
                <w:spacing w:val="-2"/>
                <w:sz w:val="18"/>
              </w:rPr>
              <w:t>4.71E+03</w:t>
            </w:r>
          </w:p>
        </w:tc>
        <w:tc>
          <w:tcPr>
            <w:tcW w:w="900" w:type="dxa"/>
            <w:tcBorders/>
          </w:tcPr>
          <w:p>
            <w:pPr>
              <w:pStyle w:val="TableParagraph"/>
              <w:rPr>
                <w:sz w:val="18"/>
              </w:rPr>
            </w:pPr>
            <w:r>
              <w:rPr>
                <w:spacing w:val="-2"/>
                <w:sz w:val="18"/>
              </w:rPr>
              <w:t>9.93E+03</w:t>
            </w:r>
          </w:p>
        </w:tc>
      </w:tr>
      <w:tr>
        <w:trPr>
          <w:trHeight w:val="219" w:hRule="atLeast"/>
        </w:trPr>
        <w:tc>
          <w:tcPr>
            <w:tcW w:w="1013" w:type="dxa"/>
            <w:tcBorders/>
          </w:tcPr>
          <w:p>
            <w:pPr>
              <w:pStyle w:val="TableParagraph"/>
              <w:ind w:left="111" w:right="110" w:hanging="0"/>
              <w:jc w:val="center"/>
              <w:rPr>
                <w:sz w:val="18"/>
              </w:rPr>
            </w:pPr>
            <w:r>
              <w:rPr>
                <w:spacing w:val="-5"/>
                <w:sz w:val="18"/>
              </w:rPr>
              <w:t>F27</w:t>
            </w:r>
          </w:p>
        </w:tc>
        <w:tc>
          <w:tcPr>
            <w:tcW w:w="952" w:type="dxa"/>
            <w:tcBorders/>
          </w:tcPr>
          <w:p>
            <w:pPr>
              <w:pStyle w:val="TableParagraph"/>
              <w:ind w:left="120" w:hanging="0"/>
              <w:rPr>
                <w:sz w:val="18"/>
              </w:rPr>
            </w:pPr>
            <w:r>
              <w:rPr>
                <w:spacing w:val="-2"/>
                <w:sz w:val="18"/>
              </w:rPr>
              <w:t>5.86E+02</w:t>
            </w:r>
          </w:p>
        </w:tc>
        <w:tc>
          <w:tcPr>
            <w:tcW w:w="951" w:type="dxa"/>
            <w:tcBorders/>
          </w:tcPr>
          <w:p>
            <w:pPr>
              <w:pStyle w:val="TableParagraph"/>
              <w:ind w:left="119" w:hanging="0"/>
              <w:rPr>
                <w:sz w:val="18"/>
              </w:rPr>
            </w:pPr>
            <w:r>
              <w:rPr>
                <w:spacing w:val="-2"/>
                <w:sz w:val="18"/>
              </w:rPr>
              <w:t>5.98E+02</w:t>
            </w:r>
          </w:p>
        </w:tc>
        <w:tc>
          <w:tcPr>
            <w:tcW w:w="950" w:type="dxa"/>
            <w:tcBorders/>
          </w:tcPr>
          <w:p>
            <w:pPr>
              <w:pStyle w:val="TableParagraph"/>
              <w:ind w:left="118" w:hanging="0"/>
              <w:rPr>
                <w:sz w:val="18"/>
              </w:rPr>
            </w:pPr>
            <w:r>
              <w:rPr>
                <w:spacing w:val="-2"/>
                <w:sz w:val="18"/>
              </w:rPr>
              <w:t>1.07E+03</w:t>
            </w:r>
          </w:p>
        </w:tc>
        <w:tc>
          <w:tcPr>
            <w:tcW w:w="951" w:type="dxa"/>
            <w:tcBorders/>
          </w:tcPr>
          <w:p>
            <w:pPr>
              <w:pStyle w:val="TableParagraph"/>
              <w:ind w:left="118" w:hanging="0"/>
              <w:rPr>
                <w:sz w:val="18"/>
              </w:rPr>
            </w:pPr>
            <w:r>
              <w:rPr>
                <w:spacing w:val="-2"/>
                <w:sz w:val="18"/>
              </w:rPr>
              <w:t>7.34E+02</w:t>
            </w:r>
          </w:p>
        </w:tc>
        <w:tc>
          <w:tcPr>
            <w:tcW w:w="953" w:type="dxa"/>
            <w:tcBorders/>
          </w:tcPr>
          <w:p>
            <w:pPr>
              <w:pStyle w:val="TableParagraph"/>
              <w:ind w:left="117" w:hanging="0"/>
              <w:rPr>
                <w:sz w:val="18"/>
              </w:rPr>
            </w:pPr>
            <w:r>
              <w:rPr>
                <w:spacing w:val="-2"/>
                <w:sz w:val="18"/>
              </w:rPr>
              <w:t>1.66E+03</w:t>
            </w:r>
          </w:p>
        </w:tc>
        <w:tc>
          <w:tcPr>
            <w:tcW w:w="951" w:type="dxa"/>
            <w:tcBorders/>
          </w:tcPr>
          <w:p>
            <w:pPr>
              <w:pStyle w:val="TableParagraph"/>
              <w:ind w:left="117" w:hanging="0"/>
              <w:rPr>
                <w:sz w:val="18"/>
              </w:rPr>
            </w:pPr>
            <w:r>
              <w:rPr>
                <w:spacing w:val="-2"/>
                <w:sz w:val="18"/>
              </w:rPr>
              <w:t>1.15E+03</w:t>
            </w:r>
          </w:p>
        </w:tc>
        <w:tc>
          <w:tcPr>
            <w:tcW w:w="950" w:type="dxa"/>
            <w:tcBorders/>
          </w:tcPr>
          <w:p>
            <w:pPr>
              <w:pStyle w:val="TableParagraph"/>
              <w:ind w:left="116" w:hanging="0"/>
              <w:rPr>
                <w:sz w:val="18"/>
              </w:rPr>
            </w:pPr>
            <w:r>
              <w:rPr>
                <w:spacing w:val="-2"/>
                <w:sz w:val="18"/>
              </w:rPr>
              <w:t>4.31E+03</w:t>
            </w:r>
          </w:p>
        </w:tc>
        <w:tc>
          <w:tcPr>
            <w:tcW w:w="951" w:type="dxa"/>
            <w:tcBorders/>
          </w:tcPr>
          <w:p>
            <w:pPr>
              <w:pStyle w:val="TableParagraph"/>
              <w:ind w:left="116" w:hanging="0"/>
              <w:rPr>
                <w:sz w:val="18"/>
              </w:rPr>
            </w:pPr>
            <w:r>
              <w:rPr>
                <w:spacing w:val="-2"/>
                <w:sz w:val="18"/>
              </w:rPr>
              <w:t>7.52E+02</w:t>
            </w:r>
          </w:p>
        </w:tc>
        <w:tc>
          <w:tcPr>
            <w:tcW w:w="952" w:type="dxa"/>
            <w:tcBorders/>
          </w:tcPr>
          <w:p>
            <w:pPr>
              <w:pStyle w:val="TableParagraph"/>
              <w:rPr>
                <w:sz w:val="18"/>
              </w:rPr>
            </w:pPr>
            <w:r>
              <w:rPr>
                <w:spacing w:val="-2"/>
                <w:sz w:val="18"/>
              </w:rPr>
              <w:t>6.95E+02</w:t>
            </w:r>
          </w:p>
        </w:tc>
        <w:tc>
          <w:tcPr>
            <w:tcW w:w="900" w:type="dxa"/>
            <w:tcBorders/>
          </w:tcPr>
          <w:p>
            <w:pPr>
              <w:pStyle w:val="TableParagraph"/>
              <w:rPr>
                <w:sz w:val="18"/>
              </w:rPr>
            </w:pPr>
            <w:r>
              <w:rPr>
                <w:spacing w:val="-2"/>
                <w:sz w:val="18"/>
              </w:rPr>
              <w:t>2.30E+03</w:t>
            </w:r>
          </w:p>
        </w:tc>
      </w:tr>
      <w:tr>
        <w:trPr>
          <w:trHeight w:val="219" w:hRule="atLeast"/>
        </w:trPr>
        <w:tc>
          <w:tcPr>
            <w:tcW w:w="1013" w:type="dxa"/>
            <w:tcBorders/>
          </w:tcPr>
          <w:p>
            <w:pPr>
              <w:pStyle w:val="TableParagraph"/>
              <w:ind w:left="111" w:right="110" w:hanging="0"/>
              <w:jc w:val="center"/>
              <w:rPr>
                <w:sz w:val="18"/>
              </w:rPr>
            </w:pPr>
            <w:r>
              <w:rPr>
                <w:spacing w:val="-5"/>
                <w:sz w:val="18"/>
              </w:rPr>
              <w:t>F28</w:t>
            </w:r>
          </w:p>
        </w:tc>
        <w:tc>
          <w:tcPr>
            <w:tcW w:w="952" w:type="dxa"/>
            <w:tcBorders/>
          </w:tcPr>
          <w:p>
            <w:pPr>
              <w:pStyle w:val="TableParagraph"/>
              <w:ind w:left="120" w:hanging="0"/>
              <w:rPr>
                <w:sz w:val="18"/>
              </w:rPr>
            </w:pPr>
            <w:r>
              <w:rPr>
                <w:spacing w:val="-2"/>
                <w:sz w:val="18"/>
              </w:rPr>
              <w:t>5.16E+02</w:t>
            </w:r>
          </w:p>
        </w:tc>
        <w:tc>
          <w:tcPr>
            <w:tcW w:w="951" w:type="dxa"/>
            <w:tcBorders/>
          </w:tcPr>
          <w:p>
            <w:pPr>
              <w:pStyle w:val="TableParagraph"/>
              <w:ind w:left="119" w:hanging="0"/>
              <w:rPr>
                <w:sz w:val="18"/>
              </w:rPr>
            </w:pPr>
            <w:r>
              <w:rPr>
                <w:spacing w:val="-2"/>
                <w:sz w:val="18"/>
              </w:rPr>
              <w:t>5.02E+02</w:t>
            </w:r>
          </w:p>
        </w:tc>
        <w:tc>
          <w:tcPr>
            <w:tcW w:w="950" w:type="dxa"/>
            <w:tcBorders/>
          </w:tcPr>
          <w:p>
            <w:pPr>
              <w:pStyle w:val="TableParagraph"/>
              <w:ind w:left="118" w:hanging="0"/>
              <w:rPr>
                <w:sz w:val="18"/>
              </w:rPr>
            </w:pPr>
            <w:r>
              <w:rPr>
                <w:spacing w:val="-2"/>
                <w:sz w:val="18"/>
              </w:rPr>
              <w:t>6.76E+02</w:t>
            </w:r>
          </w:p>
        </w:tc>
        <w:tc>
          <w:tcPr>
            <w:tcW w:w="951" w:type="dxa"/>
            <w:tcBorders/>
          </w:tcPr>
          <w:p>
            <w:pPr>
              <w:pStyle w:val="TableParagraph"/>
              <w:ind w:left="118" w:hanging="0"/>
              <w:rPr>
                <w:sz w:val="18"/>
              </w:rPr>
            </w:pPr>
            <w:r>
              <w:rPr>
                <w:spacing w:val="-2"/>
                <w:sz w:val="18"/>
              </w:rPr>
              <w:t>9.11E+02</w:t>
            </w:r>
          </w:p>
        </w:tc>
        <w:tc>
          <w:tcPr>
            <w:tcW w:w="953" w:type="dxa"/>
            <w:tcBorders/>
          </w:tcPr>
          <w:p>
            <w:pPr>
              <w:pStyle w:val="TableParagraph"/>
              <w:ind w:left="117" w:hanging="0"/>
              <w:rPr>
                <w:sz w:val="18"/>
              </w:rPr>
            </w:pPr>
            <w:r>
              <w:rPr>
                <w:spacing w:val="-2"/>
                <w:sz w:val="18"/>
              </w:rPr>
              <w:t>3.85E+03</w:t>
            </w:r>
          </w:p>
        </w:tc>
        <w:tc>
          <w:tcPr>
            <w:tcW w:w="951" w:type="dxa"/>
            <w:tcBorders/>
          </w:tcPr>
          <w:p>
            <w:pPr>
              <w:pStyle w:val="TableParagraph"/>
              <w:ind w:left="117" w:hanging="0"/>
              <w:rPr>
                <w:sz w:val="18"/>
              </w:rPr>
            </w:pPr>
            <w:r>
              <w:rPr>
                <w:spacing w:val="-2"/>
                <w:sz w:val="18"/>
              </w:rPr>
              <w:t>1.06E+03</w:t>
            </w:r>
          </w:p>
        </w:tc>
        <w:tc>
          <w:tcPr>
            <w:tcW w:w="950" w:type="dxa"/>
            <w:tcBorders/>
          </w:tcPr>
          <w:p>
            <w:pPr>
              <w:pStyle w:val="TableParagraph"/>
              <w:ind w:left="116" w:hanging="0"/>
              <w:rPr>
                <w:sz w:val="18"/>
              </w:rPr>
            </w:pPr>
            <w:r>
              <w:rPr>
                <w:spacing w:val="-2"/>
                <w:sz w:val="18"/>
              </w:rPr>
              <w:t>2.36E+03</w:t>
            </w:r>
          </w:p>
        </w:tc>
        <w:tc>
          <w:tcPr>
            <w:tcW w:w="951" w:type="dxa"/>
            <w:tcBorders/>
          </w:tcPr>
          <w:p>
            <w:pPr>
              <w:pStyle w:val="TableParagraph"/>
              <w:ind w:left="116" w:hanging="0"/>
              <w:rPr>
                <w:sz w:val="18"/>
              </w:rPr>
            </w:pPr>
            <w:r>
              <w:rPr>
                <w:spacing w:val="-2"/>
                <w:sz w:val="18"/>
              </w:rPr>
              <w:t>5.16E+02</w:t>
            </w:r>
          </w:p>
        </w:tc>
        <w:tc>
          <w:tcPr>
            <w:tcW w:w="952" w:type="dxa"/>
            <w:tcBorders/>
          </w:tcPr>
          <w:p>
            <w:pPr>
              <w:pStyle w:val="TableParagraph"/>
              <w:rPr>
                <w:sz w:val="18"/>
              </w:rPr>
            </w:pPr>
            <w:r>
              <w:rPr>
                <w:spacing w:val="-2"/>
                <w:sz w:val="18"/>
              </w:rPr>
              <w:t>5.15E+02</w:t>
            </w:r>
          </w:p>
        </w:tc>
        <w:tc>
          <w:tcPr>
            <w:tcW w:w="900" w:type="dxa"/>
            <w:tcBorders/>
          </w:tcPr>
          <w:p>
            <w:pPr>
              <w:pStyle w:val="TableParagraph"/>
              <w:rPr>
                <w:sz w:val="18"/>
              </w:rPr>
            </w:pPr>
            <w:r>
              <w:rPr>
                <w:spacing w:val="-2"/>
                <w:sz w:val="18"/>
              </w:rPr>
              <w:t>5.60E+03</w:t>
            </w:r>
          </w:p>
        </w:tc>
      </w:tr>
      <w:tr>
        <w:trPr>
          <w:trHeight w:val="221" w:hRule="atLeast"/>
        </w:trPr>
        <w:tc>
          <w:tcPr>
            <w:tcW w:w="1013" w:type="dxa"/>
            <w:tcBorders>
              <w:bottom w:val="single" w:sz="4" w:space="0" w:color="000000"/>
            </w:tcBorders>
          </w:tcPr>
          <w:p>
            <w:pPr>
              <w:pStyle w:val="TableParagraph"/>
              <w:spacing w:lineRule="exact" w:line="214"/>
              <w:ind w:left="111" w:right="110" w:hanging="0"/>
              <w:jc w:val="center"/>
              <w:rPr>
                <w:sz w:val="18"/>
              </w:rPr>
            </w:pPr>
            <w:r>
              <w:rPr>
                <w:spacing w:val="-5"/>
                <w:sz w:val="18"/>
              </w:rPr>
              <w:t>F29</w:t>
            </w:r>
          </w:p>
        </w:tc>
        <w:tc>
          <w:tcPr>
            <w:tcW w:w="952" w:type="dxa"/>
            <w:tcBorders>
              <w:bottom w:val="single" w:sz="4" w:space="0" w:color="000000"/>
            </w:tcBorders>
          </w:tcPr>
          <w:p>
            <w:pPr>
              <w:pStyle w:val="TableParagraph"/>
              <w:spacing w:lineRule="exact" w:line="214"/>
              <w:ind w:left="120" w:hanging="0"/>
              <w:rPr>
                <w:sz w:val="18"/>
              </w:rPr>
            </w:pPr>
            <w:r>
              <w:rPr>
                <w:spacing w:val="-2"/>
                <w:sz w:val="18"/>
              </w:rPr>
              <w:t>8.19E+02</w:t>
            </w:r>
          </w:p>
        </w:tc>
        <w:tc>
          <w:tcPr>
            <w:tcW w:w="951" w:type="dxa"/>
            <w:tcBorders>
              <w:bottom w:val="single" w:sz="4" w:space="0" w:color="000000"/>
            </w:tcBorders>
          </w:tcPr>
          <w:p>
            <w:pPr>
              <w:pStyle w:val="TableParagraph"/>
              <w:spacing w:lineRule="exact" w:line="214"/>
              <w:ind w:left="119" w:hanging="0"/>
              <w:rPr>
                <w:sz w:val="18"/>
              </w:rPr>
            </w:pPr>
            <w:r>
              <w:rPr>
                <w:spacing w:val="-2"/>
                <w:sz w:val="18"/>
              </w:rPr>
              <w:t>9.06E+02</w:t>
            </w:r>
          </w:p>
        </w:tc>
        <w:tc>
          <w:tcPr>
            <w:tcW w:w="950" w:type="dxa"/>
            <w:tcBorders>
              <w:bottom w:val="single" w:sz="4" w:space="0" w:color="000000"/>
            </w:tcBorders>
          </w:tcPr>
          <w:p>
            <w:pPr>
              <w:pStyle w:val="TableParagraph"/>
              <w:spacing w:lineRule="exact" w:line="214"/>
              <w:ind w:left="118" w:hanging="0"/>
              <w:rPr>
                <w:sz w:val="18"/>
              </w:rPr>
            </w:pPr>
            <w:r>
              <w:rPr>
                <w:spacing w:val="-2"/>
                <w:sz w:val="18"/>
              </w:rPr>
              <w:t>1.92E+03</w:t>
            </w:r>
          </w:p>
        </w:tc>
        <w:tc>
          <w:tcPr>
            <w:tcW w:w="951" w:type="dxa"/>
            <w:tcBorders>
              <w:bottom w:val="single" w:sz="4" w:space="0" w:color="000000"/>
            </w:tcBorders>
          </w:tcPr>
          <w:p>
            <w:pPr>
              <w:pStyle w:val="TableParagraph"/>
              <w:spacing w:lineRule="exact" w:line="214"/>
              <w:ind w:left="118" w:hanging="0"/>
              <w:rPr>
                <w:sz w:val="18"/>
              </w:rPr>
            </w:pPr>
            <w:r>
              <w:rPr>
                <w:spacing w:val="-2"/>
                <w:sz w:val="18"/>
              </w:rPr>
              <w:t>1.48E+03</w:t>
            </w:r>
          </w:p>
        </w:tc>
        <w:tc>
          <w:tcPr>
            <w:tcW w:w="953" w:type="dxa"/>
            <w:tcBorders>
              <w:bottom w:val="single" w:sz="4" w:space="0" w:color="000000"/>
            </w:tcBorders>
          </w:tcPr>
          <w:p>
            <w:pPr>
              <w:pStyle w:val="TableParagraph"/>
              <w:spacing w:lineRule="exact" w:line="214"/>
              <w:ind w:left="117" w:hanging="0"/>
              <w:rPr>
                <w:sz w:val="18"/>
              </w:rPr>
            </w:pPr>
            <w:r>
              <w:rPr>
                <w:spacing w:val="-2"/>
                <w:sz w:val="18"/>
              </w:rPr>
              <w:t>3.68E+03</w:t>
            </w:r>
          </w:p>
        </w:tc>
        <w:tc>
          <w:tcPr>
            <w:tcW w:w="951" w:type="dxa"/>
            <w:tcBorders>
              <w:bottom w:val="single" w:sz="4" w:space="0" w:color="000000"/>
            </w:tcBorders>
          </w:tcPr>
          <w:p>
            <w:pPr>
              <w:pStyle w:val="TableParagraph"/>
              <w:spacing w:lineRule="exact" w:line="214"/>
              <w:ind w:left="117" w:hanging="0"/>
              <w:rPr>
                <w:sz w:val="18"/>
              </w:rPr>
            </w:pPr>
            <w:r>
              <w:rPr>
                <w:spacing w:val="-2"/>
                <w:sz w:val="18"/>
              </w:rPr>
              <w:t>3.31E+03</w:t>
            </w:r>
          </w:p>
        </w:tc>
        <w:tc>
          <w:tcPr>
            <w:tcW w:w="950" w:type="dxa"/>
            <w:tcBorders>
              <w:bottom w:val="single" w:sz="4" w:space="0" w:color="000000"/>
            </w:tcBorders>
          </w:tcPr>
          <w:p>
            <w:pPr>
              <w:pStyle w:val="TableParagraph"/>
              <w:spacing w:lineRule="exact" w:line="214"/>
              <w:ind w:left="116" w:hanging="0"/>
              <w:rPr>
                <w:sz w:val="18"/>
              </w:rPr>
            </w:pPr>
            <w:r>
              <w:rPr>
                <w:spacing w:val="-2"/>
                <w:sz w:val="18"/>
              </w:rPr>
              <w:t>3.77E+03</w:t>
            </w:r>
          </w:p>
        </w:tc>
        <w:tc>
          <w:tcPr>
            <w:tcW w:w="951" w:type="dxa"/>
            <w:tcBorders>
              <w:bottom w:val="single" w:sz="4" w:space="0" w:color="000000"/>
            </w:tcBorders>
          </w:tcPr>
          <w:p>
            <w:pPr>
              <w:pStyle w:val="TableParagraph"/>
              <w:spacing w:lineRule="exact" w:line="214"/>
              <w:ind w:left="116" w:hanging="0"/>
              <w:rPr>
                <w:sz w:val="18"/>
              </w:rPr>
            </w:pPr>
            <w:r>
              <w:rPr>
                <w:spacing w:val="-2"/>
                <w:sz w:val="18"/>
              </w:rPr>
              <w:t>1.47E+03</w:t>
            </w:r>
          </w:p>
        </w:tc>
        <w:tc>
          <w:tcPr>
            <w:tcW w:w="952" w:type="dxa"/>
            <w:tcBorders>
              <w:bottom w:val="single" w:sz="4" w:space="0" w:color="000000"/>
            </w:tcBorders>
          </w:tcPr>
          <w:p>
            <w:pPr>
              <w:pStyle w:val="TableParagraph"/>
              <w:spacing w:lineRule="exact" w:line="214"/>
              <w:rPr>
                <w:sz w:val="18"/>
              </w:rPr>
            </w:pPr>
            <w:r>
              <w:rPr>
                <w:spacing w:val="-2"/>
                <w:sz w:val="18"/>
              </w:rPr>
              <w:t>1.64E+03</w:t>
            </w:r>
          </w:p>
        </w:tc>
        <w:tc>
          <w:tcPr>
            <w:tcW w:w="900" w:type="dxa"/>
            <w:tcBorders>
              <w:bottom w:val="single" w:sz="4" w:space="0" w:color="000000"/>
            </w:tcBorders>
          </w:tcPr>
          <w:p>
            <w:pPr>
              <w:pStyle w:val="TableParagraph"/>
              <w:spacing w:lineRule="exact" w:line="214"/>
              <w:rPr>
                <w:sz w:val="18"/>
              </w:rPr>
            </w:pPr>
            <w:r>
              <w:rPr>
                <w:spacing w:val="-2"/>
                <w:sz w:val="18"/>
              </w:rPr>
              <w:t>4.02E+03</w:t>
            </w:r>
          </w:p>
        </w:tc>
      </w:tr>
      <w:tr>
        <w:trPr>
          <w:trHeight w:val="124" w:hRule="atLeast"/>
        </w:trPr>
        <w:tc>
          <w:tcPr>
            <w:tcW w:w="1013" w:type="dxa"/>
            <w:tcBorders>
              <w:top w:val="single" w:sz="4" w:space="0" w:color="000000"/>
              <w:bottom w:val="single" w:sz="4" w:space="0" w:color="000000"/>
            </w:tcBorders>
          </w:tcPr>
          <w:p>
            <w:pPr>
              <w:pStyle w:val="TableParagraph"/>
              <w:spacing w:lineRule="exact" w:line="232"/>
              <w:ind w:left="111" w:right="110" w:hanging="0"/>
              <w:jc w:val="center"/>
              <w:rPr>
                <w:rFonts w:ascii="Lucida Sans Unicode" w:hAnsi="Lucida Sans Unicode"/>
                <w:sz w:val="18"/>
              </w:rPr>
            </w:pPr>
            <w:r>
              <w:rPr>
                <w:rFonts w:ascii="Lucida Sans Unicode" w:hAnsi="Lucida Sans Unicode"/>
                <w:sz w:val="18"/>
              </w:rPr>
              <w:t>+</w:t>
            </w:r>
            <w:r>
              <w:rPr>
                <w:sz w:val="18"/>
              </w:rPr>
              <w:t>/</w:t>
            </w:r>
            <w:r>
              <w:rPr>
                <w:rFonts w:ascii="Lucida Sans Unicode" w:hAnsi="Lucida Sans Unicode"/>
                <w:sz w:val="18"/>
              </w:rPr>
              <w:t>≈</w:t>
            </w:r>
            <w:r>
              <w:rPr>
                <w:spacing w:val="-5"/>
                <w:sz w:val="18"/>
              </w:rPr>
              <w:t>/</w:t>
            </w:r>
            <w:r>
              <w:rPr>
                <w:rFonts w:ascii="Lucida Sans Unicode" w:hAnsi="Lucida Sans Unicode"/>
                <w:spacing w:val="-5"/>
                <w:sz w:val="18"/>
              </w:rPr>
              <w:t>−</w:t>
            </w:r>
          </w:p>
        </w:tc>
        <w:tc>
          <w:tcPr>
            <w:tcW w:w="952" w:type="dxa"/>
            <w:tcBorders>
              <w:top w:val="single" w:sz="4" w:space="0" w:color="000000"/>
              <w:bottom w:val="single" w:sz="4" w:space="0" w:color="000000"/>
            </w:tcBorders>
          </w:tcPr>
          <w:p>
            <w:pPr>
              <w:pStyle w:val="TableParagraph"/>
              <w:spacing w:lineRule="exact" w:line="232"/>
              <w:ind w:left="123" w:hanging="0"/>
              <w:jc w:val="center"/>
              <w:rPr>
                <w:rFonts w:ascii="Lucida Sans Unicode" w:hAnsi="Lucida Sans Unicode"/>
                <w:sz w:val="18"/>
              </w:rPr>
            </w:pPr>
            <w:r>
              <w:rPr>
                <w:rFonts w:ascii="Lucida Sans Unicode" w:hAnsi="Lucida Sans Unicode"/>
                <w:w w:val="101"/>
                <w:sz w:val="18"/>
              </w:rPr>
              <w:t>−</w:t>
            </w:r>
          </w:p>
        </w:tc>
        <w:tc>
          <w:tcPr>
            <w:tcW w:w="951" w:type="dxa"/>
            <w:tcBorders>
              <w:top w:val="single" w:sz="4" w:space="0" w:color="000000"/>
              <w:bottom w:val="single" w:sz="4" w:space="0" w:color="000000"/>
            </w:tcBorders>
          </w:tcPr>
          <w:p>
            <w:pPr>
              <w:pStyle w:val="TableParagraph"/>
              <w:spacing w:lineRule="exact" w:line="203"/>
              <w:ind w:left="119" w:hanging="0"/>
              <w:rPr>
                <w:sz w:val="18"/>
              </w:rPr>
            </w:pPr>
            <w:r>
              <w:rPr>
                <w:spacing w:val="-2"/>
                <w:sz w:val="18"/>
              </w:rPr>
              <w:t>14/0/15</w:t>
            </w:r>
          </w:p>
        </w:tc>
        <w:tc>
          <w:tcPr>
            <w:tcW w:w="950" w:type="dxa"/>
            <w:tcBorders>
              <w:top w:val="single" w:sz="4" w:space="0" w:color="000000"/>
              <w:bottom w:val="single" w:sz="4" w:space="0" w:color="000000"/>
            </w:tcBorders>
          </w:tcPr>
          <w:p>
            <w:pPr>
              <w:pStyle w:val="TableParagraph"/>
              <w:spacing w:lineRule="exact" w:line="203"/>
              <w:ind w:left="118" w:hanging="0"/>
              <w:rPr>
                <w:sz w:val="18"/>
              </w:rPr>
            </w:pPr>
            <w:r>
              <w:rPr>
                <w:spacing w:val="-2"/>
                <w:sz w:val="18"/>
              </w:rPr>
              <w:t>27/0/2</w:t>
            </w:r>
          </w:p>
        </w:tc>
        <w:tc>
          <w:tcPr>
            <w:tcW w:w="951" w:type="dxa"/>
            <w:tcBorders>
              <w:top w:val="single" w:sz="4" w:space="0" w:color="000000"/>
              <w:bottom w:val="single" w:sz="4" w:space="0" w:color="000000"/>
            </w:tcBorders>
          </w:tcPr>
          <w:p>
            <w:pPr>
              <w:pStyle w:val="TableParagraph"/>
              <w:spacing w:lineRule="exact" w:line="203"/>
              <w:ind w:left="118" w:hanging="0"/>
              <w:rPr>
                <w:sz w:val="18"/>
              </w:rPr>
            </w:pPr>
            <w:r>
              <w:rPr>
                <w:spacing w:val="-2"/>
                <w:sz w:val="18"/>
              </w:rPr>
              <w:t>24/0/5</w:t>
            </w:r>
          </w:p>
        </w:tc>
        <w:tc>
          <w:tcPr>
            <w:tcW w:w="953" w:type="dxa"/>
            <w:tcBorders>
              <w:top w:val="single" w:sz="4" w:space="0" w:color="000000"/>
              <w:bottom w:val="single" w:sz="4" w:space="0" w:color="000000"/>
            </w:tcBorders>
          </w:tcPr>
          <w:p>
            <w:pPr>
              <w:pStyle w:val="TableParagraph"/>
              <w:spacing w:lineRule="exact" w:line="203"/>
              <w:ind w:left="117" w:hanging="0"/>
              <w:rPr>
                <w:sz w:val="18"/>
              </w:rPr>
            </w:pPr>
            <w:r>
              <w:rPr>
                <w:spacing w:val="-2"/>
                <w:sz w:val="18"/>
              </w:rPr>
              <w:t>29/0/0</w:t>
            </w:r>
          </w:p>
        </w:tc>
        <w:tc>
          <w:tcPr>
            <w:tcW w:w="951" w:type="dxa"/>
            <w:tcBorders>
              <w:top w:val="single" w:sz="4" w:space="0" w:color="000000"/>
              <w:bottom w:val="single" w:sz="4" w:space="0" w:color="000000"/>
            </w:tcBorders>
          </w:tcPr>
          <w:p>
            <w:pPr>
              <w:pStyle w:val="TableParagraph"/>
              <w:spacing w:lineRule="exact" w:line="203"/>
              <w:ind w:left="117" w:hanging="0"/>
              <w:rPr>
                <w:sz w:val="18"/>
              </w:rPr>
            </w:pPr>
            <w:r>
              <w:rPr>
                <w:spacing w:val="-2"/>
                <w:sz w:val="18"/>
              </w:rPr>
              <w:t>29/0/0</w:t>
            </w:r>
          </w:p>
        </w:tc>
        <w:tc>
          <w:tcPr>
            <w:tcW w:w="950" w:type="dxa"/>
            <w:tcBorders>
              <w:top w:val="single" w:sz="4" w:space="0" w:color="000000"/>
              <w:bottom w:val="single" w:sz="4" w:space="0" w:color="000000"/>
            </w:tcBorders>
          </w:tcPr>
          <w:p>
            <w:pPr>
              <w:pStyle w:val="TableParagraph"/>
              <w:spacing w:lineRule="exact" w:line="203"/>
              <w:ind w:left="116" w:hanging="0"/>
              <w:rPr>
                <w:sz w:val="18"/>
              </w:rPr>
            </w:pPr>
            <w:r>
              <w:rPr>
                <w:spacing w:val="-2"/>
                <w:sz w:val="18"/>
              </w:rPr>
              <w:t>27/0/2</w:t>
            </w:r>
          </w:p>
        </w:tc>
        <w:tc>
          <w:tcPr>
            <w:tcW w:w="951" w:type="dxa"/>
            <w:tcBorders>
              <w:top w:val="single" w:sz="4" w:space="0" w:color="000000"/>
              <w:bottom w:val="single" w:sz="4" w:space="0" w:color="000000"/>
            </w:tcBorders>
          </w:tcPr>
          <w:p>
            <w:pPr>
              <w:pStyle w:val="TableParagraph"/>
              <w:spacing w:lineRule="exact" w:line="203"/>
              <w:ind w:left="116" w:hanging="0"/>
              <w:rPr>
                <w:sz w:val="18"/>
              </w:rPr>
            </w:pPr>
            <w:r>
              <w:rPr>
                <w:spacing w:val="-2"/>
                <w:sz w:val="18"/>
              </w:rPr>
              <w:t>18/3/8</w:t>
            </w:r>
          </w:p>
        </w:tc>
        <w:tc>
          <w:tcPr>
            <w:tcW w:w="952" w:type="dxa"/>
            <w:tcBorders>
              <w:top w:val="single" w:sz="4" w:space="0" w:color="000000"/>
              <w:bottom w:val="single" w:sz="4" w:space="0" w:color="000000"/>
            </w:tcBorders>
          </w:tcPr>
          <w:p>
            <w:pPr>
              <w:pStyle w:val="TableParagraph"/>
              <w:spacing w:lineRule="exact" w:line="203"/>
              <w:rPr>
                <w:sz w:val="18"/>
              </w:rPr>
            </w:pPr>
            <w:r>
              <w:rPr>
                <w:spacing w:val="-2"/>
                <w:sz w:val="18"/>
              </w:rPr>
              <w:t>24/1/4</w:t>
            </w:r>
          </w:p>
        </w:tc>
        <w:tc>
          <w:tcPr>
            <w:tcW w:w="900" w:type="dxa"/>
            <w:tcBorders>
              <w:top w:val="single" w:sz="4" w:space="0" w:color="000000"/>
              <w:bottom w:val="single" w:sz="4" w:space="0" w:color="000000"/>
            </w:tcBorders>
          </w:tcPr>
          <w:p>
            <w:pPr>
              <w:pStyle w:val="TableParagraph"/>
              <w:spacing w:lineRule="exact" w:line="203"/>
              <w:rPr>
                <w:sz w:val="18"/>
              </w:rPr>
            </w:pPr>
            <w:r>
              <w:rPr>
                <w:spacing w:val="-2"/>
                <w:sz w:val="18"/>
              </w:rPr>
              <w:t>29/0/0</w:t>
            </w:r>
          </w:p>
        </w:tc>
      </w:tr>
    </w:tbl>
    <w:p>
      <w:pPr>
        <w:pStyle w:val="Normal"/>
        <w:ind w:firstLine="440"/>
        <w:rPr/>
      </w:pPr>
      <w:r>
        <w:rPr/>
        <w:t>According to the experimental results on CEC2017, AFLA has a significant advantage over the original FLA in 10D, a slight advantage in 30 D, and no advantage in 50D. The proposed AFLA has a significant advantage over HHO, MFO, SCA, WOA, GSA, AVOA, DE, and GA in 10D, 30D, and 50D. Therefore, the proposed AFLA has a significant performance advantage over other algorithms except FLA at CEC2017. However, the performance of AFLA over FLA on 50D is slightly insufficient.</w:t>
      </w:r>
    </w:p>
    <w:p>
      <w:pPr>
        <w:pStyle w:val="Normal"/>
        <w:ind w:firstLine="440"/>
        <w:rPr/>
      </w:pPr>
      <w:r>
        <w:rPr/>
        <w:t>The experimental results indicate that AFLA demonstrates significant advantages in 10D, 30D, and 50D within CEC2013 and CEC2017, particularly excelling in lower dimensions. However, in a few functions or specific dimensions, its performance slightly falls short. For instance, as the dimensionality increases, AFLA's performance compared to FLA is not as anticipated, potentially due to experimental settings. Additionally, the presence of stochastic elements in the experiment could affect result stability.</w:t>
      </w:r>
    </w:p>
    <w:p>
      <w:pPr>
        <w:pStyle w:val="Normal"/>
        <w:rPr/>
      </w:pPr>
      <w:r>
        <w:rPr>
          <w:b/>
          <w:color w:val="000000" w:themeColor="text1"/>
          <w:szCs w:val="22"/>
        </w:rPr>
        <w:t>6 AFLA-SCNN Model Experimentation in HSI</w:t>
      </w:r>
    </w:p>
    <w:p>
      <w:pPr>
        <w:pStyle w:val="Normal"/>
        <w:ind w:firstLine="440"/>
        <w:rPr/>
      </w:pPr>
      <w:r>
        <w:rPr/>
        <w:t>To enhance the precision of HSI classification, we propose the AFLA-SCNN model. To assess the performance of the AFLA-SCNN model, we will utilize the widely used Indian Pines (IP) hyperspectral image dataset and Pavia University (PU) hyperspectral image dataset for validation.</w:t>
      </w:r>
    </w:p>
    <w:p>
      <w:pPr>
        <w:pStyle w:val="Normal"/>
        <w:rPr>
          <w:b/>
          <w:b/>
          <w:i/>
          <w:i/>
          <w:color w:val="000000" w:themeColor="text1"/>
          <w:szCs w:val="22"/>
        </w:rPr>
      </w:pPr>
      <w:r>
        <w:rPr>
          <w:b/>
          <w:i/>
          <w:color w:val="000000" w:themeColor="text1"/>
          <w:szCs w:val="22"/>
        </w:rPr>
        <w:t>6.1 Dataset Description</w:t>
      </w:r>
    </w:p>
    <w:p>
      <w:pPr>
        <w:pStyle w:val="Normal"/>
        <w:tabs>
          <w:tab w:val="clear" w:pos="420"/>
          <w:tab w:val="right" w:pos="8640" w:leader="none"/>
        </w:tabs>
        <w:rPr>
          <w:i/>
          <w:i/>
          <w:color w:val="000000" w:themeColor="text1"/>
          <w:szCs w:val="22"/>
        </w:rPr>
      </w:pPr>
      <w:r>
        <w:rPr>
          <w:i/>
          <w:color w:val="000000" w:themeColor="text1"/>
          <w:szCs w:val="22"/>
        </w:rPr>
        <w:t xml:space="preserve">6.1.1 </w:t>
      </w:r>
      <w:r>
        <w:rPr/>
        <w:t>Indian Pines (IP)</w:t>
      </w:r>
    </w:p>
    <w:p>
      <w:pPr>
        <w:pStyle w:val="Normal"/>
        <w:ind w:firstLine="440"/>
        <w:rPr/>
      </w:pPr>
      <w:r>
        <w:rPr/>
        <w:t xml:space="preserve">The Indian Pines dataset was acquired from the Indian Pines test site in the northwest region of Indiana, USA. It consists of pixels with dimensions of 145×145, containing 220 spectral bands, with an approximate spatial resolution of 20 meters </w:t>
      </w:r>
      <w:r>
        <w:fldChar w:fldCharType="begin"/>
      </w:r>
      <w:r>
        <w:rPr/>
        <w:instrText>vnd.oasis.opendocument.field.UNHANDLED</w:instrText>
      </w:r>
      <w:r>
        <w:rPr/>
      </w:r>
      <w:r>
        <w:rPr/>
        <w:fldChar w:fldCharType="separate"/>
      </w:r>
      <w:r>
        <w:rPr/>
        <w:t>[51, 52]</w:t>
      </w:r>
      <w:r>
        <w:rPr/>
      </w:r>
      <w:r>
        <w:rPr/>
        <w:fldChar w:fldCharType="end"/>
      </w:r>
      <w:r>
        <w:rPr/>
        <w:t>. The RGB representation of this dataset is depicted in Fig. 4.</w:t>
      </w:r>
    </w:p>
    <w:p>
      <w:pPr>
        <w:pStyle w:val="Normal"/>
        <w:ind w:firstLine="440"/>
        <w:jc w:val="center"/>
        <w:rPr/>
      </w:pPr>
      <w:r>
        <w:rPr/>
        <w:drawing>
          <wp:inline distT="0" distB="0" distL="0" distR="0">
            <wp:extent cx="1931670" cy="1903095"/>
            <wp:effectExtent l="0" t="0" r="0" b="0"/>
            <wp:docPr id="6"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
                    <pic:cNvPicPr>
                      <a:picLocks noChangeAspect="1" noChangeArrowheads="1"/>
                    </pic:cNvPicPr>
                  </pic:nvPicPr>
                  <pic:blipFill>
                    <a:blip r:embed="rId5"/>
                    <a:stretch>
                      <a:fillRect/>
                    </a:stretch>
                  </pic:blipFill>
                  <pic:spPr bwMode="auto">
                    <a:xfrm>
                      <a:off x="0" y="0"/>
                      <a:ext cx="1931670" cy="1903095"/>
                    </a:xfrm>
                    <a:prstGeom prst="rect">
                      <a:avLst/>
                    </a:prstGeom>
                  </pic:spPr>
                </pic:pic>
              </a:graphicData>
            </a:graphic>
          </wp:inline>
        </w:drawing>
      </w:r>
    </w:p>
    <w:p>
      <w:pPr>
        <w:pStyle w:val="Normal"/>
        <w:tabs>
          <w:tab w:val="clear" w:pos="420"/>
          <w:tab w:val="right" w:pos="8640" w:leader="none"/>
        </w:tabs>
        <w:jc w:val="center"/>
        <w:rPr/>
      </w:pPr>
      <w:r>
        <w:rPr>
          <w:b/>
          <w:bCs/>
          <w:color w:val="000000" w:themeColor="text1"/>
          <w:szCs w:val="22"/>
        </w:rPr>
        <w:t>Figure 4</w:t>
      </w:r>
      <w:r>
        <w:rPr>
          <w:color w:val="000000" w:themeColor="text1"/>
          <w:szCs w:val="22"/>
        </w:rPr>
        <w:t>: RGB image of Indian Pines.</w:t>
      </w:r>
    </w:p>
    <w:p>
      <w:pPr>
        <w:pStyle w:val="Normal"/>
        <w:ind w:firstLine="440"/>
        <w:rPr/>
      </w:pPr>
      <w:r>
        <w:rPr/>
        <w:t>Furthermore, the dataset encompasses 16 categories of vegetation and terrain types such as Alfalfa, Corn, Woods, and more, with specific classification details outlined in Table 8.</w:t>
      </w:r>
    </w:p>
    <w:p>
      <w:pPr>
        <w:pStyle w:val="Normal"/>
        <w:spacing w:before="240" w:after="60"/>
        <w:jc w:val="center"/>
        <w:rPr>
          <w:color w:val="000000" w:themeColor="text1"/>
          <w:szCs w:val="22"/>
        </w:rPr>
      </w:pPr>
      <w:r>
        <w:rPr>
          <w:b/>
          <w:bCs/>
          <w:color w:val="000000" w:themeColor="text1"/>
          <w:szCs w:val="22"/>
        </w:rPr>
        <w:t>Table 8</w:t>
      </w:r>
      <w:r>
        <w:rPr>
          <w:color w:val="000000" w:themeColor="text1"/>
          <w:szCs w:val="22"/>
        </w:rPr>
        <w:t>: The statistical table of categories for Indian Pines.</w:t>
      </w:r>
    </w:p>
    <w:tbl>
      <w:tblPr>
        <w:tblStyle w:val="TableNormal"/>
        <w:tblW w:w="7613" w:type="dxa"/>
        <w:jc w:val="center"/>
        <w:tblInd w:w="0" w:type="dxa"/>
        <w:tblCellMar>
          <w:top w:w="0" w:type="dxa"/>
          <w:left w:w="108" w:type="dxa"/>
          <w:bottom w:w="0" w:type="dxa"/>
          <w:right w:w="108" w:type="dxa"/>
        </w:tblCellMar>
        <w:tblLook w:val="01e0" w:noHBand="0" w:noVBand="0" w:firstColumn="1" w:lastRow="1" w:lastColumn="1" w:firstRow="1"/>
      </w:tblPr>
      <w:tblGrid>
        <w:gridCol w:w="1757"/>
        <w:gridCol w:w="3795"/>
        <w:gridCol w:w="2061"/>
      </w:tblGrid>
      <w:tr>
        <w:trPr>
          <w:trHeight w:val="296" w:hRule="atLeast"/>
        </w:trPr>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Rule="exact" w:line="239" w:before="38" w:after="0"/>
              <w:ind w:left="385" w:right="378" w:hanging="0"/>
              <w:jc w:val="center"/>
              <w:rPr>
                <w:rFonts w:ascii="Times New Roman" w:hAnsi="Times New Roman" w:cs="Times New Roman"/>
                <w:b/>
                <w:b/>
                <w:sz w:val="20"/>
              </w:rPr>
            </w:pPr>
            <w:r>
              <w:rPr>
                <w:rFonts w:cs="Times New Roman" w:ascii="Times New Roman" w:hAnsi="Times New Roman"/>
                <w:b/>
                <w:spacing w:val="-2"/>
                <w:sz w:val="20"/>
              </w:rPr>
              <w:t>Number</w:t>
            </w:r>
          </w:p>
        </w:tc>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Rule="exact" w:line="239" w:before="38" w:after="0"/>
              <w:ind w:left="436" w:right="430" w:hanging="0"/>
              <w:jc w:val="center"/>
              <w:rPr>
                <w:rFonts w:ascii="Times New Roman" w:hAnsi="Times New Roman" w:cs="Times New Roman"/>
                <w:b/>
                <w:b/>
                <w:sz w:val="20"/>
              </w:rPr>
            </w:pPr>
            <w:r>
              <w:rPr>
                <w:rFonts w:cs="Times New Roman" w:ascii="Times New Roman" w:hAnsi="Times New Roman"/>
                <w:b/>
                <w:sz w:val="20"/>
              </w:rPr>
              <w:t>Category</w:t>
            </w:r>
            <w:r>
              <w:rPr>
                <w:rFonts w:cs="Times New Roman" w:ascii="Times New Roman" w:hAnsi="Times New Roman"/>
                <w:b/>
                <w:spacing w:val="-10"/>
                <w:sz w:val="20"/>
              </w:rPr>
              <w:t xml:space="preserve"> </w:t>
            </w:r>
            <w:r>
              <w:rPr>
                <w:rFonts w:cs="Times New Roman" w:ascii="Times New Roman" w:hAnsi="Times New Roman"/>
                <w:b/>
                <w:spacing w:val="-4"/>
                <w:sz w:val="20"/>
              </w:rPr>
              <w:t>Name</w:t>
            </w:r>
          </w:p>
        </w:tc>
        <w:tc>
          <w:tcPr>
            <w:tcW w:w="2061" w:type="dxa"/>
            <w:tcBorders>
              <w:top w:val="single" w:sz="4" w:space="0" w:color="000000"/>
              <w:left w:val="single" w:sz="4" w:space="0" w:color="000000"/>
              <w:bottom w:val="single" w:sz="4" w:space="0" w:color="000000"/>
              <w:right w:val="single" w:sz="4" w:space="0" w:color="000000"/>
            </w:tcBorders>
          </w:tcPr>
          <w:p>
            <w:pPr>
              <w:pStyle w:val="TableParagraph"/>
              <w:spacing w:lineRule="exact" w:line="239" w:before="38" w:after="0"/>
              <w:ind w:left="436" w:right="430" w:hanging="0"/>
              <w:jc w:val="center"/>
              <w:rPr>
                <w:rFonts w:ascii="Times New Roman" w:hAnsi="Times New Roman" w:cs="Times New Roman"/>
                <w:b/>
                <w:b/>
                <w:sz w:val="20"/>
              </w:rPr>
            </w:pPr>
            <w:r>
              <w:rPr>
                <w:rFonts w:cs="Times New Roman" w:ascii="Times New Roman" w:hAnsi="Times New Roman"/>
                <w:b/>
                <w:sz w:val="20"/>
              </w:rPr>
              <w:t>Samples</w:t>
            </w:r>
          </w:p>
        </w:tc>
      </w:tr>
      <w:tr>
        <w:trPr>
          <w:trHeight w:val="296" w:hRule="atLeast"/>
        </w:trPr>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7" w:hanging="0"/>
              <w:jc w:val="center"/>
              <w:rPr>
                <w:rFonts w:ascii="Times New Roman" w:hAnsi="Times New Roman" w:cs="Times New Roman"/>
                <w:sz w:val="20"/>
              </w:rPr>
            </w:pPr>
            <w:r>
              <w:rPr>
                <w:rFonts w:cs="Times New Roman" w:ascii="Times New Roman" w:hAnsi="Times New Roman"/>
                <w:w w:val="99"/>
                <w:sz w:val="20"/>
              </w:rPr>
              <w:t>1</w:t>
            </w:r>
          </w:p>
        </w:tc>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436" w:right="430" w:hanging="0"/>
              <w:jc w:val="center"/>
              <w:rPr>
                <w:rFonts w:ascii="Times New Roman" w:hAnsi="Times New Roman" w:cs="Times New Roman"/>
                <w:sz w:val="20"/>
              </w:rPr>
            </w:pPr>
            <w:r>
              <w:rPr>
                <w:rFonts w:cs="Times New Roman" w:ascii="Times New Roman" w:hAnsi="Times New Roman"/>
                <w:spacing w:val="-2"/>
                <w:sz w:val="20"/>
              </w:rPr>
              <w:t>Alfalfa</w:t>
            </w:r>
          </w:p>
        </w:tc>
        <w:tc>
          <w:tcPr>
            <w:tcW w:w="2061"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436" w:right="430" w:hanging="0"/>
              <w:jc w:val="center"/>
              <w:rPr>
                <w:rFonts w:ascii="Times New Roman" w:hAnsi="Times New Roman" w:cs="Times New Roman"/>
                <w:spacing w:val="-2"/>
                <w:sz w:val="20"/>
              </w:rPr>
            </w:pPr>
            <w:r>
              <w:rPr>
                <w:rFonts w:cs="Times New Roman" w:ascii="Times New Roman" w:hAnsi="Times New Roman"/>
                <w:spacing w:val="-2"/>
                <w:sz w:val="20"/>
              </w:rPr>
              <w:t>46</w:t>
            </w:r>
          </w:p>
        </w:tc>
      </w:tr>
      <w:tr>
        <w:trPr>
          <w:trHeight w:val="296" w:hRule="atLeast"/>
        </w:trPr>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7" w:hanging="0"/>
              <w:jc w:val="center"/>
              <w:rPr>
                <w:rFonts w:ascii="Times New Roman" w:hAnsi="Times New Roman" w:cs="Times New Roman"/>
                <w:sz w:val="20"/>
              </w:rPr>
            </w:pPr>
            <w:r>
              <w:rPr>
                <w:rFonts w:cs="Times New Roman" w:ascii="Times New Roman" w:hAnsi="Times New Roman"/>
                <w:w w:val="99"/>
                <w:sz w:val="20"/>
              </w:rPr>
              <w:t>2</w:t>
            </w:r>
          </w:p>
        </w:tc>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436" w:right="430" w:hanging="0"/>
              <w:jc w:val="center"/>
              <w:rPr>
                <w:rFonts w:ascii="Times New Roman" w:hAnsi="Times New Roman" w:cs="Times New Roman"/>
                <w:sz w:val="20"/>
              </w:rPr>
            </w:pPr>
            <w:r>
              <w:rPr>
                <w:rFonts w:cs="Times New Roman" w:ascii="Times New Roman" w:hAnsi="Times New Roman"/>
                <w:w w:val="95"/>
                <w:sz w:val="20"/>
              </w:rPr>
              <w:t>Corn-</w:t>
            </w:r>
            <w:r>
              <w:rPr>
                <w:rFonts w:cs="Times New Roman" w:ascii="Times New Roman" w:hAnsi="Times New Roman"/>
                <w:spacing w:val="-2"/>
                <w:sz w:val="20"/>
              </w:rPr>
              <w:t>notill</w:t>
            </w:r>
          </w:p>
        </w:tc>
        <w:tc>
          <w:tcPr>
            <w:tcW w:w="2061"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436" w:right="430" w:hanging="0"/>
              <w:jc w:val="center"/>
              <w:rPr>
                <w:rFonts w:ascii="Times New Roman" w:hAnsi="Times New Roman" w:eastAsia="等线" w:cs="Times New Roman" w:eastAsiaTheme="minorEastAsia"/>
                <w:w w:val="95"/>
                <w:sz w:val="20"/>
                <w:lang w:eastAsia="zh-CN"/>
              </w:rPr>
            </w:pPr>
            <w:r>
              <w:rPr>
                <w:rFonts w:eastAsia="等线" w:cs="Times New Roman" w:ascii="Times New Roman" w:hAnsi="Times New Roman" w:eastAsiaTheme="minorEastAsia"/>
                <w:w w:val="95"/>
                <w:sz w:val="20"/>
                <w:lang w:eastAsia="zh-CN"/>
              </w:rPr>
              <w:t>1428</w:t>
            </w:r>
          </w:p>
        </w:tc>
      </w:tr>
      <w:tr>
        <w:trPr>
          <w:trHeight w:val="296" w:hRule="atLeast"/>
        </w:trPr>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7" w:hanging="0"/>
              <w:jc w:val="center"/>
              <w:rPr>
                <w:rFonts w:ascii="Times New Roman" w:hAnsi="Times New Roman" w:cs="Times New Roman"/>
                <w:sz w:val="20"/>
              </w:rPr>
            </w:pPr>
            <w:r>
              <w:rPr>
                <w:rFonts w:cs="Times New Roman" w:ascii="Times New Roman" w:hAnsi="Times New Roman"/>
                <w:w w:val="99"/>
                <w:sz w:val="20"/>
              </w:rPr>
              <w:t>3</w:t>
            </w:r>
          </w:p>
        </w:tc>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436" w:right="430" w:hanging="0"/>
              <w:jc w:val="center"/>
              <w:rPr>
                <w:rFonts w:ascii="Times New Roman" w:hAnsi="Times New Roman" w:cs="Times New Roman"/>
                <w:sz w:val="20"/>
              </w:rPr>
            </w:pPr>
            <w:r>
              <w:rPr>
                <w:rFonts w:cs="Times New Roman" w:ascii="Times New Roman" w:hAnsi="Times New Roman"/>
                <w:w w:val="95"/>
                <w:sz w:val="20"/>
              </w:rPr>
              <w:t>Corn-</w:t>
            </w:r>
            <w:r>
              <w:rPr>
                <w:rFonts w:cs="Times New Roman" w:ascii="Times New Roman" w:hAnsi="Times New Roman"/>
                <w:spacing w:val="-2"/>
                <w:sz w:val="20"/>
              </w:rPr>
              <w:t>mintill</w:t>
            </w:r>
          </w:p>
        </w:tc>
        <w:tc>
          <w:tcPr>
            <w:tcW w:w="2061"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436" w:right="430" w:hanging="0"/>
              <w:jc w:val="center"/>
              <w:rPr>
                <w:rFonts w:ascii="Times New Roman" w:hAnsi="Times New Roman" w:eastAsia="等线" w:cs="Times New Roman" w:eastAsiaTheme="minorEastAsia"/>
                <w:w w:val="95"/>
                <w:sz w:val="20"/>
                <w:lang w:eastAsia="zh-CN"/>
              </w:rPr>
            </w:pPr>
            <w:r>
              <w:rPr>
                <w:rFonts w:eastAsia="等线" w:cs="Times New Roman" w:ascii="Times New Roman" w:hAnsi="Times New Roman" w:eastAsiaTheme="minorEastAsia"/>
                <w:w w:val="95"/>
                <w:sz w:val="20"/>
                <w:lang w:eastAsia="zh-CN"/>
              </w:rPr>
              <w:t>830</w:t>
            </w:r>
          </w:p>
        </w:tc>
      </w:tr>
      <w:tr>
        <w:trPr>
          <w:trHeight w:val="296" w:hRule="atLeast"/>
        </w:trPr>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7" w:hanging="0"/>
              <w:jc w:val="center"/>
              <w:rPr>
                <w:rFonts w:ascii="Times New Roman" w:hAnsi="Times New Roman" w:cs="Times New Roman"/>
                <w:sz w:val="20"/>
              </w:rPr>
            </w:pPr>
            <w:r>
              <w:rPr>
                <w:rFonts w:cs="Times New Roman" w:ascii="Times New Roman" w:hAnsi="Times New Roman"/>
                <w:w w:val="99"/>
                <w:sz w:val="20"/>
              </w:rPr>
              <w:t>4</w:t>
            </w:r>
          </w:p>
        </w:tc>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436" w:right="430" w:hanging="0"/>
              <w:jc w:val="center"/>
              <w:rPr>
                <w:rFonts w:ascii="Times New Roman" w:hAnsi="Times New Roman" w:cs="Times New Roman"/>
                <w:sz w:val="20"/>
              </w:rPr>
            </w:pPr>
            <w:r>
              <w:rPr>
                <w:rFonts w:cs="Times New Roman" w:ascii="Times New Roman" w:hAnsi="Times New Roman"/>
                <w:spacing w:val="-4"/>
                <w:sz w:val="20"/>
              </w:rPr>
              <w:t>Corn</w:t>
            </w:r>
          </w:p>
        </w:tc>
        <w:tc>
          <w:tcPr>
            <w:tcW w:w="2061"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436" w:right="430" w:hanging="0"/>
              <w:jc w:val="center"/>
              <w:rPr>
                <w:rFonts w:ascii="Times New Roman" w:hAnsi="Times New Roman" w:eastAsia="等线" w:cs="Times New Roman" w:eastAsiaTheme="minorEastAsia"/>
                <w:spacing w:val="-4"/>
                <w:sz w:val="20"/>
                <w:lang w:eastAsia="zh-CN"/>
              </w:rPr>
            </w:pPr>
            <w:r>
              <w:rPr>
                <w:rFonts w:eastAsia="等线" w:cs="Times New Roman" w:ascii="Times New Roman" w:hAnsi="Times New Roman" w:eastAsiaTheme="minorEastAsia"/>
                <w:spacing w:val="-4"/>
                <w:sz w:val="20"/>
                <w:lang w:eastAsia="zh-CN"/>
              </w:rPr>
              <w:t>237</w:t>
            </w:r>
          </w:p>
        </w:tc>
      </w:tr>
      <w:tr>
        <w:trPr>
          <w:trHeight w:val="296" w:hRule="atLeast"/>
        </w:trPr>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7" w:hanging="0"/>
              <w:jc w:val="center"/>
              <w:rPr>
                <w:rFonts w:ascii="Times New Roman" w:hAnsi="Times New Roman" w:cs="Times New Roman"/>
                <w:sz w:val="20"/>
              </w:rPr>
            </w:pPr>
            <w:r>
              <w:rPr>
                <w:rFonts w:cs="Times New Roman" w:ascii="Times New Roman" w:hAnsi="Times New Roman"/>
                <w:w w:val="99"/>
                <w:sz w:val="20"/>
              </w:rPr>
              <w:t>5</w:t>
            </w:r>
          </w:p>
        </w:tc>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436" w:right="430" w:hanging="0"/>
              <w:jc w:val="center"/>
              <w:rPr>
                <w:rFonts w:ascii="Times New Roman" w:hAnsi="Times New Roman" w:cs="Times New Roman"/>
                <w:sz w:val="20"/>
              </w:rPr>
            </w:pPr>
            <w:r>
              <w:rPr>
                <w:rFonts w:cs="Times New Roman" w:ascii="Times New Roman" w:hAnsi="Times New Roman"/>
                <w:w w:val="95"/>
                <w:sz w:val="20"/>
              </w:rPr>
              <w:t>Grass-</w:t>
            </w:r>
            <w:r>
              <w:rPr>
                <w:rFonts w:cs="Times New Roman" w:ascii="Times New Roman" w:hAnsi="Times New Roman"/>
                <w:spacing w:val="-2"/>
                <w:sz w:val="20"/>
              </w:rPr>
              <w:t>pasture</w:t>
            </w:r>
          </w:p>
        </w:tc>
        <w:tc>
          <w:tcPr>
            <w:tcW w:w="2061"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436" w:right="430" w:hanging="0"/>
              <w:jc w:val="center"/>
              <w:rPr>
                <w:rFonts w:ascii="Times New Roman" w:hAnsi="Times New Roman" w:eastAsia="等线" w:cs="Times New Roman" w:eastAsiaTheme="minorEastAsia"/>
                <w:w w:val="95"/>
                <w:sz w:val="20"/>
                <w:lang w:eastAsia="zh-CN"/>
              </w:rPr>
            </w:pPr>
            <w:r>
              <w:rPr>
                <w:rFonts w:eastAsia="等线" w:cs="Times New Roman" w:ascii="Times New Roman" w:hAnsi="Times New Roman" w:eastAsiaTheme="minorEastAsia"/>
                <w:w w:val="95"/>
                <w:sz w:val="20"/>
                <w:lang w:eastAsia="zh-CN"/>
              </w:rPr>
              <w:t>483</w:t>
            </w:r>
          </w:p>
        </w:tc>
      </w:tr>
      <w:tr>
        <w:trPr>
          <w:trHeight w:val="296" w:hRule="atLeast"/>
        </w:trPr>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7" w:hanging="0"/>
              <w:jc w:val="center"/>
              <w:rPr>
                <w:rFonts w:ascii="Times New Roman" w:hAnsi="Times New Roman" w:cs="Times New Roman"/>
                <w:sz w:val="20"/>
              </w:rPr>
            </w:pPr>
            <w:r>
              <w:rPr>
                <w:rFonts w:cs="Times New Roman" w:ascii="Times New Roman" w:hAnsi="Times New Roman"/>
                <w:w w:val="99"/>
                <w:sz w:val="20"/>
              </w:rPr>
              <w:t>6</w:t>
            </w:r>
          </w:p>
        </w:tc>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436" w:right="430" w:hanging="0"/>
              <w:jc w:val="center"/>
              <w:rPr>
                <w:rFonts w:ascii="Times New Roman" w:hAnsi="Times New Roman" w:cs="Times New Roman"/>
                <w:sz w:val="20"/>
              </w:rPr>
            </w:pPr>
            <w:r>
              <w:rPr>
                <w:rFonts w:cs="Times New Roman" w:ascii="Times New Roman" w:hAnsi="Times New Roman"/>
                <w:w w:val="95"/>
                <w:sz w:val="20"/>
              </w:rPr>
              <w:t>Grass-</w:t>
            </w:r>
            <w:r>
              <w:rPr>
                <w:rFonts w:cs="Times New Roman" w:ascii="Times New Roman" w:hAnsi="Times New Roman"/>
                <w:spacing w:val="-2"/>
                <w:sz w:val="20"/>
              </w:rPr>
              <w:t>trees</w:t>
            </w:r>
          </w:p>
        </w:tc>
        <w:tc>
          <w:tcPr>
            <w:tcW w:w="2061"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436" w:right="430" w:hanging="0"/>
              <w:jc w:val="center"/>
              <w:rPr>
                <w:rFonts w:ascii="Times New Roman" w:hAnsi="Times New Roman" w:eastAsia="等线" w:cs="Times New Roman" w:eastAsiaTheme="minorEastAsia"/>
                <w:w w:val="95"/>
                <w:sz w:val="20"/>
                <w:lang w:eastAsia="zh-CN"/>
              </w:rPr>
            </w:pPr>
            <w:r>
              <w:rPr>
                <w:rFonts w:eastAsia="等线" w:cs="Times New Roman" w:ascii="Times New Roman" w:hAnsi="Times New Roman" w:eastAsiaTheme="minorEastAsia"/>
                <w:w w:val="95"/>
                <w:sz w:val="20"/>
                <w:lang w:eastAsia="zh-CN"/>
              </w:rPr>
              <w:t>730</w:t>
            </w:r>
          </w:p>
        </w:tc>
      </w:tr>
      <w:tr>
        <w:trPr>
          <w:trHeight w:val="296" w:hRule="atLeast"/>
        </w:trPr>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7" w:hanging="0"/>
              <w:jc w:val="center"/>
              <w:rPr>
                <w:rFonts w:ascii="Times New Roman" w:hAnsi="Times New Roman" w:cs="Times New Roman"/>
                <w:sz w:val="20"/>
              </w:rPr>
            </w:pPr>
            <w:r>
              <w:rPr>
                <w:rFonts w:cs="Times New Roman" w:ascii="Times New Roman" w:hAnsi="Times New Roman"/>
                <w:w w:val="99"/>
                <w:sz w:val="20"/>
              </w:rPr>
              <w:t>7</w:t>
            </w:r>
          </w:p>
        </w:tc>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436" w:right="430" w:hanging="0"/>
              <w:jc w:val="center"/>
              <w:rPr>
                <w:rFonts w:ascii="Times New Roman" w:hAnsi="Times New Roman" w:cs="Times New Roman"/>
                <w:sz w:val="20"/>
              </w:rPr>
            </w:pPr>
            <w:r>
              <w:rPr>
                <w:rFonts w:cs="Times New Roman" w:ascii="Times New Roman" w:hAnsi="Times New Roman"/>
                <w:w w:val="95"/>
                <w:sz w:val="20"/>
              </w:rPr>
              <w:t>Grass-pasture-</w:t>
            </w:r>
            <w:r>
              <w:rPr>
                <w:rFonts w:cs="Times New Roman" w:ascii="Times New Roman" w:hAnsi="Times New Roman"/>
                <w:spacing w:val="-2"/>
                <w:w w:val="95"/>
                <w:sz w:val="20"/>
              </w:rPr>
              <w:t>mowed</w:t>
            </w:r>
          </w:p>
        </w:tc>
        <w:tc>
          <w:tcPr>
            <w:tcW w:w="2061"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436" w:right="430" w:hanging="0"/>
              <w:jc w:val="center"/>
              <w:rPr>
                <w:rFonts w:ascii="Times New Roman" w:hAnsi="Times New Roman" w:eastAsia="等线" w:cs="Times New Roman" w:eastAsiaTheme="minorEastAsia"/>
                <w:w w:val="95"/>
                <w:sz w:val="20"/>
                <w:lang w:eastAsia="zh-CN"/>
              </w:rPr>
            </w:pPr>
            <w:r>
              <w:rPr>
                <w:rFonts w:eastAsia="等线" w:cs="Times New Roman" w:ascii="Times New Roman" w:hAnsi="Times New Roman" w:eastAsiaTheme="minorEastAsia"/>
                <w:w w:val="95"/>
                <w:sz w:val="20"/>
                <w:lang w:eastAsia="zh-CN"/>
              </w:rPr>
              <w:t>28</w:t>
            </w:r>
          </w:p>
        </w:tc>
      </w:tr>
      <w:tr>
        <w:trPr>
          <w:trHeight w:val="296" w:hRule="atLeast"/>
        </w:trPr>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7" w:hanging="0"/>
              <w:jc w:val="center"/>
              <w:rPr>
                <w:rFonts w:ascii="Times New Roman" w:hAnsi="Times New Roman" w:cs="Times New Roman"/>
                <w:sz w:val="20"/>
              </w:rPr>
            </w:pPr>
            <w:r>
              <w:rPr>
                <w:rFonts w:cs="Times New Roman" w:ascii="Times New Roman" w:hAnsi="Times New Roman"/>
                <w:w w:val="99"/>
                <w:sz w:val="20"/>
              </w:rPr>
              <w:t>8</w:t>
            </w:r>
          </w:p>
        </w:tc>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436" w:right="430" w:hanging="0"/>
              <w:jc w:val="center"/>
              <w:rPr>
                <w:rFonts w:ascii="Times New Roman" w:hAnsi="Times New Roman" w:cs="Times New Roman"/>
                <w:sz w:val="20"/>
              </w:rPr>
            </w:pPr>
            <w:r>
              <w:rPr>
                <w:rFonts w:cs="Times New Roman" w:ascii="Times New Roman" w:hAnsi="Times New Roman"/>
                <w:w w:val="95"/>
                <w:sz w:val="20"/>
              </w:rPr>
              <w:t>Hay-</w:t>
            </w:r>
            <w:r>
              <w:rPr>
                <w:rFonts w:cs="Times New Roman" w:ascii="Times New Roman" w:hAnsi="Times New Roman"/>
                <w:spacing w:val="-2"/>
                <w:sz w:val="20"/>
              </w:rPr>
              <w:t>windrowed</w:t>
            </w:r>
          </w:p>
        </w:tc>
        <w:tc>
          <w:tcPr>
            <w:tcW w:w="2061"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436" w:right="430" w:hanging="0"/>
              <w:jc w:val="center"/>
              <w:rPr>
                <w:rFonts w:ascii="Times New Roman" w:hAnsi="Times New Roman" w:eastAsia="等线" w:cs="Times New Roman" w:eastAsiaTheme="minorEastAsia"/>
                <w:w w:val="95"/>
                <w:sz w:val="20"/>
                <w:lang w:eastAsia="zh-CN"/>
              </w:rPr>
            </w:pPr>
            <w:r>
              <w:rPr>
                <w:rFonts w:eastAsia="等线" w:cs="Times New Roman" w:ascii="Times New Roman" w:hAnsi="Times New Roman" w:eastAsiaTheme="minorEastAsia"/>
                <w:w w:val="95"/>
                <w:sz w:val="20"/>
                <w:lang w:eastAsia="zh-CN"/>
              </w:rPr>
              <w:t>478</w:t>
            </w:r>
          </w:p>
        </w:tc>
      </w:tr>
      <w:tr>
        <w:trPr>
          <w:trHeight w:val="296" w:hRule="atLeast"/>
        </w:trPr>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7" w:hanging="0"/>
              <w:jc w:val="center"/>
              <w:rPr>
                <w:rFonts w:ascii="Times New Roman" w:hAnsi="Times New Roman" w:cs="Times New Roman"/>
                <w:sz w:val="20"/>
              </w:rPr>
            </w:pPr>
            <w:r>
              <w:rPr>
                <w:rFonts w:cs="Times New Roman" w:ascii="Times New Roman" w:hAnsi="Times New Roman"/>
                <w:w w:val="99"/>
                <w:sz w:val="20"/>
              </w:rPr>
              <w:t>9</w:t>
            </w:r>
          </w:p>
        </w:tc>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436" w:right="430" w:hanging="0"/>
              <w:jc w:val="center"/>
              <w:rPr>
                <w:rFonts w:ascii="Times New Roman" w:hAnsi="Times New Roman" w:cs="Times New Roman"/>
                <w:sz w:val="20"/>
              </w:rPr>
            </w:pPr>
            <w:r>
              <w:rPr>
                <w:rFonts w:cs="Times New Roman" w:ascii="Times New Roman" w:hAnsi="Times New Roman"/>
                <w:spacing w:val="-4"/>
                <w:sz w:val="20"/>
              </w:rPr>
              <w:t>Oats</w:t>
            </w:r>
          </w:p>
        </w:tc>
        <w:tc>
          <w:tcPr>
            <w:tcW w:w="2061"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436" w:right="430" w:hanging="0"/>
              <w:jc w:val="center"/>
              <w:rPr>
                <w:rFonts w:ascii="Times New Roman" w:hAnsi="Times New Roman" w:eastAsia="等线" w:cs="Times New Roman" w:eastAsiaTheme="minorEastAsia"/>
                <w:spacing w:val="-4"/>
                <w:sz w:val="20"/>
                <w:lang w:eastAsia="zh-CN"/>
              </w:rPr>
            </w:pPr>
            <w:r>
              <w:rPr>
                <w:rFonts w:eastAsia="等线" w:cs="Times New Roman" w:ascii="Times New Roman" w:hAnsi="Times New Roman" w:eastAsiaTheme="minorEastAsia"/>
                <w:spacing w:val="-4"/>
                <w:sz w:val="20"/>
                <w:lang w:eastAsia="zh-CN"/>
              </w:rPr>
              <w:t>20</w:t>
            </w:r>
          </w:p>
        </w:tc>
      </w:tr>
      <w:tr>
        <w:trPr>
          <w:trHeight w:val="296" w:hRule="atLeast"/>
        </w:trPr>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385" w:right="378" w:hanging="0"/>
              <w:jc w:val="center"/>
              <w:rPr>
                <w:rFonts w:ascii="Times New Roman" w:hAnsi="Times New Roman" w:cs="Times New Roman"/>
                <w:sz w:val="20"/>
              </w:rPr>
            </w:pPr>
            <w:r>
              <w:rPr>
                <w:rFonts w:cs="Times New Roman" w:ascii="Times New Roman" w:hAnsi="Times New Roman"/>
                <w:spacing w:val="-5"/>
                <w:sz w:val="20"/>
              </w:rPr>
              <w:t>10</w:t>
            </w:r>
          </w:p>
        </w:tc>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436" w:right="430" w:hanging="0"/>
              <w:jc w:val="center"/>
              <w:rPr>
                <w:rFonts w:ascii="Times New Roman" w:hAnsi="Times New Roman" w:cs="Times New Roman"/>
                <w:sz w:val="20"/>
              </w:rPr>
            </w:pPr>
            <w:r>
              <w:rPr>
                <w:rFonts w:cs="Times New Roman" w:ascii="Times New Roman" w:hAnsi="Times New Roman"/>
                <w:w w:val="95"/>
                <w:sz w:val="20"/>
              </w:rPr>
              <w:t>Soybean-</w:t>
            </w:r>
            <w:r>
              <w:rPr>
                <w:rFonts w:cs="Times New Roman" w:ascii="Times New Roman" w:hAnsi="Times New Roman"/>
                <w:spacing w:val="-2"/>
                <w:sz w:val="20"/>
              </w:rPr>
              <w:t>notill</w:t>
            </w:r>
          </w:p>
        </w:tc>
        <w:tc>
          <w:tcPr>
            <w:tcW w:w="2061"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436" w:right="430" w:hanging="0"/>
              <w:jc w:val="center"/>
              <w:rPr>
                <w:rFonts w:ascii="Times New Roman" w:hAnsi="Times New Roman" w:eastAsia="等线" w:cs="Times New Roman" w:eastAsiaTheme="minorEastAsia"/>
                <w:w w:val="95"/>
                <w:sz w:val="20"/>
                <w:lang w:eastAsia="zh-CN"/>
              </w:rPr>
            </w:pPr>
            <w:r>
              <w:rPr>
                <w:rFonts w:eastAsia="等线" w:cs="Times New Roman" w:ascii="Times New Roman" w:hAnsi="Times New Roman" w:eastAsiaTheme="minorEastAsia"/>
                <w:w w:val="95"/>
                <w:sz w:val="20"/>
                <w:lang w:eastAsia="zh-CN"/>
              </w:rPr>
              <w:t>972</w:t>
            </w:r>
          </w:p>
        </w:tc>
      </w:tr>
      <w:tr>
        <w:trPr>
          <w:trHeight w:val="296" w:hRule="atLeast"/>
        </w:trPr>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385" w:right="378" w:hanging="0"/>
              <w:jc w:val="center"/>
              <w:rPr>
                <w:rFonts w:ascii="Times New Roman" w:hAnsi="Times New Roman" w:cs="Times New Roman"/>
                <w:sz w:val="20"/>
              </w:rPr>
            </w:pPr>
            <w:r>
              <w:rPr>
                <w:rFonts w:cs="Times New Roman" w:ascii="Times New Roman" w:hAnsi="Times New Roman"/>
                <w:spacing w:val="-5"/>
                <w:sz w:val="20"/>
              </w:rPr>
              <w:t>11</w:t>
            </w:r>
          </w:p>
        </w:tc>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436" w:right="430" w:hanging="0"/>
              <w:jc w:val="center"/>
              <w:rPr>
                <w:rFonts w:ascii="Times New Roman" w:hAnsi="Times New Roman" w:cs="Times New Roman"/>
                <w:sz w:val="20"/>
              </w:rPr>
            </w:pPr>
            <w:r>
              <w:rPr>
                <w:rFonts w:cs="Times New Roman" w:ascii="Times New Roman" w:hAnsi="Times New Roman"/>
                <w:w w:val="95"/>
                <w:sz w:val="20"/>
              </w:rPr>
              <w:t>Soybean-</w:t>
            </w:r>
            <w:r>
              <w:rPr>
                <w:rFonts w:cs="Times New Roman" w:ascii="Times New Roman" w:hAnsi="Times New Roman"/>
                <w:spacing w:val="-2"/>
                <w:sz w:val="20"/>
              </w:rPr>
              <w:t>mintill</w:t>
            </w:r>
          </w:p>
        </w:tc>
        <w:tc>
          <w:tcPr>
            <w:tcW w:w="2061"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436" w:right="430" w:hanging="0"/>
              <w:jc w:val="center"/>
              <w:rPr>
                <w:rFonts w:ascii="Times New Roman" w:hAnsi="Times New Roman" w:eastAsia="等线" w:cs="Times New Roman" w:eastAsiaTheme="minorEastAsia"/>
                <w:w w:val="95"/>
                <w:sz w:val="20"/>
                <w:lang w:eastAsia="zh-CN"/>
              </w:rPr>
            </w:pPr>
            <w:r>
              <w:rPr>
                <w:rFonts w:eastAsia="等线" w:cs="Times New Roman" w:ascii="Times New Roman" w:hAnsi="Times New Roman" w:eastAsiaTheme="minorEastAsia"/>
                <w:w w:val="95"/>
                <w:sz w:val="20"/>
                <w:lang w:eastAsia="zh-CN"/>
              </w:rPr>
              <w:t>2455</w:t>
            </w:r>
          </w:p>
        </w:tc>
      </w:tr>
      <w:tr>
        <w:trPr>
          <w:trHeight w:val="296" w:hRule="atLeast"/>
        </w:trPr>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385" w:right="378" w:hanging="0"/>
              <w:jc w:val="center"/>
              <w:rPr>
                <w:rFonts w:ascii="Times New Roman" w:hAnsi="Times New Roman" w:cs="Times New Roman"/>
                <w:sz w:val="20"/>
              </w:rPr>
            </w:pPr>
            <w:r>
              <w:rPr>
                <w:rFonts w:cs="Times New Roman" w:ascii="Times New Roman" w:hAnsi="Times New Roman"/>
                <w:spacing w:val="-5"/>
                <w:sz w:val="20"/>
              </w:rPr>
              <w:t>12</w:t>
            </w:r>
          </w:p>
        </w:tc>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436" w:right="430" w:hanging="0"/>
              <w:jc w:val="center"/>
              <w:rPr>
                <w:rFonts w:ascii="Times New Roman" w:hAnsi="Times New Roman" w:cs="Times New Roman"/>
                <w:sz w:val="20"/>
              </w:rPr>
            </w:pPr>
            <w:r>
              <w:rPr>
                <w:rFonts w:cs="Times New Roman" w:ascii="Times New Roman" w:hAnsi="Times New Roman"/>
                <w:w w:val="95"/>
                <w:sz w:val="20"/>
              </w:rPr>
              <w:t>Soybean-</w:t>
            </w:r>
            <w:r>
              <w:rPr>
                <w:rFonts w:cs="Times New Roman" w:ascii="Times New Roman" w:hAnsi="Times New Roman"/>
                <w:spacing w:val="-2"/>
                <w:sz w:val="20"/>
              </w:rPr>
              <w:t>clean</w:t>
            </w:r>
          </w:p>
        </w:tc>
        <w:tc>
          <w:tcPr>
            <w:tcW w:w="2061"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436" w:right="430" w:hanging="0"/>
              <w:jc w:val="center"/>
              <w:rPr>
                <w:rFonts w:ascii="Times New Roman" w:hAnsi="Times New Roman" w:eastAsia="等线" w:cs="Times New Roman" w:eastAsiaTheme="minorEastAsia"/>
                <w:w w:val="95"/>
                <w:sz w:val="20"/>
                <w:lang w:eastAsia="zh-CN"/>
              </w:rPr>
            </w:pPr>
            <w:r>
              <w:rPr>
                <w:rFonts w:eastAsia="等线" w:cs="Times New Roman" w:ascii="Times New Roman" w:hAnsi="Times New Roman" w:eastAsiaTheme="minorEastAsia"/>
                <w:w w:val="95"/>
                <w:sz w:val="20"/>
                <w:lang w:eastAsia="zh-CN"/>
              </w:rPr>
              <w:t>593</w:t>
            </w:r>
          </w:p>
        </w:tc>
      </w:tr>
      <w:tr>
        <w:trPr>
          <w:trHeight w:val="296" w:hRule="atLeast"/>
        </w:trPr>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385" w:right="378" w:hanging="0"/>
              <w:jc w:val="center"/>
              <w:rPr>
                <w:rFonts w:ascii="Times New Roman" w:hAnsi="Times New Roman" w:cs="Times New Roman"/>
                <w:sz w:val="20"/>
              </w:rPr>
            </w:pPr>
            <w:r>
              <w:rPr>
                <w:rFonts w:cs="Times New Roman" w:ascii="Times New Roman" w:hAnsi="Times New Roman"/>
                <w:spacing w:val="-5"/>
                <w:sz w:val="20"/>
              </w:rPr>
              <w:t>13</w:t>
            </w:r>
          </w:p>
        </w:tc>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436" w:right="430" w:hanging="0"/>
              <w:jc w:val="center"/>
              <w:rPr>
                <w:rFonts w:ascii="Times New Roman" w:hAnsi="Times New Roman" w:cs="Times New Roman"/>
                <w:sz w:val="20"/>
              </w:rPr>
            </w:pPr>
            <w:r>
              <w:rPr>
                <w:rFonts w:cs="Times New Roman" w:ascii="Times New Roman" w:hAnsi="Times New Roman"/>
                <w:spacing w:val="-2"/>
                <w:sz w:val="20"/>
              </w:rPr>
              <w:t>Wheat</w:t>
            </w:r>
          </w:p>
        </w:tc>
        <w:tc>
          <w:tcPr>
            <w:tcW w:w="2061"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436" w:right="430" w:hanging="0"/>
              <w:jc w:val="center"/>
              <w:rPr>
                <w:rFonts w:ascii="Times New Roman" w:hAnsi="Times New Roman" w:eastAsia="等线" w:cs="Times New Roman" w:eastAsiaTheme="minorEastAsia"/>
                <w:spacing w:val="-2"/>
                <w:sz w:val="20"/>
                <w:lang w:eastAsia="zh-CN"/>
              </w:rPr>
            </w:pPr>
            <w:r>
              <w:rPr>
                <w:rFonts w:eastAsia="等线" w:cs="Times New Roman" w:ascii="Times New Roman" w:hAnsi="Times New Roman" w:eastAsiaTheme="minorEastAsia"/>
                <w:spacing w:val="-2"/>
                <w:sz w:val="20"/>
                <w:lang w:eastAsia="zh-CN"/>
              </w:rPr>
              <w:t>205</w:t>
            </w:r>
          </w:p>
        </w:tc>
      </w:tr>
      <w:tr>
        <w:trPr>
          <w:trHeight w:val="296" w:hRule="atLeast"/>
        </w:trPr>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385" w:right="378" w:hanging="0"/>
              <w:jc w:val="center"/>
              <w:rPr>
                <w:rFonts w:ascii="Times New Roman" w:hAnsi="Times New Roman" w:cs="Times New Roman"/>
                <w:sz w:val="20"/>
              </w:rPr>
            </w:pPr>
            <w:r>
              <w:rPr>
                <w:rFonts w:cs="Times New Roman" w:ascii="Times New Roman" w:hAnsi="Times New Roman"/>
                <w:spacing w:val="-5"/>
                <w:sz w:val="20"/>
              </w:rPr>
              <w:t>14</w:t>
            </w:r>
          </w:p>
        </w:tc>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436" w:right="430" w:hanging="0"/>
              <w:jc w:val="center"/>
              <w:rPr>
                <w:rFonts w:ascii="Times New Roman" w:hAnsi="Times New Roman" w:cs="Times New Roman"/>
                <w:sz w:val="20"/>
              </w:rPr>
            </w:pPr>
            <w:r>
              <w:rPr>
                <w:rFonts w:cs="Times New Roman" w:ascii="Times New Roman" w:hAnsi="Times New Roman"/>
                <w:spacing w:val="-2"/>
                <w:sz w:val="20"/>
              </w:rPr>
              <w:t>Woods</w:t>
            </w:r>
          </w:p>
        </w:tc>
        <w:tc>
          <w:tcPr>
            <w:tcW w:w="2061"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436" w:right="430" w:hanging="0"/>
              <w:jc w:val="center"/>
              <w:rPr>
                <w:rFonts w:ascii="Times New Roman" w:hAnsi="Times New Roman" w:eastAsia="等线" w:cs="Times New Roman" w:eastAsiaTheme="minorEastAsia"/>
                <w:spacing w:val="-2"/>
                <w:sz w:val="20"/>
                <w:lang w:eastAsia="zh-CN"/>
              </w:rPr>
            </w:pPr>
            <w:r>
              <w:rPr>
                <w:rFonts w:eastAsia="等线" w:cs="Times New Roman" w:ascii="Times New Roman" w:hAnsi="Times New Roman" w:eastAsiaTheme="minorEastAsia"/>
                <w:spacing w:val="-2"/>
                <w:sz w:val="20"/>
                <w:lang w:eastAsia="zh-CN"/>
              </w:rPr>
              <w:t>1265</w:t>
            </w:r>
          </w:p>
        </w:tc>
      </w:tr>
      <w:tr>
        <w:trPr>
          <w:trHeight w:val="296" w:hRule="atLeast"/>
        </w:trPr>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385" w:right="378" w:hanging="0"/>
              <w:jc w:val="center"/>
              <w:rPr>
                <w:rFonts w:ascii="Times New Roman" w:hAnsi="Times New Roman" w:cs="Times New Roman"/>
                <w:sz w:val="20"/>
              </w:rPr>
            </w:pPr>
            <w:r>
              <w:rPr>
                <w:rFonts w:cs="Times New Roman" w:ascii="Times New Roman" w:hAnsi="Times New Roman"/>
                <w:spacing w:val="-5"/>
                <w:sz w:val="20"/>
              </w:rPr>
              <w:t>15</w:t>
            </w:r>
          </w:p>
        </w:tc>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436" w:right="430" w:hanging="0"/>
              <w:jc w:val="center"/>
              <w:rPr>
                <w:rFonts w:ascii="Times New Roman" w:hAnsi="Times New Roman" w:cs="Times New Roman"/>
                <w:sz w:val="20"/>
              </w:rPr>
            </w:pPr>
            <w:r>
              <w:rPr>
                <w:rFonts w:cs="Times New Roman" w:ascii="Times New Roman" w:hAnsi="Times New Roman"/>
                <w:w w:val="95"/>
                <w:sz w:val="20"/>
              </w:rPr>
              <w:t>Buildings-Grass-Trees-</w:t>
            </w:r>
            <w:r>
              <w:rPr>
                <w:rFonts w:cs="Times New Roman" w:ascii="Times New Roman" w:hAnsi="Times New Roman"/>
                <w:spacing w:val="-2"/>
                <w:w w:val="95"/>
                <w:sz w:val="20"/>
              </w:rPr>
              <w:t>Drives</w:t>
            </w:r>
          </w:p>
        </w:tc>
        <w:tc>
          <w:tcPr>
            <w:tcW w:w="2061"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436" w:right="430" w:hanging="0"/>
              <w:jc w:val="center"/>
              <w:rPr>
                <w:rFonts w:ascii="Times New Roman" w:hAnsi="Times New Roman" w:eastAsia="等线" w:cs="Times New Roman" w:eastAsiaTheme="minorEastAsia"/>
                <w:w w:val="95"/>
                <w:sz w:val="20"/>
                <w:lang w:eastAsia="zh-CN"/>
              </w:rPr>
            </w:pPr>
            <w:r>
              <w:rPr>
                <w:rFonts w:eastAsia="等线" w:cs="Times New Roman" w:ascii="Times New Roman" w:hAnsi="Times New Roman" w:eastAsiaTheme="minorEastAsia"/>
                <w:w w:val="95"/>
                <w:sz w:val="20"/>
                <w:lang w:eastAsia="zh-CN"/>
              </w:rPr>
              <w:t>386</w:t>
            </w:r>
          </w:p>
        </w:tc>
      </w:tr>
      <w:tr>
        <w:trPr>
          <w:trHeight w:val="296" w:hRule="atLeast"/>
        </w:trPr>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385" w:right="378" w:hanging="0"/>
              <w:jc w:val="center"/>
              <w:rPr>
                <w:rFonts w:ascii="Times New Roman" w:hAnsi="Times New Roman" w:cs="Times New Roman"/>
                <w:sz w:val="20"/>
              </w:rPr>
            </w:pPr>
            <w:r>
              <w:rPr>
                <w:rFonts w:cs="Times New Roman" w:ascii="Times New Roman" w:hAnsi="Times New Roman"/>
                <w:spacing w:val="-5"/>
                <w:sz w:val="20"/>
              </w:rPr>
              <w:t>16</w:t>
            </w:r>
          </w:p>
        </w:tc>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436" w:right="430" w:hanging="0"/>
              <w:jc w:val="center"/>
              <w:rPr>
                <w:rFonts w:ascii="Times New Roman" w:hAnsi="Times New Roman" w:cs="Times New Roman"/>
                <w:sz w:val="20"/>
              </w:rPr>
            </w:pPr>
            <w:r>
              <w:rPr>
                <w:rFonts w:cs="Times New Roman" w:ascii="Times New Roman" w:hAnsi="Times New Roman"/>
                <w:w w:val="95"/>
                <w:sz w:val="20"/>
              </w:rPr>
              <w:t>Stone-Steel-</w:t>
            </w:r>
            <w:r>
              <w:rPr>
                <w:rFonts w:cs="Times New Roman" w:ascii="Times New Roman" w:hAnsi="Times New Roman"/>
                <w:spacing w:val="-2"/>
                <w:w w:val="95"/>
                <w:sz w:val="20"/>
              </w:rPr>
              <w:t>Towers</w:t>
            </w:r>
          </w:p>
        </w:tc>
        <w:tc>
          <w:tcPr>
            <w:tcW w:w="2061" w:type="dxa"/>
            <w:tcBorders>
              <w:top w:val="single" w:sz="4" w:space="0" w:color="000000"/>
              <w:left w:val="single" w:sz="4" w:space="0" w:color="000000"/>
              <w:bottom w:val="single" w:sz="4" w:space="0" w:color="000000"/>
              <w:right w:val="single" w:sz="4" w:space="0" w:color="000000"/>
            </w:tcBorders>
          </w:tcPr>
          <w:p>
            <w:pPr>
              <w:pStyle w:val="TableParagraph"/>
              <w:spacing w:lineRule="exact" w:line="243" w:before="34" w:after="0"/>
              <w:ind w:left="436" w:right="430" w:hanging="0"/>
              <w:jc w:val="center"/>
              <w:rPr>
                <w:rFonts w:ascii="Times New Roman" w:hAnsi="Times New Roman" w:eastAsia="等线" w:cs="Times New Roman" w:eastAsiaTheme="minorEastAsia"/>
                <w:w w:val="95"/>
                <w:sz w:val="20"/>
                <w:lang w:eastAsia="zh-CN"/>
              </w:rPr>
            </w:pPr>
            <w:r>
              <w:rPr>
                <w:rFonts w:eastAsia="等线" w:cs="Times New Roman" w:ascii="Times New Roman" w:hAnsi="Times New Roman" w:eastAsiaTheme="minorEastAsia"/>
                <w:w w:val="95"/>
                <w:sz w:val="20"/>
                <w:lang w:eastAsia="zh-CN"/>
              </w:rPr>
              <w:t>93</w:t>
            </w:r>
            <w:bookmarkStart w:id="17" w:name="_Hlk156306157"/>
            <w:bookmarkEnd w:id="17"/>
          </w:p>
        </w:tc>
      </w:tr>
    </w:tbl>
    <w:p>
      <w:pPr>
        <w:pStyle w:val="Normal"/>
        <w:tabs>
          <w:tab w:val="clear" w:pos="420"/>
          <w:tab w:val="right" w:pos="8640" w:leader="none"/>
        </w:tabs>
        <w:rPr>
          <w:i/>
          <w:i/>
          <w:color w:val="000000" w:themeColor="text1"/>
          <w:szCs w:val="22"/>
        </w:rPr>
      </w:pPr>
      <w:r>
        <w:rPr>
          <w:i/>
          <w:color w:val="000000" w:themeColor="text1"/>
          <w:szCs w:val="22"/>
        </w:rPr>
        <w:t xml:space="preserve">6.1.2 </w:t>
      </w:r>
      <w:r>
        <w:rPr/>
        <w:t>Pavia University (PU)</w:t>
      </w:r>
    </w:p>
    <w:p>
      <w:pPr>
        <w:pStyle w:val="Normal"/>
        <w:ind w:firstLine="440"/>
        <w:rPr/>
      </w:pPr>
      <w:r>
        <w:rPr/>
        <w:t xml:space="preserve">The Pavia University dataset is a hyperspectral data acquired by the Reflectance Optical Spectral Imaging System (ROSIS) over Pavia, northern Italy </w:t>
      </w:r>
      <w:r>
        <w:fldChar w:fldCharType="begin"/>
      </w:r>
      <w:r>
        <w:rPr/>
        <w:instrText>vnd.oasis.opendocument.field.UNHANDLED</w:instrText>
      </w:r>
      <w:r>
        <w:rPr/>
      </w:r>
      <w:r>
        <w:rPr/>
        <w:fldChar w:fldCharType="separate"/>
      </w:r>
      <w:r>
        <w:rPr/>
        <w:t>[53, 54]</w:t>
      </w:r>
      <w:r>
        <w:rPr/>
      </w:r>
      <w:r>
        <w:rPr/>
        <w:fldChar w:fldCharType="end"/>
      </w:r>
      <w:r>
        <w:rPr/>
        <w:t>. The RGB image representation of this data is shown in Fig. 5.</w:t>
      </w:r>
    </w:p>
    <w:p>
      <w:pPr>
        <w:pStyle w:val="Normal"/>
        <w:ind w:firstLine="440"/>
        <w:jc w:val="center"/>
        <w:rPr/>
      </w:pPr>
      <w:r>
        <w:rPr/>
        <w:drawing>
          <wp:inline distT="0" distB="0" distL="0" distR="0">
            <wp:extent cx="992505" cy="177038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6"/>
                    <a:srcRect l="19401" t="5076" r="19664" b="13265"/>
                    <a:stretch>
                      <a:fillRect/>
                    </a:stretch>
                  </pic:blipFill>
                  <pic:spPr bwMode="auto">
                    <a:xfrm>
                      <a:off x="0" y="0"/>
                      <a:ext cx="992505" cy="1770380"/>
                    </a:xfrm>
                    <a:prstGeom prst="rect">
                      <a:avLst/>
                    </a:prstGeom>
                  </pic:spPr>
                </pic:pic>
              </a:graphicData>
            </a:graphic>
          </wp:inline>
        </w:drawing>
      </w:r>
    </w:p>
    <w:p>
      <w:pPr>
        <w:pStyle w:val="Normal"/>
        <w:tabs>
          <w:tab w:val="clear" w:pos="420"/>
          <w:tab w:val="right" w:pos="8640" w:leader="none"/>
        </w:tabs>
        <w:jc w:val="center"/>
        <w:rPr>
          <w:color w:val="000000" w:themeColor="text1"/>
          <w:szCs w:val="22"/>
        </w:rPr>
      </w:pPr>
      <w:r>
        <w:rPr>
          <w:b/>
          <w:bCs/>
          <w:color w:val="000000" w:themeColor="text1"/>
          <w:szCs w:val="22"/>
        </w:rPr>
        <w:t>Figure 5</w:t>
      </w:r>
      <w:r>
        <w:rPr>
          <w:color w:val="000000" w:themeColor="text1"/>
          <w:szCs w:val="22"/>
        </w:rPr>
        <w:t xml:space="preserve">: RGB image of </w:t>
      </w:r>
      <w:r>
        <w:rPr/>
        <w:t>Pavia University</w:t>
      </w:r>
      <w:r>
        <w:rPr>
          <w:color w:val="000000" w:themeColor="text1"/>
          <w:szCs w:val="22"/>
        </w:rPr>
        <w:t>.</w:t>
      </w:r>
    </w:p>
    <w:p>
      <w:pPr>
        <w:pStyle w:val="Normal"/>
        <w:rPr>
          <w:b/>
          <w:b/>
          <w:i/>
          <w:i/>
          <w:color w:val="000000" w:themeColor="text1"/>
          <w:szCs w:val="22"/>
        </w:rPr>
      </w:pPr>
      <w:r>
        <w:rPr>
          <w:b/>
          <w:i/>
          <w:color w:val="000000" w:themeColor="text1"/>
          <w:szCs w:val="22"/>
        </w:rPr>
        <w:t>6.2 Experimental Design</w:t>
      </w:r>
    </w:p>
    <w:p>
      <w:pPr>
        <w:pStyle w:val="Normal"/>
        <w:ind w:firstLine="440"/>
        <w:rPr/>
      </w:pPr>
      <w:r>
        <w:rPr/>
        <w:t>Firstly, we conducted experimental validation using the AFLA-SCNN model on the IP dataset and the PU dataset. To delve deeper into the performance of this model, we conducted experiments on the same dataset using FLA-SCNN model, HHO-SCNN model, DE-SCNN model, SCNN model, and SVM model. By comparing the experimental outcomes, we aimed to quantitatively assess and validate the superior classification accuracy of the AFLA-SCNN model.</w:t>
      </w:r>
    </w:p>
    <w:p>
      <w:pPr>
        <w:pStyle w:val="Normal"/>
        <w:spacing w:before="240" w:after="60"/>
        <w:jc w:val="center"/>
        <w:rPr>
          <w:color w:val="000000" w:themeColor="text1"/>
          <w:szCs w:val="22"/>
        </w:rPr>
      </w:pPr>
      <w:r>
        <w:rPr>
          <w:b/>
          <w:bCs/>
          <w:color w:val="000000" w:themeColor="text1"/>
          <w:szCs w:val="22"/>
        </w:rPr>
        <w:t>Table 9</w:t>
      </w:r>
      <w:r>
        <w:rPr>
          <w:color w:val="000000" w:themeColor="text1"/>
          <w:szCs w:val="22"/>
        </w:rPr>
        <w:t>: Parameter Settings.</w:t>
      </w:r>
    </w:p>
    <w:tbl>
      <w:tblPr>
        <w:tblStyle w:val="TableNormal"/>
        <w:tblW w:w="9290" w:type="dxa"/>
        <w:jc w:val="center"/>
        <w:tblInd w:w="0" w:type="dxa"/>
        <w:tblCellMar>
          <w:top w:w="0" w:type="dxa"/>
          <w:left w:w="108" w:type="dxa"/>
          <w:bottom w:w="0" w:type="dxa"/>
          <w:right w:w="108" w:type="dxa"/>
        </w:tblCellMar>
        <w:tblLook w:val="01e0" w:noHBand="0" w:noVBand="0" w:firstColumn="1" w:lastRow="1" w:lastColumn="1" w:firstRow="1"/>
      </w:tblPr>
      <w:tblGrid>
        <w:gridCol w:w="1760"/>
        <w:gridCol w:w="1074"/>
        <w:gridCol w:w="6456"/>
      </w:tblGrid>
      <w:tr>
        <w:trPr>
          <w:tblHeader w:val="true"/>
          <w:trHeight w:val="335" w:hRule="atLeast"/>
        </w:trPr>
        <w:tc>
          <w:tcPr>
            <w:tcW w:w="1760" w:type="dxa"/>
            <w:tcBorders>
              <w:top w:val="single" w:sz="4" w:space="0" w:color="000000"/>
              <w:bottom w:val="single" w:sz="4" w:space="0" w:color="000000"/>
              <w:right w:val="single" w:sz="4" w:space="0" w:color="000000"/>
            </w:tcBorders>
          </w:tcPr>
          <w:p>
            <w:pPr>
              <w:pStyle w:val="TableParagraph"/>
              <w:spacing w:lineRule="exact" w:line="239" w:before="58" w:after="0"/>
              <w:ind w:left="476" w:right="477" w:hanging="0"/>
              <w:jc w:val="center"/>
              <w:rPr>
                <w:rFonts w:ascii="Times New Roman" w:hAnsi="Times New Roman" w:cs="Times New Roman"/>
                <w:b/>
                <w:b/>
                <w:sz w:val="20"/>
              </w:rPr>
            </w:pPr>
            <w:r>
              <w:rPr>
                <w:rFonts w:cs="Times New Roman" w:ascii="Times New Roman" w:hAnsi="Times New Roman"/>
                <w:b/>
                <w:spacing w:val="-2"/>
                <w:sz w:val="20"/>
              </w:rPr>
              <w:t>Model</w:t>
            </w:r>
          </w:p>
        </w:tc>
        <w:tc>
          <w:tcPr>
            <w:tcW w:w="7530" w:type="dxa"/>
            <w:gridSpan w:val="2"/>
            <w:tcBorders>
              <w:top w:val="single" w:sz="4" w:space="0" w:color="000000"/>
              <w:left w:val="single" w:sz="4" w:space="0" w:color="000000"/>
              <w:bottom w:val="single" w:sz="4" w:space="0" w:color="000000"/>
            </w:tcBorders>
          </w:tcPr>
          <w:p>
            <w:pPr>
              <w:pStyle w:val="TableParagraph"/>
              <w:spacing w:lineRule="exact" w:line="239" w:before="58" w:after="0"/>
              <w:ind w:left="2680" w:right="2674" w:hanging="0"/>
              <w:jc w:val="center"/>
              <w:rPr>
                <w:rFonts w:ascii="Times New Roman" w:hAnsi="Times New Roman" w:cs="Times New Roman"/>
                <w:b/>
                <w:b/>
                <w:sz w:val="20"/>
              </w:rPr>
            </w:pPr>
            <w:r>
              <w:rPr>
                <w:rFonts w:cs="Times New Roman" w:ascii="Times New Roman" w:hAnsi="Times New Roman"/>
                <w:b/>
                <w:spacing w:val="-2"/>
                <w:sz w:val="20"/>
              </w:rPr>
              <w:t>Parameters</w:t>
            </w:r>
          </w:p>
        </w:tc>
      </w:tr>
      <w:tr>
        <w:trPr>
          <w:trHeight w:val="479" w:hRule="atLeast"/>
        </w:trPr>
        <w:tc>
          <w:tcPr>
            <w:tcW w:w="1760" w:type="dxa"/>
            <w:vMerge w:val="restart"/>
            <w:tcBorders>
              <w:top w:val="single" w:sz="4" w:space="0" w:color="000000"/>
              <w:bottom w:val="single" w:sz="4" w:space="0" w:color="000000"/>
              <w:right w:val="single" w:sz="4" w:space="0" w:color="000000"/>
            </w:tcBorders>
          </w:tcPr>
          <w:p>
            <w:pPr>
              <w:pStyle w:val="TableParagraph"/>
              <w:spacing w:lineRule="auto" w:line="600" w:before="1" w:after="0"/>
              <w:ind w:left="0" w:hanging="0"/>
              <w:jc w:val="center"/>
              <w:rPr>
                <w:rFonts w:ascii="Times New Roman" w:hAnsi="Times New Roman" w:cs="Times New Roman"/>
                <w:sz w:val="20"/>
              </w:rPr>
            </w:pPr>
            <w:r>
              <w:rPr>
                <w:rFonts w:cs="Times New Roman" w:ascii="Times New Roman" w:hAnsi="Times New Roman"/>
                <w:w w:val="95"/>
                <w:sz w:val="20"/>
              </w:rPr>
              <w:t>AFLA-</w:t>
            </w:r>
            <w:r>
              <w:rPr>
                <w:rFonts w:cs="Times New Roman" w:ascii="Times New Roman" w:hAnsi="Times New Roman"/>
                <w:spacing w:val="-4"/>
                <w:sz w:val="20"/>
              </w:rPr>
              <w:t>SCNN</w:t>
            </w:r>
          </w:p>
        </w:tc>
        <w:tc>
          <w:tcPr>
            <w:tcW w:w="1074"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ind w:left="153" w:right="184" w:hanging="0"/>
              <w:jc w:val="center"/>
              <w:rPr>
                <w:rFonts w:ascii="Times New Roman" w:hAnsi="Times New Roman" w:cs="Times New Roman"/>
                <w:sz w:val="20"/>
              </w:rPr>
            </w:pPr>
            <w:r>
              <w:rPr>
                <w:rFonts w:cs="Times New Roman" w:ascii="Times New Roman" w:hAnsi="Times New Roman"/>
                <w:spacing w:val="-4"/>
                <w:sz w:val="20"/>
              </w:rPr>
              <w:t>AFLA</w:t>
            </w:r>
          </w:p>
        </w:tc>
        <w:tc>
          <w:tcPr>
            <w:tcW w:w="6456" w:type="dxa"/>
            <w:tcBorders>
              <w:top w:val="single" w:sz="4" w:space="0" w:color="000000"/>
              <w:left w:val="single" w:sz="4" w:space="0" w:color="000000"/>
              <w:bottom w:val="single" w:sz="4" w:space="0" w:color="000000"/>
            </w:tcBorders>
          </w:tcPr>
          <w:p>
            <w:pPr>
              <w:pStyle w:val="TableParagraph"/>
              <w:spacing w:lineRule="exact" w:line="220"/>
              <w:ind w:left="200" w:hanging="0"/>
              <w:rPr>
                <w:rFonts w:ascii="Times New Roman" w:hAnsi="Times New Roman" w:eastAsia="等线" w:cs="Times New Roman" w:eastAsiaTheme="minorEastAsia"/>
                <w:sz w:val="20"/>
                <w:lang w:eastAsia="zh-CN"/>
              </w:rPr>
            </w:pPr>
            <w:r>
              <w:rPr/>
            </w:r>
            <m:oMath xmlns:m="http://schemas.openxmlformats.org/officeDocument/2006/math">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r>
                <w:rPr>
                  <w:rFonts w:ascii="Cambria Math" w:hAnsi="Cambria Math"/>
                </w:rPr>
                <m:t xml:space="preserve">0.5</m:t>
              </m:r>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2</m:t>
              </m:r>
              <m:r>
                <w:rPr>
                  <w:rFonts w:ascii="Cambria Math" w:hAnsi="Cambria Math"/>
                </w:rPr>
                <m:t xml:space="preserve">,</m:t>
              </m:r>
              <m:sSub>
                <m:e>
                  <m:r>
                    <w:rPr>
                      <w:rFonts w:ascii="Cambria Math" w:hAnsi="Cambria Math"/>
                    </w:rPr>
                    <m:t xml:space="preserve">C</m:t>
                  </m:r>
                </m:e>
                <m:sub>
                  <m:r>
                    <w:rPr>
                      <w:rFonts w:ascii="Cambria Math" w:hAnsi="Cambria Math"/>
                    </w:rPr>
                    <m:t xml:space="preserve">3</m:t>
                  </m:r>
                </m:sub>
              </m:sSub>
              <m:r>
                <w:rPr>
                  <w:rFonts w:ascii="Cambria Math" w:hAnsi="Cambria Math"/>
                </w:rPr>
                <m:t xml:space="preserve">=</m:t>
              </m:r>
              <m:r>
                <w:rPr>
                  <w:rFonts w:ascii="Cambria Math" w:hAnsi="Cambria Math"/>
                </w:rPr>
                <m:t xml:space="preserve">0.1</m:t>
              </m:r>
              <m:r>
                <w:rPr>
                  <w:rFonts w:ascii="Cambria Math" w:hAnsi="Cambria Math"/>
                </w:rPr>
                <m:t xml:space="preserve">,</m:t>
              </m:r>
              <m:sSub>
                <m:e>
                  <m:r>
                    <w:rPr>
                      <w:rFonts w:ascii="Cambria Math" w:hAnsi="Cambria Math"/>
                    </w:rPr>
                    <m:t xml:space="preserve">C</m:t>
                  </m:r>
                </m:e>
                <m:sub>
                  <m:r>
                    <w:rPr>
                      <w:rFonts w:ascii="Cambria Math" w:hAnsi="Cambria Math"/>
                    </w:rPr>
                    <m:t xml:space="preserve">4</m:t>
                  </m:r>
                </m:sub>
              </m:sSub>
              <m:r>
                <w:rPr>
                  <w:rFonts w:ascii="Cambria Math" w:hAnsi="Cambria Math"/>
                </w:rPr>
                <m:t xml:space="preserve">=</m:t>
              </m:r>
              <m:r>
                <w:rPr>
                  <w:rFonts w:ascii="Cambria Math" w:hAnsi="Cambria Math"/>
                </w:rPr>
                <m:t xml:space="preserve">0.2</m:t>
              </m:r>
              <m:r>
                <w:rPr>
                  <w:rFonts w:ascii="Cambria Math" w:hAnsi="Cambria Math"/>
                </w:rPr>
                <m:t xml:space="preserve">,</m:t>
              </m:r>
              <m:sSub>
                <m:e>
                  <m:r>
                    <w:rPr>
                      <w:rFonts w:ascii="Cambria Math" w:hAnsi="Cambria Math"/>
                    </w:rPr>
                    <m:t xml:space="preserve">C</m:t>
                  </m:r>
                </m:e>
                <m:sub>
                  <m:r>
                    <w:rPr>
                      <w:rFonts w:ascii="Cambria Math" w:hAnsi="Cambria Math"/>
                    </w:rPr>
                    <m:t xml:space="preserve">5</m:t>
                  </m:r>
                </m:sub>
              </m:sSub>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0.01</m:t>
              </m:r>
            </m:oMath>
          </w:p>
          <w:p>
            <w:pPr>
              <w:pStyle w:val="TableParagraph"/>
              <w:spacing w:lineRule="exact" w:line="239"/>
              <w:ind w:left="208" w:hanging="0"/>
              <w:rPr>
                <w:rFonts w:ascii="Times New Roman" w:hAnsi="Times New Roman" w:cs="Times New Roman"/>
                <w:sz w:val="20"/>
              </w:rPr>
            </w:pPr>
            <w:r>
              <w:rPr/>
            </w:r>
            <m:oMath xmlns:m="http://schemas.openxmlformats.org/officeDocument/2006/math">
              <m:sSub>
                <m:e>
                  <m:r>
                    <w:rPr>
                      <w:rFonts w:ascii="Cambria Math" w:hAnsi="Cambria Math"/>
                    </w:rPr>
                    <m:t xml:space="preserve">N</m:t>
                  </m:r>
                </m:e>
                <m:sub>
                  <m:r>
                    <w:rPr>
                      <w:rFonts w:ascii="Cambria Math" w:hAnsi="Cambria Math"/>
                    </w:rPr>
                    <m:t xml:space="preserve">P</m:t>
                  </m:r>
                </m:sub>
              </m:sSub>
              <m:r>
                <w:rPr>
                  <w:rFonts w:ascii="Cambria Math" w:hAnsi="Cambria Math"/>
                </w:rPr>
                <m:t xml:space="preserve">=</m:t>
              </m:r>
              <m:r>
                <w:rPr>
                  <w:rFonts w:ascii="Cambria Math" w:hAnsi="Cambria Math"/>
                </w:rPr>
                <m:t xml:space="preserve">10</m:t>
              </m:r>
              <m:r>
                <w:rPr>
                  <w:rFonts w:ascii="Cambria Math" w:hAnsi="Cambria Math"/>
                </w:rPr>
                <m:t xml:space="preserve">,</m:t>
              </m:r>
              <m:sSub>
                <m:e>
                  <m:r>
                    <w:rPr>
                      <w:rFonts w:ascii="Cambria Math" w:hAnsi="Cambria Math"/>
                    </w:rPr>
                    <m:t xml:space="preserve">I</m:t>
                  </m:r>
                </m:e>
                <m:sub>
                  <m:r>
                    <w:rPr>
                      <w:rFonts w:ascii="Cambria Math" w:hAnsi="Cambria Math"/>
                    </w:rPr>
                    <m:t xml:space="preserve">M</m:t>
                  </m:r>
                </m:sub>
              </m:sSub>
              <m:r>
                <w:rPr>
                  <w:rFonts w:ascii="Cambria Math" w:hAnsi="Cambria Math"/>
                </w:rPr>
                <m:t xml:space="preserve">=</m:t>
              </m:r>
              <m:r>
                <w:rPr>
                  <w:rFonts w:ascii="Cambria Math" w:hAnsi="Cambria Math"/>
                </w:rPr>
                <m:t xml:space="preserve">50</m:t>
              </m:r>
              <m:r>
                <w:rPr>
                  <w:rFonts w:ascii="Cambria Math" w:hAnsi="Cambria Math"/>
                </w:rPr>
                <m:t xml:space="preserve">,</m:t>
              </m:r>
              <m:r>
                <w:rPr>
                  <w:rFonts w:ascii="Cambria Math" w:hAnsi="Cambria Math"/>
                </w:rPr>
                <m:t xml:space="preserve">dim</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lb</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32</m:t>
                  </m:r>
                </m:e>
              </m:d>
              <m:r>
                <w:rPr>
                  <w:rFonts w:ascii="Cambria Math" w:hAnsi="Cambria Math"/>
                </w:rPr>
                <m:t xml:space="preserve">,</m:t>
              </m:r>
              <m:r>
                <w:rPr>
                  <w:rFonts w:ascii="Cambria Math" w:hAnsi="Cambria Math"/>
                </w:rPr>
                <m:t xml:space="preserve">ub</m:t>
              </m:r>
              <m:r>
                <w:rPr>
                  <w:rFonts w:ascii="Cambria Math" w:hAnsi="Cambria Math"/>
                </w:rPr>
                <m:t xml:space="preserve">=</m:t>
              </m:r>
              <m:d>
                <m:dPr>
                  <m:begChr m:val="["/>
                  <m:endChr m:val="]"/>
                </m:dPr>
                <m:e>
                  <m:r>
                    <w:rPr>
                      <w:rFonts w:ascii="Cambria Math" w:hAnsi="Cambria Math"/>
                    </w:rPr>
                    <m:t xml:space="preserve">200</m:t>
                  </m:r>
                  <m:r>
                    <w:rPr>
                      <w:rFonts w:ascii="Cambria Math" w:hAnsi="Cambria Math"/>
                    </w:rPr>
                    <m:t xml:space="preserve">,</m:t>
                  </m:r>
                  <m:r>
                    <w:rPr>
                      <w:rFonts w:ascii="Cambria Math" w:hAnsi="Cambria Math"/>
                    </w:rPr>
                    <m:t xml:space="preserve">256</m:t>
                  </m:r>
                </m:e>
              </m:d>
            </m:oMath>
          </w:p>
        </w:tc>
      </w:tr>
      <w:tr>
        <w:trPr>
          <w:trHeight w:val="131" w:hRule="atLeast"/>
        </w:trPr>
        <w:tc>
          <w:tcPr>
            <w:tcW w:w="1760" w:type="dxa"/>
            <w:vMerge w:val="continue"/>
            <w:tcBorders>
              <w:bottom w:val="single" w:sz="4" w:space="0" w:color="000000"/>
              <w:right w:val="single" w:sz="4" w:space="0" w:color="000000"/>
            </w:tcBorders>
          </w:tcPr>
          <w:p>
            <w:pPr>
              <w:pStyle w:val="Normal"/>
              <w:widowControl w:val="false"/>
              <w:spacing w:before="0" w:after="60"/>
              <w:rPr>
                <w:sz w:val="2"/>
                <w:szCs w:val="2"/>
              </w:rPr>
            </w:pPr>
            <w:r>
              <w:rPr>
                <w:sz w:val="2"/>
                <w:szCs w:val="2"/>
                <w:lang w:eastAsia="en-US"/>
              </w:rPr>
            </w:r>
          </w:p>
        </w:tc>
        <w:tc>
          <w:tcPr>
            <w:tcW w:w="1074"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185" w:right="184" w:hanging="0"/>
              <w:jc w:val="center"/>
              <w:rPr>
                <w:rFonts w:ascii="Times New Roman" w:hAnsi="Times New Roman" w:cs="Times New Roman"/>
                <w:sz w:val="20"/>
              </w:rPr>
            </w:pPr>
            <w:r>
              <w:rPr>
                <w:rFonts w:cs="Times New Roman" w:ascii="Times New Roman" w:hAnsi="Times New Roman"/>
                <w:spacing w:val="-4"/>
                <w:sz w:val="20"/>
              </w:rPr>
              <w:t>SCNN</w:t>
            </w:r>
          </w:p>
        </w:tc>
        <w:tc>
          <w:tcPr>
            <w:tcW w:w="6456" w:type="dxa"/>
            <w:tcBorders>
              <w:top w:val="single" w:sz="4" w:space="0" w:color="000000"/>
              <w:left w:val="single" w:sz="4" w:space="0" w:color="000000"/>
              <w:bottom w:val="single" w:sz="4" w:space="0" w:color="000000"/>
            </w:tcBorders>
          </w:tcPr>
          <w:p>
            <w:pPr>
              <w:pStyle w:val="TableParagraph"/>
              <w:spacing w:lineRule="exact" w:line="212"/>
              <w:ind w:left="201" w:hanging="0"/>
              <w:rPr>
                <w:rFonts w:ascii="Times New Roman" w:hAnsi="Times New Roman" w:cs="Times New Roman"/>
                <w:sz w:val="20"/>
              </w:rPr>
            </w:pPr>
            <w:r>
              <w:rPr/>
            </w:r>
            <m:oMath xmlns:m="http://schemas.openxmlformats.org/officeDocument/2006/math">
              <m:sSub>
                <m:e>
                  <m:r>
                    <w:rPr>
                      <w:rFonts w:ascii="Cambria Math" w:hAnsi="Cambria Math"/>
                    </w:rPr>
                    <m:t xml:space="preserve">S</m:t>
                  </m:r>
                </m:e>
                <m:sub>
                  <m:r>
                    <w:rPr>
                      <w:rFonts w:ascii="Cambria Math" w:hAnsi="Cambria Math"/>
                    </w:rPr>
                    <m:t xml:space="preserve">N</m:t>
                  </m:r>
                </m:sub>
              </m:sSub>
              <m:r>
                <w:rPr>
                  <w:rFonts w:ascii="Cambria Math" w:hAnsi="Cambria Math"/>
                </w:rPr>
                <m:t xml:space="preserve">=</m:t>
              </m:r>
              <m:r>
                <w:rPr>
                  <w:rFonts w:ascii="Cambria Math" w:hAnsi="Cambria Math"/>
                </w:rPr>
                <m:t xml:space="preserve">Adam</m:t>
              </m:r>
              <m:sSub>
                <m:e>
                  <m:r>
                    <w:rPr>
                      <w:rFonts w:ascii="Cambria Math" w:hAnsi="Cambria Math"/>
                    </w:rPr>
                    <m:t xml:space="preserve">,</m:t>
                  </m:r>
                  <m:r>
                    <w:rPr>
                      <w:rFonts w:ascii="Cambria Math" w:hAnsi="Cambria Math"/>
                    </w:rPr>
                    <m:t xml:space="preserve">LR</m:t>
                  </m:r>
                </m:e>
                <m:sub>
                  <m:r>
                    <w:rPr>
                      <w:rFonts w:ascii="Cambria Math" w:hAnsi="Cambria Math"/>
                    </w:rPr>
                    <m:t xml:space="preserve">I</m:t>
                  </m:r>
                </m:sub>
              </m:sSub>
              <m:r>
                <w:rPr>
                  <w:rFonts w:ascii="Cambria Math" w:hAnsi="Cambria Math"/>
                </w:rPr>
                <m:t xml:space="preserve">=</m:t>
              </m:r>
              <m:r>
                <w:rPr>
                  <w:rFonts w:ascii="Cambria Math" w:hAnsi="Cambria Math"/>
                </w:rPr>
                <m:t xml:space="preserve">0.001</m:t>
              </m:r>
              <m:r>
                <w:rPr>
                  <w:rFonts w:ascii="Cambria Math" w:hAnsi="Cambria Math"/>
                </w:rPr>
                <m:t xml:space="preserve">,</m:t>
              </m:r>
              <m:sSub>
                <m:e>
                  <m:r>
                    <w:rPr>
                      <w:rFonts w:ascii="Cambria Math" w:hAnsi="Cambria Math"/>
                    </w:rPr>
                    <m:t xml:space="preserve">LR</m:t>
                  </m:r>
                </m:e>
                <m:sub>
                  <m:r>
                    <w:rPr>
                      <w:rFonts w:ascii="Cambria Math" w:hAnsi="Cambria Math"/>
                    </w:rPr>
                    <m:t xml:space="preserve">DP</m:t>
                  </m:r>
                </m:sub>
              </m:sSub>
              <m:r>
                <w:rPr>
                  <w:rFonts w:ascii="Cambria Math" w:hAnsi="Cambria Math"/>
                </w:rPr>
                <m:t xml:space="preserve">=</m:t>
              </m:r>
              <m:r>
                <w:rPr>
                  <w:rFonts w:ascii="Cambria Math" w:hAnsi="Cambria Math"/>
                </w:rPr>
                <m:t xml:space="preserve">30</m:t>
              </m:r>
              <m:r>
                <w:rPr>
                  <w:rFonts w:ascii="Cambria Math" w:hAnsi="Cambria Math"/>
                </w:rPr>
                <m:t xml:space="preserve">,</m:t>
              </m:r>
              <m:sSub>
                <m:e>
                  <m:r>
                    <w:rPr>
                      <w:rFonts w:ascii="Cambria Math" w:hAnsi="Cambria Math"/>
                    </w:rPr>
                    <m:t xml:space="preserve">LR</m:t>
                  </m:r>
                </m:e>
                <m:sub>
                  <m:r>
                    <w:rPr>
                      <w:rFonts w:ascii="Cambria Math" w:hAnsi="Cambria Math"/>
                    </w:rPr>
                    <m:t xml:space="preserve">DF</m:t>
                  </m:r>
                </m:sub>
              </m:sSub>
              <m:r>
                <w:rPr>
                  <w:rFonts w:ascii="Cambria Math" w:hAnsi="Cambria Math"/>
                </w:rPr>
                <m:t xml:space="preserve">=</m:t>
              </m:r>
              <m:r>
                <w:rPr>
                  <w:rFonts w:ascii="Cambria Math" w:hAnsi="Cambria Math"/>
                </w:rPr>
                <m:t xml:space="preserve">0.01</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0.9</m:t>
              </m:r>
              <m:r>
                <w:rPr>
                  <w:rFonts w:ascii="Cambria Math" w:hAnsi="Cambria Math"/>
                </w:rPr>
                <m:t xml:space="preserve">,</m:t>
              </m:r>
              <m:sSub>
                <m:e>
                  <m:r>
                    <w:rPr>
                      <w:rFonts w:ascii="Cambria Math" w:hAnsi="Cambria Math"/>
                    </w:rPr>
                    <m:t xml:space="preserve">G</m:t>
                  </m:r>
                </m:e>
                <m:sub>
                  <m:r>
                    <w:rPr>
                      <w:rFonts w:ascii="Cambria Math" w:hAnsi="Cambria Math"/>
                    </w:rPr>
                    <m:t xml:space="preserve">T</m:t>
                  </m:r>
                </m:sub>
              </m:sSub>
              <m:r>
                <w:rPr>
                  <w:rFonts w:ascii="Cambria Math" w:hAnsi="Cambria Math"/>
                </w:rPr>
                <m:t xml:space="preserve">=</m:t>
              </m:r>
              <m:r>
                <w:rPr>
                  <w:rFonts w:ascii="Cambria Math" w:hAnsi="Cambria Math"/>
                </w:rPr>
                <m:t xml:space="preserve">0.01</m:t>
              </m:r>
            </m:oMath>
          </w:p>
        </w:tc>
      </w:tr>
      <w:tr>
        <w:trPr>
          <w:trHeight w:val="397" w:hRule="atLeast"/>
        </w:trPr>
        <w:tc>
          <w:tcPr>
            <w:tcW w:w="1760" w:type="dxa"/>
            <w:vMerge w:val="restart"/>
            <w:tcBorders>
              <w:top w:val="single" w:sz="4" w:space="0" w:color="000000"/>
              <w:bottom w:val="single" w:sz="4" w:space="0" w:color="000000"/>
              <w:right w:val="single" w:sz="4" w:space="0" w:color="000000"/>
            </w:tcBorders>
          </w:tcPr>
          <w:p>
            <w:pPr>
              <w:pStyle w:val="TableParagraph"/>
              <w:spacing w:lineRule="auto" w:line="600" w:before="1" w:after="0"/>
              <w:ind w:left="0" w:hanging="0"/>
              <w:jc w:val="center"/>
              <w:rPr>
                <w:rFonts w:ascii="Times New Roman" w:hAnsi="Times New Roman" w:cs="Times New Roman"/>
                <w:spacing w:val="-4"/>
                <w:sz w:val="20"/>
              </w:rPr>
            </w:pPr>
            <w:r>
              <w:rPr>
                <w:rFonts w:cs="Times New Roman" w:ascii="Times New Roman" w:hAnsi="Times New Roman"/>
                <w:w w:val="95"/>
                <w:sz w:val="20"/>
              </w:rPr>
              <w:t>FLA-SCNN</w:t>
            </w:r>
          </w:p>
        </w:tc>
        <w:tc>
          <w:tcPr>
            <w:tcW w:w="1074" w:type="dxa"/>
            <w:tcBorders>
              <w:top w:val="single" w:sz="4" w:space="0" w:color="000000"/>
              <w:left w:val="single" w:sz="4" w:space="0" w:color="000000"/>
              <w:bottom w:val="single" w:sz="4" w:space="0" w:color="000000"/>
            </w:tcBorders>
          </w:tcPr>
          <w:p>
            <w:pPr>
              <w:pStyle w:val="TableParagraph"/>
              <w:spacing w:lineRule="auto" w:line="360"/>
              <w:ind w:left="153" w:right="184" w:hanging="0"/>
              <w:jc w:val="center"/>
              <w:rPr>
                <w:rFonts w:ascii="Times New Roman" w:hAnsi="Times New Roman" w:cs="Times New Roman"/>
                <w:spacing w:val="-4"/>
                <w:sz w:val="20"/>
              </w:rPr>
            </w:pPr>
            <w:r>
              <w:rPr>
                <w:rFonts w:cs="Times New Roman" w:ascii="Times New Roman" w:hAnsi="Times New Roman"/>
                <w:spacing w:val="-4"/>
                <w:sz w:val="20"/>
              </w:rPr>
              <w:t>FLA</w:t>
            </w:r>
          </w:p>
        </w:tc>
        <w:tc>
          <w:tcPr>
            <w:tcW w:w="6456" w:type="dxa"/>
            <w:tcBorders>
              <w:top w:val="single" w:sz="4" w:space="0" w:color="000000"/>
              <w:left w:val="single" w:sz="4" w:space="0" w:color="000000"/>
              <w:bottom w:val="single" w:sz="4" w:space="0" w:color="000000"/>
            </w:tcBorders>
          </w:tcPr>
          <w:p>
            <w:pPr>
              <w:pStyle w:val="TableParagraph"/>
              <w:spacing w:lineRule="exact" w:line="240"/>
              <w:ind w:left="201" w:hanging="0"/>
              <w:rPr>
                <w:rFonts w:ascii="Times New Roman" w:hAnsi="Times New Roman" w:cs="Times New Roman"/>
                <w:sz w:val="20"/>
              </w:rPr>
            </w:pPr>
            <w:r>
              <w:rPr/>
            </w:r>
            <m:oMath xmlns:m="http://schemas.openxmlformats.org/officeDocument/2006/math">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r>
                <w:rPr>
                  <w:rFonts w:ascii="Cambria Math" w:hAnsi="Cambria Math"/>
                </w:rPr>
                <m:t xml:space="preserve">0.5</m:t>
              </m:r>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2</m:t>
              </m:r>
              <m:r>
                <w:rPr>
                  <w:rFonts w:ascii="Cambria Math" w:hAnsi="Cambria Math"/>
                </w:rPr>
                <m:t xml:space="preserve">,</m:t>
              </m:r>
              <m:sSub>
                <m:e>
                  <m:r>
                    <w:rPr>
                      <w:rFonts w:ascii="Cambria Math" w:hAnsi="Cambria Math"/>
                    </w:rPr>
                    <m:t xml:space="preserve">C</m:t>
                  </m:r>
                </m:e>
                <m:sub>
                  <m:r>
                    <w:rPr>
                      <w:rFonts w:ascii="Cambria Math" w:hAnsi="Cambria Math"/>
                    </w:rPr>
                    <m:t xml:space="preserve">3</m:t>
                  </m:r>
                </m:sub>
              </m:sSub>
              <m:r>
                <w:rPr>
                  <w:rFonts w:ascii="Cambria Math" w:hAnsi="Cambria Math"/>
                </w:rPr>
                <m:t xml:space="preserve">=</m:t>
              </m:r>
              <m:r>
                <w:rPr>
                  <w:rFonts w:ascii="Cambria Math" w:hAnsi="Cambria Math"/>
                </w:rPr>
                <m:t xml:space="preserve">0.1</m:t>
              </m:r>
              <m:r>
                <w:rPr>
                  <w:rFonts w:ascii="Cambria Math" w:hAnsi="Cambria Math"/>
                </w:rPr>
                <m:t xml:space="preserve">,</m:t>
              </m:r>
              <m:sSub>
                <m:e>
                  <m:r>
                    <w:rPr>
                      <w:rFonts w:ascii="Cambria Math" w:hAnsi="Cambria Math"/>
                    </w:rPr>
                    <m:t xml:space="preserve">C</m:t>
                  </m:r>
                </m:e>
                <m:sub>
                  <m:r>
                    <w:rPr>
                      <w:rFonts w:ascii="Cambria Math" w:hAnsi="Cambria Math"/>
                    </w:rPr>
                    <m:t xml:space="preserve">4</m:t>
                  </m:r>
                </m:sub>
              </m:sSub>
              <m:r>
                <w:rPr>
                  <w:rFonts w:ascii="Cambria Math" w:hAnsi="Cambria Math"/>
                </w:rPr>
                <m:t xml:space="preserve">=</m:t>
              </m:r>
              <m:r>
                <w:rPr>
                  <w:rFonts w:ascii="Cambria Math" w:hAnsi="Cambria Math"/>
                </w:rPr>
                <m:t xml:space="preserve">0.2</m:t>
              </m:r>
              <m:r>
                <w:rPr>
                  <w:rFonts w:ascii="Cambria Math" w:hAnsi="Cambria Math"/>
                </w:rPr>
                <m:t xml:space="preserve">,</m:t>
              </m:r>
              <m:sSub>
                <m:e>
                  <m:r>
                    <w:rPr>
                      <w:rFonts w:ascii="Cambria Math" w:hAnsi="Cambria Math"/>
                    </w:rPr>
                    <m:t xml:space="preserve">C</m:t>
                  </m:r>
                </m:e>
                <m:sub>
                  <m:r>
                    <w:rPr>
                      <w:rFonts w:ascii="Cambria Math" w:hAnsi="Cambria Math"/>
                    </w:rPr>
                    <m:t xml:space="preserve">5</m:t>
                  </m:r>
                </m:sub>
              </m:sSub>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0.01</m:t>
              </m:r>
            </m:oMath>
          </w:p>
          <w:p>
            <w:pPr>
              <w:pStyle w:val="TableParagraph"/>
              <w:spacing w:lineRule="exact" w:line="240"/>
              <w:ind w:left="201" w:hanging="0"/>
              <w:rPr>
                <w:rFonts w:ascii="Times New Roman" w:hAnsi="Times New Roman" w:cs="Times New Roman"/>
                <w:sz w:val="20"/>
              </w:rPr>
            </w:pPr>
            <w:r>
              <w:rPr/>
            </w:r>
            <m:oMath xmlns:m="http://schemas.openxmlformats.org/officeDocument/2006/math">
              <m:sSub>
                <m:e>
                  <m:r>
                    <w:rPr>
                      <w:rFonts w:ascii="Cambria Math" w:hAnsi="Cambria Math"/>
                    </w:rPr>
                    <m:t xml:space="preserve">N</m:t>
                  </m:r>
                </m:e>
                <m:sub>
                  <m:r>
                    <w:rPr>
                      <w:rFonts w:ascii="Cambria Math" w:hAnsi="Cambria Math"/>
                    </w:rPr>
                    <m:t xml:space="preserve">P</m:t>
                  </m:r>
                </m:sub>
              </m:sSub>
              <m:r>
                <w:rPr>
                  <w:rFonts w:ascii="Cambria Math" w:hAnsi="Cambria Math"/>
                </w:rPr>
                <m:t xml:space="preserve">=</m:t>
              </m:r>
              <m:r>
                <w:rPr>
                  <w:rFonts w:ascii="Cambria Math" w:hAnsi="Cambria Math"/>
                </w:rPr>
                <m:t xml:space="preserve">10</m:t>
              </m:r>
              <m:r>
                <w:rPr>
                  <w:rFonts w:ascii="Cambria Math" w:hAnsi="Cambria Math"/>
                </w:rPr>
                <m:t xml:space="preserve">,</m:t>
              </m:r>
              <m:sSub>
                <m:e>
                  <m:r>
                    <w:rPr>
                      <w:rFonts w:ascii="Cambria Math" w:hAnsi="Cambria Math"/>
                    </w:rPr>
                    <m:t xml:space="preserve">I</m:t>
                  </m:r>
                </m:e>
                <m:sub>
                  <m:r>
                    <w:rPr>
                      <w:rFonts w:ascii="Cambria Math" w:hAnsi="Cambria Math"/>
                    </w:rPr>
                    <m:t xml:space="preserve">M</m:t>
                  </m:r>
                </m:sub>
              </m:sSub>
              <m:r>
                <w:rPr>
                  <w:rFonts w:ascii="Cambria Math" w:hAnsi="Cambria Math"/>
                </w:rPr>
                <m:t xml:space="preserve">=</m:t>
              </m:r>
              <m:r>
                <w:rPr>
                  <w:rFonts w:ascii="Cambria Math" w:hAnsi="Cambria Math"/>
                </w:rPr>
                <m:t xml:space="preserve">50</m:t>
              </m:r>
              <m:r>
                <w:rPr>
                  <w:rFonts w:ascii="Cambria Math" w:hAnsi="Cambria Math"/>
                </w:rPr>
                <m:t xml:space="preserve">,</m:t>
              </m:r>
              <m:r>
                <w:rPr>
                  <w:rFonts w:ascii="Cambria Math" w:hAnsi="Cambria Math"/>
                </w:rPr>
                <m:t xml:space="preserve">dim</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lb</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32</m:t>
                  </m:r>
                </m:e>
              </m:d>
              <m:r>
                <w:rPr>
                  <w:rFonts w:ascii="Cambria Math" w:hAnsi="Cambria Math"/>
                </w:rPr>
                <m:t xml:space="preserve">,</m:t>
              </m:r>
              <m:r>
                <w:rPr>
                  <w:rFonts w:ascii="Cambria Math" w:hAnsi="Cambria Math"/>
                </w:rPr>
                <m:t xml:space="preserve">ub</m:t>
              </m:r>
              <m:r>
                <w:rPr>
                  <w:rFonts w:ascii="Cambria Math" w:hAnsi="Cambria Math"/>
                </w:rPr>
                <m:t xml:space="preserve">=</m:t>
              </m:r>
              <m:d>
                <m:dPr>
                  <m:begChr m:val="["/>
                  <m:endChr m:val="]"/>
                </m:dPr>
                <m:e>
                  <m:r>
                    <w:rPr>
                      <w:rFonts w:ascii="Cambria Math" w:hAnsi="Cambria Math"/>
                    </w:rPr>
                    <m:t xml:space="preserve">200</m:t>
                  </m:r>
                  <m:r>
                    <w:rPr>
                      <w:rFonts w:ascii="Cambria Math" w:hAnsi="Cambria Math"/>
                    </w:rPr>
                    <m:t xml:space="preserve">,</m:t>
                  </m:r>
                  <m:r>
                    <w:rPr>
                      <w:rFonts w:ascii="Cambria Math" w:hAnsi="Cambria Math"/>
                    </w:rPr>
                    <m:t xml:space="preserve">256</m:t>
                  </m:r>
                </m:e>
              </m:d>
            </m:oMath>
          </w:p>
        </w:tc>
      </w:tr>
      <w:tr>
        <w:trPr>
          <w:trHeight w:val="300" w:hRule="atLeast"/>
        </w:trPr>
        <w:tc>
          <w:tcPr>
            <w:tcW w:w="1760" w:type="dxa"/>
            <w:vMerge w:val="continue"/>
            <w:tcBorders>
              <w:top w:val="single" w:sz="4" w:space="0" w:color="000000"/>
              <w:bottom w:val="single" w:sz="4" w:space="0" w:color="000000"/>
              <w:right w:val="single" w:sz="4" w:space="0" w:color="000000"/>
            </w:tcBorders>
          </w:tcPr>
          <w:p>
            <w:pPr>
              <w:pStyle w:val="TableParagraph"/>
              <w:spacing w:lineRule="auto" w:line="600" w:before="1" w:after="0"/>
              <w:ind w:left="0" w:hanging="0"/>
              <w:jc w:val="center"/>
              <w:rPr>
                <w:rFonts w:ascii="Times New Roman" w:hAnsi="Times New Roman" w:cs="Times New Roman"/>
                <w:w w:val="95"/>
                <w:sz w:val="20"/>
              </w:rPr>
            </w:pPr>
            <w:r>
              <w:rPr>
                <w:rFonts w:cs="Times New Roman" w:ascii="Times New Roman" w:hAnsi="Times New Roman"/>
                <w:w w:val="95"/>
                <w:sz w:val="20"/>
              </w:rPr>
            </w:r>
          </w:p>
        </w:tc>
        <w:tc>
          <w:tcPr>
            <w:tcW w:w="1074" w:type="dxa"/>
            <w:tcBorders>
              <w:top w:val="single" w:sz="4" w:space="0" w:color="000000"/>
              <w:left w:val="single" w:sz="4" w:space="0" w:color="000000"/>
              <w:bottom w:val="single" w:sz="4" w:space="0" w:color="000000"/>
            </w:tcBorders>
          </w:tcPr>
          <w:p>
            <w:pPr>
              <w:pStyle w:val="TableParagraph"/>
              <w:spacing w:lineRule="auto" w:line="240"/>
              <w:ind w:left="153" w:right="184" w:hanging="0"/>
              <w:jc w:val="center"/>
              <w:rPr>
                <w:rFonts w:ascii="Times New Roman" w:hAnsi="Times New Roman" w:cs="Times New Roman"/>
                <w:spacing w:val="-4"/>
                <w:sz w:val="20"/>
              </w:rPr>
            </w:pPr>
            <w:r>
              <w:rPr>
                <w:rFonts w:cs="Times New Roman" w:ascii="Times New Roman" w:hAnsi="Times New Roman"/>
                <w:spacing w:val="-4"/>
                <w:sz w:val="20"/>
              </w:rPr>
              <w:t>SCNN</w:t>
            </w:r>
          </w:p>
        </w:tc>
        <w:tc>
          <w:tcPr>
            <w:tcW w:w="6456" w:type="dxa"/>
            <w:tcBorders>
              <w:top w:val="single" w:sz="4" w:space="0" w:color="000000"/>
              <w:left w:val="single" w:sz="4" w:space="0" w:color="000000"/>
              <w:bottom w:val="single" w:sz="4" w:space="0" w:color="000000"/>
            </w:tcBorders>
          </w:tcPr>
          <w:p>
            <w:pPr>
              <w:pStyle w:val="TableParagraph"/>
              <w:spacing w:lineRule="exact" w:line="240"/>
              <w:ind w:left="208" w:hanging="0"/>
              <w:rPr>
                <w:rFonts w:ascii="Times New Roman" w:hAnsi="Times New Roman" w:cs="Times New Roman"/>
                <w:sz w:val="20"/>
              </w:rPr>
            </w:pPr>
            <w:r>
              <w:rPr/>
            </w:r>
            <m:oMath xmlns:m="http://schemas.openxmlformats.org/officeDocument/2006/math">
              <m:sSub>
                <m:e>
                  <m:r>
                    <w:rPr>
                      <w:rFonts w:ascii="Cambria Math" w:hAnsi="Cambria Math"/>
                    </w:rPr>
                    <m:t xml:space="preserve">S</m:t>
                  </m:r>
                </m:e>
                <m:sub>
                  <m:r>
                    <w:rPr>
                      <w:rFonts w:ascii="Cambria Math" w:hAnsi="Cambria Math"/>
                    </w:rPr>
                    <m:t xml:space="preserve">N</m:t>
                  </m:r>
                </m:sub>
              </m:sSub>
              <m:r>
                <w:rPr>
                  <w:rFonts w:ascii="Cambria Math" w:hAnsi="Cambria Math"/>
                </w:rPr>
                <m:t xml:space="preserve">=</m:t>
              </m:r>
              <m:r>
                <w:rPr>
                  <w:rFonts w:ascii="Cambria Math" w:hAnsi="Cambria Math"/>
                </w:rPr>
                <m:t xml:space="preserve">Adam</m:t>
              </m:r>
              <m:sSub>
                <m:e>
                  <m:r>
                    <w:rPr>
                      <w:rFonts w:ascii="Cambria Math" w:hAnsi="Cambria Math"/>
                    </w:rPr>
                    <m:t xml:space="preserve">,</m:t>
                  </m:r>
                  <m:r>
                    <w:rPr>
                      <w:rFonts w:ascii="Cambria Math" w:hAnsi="Cambria Math"/>
                    </w:rPr>
                    <m:t xml:space="preserve">LR</m:t>
                  </m:r>
                </m:e>
                <m:sub>
                  <m:r>
                    <w:rPr>
                      <w:rFonts w:ascii="Cambria Math" w:hAnsi="Cambria Math"/>
                    </w:rPr>
                    <m:t xml:space="preserve">I</m:t>
                  </m:r>
                </m:sub>
              </m:sSub>
              <m:r>
                <w:rPr>
                  <w:rFonts w:ascii="Cambria Math" w:hAnsi="Cambria Math"/>
                </w:rPr>
                <m:t xml:space="preserve">=</m:t>
              </m:r>
              <m:r>
                <w:rPr>
                  <w:rFonts w:ascii="Cambria Math" w:hAnsi="Cambria Math"/>
                </w:rPr>
                <m:t xml:space="preserve">0.001</m:t>
              </m:r>
              <m:r>
                <w:rPr>
                  <w:rFonts w:ascii="Cambria Math" w:hAnsi="Cambria Math"/>
                </w:rPr>
                <m:t xml:space="preserve">,</m:t>
              </m:r>
              <m:sSub>
                <m:e>
                  <m:r>
                    <w:rPr>
                      <w:rFonts w:ascii="Cambria Math" w:hAnsi="Cambria Math"/>
                    </w:rPr>
                    <m:t xml:space="preserve">LR</m:t>
                  </m:r>
                </m:e>
                <m:sub>
                  <m:r>
                    <w:rPr>
                      <w:rFonts w:ascii="Cambria Math" w:hAnsi="Cambria Math"/>
                    </w:rPr>
                    <m:t xml:space="preserve">DP</m:t>
                  </m:r>
                </m:sub>
              </m:sSub>
              <m:r>
                <w:rPr>
                  <w:rFonts w:ascii="Cambria Math" w:hAnsi="Cambria Math"/>
                </w:rPr>
                <m:t xml:space="preserve">=</m:t>
              </m:r>
              <m:r>
                <w:rPr>
                  <w:rFonts w:ascii="Cambria Math" w:hAnsi="Cambria Math"/>
                </w:rPr>
                <m:t xml:space="preserve">30</m:t>
              </m:r>
              <m:r>
                <w:rPr>
                  <w:rFonts w:ascii="Cambria Math" w:hAnsi="Cambria Math"/>
                </w:rPr>
                <m:t xml:space="preserve">,</m:t>
              </m:r>
              <m:sSub>
                <m:e>
                  <m:r>
                    <w:rPr>
                      <w:rFonts w:ascii="Cambria Math" w:hAnsi="Cambria Math"/>
                    </w:rPr>
                    <m:t xml:space="preserve">LR</m:t>
                  </m:r>
                </m:e>
                <m:sub>
                  <m:r>
                    <w:rPr>
                      <w:rFonts w:ascii="Cambria Math" w:hAnsi="Cambria Math"/>
                    </w:rPr>
                    <m:t xml:space="preserve">DF</m:t>
                  </m:r>
                </m:sub>
              </m:sSub>
              <m:r>
                <w:rPr>
                  <w:rFonts w:ascii="Cambria Math" w:hAnsi="Cambria Math"/>
                </w:rPr>
                <m:t xml:space="preserve">=</m:t>
              </m:r>
              <m:r>
                <w:rPr>
                  <w:rFonts w:ascii="Cambria Math" w:hAnsi="Cambria Math"/>
                </w:rPr>
                <m:t xml:space="preserve">0.01</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0.9</m:t>
              </m:r>
              <m:r>
                <w:rPr>
                  <w:rFonts w:ascii="Cambria Math" w:hAnsi="Cambria Math"/>
                </w:rPr>
                <m:t xml:space="preserve">,</m:t>
              </m:r>
              <m:sSub>
                <m:e>
                  <m:r>
                    <w:rPr>
                      <w:rFonts w:ascii="Cambria Math" w:hAnsi="Cambria Math"/>
                    </w:rPr>
                    <m:t xml:space="preserve">G</m:t>
                  </m:r>
                </m:e>
                <m:sub>
                  <m:r>
                    <w:rPr>
                      <w:rFonts w:ascii="Cambria Math" w:hAnsi="Cambria Math"/>
                    </w:rPr>
                    <m:t xml:space="preserve">T</m:t>
                  </m:r>
                </m:sub>
              </m:sSub>
              <m:r>
                <w:rPr>
                  <w:rFonts w:ascii="Cambria Math" w:hAnsi="Cambria Math"/>
                </w:rPr>
                <m:t xml:space="preserve">=</m:t>
              </m:r>
              <m:r>
                <w:rPr>
                  <w:rFonts w:ascii="Cambria Math" w:hAnsi="Cambria Math"/>
                </w:rPr>
                <m:t xml:space="preserve">0.01</m:t>
              </m:r>
            </m:oMath>
          </w:p>
        </w:tc>
      </w:tr>
      <w:tr>
        <w:trPr>
          <w:trHeight w:val="301" w:hRule="atLeast"/>
        </w:trPr>
        <w:tc>
          <w:tcPr>
            <w:tcW w:w="1760" w:type="dxa"/>
            <w:vMerge w:val="restart"/>
            <w:tcBorders>
              <w:top w:val="single" w:sz="4" w:space="0" w:color="000000"/>
              <w:bottom w:val="single" w:sz="4" w:space="0" w:color="000000"/>
              <w:right w:val="single" w:sz="4" w:space="0" w:color="000000"/>
            </w:tcBorders>
          </w:tcPr>
          <w:p>
            <w:pPr>
              <w:pStyle w:val="TableParagraph"/>
              <w:spacing w:lineRule="auto" w:line="600" w:before="1" w:after="0"/>
              <w:ind w:left="0" w:hanging="0"/>
              <w:jc w:val="center"/>
              <w:rPr>
                <w:rFonts w:ascii="Times New Roman" w:hAnsi="Times New Roman" w:cs="Times New Roman"/>
                <w:spacing w:val="-4"/>
                <w:sz w:val="20"/>
              </w:rPr>
            </w:pPr>
            <w:r>
              <w:rPr>
                <w:rFonts w:eastAsia="等线" w:cs="Times New Roman" w:ascii="Times New Roman" w:hAnsi="Times New Roman" w:eastAsiaTheme="minorEastAsia"/>
                <w:w w:val="95"/>
                <w:sz w:val="20"/>
                <w:lang w:eastAsia="zh-CN"/>
              </w:rPr>
              <w:t>HHO</w:t>
            </w:r>
            <w:r>
              <w:rPr>
                <w:rFonts w:cs="Times New Roman" w:ascii="Times New Roman" w:hAnsi="Times New Roman"/>
                <w:w w:val="95"/>
                <w:sz w:val="20"/>
              </w:rPr>
              <w:t>-SCNN</w:t>
            </w:r>
          </w:p>
        </w:tc>
        <w:tc>
          <w:tcPr>
            <w:tcW w:w="1074" w:type="dxa"/>
            <w:tcBorders>
              <w:top w:val="single" w:sz="4" w:space="0" w:color="000000"/>
              <w:left w:val="single" w:sz="4" w:space="0" w:color="000000"/>
              <w:bottom w:val="single" w:sz="4" w:space="0" w:color="000000"/>
            </w:tcBorders>
          </w:tcPr>
          <w:p>
            <w:pPr>
              <w:pStyle w:val="TableParagraph"/>
              <w:spacing w:lineRule="auto" w:line="360"/>
              <w:ind w:left="153" w:right="184" w:hanging="0"/>
              <w:jc w:val="center"/>
              <w:rPr>
                <w:rFonts w:ascii="Times New Roman" w:hAnsi="Times New Roman" w:cs="Times New Roman"/>
                <w:spacing w:val="-4"/>
                <w:sz w:val="20"/>
              </w:rPr>
            </w:pPr>
            <w:r>
              <w:rPr>
                <w:rFonts w:cs="Times New Roman" w:ascii="Times New Roman" w:hAnsi="Times New Roman"/>
                <w:spacing w:val="-4"/>
                <w:sz w:val="20"/>
              </w:rPr>
              <w:t>HHO</w:t>
            </w:r>
          </w:p>
        </w:tc>
        <w:tc>
          <w:tcPr>
            <w:tcW w:w="6456" w:type="dxa"/>
            <w:tcBorders>
              <w:top w:val="single" w:sz="4" w:space="0" w:color="000000"/>
              <w:left w:val="single" w:sz="4" w:space="0" w:color="000000"/>
              <w:bottom w:val="single" w:sz="4" w:space="0" w:color="000000"/>
            </w:tcBorders>
          </w:tcPr>
          <w:p>
            <w:pPr>
              <w:pStyle w:val="TableParagraph"/>
              <w:spacing w:lineRule="exact" w:line="240"/>
              <w:ind w:left="198" w:hanging="0"/>
              <w:rPr>
                <w:rFonts w:ascii="Times New Roman" w:hAnsi="Times New Roman" w:cs="Times New Roman"/>
                <w:sz w:val="20"/>
                <w:szCs w:val="20"/>
              </w:rPr>
            </w:pPr>
            <w:r>
              <w:rPr/>
            </w:r>
            <m:oMath xmlns:m="http://schemas.openxmlformats.org/officeDocument/2006/math">
              <m:sSub>
                <m:e>
                  <m:r>
                    <w:rPr>
                      <w:rFonts w:ascii="Cambria Math" w:hAnsi="Cambria Math"/>
                    </w:rPr>
                    <m:t xml:space="preserve">E</m:t>
                  </m:r>
                </m:e>
                <m:sub>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β</m:t>
              </m:r>
              <m:r>
                <w:rPr>
                  <w:rFonts w:ascii="Cambria Math" w:hAnsi="Cambria Math"/>
                </w:rPr>
                <m:t xml:space="preserve">=</m:t>
              </m:r>
              <m:r>
                <w:rPr>
                  <w:rFonts w:ascii="Cambria Math" w:hAnsi="Cambria Math"/>
                </w:rPr>
                <m:t xml:space="preserve">1.5</m:t>
              </m:r>
            </m:oMath>
          </w:p>
          <w:p>
            <w:pPr>
              <w:pStyle w:val="TableParagraph"/>
              <w:spacing w:lineRule="exact" w:line="240"/>
              <w:ind w:left="198" w:hanging="0"/>
              <w:rPr>
                <w:rFonts w:ascii="Times New Roman" w:hAnsi="Times New Roman" w:cs="Times New Roman"/>
                <w:sz w:val="20"/>
                <w:szCs w:val="20"/>
              </w:rPr>
            </w:pPr>
            <w:r>
              <w:rPr/>
            </w:r>
            <m:oMath xmlns:m="http://schemas.openxmlformats.org/officeDocument/2006/math">
              <m:sSub>
                <m:e>
                  <m:r>
                    <w:rPr>
                      <w:rFonts w:ascii="Cambria Math" w:hAnsi="Cambria Math"/>
                    </w:rPr>
                    <m:t xml:space="preserve">N</m:t>
                  </m:r>
                </m:e>
                <m:sub>
                  <m:r>
                    <w:rPr>
                      <w:rFonts w:ascii="Cambria Math" w:hAnsi="Cambria Math"/>
                    </w:rPr>
                    <m:t xml:space="preserve">P</m:t>
                  </m:r>
                </m:sub>
              </m:sSub>
              <m:r>
                <w:rPr>
                  <w:rFonts w:ascii="Cambria Math" w:hAnsi="Cambria Math"/>
                </w:rPr>
                <m:t xml:space="preserve">=</m:t>
              </m:r>
              <m:r>
                <w:rPr>
                  <w:rFonts w:ascii="Cambria Math" w:hAnsi="Cambria Math"/>
                </w:rPr>
                <m:t xml:space="preserve">10</m:t>
              </m:r>
              <m:r>
                <w:rPr>
                  <w:rFonts w:ascii="Cambria Math" w:hAnsi="Cambria Math"/>
                </w:rPr>
                <m:t xml:space="preserve">,</m:t>
              </m:r>
              <m:sSub>
                <m:e>
                  <m:r>
                    <w:rPr>
                      <w:rFonts w:ascii="Cambria Math" w:hAnsi="Cambria Math"/>
                    </w:rPr>
                    <m:t xml:space="preserve">I</m:t>
                  </m:r>
                </m:e>
                <m:sub>
                  <m:r>
                    <w:rPr>
                      <w:rFonts w:ascii="Cambria Math" w:hAnsi="Cambria Math"/>
                    </w:rPr>
                    <m:t xml:space="preserve">M</m:t>
                  </m:r>
                </m:sub>
              </m:sSub>
              <m:r>
                <w:rPr>
                  <w:rFonts w:ascii="Cambria Math" w:hAnsi="Cambria Math"/>
                </w:rPr>
                <m:t xml:space="preserve">=</m:t>
              </m:r>
              <m:r>
                <w:rPr>
                  <w:rFonts w:ascii="Cambria Math" w:hAnsi="Cambria Math"/>
                </w:rPr>
                <m:t xml:space="preserve">50</m:t>
              </m:r>
              <m:r>
                <w:rPr>
                  <w:rFonts w:ascii="Cambria Math" w:hAnsi="Cambria Math"/>
                </w:rPr>
                <m:t xml:space="preserve">,</m:t>
              </m:r>
              <m:r>
                <w:rPr>
                  <w:rFonts w:ascii="Cambria Math" w:hAnsi="Cambria Math"/>
                </w:rPr>
                <m:t xml:space="preserve">dim</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lb</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32</m:t>
                  </m:r>
                </m:e>
              </m:d>
              <m:r>
                <w:rPr>
                  <w:rFonts w:ascii="Cambria Math" w:hAnsi="Cambria Math"/>
                </w:rPr>
                <m:t xml:space="preserve">,</m:t>
              </m:r>
              <m:r>
                <w:rPr>
                  <w:rFonts w:ascii="Cambria Math" w:hAnsi="Cambria Math"/>
                </w:rPr>
                <m:t xml:space="preserve">ub</m:t>
              </m:r>
              <m:r>
                <w:rPr>
                  <w:rFonts w:ascii="Cambria Math" w:hAnsi="Cambria Math"/>
                </w:rPr>
                <m:t xml:space="preserve">=</m:t>
              </m:r>
              <m:d>
                <m:dPr>
                  <m:begChr m:val="["/>
                  <m:endChr m:val="]"/>
                </m:dPr>
                <m:e>
                  <m:r>
                    <w:rPr>
                      <w:rFonts w:ascii="Cambria Math" w:hAnsi="Cambria Math"/>
                    </w:rPr>
                    <m:t xml:space="preserve">200</m:t>
                  </m:r>
                  <m:r>
                    <w:rPr>
                      <w:rFonts w:ascii="Cambria Math" w:hAnsi="Cambria Math"/>
                    </w:rPr>
                    <m:t xml:space="preserve">,</m:t>
                  </m:r>
                  <m:r>
                    <w:rPr>
                      <w:rFonts w:ascii="Cambria Math" w:hAnsi="Cambria Math"/>
                    </w:rPr>
                    <m:t xml:space="preserve">256</m:t>
                  </m:r>
                </m:e>
              </m:d>
            </m:oMath>
          </w:p>
        </w:tc>
      </w:tr>
      <w:tr>
        <w:trPr>
          <w:trHeight w:val="89" w:hRule="atLeast"/>
        </w:trPr>
        <w:tc>
          <w:tcPr>
            <w:tcW w:w="1760" w:type="dxa"/>
            <w:vMerge w:val="continue"/>
            <w:tcBorders>
              <w:top w:val="single" w:sz="4" w:space="0" w:color="000000"/>
              <w:bottom w:val="single" w:sz="4" w:space="0" w:color="000000"/>
              <w:right w:val="single" w:sz="4" w:space="0" w:color="000000"/>
            </w:tcBorders>
          </w:tcPr>
          <w:p>
            <w:pPr>
              <w:pStyle w:val="TableParagraph"/>
              <w:spacing w:lineRule="auto" w:line="600" w:before="1" w:after="0"/>
              <w:ind w:left="0" w:hanging="0"/>
              <w:jc w:val="center"/>
              <w:rPr>
                <w:rFonts w:ascii="Times New Roman" w:hAnsi="Times New Roman" w:eastAsia="等线" w:cs="Times New Roman" w:eastAsiaTheme="minorEastAsia"/>
                <w:w w:val="95"/>
                <w:sz w:val="20"/>
                <w:lang w:eastAsia="zh-CN"/>
              </w:rPr>
            </w:pPr>
            <w:r>
              <w:rPr>
                <w:rFonts w:eastAsia="等线" w:cs="Times New Roman" w:eastAsiaTheme="minorEastAsia" w:ascii="Times New Roman" w:hAnsi="Times New Roman"/>
                <w:w w:val="95"/>
                <w:sz w:val="20"/>
                <w:lang w:eastAsia="zh-CN"/>
              </w:rPr>
            </w:r>
          </w:p>
        </w:tc>
        <w:tc>
          <w:tcPr>
            <w:tcW w:w="1074" w:type="dxa"/>
            <w:tcBorders>
              <w:top w:val="single" w:sz="4" w:space="0" w:color="000000"/>
              <w:left w:val="single" w:sz="4" w:space="0" w:color="000000"/>
              <w:bottom w:val="single" w:sz="4" w:space="0" w:color="000000"/>
            </w:tcBorders>
          </w:tcPr>
          <w:p>
            <w:pPr>
              <w:pStyle w:val="TableParagraph"/>
              <w:spacing w:lineRule="auto" w:line="240"/>
              <w:ind w:left="153" w:right="184" w:hanging="0"/>
              <w:jc w:val="center"/>
              <w:rPr>
                <w:rFonts w:ascii="Times New Roman" w:hAnsi="Times New Roman" w:cs="Times New Roman"/>
                <w:spacing w:val="-4"/>
                <w:sz w:val="20"/>
              </w:rPr>
            </w:pPr>
            <w:r>
              <w:rPr>
                <w:rFonts w:cs="Times New Roman" w:ascii="Times New Roman" w:hAnsi="Times New Roman"/>
                <w:spacing w:val="-4"/>
                <w:sz w:val="20"/>
              </w:rPr>
              <w:t>SCNN</w:t>
            </w:r>
          </w:p>
        </w:tc>
        <w:tc>
          <w:tcPr>
            <w:tcW w:w="6456" w:type="dxa"/>
            <w:tcBorders>
              <w:top w:val="single" w:sz="4" w:space="0" w:color="000000"/>
              <w:left w:val="single" w:sz="4" w:space="0" w:color="000000"/>
              <w:bottom w:val="single" w:sz="4" w:space="0" w:color="000000"/>
            </w:tcBorders>
          </w:tcPr>
          <w:p>
            <w:pPr>
              <w:pStyle w:val="TableParagraph"/>
              <w:spacing w:lineRule="exact" w:line="240"/>
              <w:ind w:left="198" w:hanging="0"/>
              <w:rPr>
                <w:rFonts w:ascii="Times New Roman" w:hAnsi="Times New Roman" w:cs="Times New Roman"/>
                <w:sz w:val="20"/>
                <w:szCs w:val="20"/>
              </w:rPr>
            </w:pPr>
            <w:r>
              <w:rPr/>
            </w:r>
            <m:oMath xmlns:m="http://schemas.openxmlformats.org/officeDocument/2006/math">
              <m:sSub>
                <m:e>
                  <m:r>
                    <w:rPr>
                      <w:rFonts w:ascii="Cambria Math" w:hAnsi="Cambria Math"/>
                    </w:rPr>
                    <m:t xml:space="preserve">S</m:t>
                  </m:r>
                </m:e>
                <m:sub>
                  <m:r>
                    <w:rPr>
                      <w:rFonts w:ascii="Cambria Math" w:hAnsi="Cambria Math"/>
                    </w:rPr>
                    <m:t xml:space="preserve">N</m:t>
                  </m:r>
                </m:sub>
              </m:sSub>
              <m:r>
                <w:rPr>
                  <w:rFonts w:ascii="Cambria Math" w:hAnsi="Cambria Math"/>
                </w:rPr>
                <m:t xml:space="preserve">=</m:t>
              </m:r>
              <m:r>
                <w:rPr>
                  <w:rFonts w:ascii="Cambria Math" w:hAnsi="Cambria Math"/>
                </w:rPr>
                <m:t xml:space="preserve">Adam</m:t>
              </m:r>
              <m:sSub>
                <m:e>
                  <m:r>
                    <w:rPr>
                      <w:rFonts w:ascii="Cambria Math" w:hAnsi="Cambria Math"/>
                    </w:rPr>
                    <m:t xml:space="preserve">,</m:t>
                  </m:r>
                  <m:r>
                    <w:rPr>
                      <w:rFonts w:ascii="Cambria Math" w:hAnsi="Cambria Math"/>
                    </w:rPr>
                    <m:t xml:space="preserve">LR</m:t>
                  </m:r>
                </m:e>
                <m:sub>
                  <m:r>
                    <w:rPr>
                      <w:rFonts w:ascii="Cambria Math" w:hAnsi="Cambria Math"/>
                    </w:rPr>
                    <m:t xml:space="preserve">I</m:t>
                  </m:r>
                </m:sub>
              </m:sSub>
              <m:r>
                <w:rPr>
                  <w:rFonts w:ascii="Cambria Math" w:hAnsi="Cambria Math"/>
                </w:rPr>
                <m:t xml:space="preserve">=</m:t>
              </m:r>
              <m:r>
                <w:rPr>
                  <w:rFonts w:ascii="Cambria Math" w:hAnsi="Cambria Math"/>
                </w:rPr>
                <m:t xml:space="preserve">0.001</m:t>
              </m:r>
              <m:r>
                <w:rPr>
                  <w:rFonts w:ascii="Cambria Math" w:hAnsi="Cambria Math"/>
                </w:rPr>
                <m:t xml:space="preserve">,</m:t>
              </m:r>
              <m:sSub>
                <m:e>
                  <m:r>
                    <w:rPr>
                      <w:rFonts w:ascii="Cambria Math" w:hAnsi="Cambria Math"/>
                    </w:rPr>
                    <m:t xml:space="preserve">LR</m:t>
                  </m:r>
                </m:e>
                <m:sub>
                  <m:r>
                    <w:rPr>
                      <w:rFonts w:ascii="Cambria Math" w:hAnsi="Cambria Math"/>
                    </w:rPr>
                    <m:t xml:space="preserve">DP</m:t>
                  </m:r>
                </m:sub>
              </m:sSub>
              <m:r>
                <w:rPr>
                  <w:rFonts w:ascii="Cambria Math" w:hAnsi="Cambria Math"/>
                </w:rPr>
                <m:t xml:space="preserve">=</m:t>
              </m:r>
              <m:r>
                <w:rPr>
                  <w:rFonts w:ascii="Cambria Math" w:hAnsi="Cambria Math"/>
                </w:rPr>
                <m:t xml:space="preserve">30</m:t>
              </m:r>
              <m:r>
                <w:rPr>
                  <w:rFonts w:ascii="Cambria Math" w:hAnsi="Cambria Math"/>
                </w:rPr>
                <m:t xml:space="preserve">,</m:t>
              </m:r>
              <m:sSub>
                <m:e>
                  <m:r>
                    <w:rPr>
                      <w:rFonts w:ascii="Cambria Math" w:hAnsi="Cambria Math"/>
                    </w:rPr>
                    <m:t xml:space="preserve">LR</m:t>
                  </m:r>
                </m:e>
                <m:sub>
                  <m:r>
                    <w:rPr>
                      <w:rFonts w:ascii="Cambria Math" w:hAnsi="Cambria Math"/>
                    </w:rPr>
                    <m:t xml:space="preserve">DF</m:t>
                  </m:r>
                </m:sub>
              </m:sSub>
              <m:r>
                <w:rPr>
                  <w:rFonts w:ascii="Cambria Math" w:hAnsi="Cambria Math"/>
                </w:rPr>
                <m:t xml:space="preserve">=</m:t>
              </m:r>
              <m:r>
                <w:rPr>
                  <w:rFonts w:ascii="Cambria Math" w:hAnsi="Cambria Math"/>
                </w:rPr>
                <m:t xml:space="preserve">0.01</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0.9</m:t>
              </m:r>
              <m:r>
                <w:rPr>
                  <w:rFonts w:ascii="Cambria Math" w:hAnsi="Cambria Math"/>
                </w:rPr>
                <m:t xml:space="preserve">,</m:t>
              </m:r>
              <m:sSub>
                <m:e>
                  <m:r>
                    <w:rPr>
                      <w:rFonts w:ascii="Cambria Math" w:hAnsi="Cambria Math"/>
                    </w:rPr>
                    <m:t xml:space="preserve">G</m:t>
                  </m:r>
                </m:e>
                <m:sub>
                  <m:r>
                    <w:rPr>
                      <w:rFonts w:ascii="Cambria Math" w:hAnsi="Cambria Math"/>
                    </w:rPr>
                    <m:t xml:space="preserve">T</m:t>
                  </m:r>
                </m:sub>
              </m:sSub>
              <m:r>
                <w:rPr>
                  <w:rFonts w:ascii="Cambria Math" w:hAnsi="Cambria Math"/>
                </w:rPr>
                <m:t xml:space="preserve">=</m:t>
              </m:r>
              <m:r>
                <w:rPr>
                  <w:rFonts w:ascii="Cambria Math" w:hAnsi="Cambria Math"/>
                </w:rPr>
                <m:t xml:space="preserve">0.01</m:t>
              </m:r>
            </m:oMath>
          </w:p>
        </w:tc>
      </w:tr>
      <w:tr>
        <w:trPr>
          <w:trHeight w:val="321" w:hRule="atLeast"/>
        </w:trPr>
        <w:tc>
          <w:tcPr>
            <w:tcW w:w="1760" w:type="dxa"/>
            <w:vMerge w:val="restart"/>
            <w:tcBorders>
              <w:top w:val="single" w:sz="4" w:space="0" w:color="000000"/>
              <w:bottom w:val="single" w:sz="4" w:space="0" w:color="000000"/>
              <w:right w:val="single" w:sz="4" w:space="0" w:color="000000"/>
            </w:tcBorders>
          </w:tcPr>
          <w:p>
            <w:pPr>
              <w:pStyle w:val="TableParagraph"/>
              <w:spacing w:lineRule="auto" w:line="720" w:before="1" w:after="0"/>
              <w:ind w:left="0" w:hanging="0"/>
              <w:jc w:val="center"/>
              <w:rPr>
                <w:rFonts w:ascii="Times New Roman" w:hAnsi="Times New Roman" w:cs="Times New Roman"/>
                <w:spacing w:val="-4"/>
                <w:sz w:val="20"/>
              </w:rPr>
            </w:pPr>
            <w:r>
              <w:rPr>
                <w:rFonts w:eastAsia="等线" w:cs="Times New Roman" w:ascii="Times New Roman" w:hAnsi="Times New Roman" w:eastAsiaTheme="minorEastAsia"/>
                <w:w w:val="95"/>
                <w:sz w:val="20"/>
                <w:lang w:eastAsia="zh-CN"/>
              </w:rPr>
              <w:t>DE</w:t>
            </w:r>
            <w:r>
              <w:rPr>
                <w:rFonts w:cs="Times New Roman" w:ascii="Times New Roman" w:hAnsi="Times New Roman"/>
                <w:w w:val="95"/>
                <w:sz w:val="20"/>
              </w:rPr>
              <w:t>-SCNN</w:t>
            </w:r>
          </w:p>
        </w:tc>
        <w:tc>
          <w:tcPr>
            <w:tcW w:w="1074" w:type="dxa"/>
            <w:tcBorders>
              <w:top w:val="single" w:sz="4" w:space="0" w:color="000000"/>
              <w:left w:val="single" w:sz="4" w:space="0" w:color="000000"/>
              <w:bottom w:val="single" w:sz="4" w:space="0" w:color="000000"/>
            </w:tcBorders>
          </w:tcPr>
          <w:p>
            <w:pPr>
              <w:pStyle w:val="TableParagraph"/>
              <w:spacing w:lineRule="auto" w:line="480"/>
              <w:ind w:left="153" w:right="184" w:hanging="0"/>
              <w:jc w:val="center"/>
              <w:rPr>
                <w:rFonts w:ascii="Times New Roman" w:hAnsi="Times New Roman" w:cs="Times New Roman"/>
                <w:spacing w:val="-4"/>
                <w:sz w:val="20"/>
              </w:rPr>
            </w:pPr>
            <w:r>
              <w:rPr>
                <w:rFonts w:cs="Times New Roman" w:ascii="Times New Roman" w:hAnsi="Times New Roman"/>
                <w:spacing w:val="-4"/>
                <w:sz w:val="20"/>
              </w:rPr>
              <w:t>DE</w:t>
            </w:r>
          </w:p>
        </w:tc>
        <w:tc>
          <w:tcPr>
            <w:tcW w:w="6456" w:type="dxa"/>
            <w:tcBorders>
              <w:top w:val="single" w:sz="4" w:space="0" w:color="000000"/>
              <w:left w:val="single" w:sz="4" w:space="0" w:color="000000"/>
              <w:bottom w:val="single" w:sz="4" w:space="0" w:color="000000"/>
            </w:tcBorders>
          </w:tcPr>
          <w:p>
            <w:pPr>
              <w:pStyle w:val="TableParagraph"/>
              <w:spacing w:lineRule="auto" w:line="187"/>
              <w:ind w:left="211" w:hanging="10"/>
              <w:rPr>
                <w:rFonts w:ascii="Times New Roman" w:hAnsi="Times New Roman" w:cs="Times New Roman"/>
                <w:sz w:val="20"/>
                <w:szCs w:val="20"/>
              </w:rPr>
            </w:pPr>
            <w:r>
              <w:rPr/>
            </w:r>
            <m:oMath xmlns:m="http://schemas.openxmlformats.org/officeDocument/2006/math">
              <m:sSub>
                <m:e>
                  <m:r>
                    <w:rPr>
                      <w:rFonts w:ascii="Cambria Math" w:hAnsi="Cambria Math"/>
                    </w:rPr>
                    <m:t xml:space="preserve">F</m:t>
                  </m:r>
                </m:e>
                <m:sub>
                  <m:r>
                    <w:rPr>
                      <w:rFonts w:ascii="Cambria Math" w:hAnsi="Cambria Math"/>
                    </w:rPr>
                    <m:t xml:space="preserve">min</m:t>
                  </m:r>
                </m:sub>
              </m:sSub>
              <m:r>
                <w:rPr>
                  <w:rFonts w:ascii="Cambria Math" w:hAnsi="Cambria Math"/>
                </w:rPr>
                <m:t xml:space="preserve">=</m:t>
              </m:r>
              <m:r>
                <w:rPr>
                  <w:rFonts w:ascii="Cambria Math" w:hAnsi="Cambria Math"/>
                </w:rPr>
                <m:t xml:space="preserve">0.2</m:t>
              </m:r>
              <m:r>
                <w:rPr>
                  <w:rFonts w:ascii="Cambria Math" w:hAnsi="Cambria Math"/>
                </w:rPr>
                <m:t xml:space="preserve">,</m:t>
              </m:r>
              <m:sSub>
                <m:e>
                  <m:r>
                    <w:rPr>
                      <w:rFonts w:ascii="Cambria Math" w:hAnsi="Cambria Math"/>
                    </w:rPr>
                    <m:t xml:space="preserve">F</m:t>
                  </m:r>
                </m:e>
                <m:sub>
                  <m:r>
                    <w:rPr>
                      <w:rFonts w:ascii="Cambria Math" w:hAnsi="Cambria Math"/>
                    </w:rPr>
                    <m:t xml:space="preserve">max</m:t>
                  </m:r>
                </m:sub>
              </m:sSub>
              <m:r>
                <w:rPr>
                  <w:rFonts w:ascii="Cambria Math" w:hAnsi="Cambria Math"/>
                </w:rPr>
                <m:t xml:space="preserve">=</m:t>
              </m:r>
              <m:r>
                <w:rPr>
                  <w:rFonts w:ascii="Cambria Math" w:hAnsi="Cambria Math"/>
                </w:rPr>
                <m:t xml:space="preserve">0.8</m:t>
              </m:r>
              <m:r>
                <w:rPr>
                  <w:rFonts w:ascii="Cambria Math" w:hAnsi="Cambria Math"/>
                </w:rPr>
                <m:t xml:space="preserve">,</m:t>
              </m:r>
              <m:sSub>
                <m:e>
                  <m:r>
                    <w:rPr>
                      <w:rFonts w:ascii="Cambria Math" w:hAnsi="Cambria Math"/>
                    </w:rPr>
                    <m:t xml:space="preserve">p</m:t>
                  </m:r>
                </m:e>
                <m:sub>
                  <m:r>
                    <w:rPr>
                      <w:rFonts w:ascii="Cambria Math" w:hAnsi="Cambria Math"/>
                    </w:rPr>
                    <m:t xml:space="preserve">cr</m:t>
                  </m:r>
                </m:sub>
              </m:sSub>
              <m:r>
                <w:rPr>
                  <w:rFonts w:ascii="Cambria Math" w:hAnsi="Cambria Math"/>
                </w:rPr>
                <m:t xml:space="preserve">=</m:t>
              </m:r>
              <m:r>
                <w:rPr>
                  <w:rFonts w:ascii="Cambria Math" w:hAnsi="Cambria Math"/>
                </w:rPr>
                <m:t xml:space="preserve">0.2</m:t>
              </m:r>
            </m:oMath>
          </w:p>
          <w:p>
            <w:pPr>
              <w:pStyle w:val="TableParagraph"/>
              <w:spacing w:lineRule="auto" w:line="187"/>
              <w:ind w:left="211" w:hanging="10"/>
              <w:rPr>
                <w:rFonts w:ascii="Times New Roman" w:hAnsi="Times New Roman" w:cs="Times New Roman"/>
                <w:sz w:val="20"/>
              </w:rPr>
            </w:pPr>
            <w:r>
              <w:rPr/>
            </w:r>
            <m:oMath xmlns:m="http://schemas.openxmlformats.org/officeDocument/2006/math">
              <m:sSub>
                <m:e>
                  <m:r>
                    <w:rPr>
                      <w:rFonts w:ascii="Cambria Math" w:hAnsi="Cambria Math"/>
                    </w:rPr>
                    <m:t xml:space="preserve">N</m:t>
                  </m:r>
                </m:e>
                <m:sub>
                  <m:r>
                    <w:rPr>
                      <w:rFonts w:ascii="Cambria Math" w:hAnsi="Cambria Math"/>
                    </w:rPr>
                    <m:t xml:space="preserve">P</m:t>
                  </m:r>
                </m:sub>
              </m:sSub>
              <m:r>
                <w:rPr>
                  <w:rFonts w:ascii="Cambria Math" w:hAnsi="Cambria Math"/>
                </w:rPr>
                <m:t xml:space="preserve">=</m:t>
              </m:r>
              <m:r>
                <w:rPr>
                  <w:rFonts w:ascii="Cambria Math" w:hAnsi="Cambria Math"/>
                </w:rPr>
                <m:t xml:space="preserve">10</m:t>
              </m:r>
              <m:r>
                <w:rPr>
                  <w:rFonts w:ascii="Cambria Math" w:hAnsi="Cambria Math"/>
                </w:rPr>
                <m:t xml:space="preserve">,</m:t>
              </m:r>
              <m:sSub>
                <m:e>
                  <m:r>
                    <w:rPr>
                      <w:rFonts w:ascii="Cambria Math" w:hAnsi="Cambria Math"/>
                    </w:rPr>
                    <m:t xml:space="preserve">I</m:t>
                  </m:r>
                </m:e>
                <m:sub>
                  <m:r>
                    <w:rPr>
                      <w:rFonts w:ascii="Cambria Math" w:hAnsi="Cambria Math"/>
                    </w:rPr>
                    <m:t xml:space="preserve">M</m:t>
                  </m:r>
                </m:sub>
              </m:sSub>
              <m:r>
                <w:rPr>
                  <w:rFonts w:ascii="Cambria Math" w:hAnsi="Cambria Math"/>
                </w:rPr>
                <m:t xml:space="preserve">=</m:t>
              </m:r>
              <m:r>
                <w:rPr>
                  <w:rFonts w:ascii="Cambria Math" w:hAnsi="Cambria Math"/>
                </w:rPr>
                <m:t xml:space="preserve">50</m:t>
              </m:r>
              <m:r>
                <w:rPr>
                  <w:rFonts w:ascii="Cambria Math" w:hAnsi="Cambria Math"/>
                </w:rPr>
                <m:t xml:space="preserve">,</m:t>
              </m:r>
              <m:r>
                <w:rPr>
                  <w:rFonts w:ascii="Cambria Math" w:hAnsi="Cambria Math"/>
                </w:rPr>
                <m:t xml:space="preserve">dim</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lb</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32</m:t>
                  </m:r>
                </m:e>
              </m:d>
              <m:r>
                <w:rPr>
                  <w:rFonts w:ascii="Cambria Math" w:hAnsi="Cambria Math"/>
                </w:rPr>
                <m:t xml:space="preserve">,</m:t>
              </m:r>
              <m:r>
                <w:rPr>
                  <w:rFonts w:ascii="Cambria Math" w:hAnsi="Cambria Math"/>
                </w:rPr>
                <m:t xml:space="preserve">ub</m:t>
              </m:r>
              <m:r>
                <w:rPr>
                  <w:rFonts w:ascii="Cambria Math" w:hAnsi="Cambria Math"/>
                </w:rPr>
                <m:t xml:space="preserve">=</m:t>
              </m:r>
              <m:d>
                <m:dPr>
                  <m:begChr m:val="["/>
                  <m:endChr m:val="]"/>
                </m:dPr>
                <m:e>
                  <m:r>
                    <w:rPr>
                      <w:rFonts w:ascii="Cambria Math" w:hAnsi="Cambria Math"/>
                    </w:rPr>
                    <m:t xml:space="preserve">200</m:t>
                  </m:r>
                  <m:r>
                    <w:rPr>
                      <w:rFonts w:ascii="Cambria Math" w:hAnsi="Cambria Math"/>
                    </w:rPr>
                    <m:t xml:space="preserve">,</m:t>
                  </m:r>
                  <m:r>
                    <w:rPr>
                      <w:rFonts w:ascii="Cambria Math" w:hAnsi="Cambria Math"/>
                    </w:rPr>
                    <m:t xml:space="preserve">256</m:t>
                  </m:r>
                </m:e>
              </m:d>
            </m:oMath>
          </w:p>
        </w:tc>
      </w:tr>
      <w:tr>
        <w:trPr>
          <w:trHeight w:val="331" w:hRule="atLeast"/>
        </w:trPr>
        <w:tc>
          <w:tcPr>
            <w:tcW w:w="1760" w:type="dxa"/>
            <w:vMerge w:val="continue"/>
            <w:tcBorders>
              <w:top w:val="single" w:sz="4" w:space="0" w:color="000000"/>
              <w:bottom w:val="single" w:sz="4" w:space="0" w:color="000000"/>
              <w:right w:val="single" w:sz="4" w:space="0" w:color="000000"/>
            </w:tcBorders>
          </w:tcPr>
          <w:p>
            <w:pPr>
              <w:pStyle w:val="TableParagraph"/>
              <w:spacing w:lineRule="auto" w:line="600" w:before="1" w:after="0"/>
              <w:ind w:left="0" w:hanging="0"/>
              <w:jc w:val="center"/>
              <w:rPr>
                <w:rFonts w:ascii="Times New Roman" w:hAnsi="Times New Roman" w:eastAsia="等线" w:cs="Times New Roman" w:eastAsiaTheme="minorEastAsia"/>
                <w:w w:val="95"/>
                <w:sz w:val="20"/>
                <w:lang w:eastAsia="zh-CN"/>
              </w:rPr>
            </w:pPr>
            <w:r>
              <w:rPr>
                <w:rFonts w:eastAsia="等线" w:cs="Times New Roman" w:eastAsiaTheme="minorEastAsia" w:ascii="Times New Roman" w:hAnsi="Times New Roman"/>
                <w:w w:val="95"/>
                <w:sz w:val="20"/>
                <w:lang w:eastAsia="zh-CN"/>
              </w:rPr>
            </w:r>
          </w:p>
        </w:tc>
        <w:tc>
          <w:tcPr>
            <w:tcW w:w="1074" w:type="dxa"/>
            <w:tcBorders>
              <w:top w:val="single" w:sz="4" w:space="0" w:color="000000"/>
              <w:left w:val="single" w:sz="4" w:space="0" w:color="000000"/>
              <w:bottom w:val="single" w:sz="4" w:space="0" w:color="000000"/>
            </w:tcBorders>
          </w:tcPr>
          <w:p>
            <w:pPr>
              <w:pStyle w:val="TableParagraph"/>
              <w:spacing w:lineRule="auto" w:line="240"/>
              <w:ind w:left="153" w:right="184" w:hanging="0"/>
              <w:jc w:val="center"/>
              <w:rPr>
                <w:rFonts w:ascii="Times New Roman" w:hAnsi="Times New Roman" w:cs="Times New Roman"/>
                <w:sz w:val="20"/>
                <w:szCs w:val="20"/>
              </w:rPr>
            </w:pPr>
            <w:r>
              <w:rPr>
                <w:rFonts w:cs="Times New Roman" w:ascii="Times New Roman" w:hAnsi="Times New Roman"/>
                <w:spacing w:val="-4"/>
                <w:sz w:val="20"/>
              </w:rPr>
              <w:t>SCNN</w:t>
            </w:r>
          </w:p>
        </w:tc>
        <w:tc>
          <w:tcPr>
            <w:tcW w:w="6456" w:type="dxa"/>
            <w:tcBorders>
              <w:top w:val="single" w:sz="4" w:space="0" w:color="000000"/>
              <w:left w:val="single" w:sz="4" w:space="0" w:color="000000"/>
              <w:bottom w:val="single" w:sz="4" w:space="0" w:color="000000"/>
            </w:tcBorders>
          </w:tcPr>
          <w:p>
            <w:pPr>
              <w:pStyle w:val="TableParagraph"/>
              <w:spacing w:lineRule="auto" w:line="187"/>
              <w:ind w:left="211" w:hanging="10"/>
              <w:rPr>
                <w:rFonts w:ascii="Times New Roman" w:hAnsi="Times New Roman" w:cs="Times New Roman"/>
                <w:sz w:val="20"/>
                <w:szCs w:val="20"/>
              </w:rPr>
            </w:pPr>
            <w:r>
              <w:rPr/>
            </w:r>
            <m:oMath xmlns:m="http://schemas.openxmlformats.org/officeDocument/2006/math">
              <m:sSub>
                <m:e>
                  <m:r>
                    <w:rPr>
                      <w:rFonts w:ascii="Cambria Math" w:hAnsi="Cambria Math"/>
                    </w:rPr>
                    <m:t xml:space="preserve">S</m:t>
                  </m:r>
                </m:e>
                <m:sub>
                  <m:r>
                    <w:rPr>
                      <w:rFonts w:ascii="Cambria Math" w:hAnsi="Cambria Math"/>
                    </w:rPr>
                    <m:t xml:space="preserve">N</m:t>
                  </m:r>
                </m:sub>
              </m:sSub>
              <m:r>
                <w:rPr>
                  <w:rFonts w:ascii="Cambria Math" w:hAnsi="Cambria Math"/>
                </w:rPr>
                <m:t xml:space="preserve">=</m:t>
              </m:r>
              <m:r>
                <w:rPr>
                  <w:rFonts w:ascii="Cambria Math" w:hAnsi="Cambria Math"/>
                </w:rPr>
                <m:t xml:space="preserve">Adam</m:t>
              </m:r>
              <m:sSub>
                <m:e>
                  <m:r>
                    <w:rPr>
                      <w:rFonts w:ascii="Cambria Math" w:hAnsi="Cambria Math"/>
                    </w:rPr>
                    <m:t xml:space="preserve">,</m:t>
                  </m:r>
                  <m:r>
                    <w:rPr>
                      <w:rFonts w:ascii="Cambria Math" w:hAnsi="Cambria Math"/>
                    </w:rPr>
                    <m:t xml:space="preserve">LR</m:t>
                  </m:r>
                </m:e>
                <m:sub>
                  <m:r>
                    <w:rPr>
                      <w:rFonts w:ascii="Cambria Math" w:hAnsi="Cambria Math"/>
                    </w:rPr>
                    <m:t xml:space="preserve">I</m:t>
                  </m:r>
                </m:sub>
              </m:sSub>
              <m:r>
                <w:rPr>
                  <w:rFonts w:ascii="Cambria Math" w:hAnsi="Cambria Math"/>
                </w:rPr>
                <m:t xml:space="preserve">=</m:t>
              </m:r>
              <m:r>
                <w:rPr>
                  <w:rFonts w:ascii="Cambria Math" w:hAnsi="Cambria Math"/>
                </w:rPr>
                <m:t xml:space="preserve">0.001</m:t>
              </m:r>
              <m:r>
                <w:rPr>
                  <w:rFonts w:ascii="Cambria Math" w:hAnsi="Cambria Math"/>
                </w:rPr>
                <m:t xml:space="preserve">,</m:t>
              </m:r>
              <m:sSub>
                <m:e>
                  <m:r>
                    <w:rPr>
                      <w:rFonts w:ascii="Cambria Math" w:hAnsi="Cambria Math"/>
                    </w:rPr>
                    <m:t xml:space="preserve">LR</m:t>
                  </m:r>
                </m:e>
                <m:sub>
                  <m:r>
                    <w:rPr>
                      <w:rFonts w:ascii="Cambria Math" w:hAnsi="Cambria Math"/>
                    </w:rPr>
                    <m:t xml:space="preserve">DP</m:t>
                  </m:r>
                </m:sub>
              </m:sSub>
              <m:r>
                <w:rPr>
                  <w:rFonts w:ascii="Cambria Math" w:hAnsi="Cambria Math"/>
                </w:rPr>
                <m:t xml:space="preserve">=</m:t>
              </m:r>
              <m:r>
                <w:rPr>
                  <w:rFonts w:ascii="Cambria Math" w:hAnsi="Cambria Math"/>
                </w:rPr>
                <m:t xml:space="preserve">30</m:t>
              </m:r>
              <m:r>
                <w:rPr>
                  <w:rFonts w:ascii="Cambria Math" w:hAnsi="Cambria Math"/>
                </w:rPr>
                <m:t xml:space="preserve">,</m:t>
              </m:r>
              <m:sSub>
                <m:e>
                  <m:r>
                    <w:rPr>
                      <w:rFonts w:ascii="Cambria Math" w:hAnsi="Cambria Math"/>
                    </w:rPr>
                    <m:t xml:space="preserve">LR</m:t>
                  </m:r>
                </m:e>
                <m:sub>
                  <m:r>
                    <w:rPr>
                      <w:rFonts w:ascii="Cambria Math" w:hAnsi="Cambria Math"/>
                    </w:rPr>
                    <m:t xml:space="preserve">DF</m:t>
                  </m:r>
                </m:sub>
              </m:sSub>
              <m:r>
                <w:rPr>
                  <w:rFonts w:ascii="Cambria Math" w:hAnsi="Cambria Math"/>
                </w:rPr>
                <m:t xml:space="preserve">=</m:t>
              </m:r>
              <m:r>
                <w:rPr>
                  <w:rFonts w:ascii="Cambria Math" w:hAnsi="Cambria Math"/>
                </w:rPr>
                <m:t xml:space="preserve">0.01</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0.9</m:t>
              </m:r>
              <m:r>
                <w:rPr>
                  <w:rFonts w:ascii="Cambria Math" w:hAnsi="Cambria Math"/>
                </w:rPr>
                <m:t xml:space="preserve">,</m:t>
              </m:r>
              <m:sSub>
                <m:e>
                  <m:r>
                    <w:rPr>
                      <w:rFonts w:ascii="Cambria Math" w:hAnsi="Cambria Math"/>
                    </w:rPr>
                    <m:t xml:space="preserve">G</m:t>
                  </m:r>
                </m:e>
                <m:sub>
                  <m:r>
                    <w:rPr>
                      <w:rFonts w:ascii="Cambria Math" w:hAnsi="Cambria Math"/>
                    </w:rPr>
                    <m:t xml:space="preserve">T</m:t>
                  </m:r>
                </m:sub>
              </m:sSub>
              <m:r>
                <w:rPr>
                  <w:rFonts w:ascii="Cambria Math" w:hAnsi="Cambria Math"/>
                </w:rPr>
                <m:t xml:space="preserve">=</m:t>
              </m:r>
              <m:r>
                <w:rPr>
                  <w:rFonts w:ascii="Cambria Math" w:hAnsi="Cambria Math"/>
                </w:rPr>
                <m:t xml:space="preserve">0.01</m:t>
              </m:r>
            </m:oMath>
          </w:p>
        </w:tc>
      </w:tr>
      <w:tr>
        <w:trPr>
          <w:trHeight w:val="555" w:hRule="atLeast"/>
        </w:trPr>
        <w:tc>
          <w:tcPr>
            <w:tcW w:w="1760" w:type="dxa"/>
            <w:tcBorders>
              <w:top w:val="single" w:sz="4" w:space="0" w:color="000000"/>
              <w:bottom w:val="single" w:sz="4" w:space="0" w:color="000000"/>
              <w:right w:val="single" w:sz="4" w:space="0" w:color="000000"/>
            </w:tcBorders>
          </w:tcPr>
          <w:p>
            <w:pPr>
              <w:pStyle w:val="TableParagraph"/>
              <w:spacing w:lineRule="auto" w:line="360" w:before="1" w:after="0"/>
              <w:ind w:left="0" w:hanging="0"/>
              <w:jc w:val="center"/>
              <w:rPr>
                <w:rFonts w:ascii="Times New Roman" w:hAnsi="Times New Roman" w:eastAsia="等线" w:cs="Times New Roman" w:eastAsiaTheme="minorEastAsia"/>
                <w:w w:val="95"/>
                <w:sz w:val="20"/>
                <w:lang w:eastAsia="zh-CN"/>
              </w:rPr>
            </w:pPr>
            <w:r>
              <w:rPr>
                <w:rFonts w:eastAsia="等线" w:cs="Times New Roman" w:ascii="Times New Roman" w:hAnsi="Times New Roman" w:eastAsiaTheme="minorEastAsia"/>
                <w:w w:val="95"/>
                <w:sz w:val="20"/>
                <w:lang w:eastAsia="zh-CN"/>
              </w:rPr>
              <w:t>SCNN</w:t>
            </w:r>
          </w:p>
        </w:tc>
        <w:tc>
          <w:tcPr>
            <w:tcW w:w="7530" w:type="dxa"/>
            <w:gridSpan w:val="2"/>
            <w:tcBorders>
              <w:top w:val="single" w:sz="4" w:space="0" w:color="000000"/>
              <w:left w:val="single" w:sz="4" w:space="0" w:color="000000"/>
              <w:bottom w:val="single" w:sz="4" w:space="0" w:color="000000"/>
            </w:tcBorders>
          </w:tcPr>
          <w:p>
            <w:pPr>
              <w:pStyle w:val="TableParagraph"/>
              <w:spacing w:lineRule="exact" w:line="240"/>
              <w:ind w:left="209" w:hanging="11"/>
              <w:rPr>
                <w:rFonts w:ascii="Times New Roman" w:hAnsi="Times New Roman" w:cs="Times New Roman"/>
                <w:sz w:val="20"/>
              </w:rPr>
            </w:pPr>
            <w:r>
              <w:rPr/>
            </w:r>
            <m:oMath xmlns:m="http://schemas.openxmlformats.org/officeDocument/2006/math">
              <m:sSub>
                <m:e>
                  <m:r>
                    <w:rPr>
                      <w:rFonts w:ascii="Cambria Math" w:hAnsi="Cambria Math"/>
                    </w:rPr>
                    <m:t xml:space="preserve">N</m:t>
                  </m:r>
                </m:e>
                <m:sub>
                  <m:r>
                    <w:rPr>
                      <w:rFonts w:ascii="Cambria Math" w:hAnsi="Cambria Math"/>
                    </w:rPr>
                    <m:t xml:space="preserve">E</m:t>
                  </m:r>
                </m:sub>
              </m:sSub>
              <m:r>
                <w:rPr>
                  <w:rFonts w:ascii="Cambria Math" w:hAnsi="Cambria Math"/>
                </w:rPr>
                <m:t xml:space="preserve">=</m:t>
              </m:r>
              <m:r>
                <w:rPr>
                  <w:rFonts w:ascii="Cambria Math" w:hAnsi="Cambria Math"/>
                </w:rPr>
                <m:t xml:space="preserve">100</m:t>
              </m:r>
              <m:r>
                <w:rPr>
                  <w:rFonts w:ascii="Cambria Math" w:hAnsi="Cambria Math"/>
                </w:rPr>
                <m:t xml:space="preserve">,</m:t>
              </m:r>
              <m:sSub>
                <m:e>
                  <m:r>
                    <w:rPr>
                      <w:rFonts w:ascii="Cambria Math" w:hAnsi="Cambria Math"/>
                    </w:rPr>
                    <m:t xml:space="preserve">BS</m:t>
                  </m:r>
                </m:e>
                <m:sub>
                  <m:r>
                    <w:rPr>
                      <w:rFonts w:ascii="Cambria Math" w:hAnsi="Cambria Math"/>
                    </w:rPr>
                    <m:t xml:space="preserve">mini</m:t>
                  </m:r>
                </m:sub>
              </m:sSub>
              <m:r>
                <w:rPr>
                  <w:rFonts w:ascii="Cambria Math" w:hAnsi="Cambria Math"/>
                </w:rPr>
                <m:t xml:space="preserve">=</m:t>
              </m:r>
              <m:r>
                <w:rPr>
                  <w:rFonts w:ascii="Cambria Math" w:hAnsi="Cambria Math"/>
                </w:rPr>
                <m:t xml:space="preserve">256</m:t>
              </m:r>
            </m:oMath>
          </w:p>
          <w:p>
            <w:pPr>
              <w:pStyle w:val="TableParagraph"/>
              <w:spacing w:lineRule="exact" w:line="240"/>
              <w:ind w:left="209" w:hanging="11"/>
              <w:rPr>
                <w:rFonts w:ascii="Times New Roman" w:hAnsi="Times New Roman" w:cs="Times New Roman"/>
                <w:sz w:val="20"/>
              </w:rPr>
            </w:pPr>
            <w:r>
              <w:rPr/>
            </w:r>
            <m:oMath xmlns:m="http://schemas.openxmlformats.org/officeDocument/2006/math">
              <m:sSub>
                <m:e>
                  <m:r>
                    <w:rPr>
                      <w:rFonts w:ascii="Cambria Math" w:hAnsi="Cambria Math"/>
                    </w:rPr>
                    <m:t xml:space="preserve">S</m:t>
                  </m:r>
                </m:e>
                <m:sub>
                  <m:r>
                    <w:rPr>
                      <w:rFonts w:ascii="Cambria Math" w:hAnsi="Cambria Math"/>
                    </w:rPr>
                    <m:t xml:space="preserve">N</m:t>
                  </m:r>
                </m:sub>
              </m:sSub>
              <m:r>
                <w:rPr>
                  <w:rFonts w:ascii="Cambria Math" w:hAnsi="Cambria Math"/>
                </w:rPr>
                <m:t xml:space="preserve">=</m:t>
              </m:r>
              <m:r>
                <w:rPr>
                  <w:rFonts w:ascii="Cambria Math" w:hAnsi="Cambria Math"/>
                </w:rPr>
                <m:t xml:space="preserve">Adam</m:t>
              </m:r>
              <m:sSub>
                <m:e>
                  <m:r>
                    <w:rPr>
                      <w:rFonts w:ascii="Cambria Math" w:hAnsi="Cambria Math"/>
                    </w:rPr>
                    <m:t xml:space="preserve">,</m:t>
                  </m:r>
                  <m:r>
                    <w:rPr>
                      <w:rFonts w:ascii="Cambria Math" w:hAnsi="Cambria Math"/>
                    </w:rPr>
                    <m:t xml:space="preserve">LR</m:t>
                  </m:r>
                </m:e>
                <m:sub>
                  <m:r>
                    <w:rPr>
                      <w:rFonts w:ascii="Cambria Math" w:hAnsi="Cambria Math"/>
                    </w:rPr>
                    <m:t xml:space="preserve">I</m:t>
                  </m:r>
                </m:sub>
              </m:sSub>
              <m:r>
                <w:rPr>
                  <w:rFonts w:ascii="Cambria Math" w:hAnsi="Cambria Math"/>
                </w:rPr>
                <m:t xml:space="preserve">=</m:t>
              </m:r>
              <m:r>
                <w:rPr>
                  <w:rFonts w:ascii="Cambria Math" w:hAnsi="Cambria Math"/>
                </w:rPr>
                <m:t xml:space="preserve">0.001</m:t>
              </m:r>
              <m:r>
                <w:rPr>
                  <w:rFonts w:ascii="Cambria Math" w:hAnsi="Cambria Math"/>
                </w:rPr>
                <m:t xml:space="preserve">,</m:t>
              </m:r>
              <m:sSub>
                <m:e>
                  <m:r>
                    <w:rPr>
                      <w:rFonts w:ascii="Cambria Math" w:hAnsi="Cambria Math"/>
                    </w:rPr>
                    <m:t xml:space="preserve">LR</m:t>
                  </m:r>
                </m:e>
                <m:sub>
                  <m:r>
                    <w:rPr>
                      <w:rFonts w:ascii="Cambria Math" w:hAnsi="Cambria Math"/>
                    </w:rPr>
                    <m:t xml:space="preserve">DP</m:t>
                  </m:r>
                </m:sub>
              </m:sSub>
              <m:r>
                <w:rPr>
                  <w:rFonts w:ascii="Cambria Math" w:hAnsi="Cambria Math"/>
                </w:rPr>
                <m:t xml:space="preserve">=</m:t>
              </m:r>
              <m:r>
                <w:rPr>
                  <w:rFonts w:ascii="Cambria Math" w:hAnsi="Cambria Math"/>
                </w:rPr>
                <m:t xml:space="preserve">30</m:t>
              </m:r>
              <m:r>
                <w:rPr>
                  <w:rFonts w:ascii="Cambria Math" w:hAnsi="Cambria Math"/>
                </w:rPr>
                <m:t xml:space="preserve">,</m:t>
              </m:r>
              <m:sSub>
                <m:e>
                  <m:r>
                    <w:rPr>
                      <w:rFonts w:ascii="Cambria Math" w:hAnsi="Cambria Math"/>
                    </w:rPr>
                    <m:t xml:space="preserve">LR</m:t>
                  </m:r>
                </m:e>
                <m:sub>
                  <m:r>
                    <w:rPr>
                      <w:rFonts w:ascii="Cambria Math" w:hAnsi="Cambria Math"/>
                    </w:rPr>
                    <m:t xml:space="preserve">DF</m:t>
                  </m:r>
                </m:sub>
              </m:sSub>
              <m:r>
                <w:rPr>
                  <w:rFonts w:ascii="Cambria Math" w:hAnsi="Cambria Math"/>
                </w:rPr>
                <m:t xml:space="preserve">=</m:t>
              </m:r>
              <m:r>
                <w:rPr>
                  <w:rFonts w:ascii="Cambria Math" w:hAnsi="Cambria Math"/>
                </w:rPr>
                <m:t xml:space="preserve">0.01</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0.9</m:t>
              </m:r>
              <m:r>
                <w:rPr>
                  <w:rFonts w:ascii="Cambria Math" w:hAnsi="Cambria Math"/>
                </w:rPr>
                <m:t xml:space="preserve">,</m:t>
              </m:r>
              <m:sSub>
                <m:e>
                  <m:r>
                    <w:rPr>
                      <w:rFonts w:ascii="Cambria Math" w:hAnsi="Cambria Math"/>
                    </w:rPr>
                    <m:t xml:space="preserve">G</m:t>
                  </m:r>
                </m:e>
                <m:sub>
                  <m:r>
                    <w:rPr>
                      <w:rFonts w:ascii="Cambria Math" w:hAnsi="Cambria Math"/>
                    </w:rPr>
                    <m:t xml:space="preserve">T</m:t>
                  </m:r>
                </m:sub>
              </m:sSub>
              <m:r>
                <w:rPr>
                  <w:rFonts w:ascii="Cambria Math" w:hAnsi="Cambria Math"/>
                </w:rPr>
                <m:t xml:space="preserve">=</m:t>
              </m:r>
              <m:r>
                <w:rPr>
                  <w:rFonts w:ascii="Cambria Math" w:hAnsi="Cambria Math"/>
                </w:rPr>
                <m:t xml:space="preserve">0.01</m:t>
              </m:r>
            </m:oMath>
          </w:p>
        </w:tc>
      </w:tr>
      <w:tr>
        <w:trPr>
          <w:trHeight w:val="59" w:hRule="atLeast"/>
        </w:trPr>
        <w:tc>
          <w:tcPr>
            <w:tcW w:w="1760" w:type="dxa"/>
            <w:tcBorders>
              <w:top w:val="single" w:sz="4" w:space="0" w:color="000000"/>
              <w:bottom w:val="single" w:sz="4" w:space="0" w:color="000000"/>
              <w:right w:val="single" w:sz="4" w:space="0" w:color="000000"/>
            </w:tcBorders>
          </w:tcPr>
          <w:p>
            <w:pPr>
              <w:pStyle w:val="TableParagraph"/>
              <w:spacing w:lineRule="auto" w:line="240" w:before="1" w:after="0"/>
              <w:ind w:left="0" w:hanging="0"/>
              <w:jc w:val="center"/>
              <w:rPr>
                <w:rFonts w:ascii="Times New Roman" w:hAnsi="Times New Roman" w:eastAsia="等线" w:cs="Times New Roman" w:eastAsiaTheme="minorEastAsia"/>
                <w:w w:val="95"/>
                <w:sz w:val="20"/>
                <w:lang w:eastAsia="zh-CN"/>
              </w:rPr>
            </w:pPr>
            <w:r>
              <w:rPr>
                <w:rFonts w:eastAsia="等线" w:cs="Times New Roman" w:ascii="Times New Roman" w:hAnsi="Times New Roman" w:eastAsiaTheme="minorEastAsia"/>
                <w:w w:val="95"/>
                <w:sz w:val="20"/>
                <w:lang w:eastAsia="zh-CN"/>
              </w:rPr>
              <w:t>SVM</w:t>
            </w:r>
          </w:p>
        </w:tc>
        <w:tc>
          <w:tcPr>
            <w:tcW w:w="7530" w:type="dxa"/>
            <w:gridSpan w:val="2"/>
            <w:tcBorders>
              <w:top w:val="single" w:sz="4" w:space="0" w:color="000000"/>
              <w:left w:val="single" w:sz="4" w:space="0" w:color="000000"/>
              <w:bottom w:val="single" w:sz="4" w:space="0" w:color="000000"/>
            </w:tcBorders>
          </w:tcPr>
          <w:p>
            <w:pPr>
              <w:pStyle w:val="TableParagraph"/>
              <w:spacing w:lineRule="exact" w:line="220"/>
              <w:ind w:left="201" w:hanging="0"/>
              <w:rPr>
                <w:rFonts w:ascii="Times New Roman" w:hAnsi="Times New Roman" w:cs="Times New Roman"/>
                <w:i/>
                <w:i/>
                <w:sz w:val="20"/>
              </w:rPr>
            </w:pPr>
            <w:r>
              <w:rPr/>
            </w:r>
            <m:oMath xmlns:m="http://schemas.openxmlformats.org/officeDocument/2006/math">
              <m:sSub>
                <m:e>
                  <m:r>
                    <w:rPr>
                      <w:rFonts w:ascii="Cambria Math" w:hAnsi="Cambria Math"/>
                    </w:rPr>
                    <m:t xml:space="preserve">K</m:t>
                  </m:r>
                </m:e>
                <m:sub>
                  <m:r>
                    <w:rPr>
                      <w:rFonts w:ascii="Cambria Math" w:hAnsi="Cambria Math"/>
                    </w:rPr>
                    <m:t xml:space="preserve">F</m:t>
                  </m:r>
                </m:sub>
              </m:sSub>
              <m:r>
                <w:rPr>
                  <w:rFonts w:ascii="Cambria Math" w:hAnsi="Cambria Math"/>
                </w:rPr>
                <m:t xml:space="preserve">=</m:t>
              </m:r>
              <m:r>
                <w:rPr>
                  <w:rFonts w:ascii="Cambria Math" w:hAnsi="Cambria Math"/>
                </w:rPr>
                <m:t xml:space="preserve">linear</m:t>
              </m:r>
              <m:r>
                <w:rPr>
                  <w:rFonts w:ascii="Cambria Math" w:hAnsi="Cambria Math"/>
                </w:rPr>
                <m:t xml:space="preserve">,</m:t>
              </m:r>
              <m:sSub>
                <m:e>
                  <m:r>
                    <w:rPr>
                      <w:rFonts w:ascii="Cambria Math" w:hAnsi="Cambria Math"/>
                    </w:rPr>
                    <m:t xml:space="preserve">B</m:t>
                  </m:r>
                </m:e>
                <m:sub>
                  <m:r>
                    <w:rPr>
                      <w:rFonts w:ascii="Cambria Math" w:hAnsi="Cambria Math"/>
                    </w:rPr>
                    <m:t xml:space="preserve">C</m:t>
                  </m:r>
                </m:sub>
              </m:sSub>
              <m:r>
                <w:rPr>
                  <w:rFonts w:ascii="Cambria Math" w:hAnsi="Cambria Math"/>
                </w:rPr>
                <m:t xml:space="preserve">=</m:t>
              </m:r>
              <m:r>
                <w:rPr>
                  <w:rFonts w:ascii="Cambria Math" w:hAnsi="Cambria Math"/>
                </w:rPr>
                <m:t xml:space="preserve">1</m:t>
              </m:r>
              <m:r>
                <w:rPr>
                  <w:rFonts w:ascii="Cambria Math" w:hAnsi="Cambria Math"/>
                </w:rPr>
                <m:t xml:space="preserve">,</m:t>
              </m:r>
              <m:sSub>
                <m:e>
                  <m:r>
                    <w:rPr>
                      <w:rFonts w:ascii="Cambria Math" w:hAnsi="Cambria Math"/>
                    </w:rPr>
                    <m:t xml:space="preserve">S</m:t>
                  </m:r>
                </m:e>
                <m:sub>
                  <m:r>
                    <w:rPr>
                      <w:rFonts w:ascii="Cambria Math" w:hAnsi="Cambria Math"/>
                    </w:rPr>
                    <m:t xml:space="preserve">N</m:t>
                  </m:r>
                </m:sub>
              </m:sSub>
              <m:r>
                <w:rPr>
                  <w:rFonts w:ascii="Cambria Math" w:hAnsi="Cambria Math"/>
                </w:rPr>
                <m:t xml:space="preserve">=</m:t>
              </m:r>
              <m:r>
                <w:rPr>
                  <w:rFonts w:ascii="Cambria Math" w:hAnsi="Cambria Math"/>
                </w:rPr>
                <m:t xml:space="preserve">SMO</m:t>
              </m:r>
              <m:r>
                <w:rPr>
                  <w:rFonts w:ascii="Cambria Math" w:hAnsi="Cambria Math"/>
                </w:rPr>
                <m:t xml:space="preserve">,</m:t>
              </m:r>
              <m:sSub>
                <m:e>
                  <m:r>
                    <w:rPr>
                      <w:rFonts w:ascii="Cambria Math" w:hAnsi="Cambria Math"/>
                    </w:rPr>
                    <m:t xml:space="preserve">O</m:t>
                  </m:r>
                </m:e>
                <m:sub>
                  <m:r>
                    <w:rPr>
                      <w:rFonts w:ascii="Cambria Math" w:hAnsi="Cambria Math"/>
                    </w:rPr>
                    <m:t xml:space="preserve">F</m:t>
                  </m:r>
                </m:sub>
              </m:sSub>
              <m:r>
                <w:rPr>
                  <w:rFonts w:ascii="Cambria Math" w:hAnsi="Cambria Math"/>
                </w:rPr>
                <m:t xml:space="preserve">=</m:t>
              </m:r>
              <m:r>
                <w:rPr>
                  <w:rFonts w:ascii="Cambria Math" w:hAnsi="Cambria Math"/>
                </w:rPr>
                <m:t xml:space="preserve">0.1</m:t>
              </m:r>
              <m:r>
                <w:rPr>
                  <w:rFonts w:ascii="Cambria Math" w:hAnsi="Cambria Math"/>
                </w:rPr>
                <m:t xml:space="preserve">,</m:t>
              </m:r>
              <m:sSub>
                <m:e>
                  <m:r>
                    <w:rPr>
                      <w:rFonts w:ascii="Cambria Math" w:hAnsi="Cambria Math"/>
                    </w:rPr>
                    <m:t xml:space="preserve">K</m:t>
                  </m:r>
                </m:e>
                <m:sub>
                  <m:r>
                    <w:rPr>
                      <w:rFonts w:ascii="Cambria Math" w:hAnsi="Cambria Math"/>
                    </w:rPr>
                    <m:t xml:space="preserve">S</m:t>
                  </m:r>
                </m:sub>
              </m:sSub>
              <m:r>
                <w:rPr>
                  <w:rFonts w:ascii="Cambria Math" w:hAnsi="Cambria Math"/>
                </w:rPr>
                <m:t xml:space="preserve">=</m:t>
              </m:r>
              <m:r>
                <w:rPr>
                  <w:rFonts w:ascii="Cambria Math" w:hAnsi="Cambria Math"/>
                </w:rPr>
                <m:t xml:space="preserve">auto</m:t>
              </m:r>
            </m:oMath>
          </w:p>
        </w:tc>
      </w:tr>
    </w:tbl>
    <w:p>
      <w:pPr>
        <w:pStyle w:val="Normal"/>
        <w:ind w:firstLine="440"/>
        <w:rPr/>
      </w:pPr>
      <w:r>
        <w:rPr/>
        <w:t>In the AFLA-SCNN model, we set the number of molecules for AFLA to 10 and the maximum iteration count to 50. Since we need to determine the optimal values for the two hyperparameters, "numEpochs" and "miniBatchSize", we set the dimension to 2. The upper and lower bounds for "numEpochs" are 200 and 1, respectively, while for "miniBatchSize", the upper and lower bounds are 256 and 32, respectively. Other parameter settings for the AFLA-SCNN model, FLA-SCNN model, HHO-SCNN model, DE-SCNN model, SCNN model, and SVM model are detailed in Table 9.</w:t>
      </w:r>
    </w:p>
    <w:p>
      <w:pPr>
        <w:pStyle w:val="Normal"/>
        <w:ind w:firstLine="440"/>
        <w:rPr/>
      </w:pPr>
      <w:r>
        <w:rPr/>
        <w:t xml:space="preserve">In Table 9, the parameters and settings of different algorithms are clearly listed so that we can compare and analyze them, which are crucial for the performance and results of the algorithm. Firstly, for each algorithm, </w:t>
      </w:r>
      <w:r>
        <w:rPr/>
      </w:r>
      <m:oMath xmlns:m="http://schemas.openxmlformats.org/officeDocument/2006/math">
        <m:sSub>
          <m:e>
            <m:r>
              <w:rPr>
                <w:rFonts w:ascii="Cambria Math" w:hAnsi="Cambria Math"/>
              </w:rPr>
              <m:t xml:space="preserve">N</m:t>
            </m:r>
          </m:e>
          <m:sub>
            <m:r>
              <w:rPr>
                <w:rFonts w:ascii="Cambria Math" w:hAnsi="Cambria Math"/>
              </w:rPr>
              <m:t xml:space="preserve">P</m:t>
            </m:r>
          </m:sub>
        </m:sSub>
      </m:oMath>
      <w:r>
        <w:rPr/>
        <w:t xml:space="preserve"> represents the number of particles or populations, that is, the number of individuals simultaneously searching the solution space in the algorithm. </w:t>
      </w:r>
      <w:r>
        <w:rPr/>
      </w:r>
      <m:oMath xmlns:m="http://schemas.openxmlformats.org/officeDocument/2006/math">
        <m:sSub>
          <m:e>
            <m:r>
              <w:rPr>
                <w:rFonts w:ascii="Cambria Math" w:hAnsi="Cambria Math"/>
              </w:rPr>
              <m:t xml:space="preserve">I</m:t>
            </m:r>
          </m:e>
          <m:sub>
            <m:r>
              <w:rPr>
                <w:rFonts w:ascii="Cambria Math" w:hAnsi="Cambria Math"/>
              </w:rPr>
              <m:t xml:space="preserve">M</m:t>
            </m:r>
          </m:sub>
        </m:sSub>
      </m:oMath>
      <w:r>
        <w:rPr/>
        <w:t xml:space="preserve"> represents the maximum number of iterations, i.e. the maximum number of rounds the algorithm runs, which determines to what extent the algorithm explores the search space. </w:t>
      </w:r>
      <w:r>
        <w:rPr/>
      </w:r>
      <m:oMath xmlns:m="http://schemas.openxmlformats.org/officeDocument/2006/math">
        <m:r>
          <w:rPr>
            <w:rFonts w:ascii="Cambria Math" w:hAnsi="Cambria Math"/>
          </w:rPr>
          <m:t xml:space="preserve">dim</m:t>
        </m:r>
      </m:oMath>
      <w:r>
        <w:rPr/>
        <w:t xml:space="preserve"> refers to the dimension of the problem, which is the length of the solution vector or the number of features. </w:t>
      </w:r>
      <w:r>
        <w:rPr/>
      </w:r>
      <m:oMath xmlns:m="http://schemas.openxmlformats.org/officeDocument/2006/math">
        <m:r>
          <w:rPr>
            <w:rFonts w:ascii="Cambria Math" w:hAnsi="Cambria Math"/>
          </w:rPr>
          <m:t xml:space="preserve">lb</m:t>
        </m:r>
      </m:oMath>
      <w:r>
        <w:rPr/>
        <w:t xml:space="preserve"> and </w:t>
      </w:r>
      <w:r>
        <w:rPr/>
      </w:r>
      <m:oMath xmlns:m="http://schemas.openxmlformats.org/officeDocument/2006/math">
        <m:r>
          <w:rPr>
            <w:rFonts w:ascii="Cambria Math" w:hAnsi="Cambria Math"/>
          </w:rPr>
          <m:t xml:space="preserve">ub</m:t>
        </m:r>
      </m:oMath>
      <w:r>
        <w:rPr/>
        <w:t xml:space="preserve"> respectively represent the lower and upper bounds of the solution vector, which limit the scope of the search space and ensure the effectiveness of the solution. For SCNN, </w:t>
      </w:r>
      <w:r>
        <w:rPr/>
      </w:r>
      <m:oMath xmlns:m="http://schemas.openxmlformats.org/officeDocument/2006/math">
        <m:sSub>
          <m:e>
            <m:r>
              <w:rPr>
                <w:rFonts w:ascii="Cambria Math" w:hAnsi="Cambria Math"/>
              </w:rPr>
              <m:t xml:space="preserve">S</m:t>
            </m:r>
          </m:e>
          <m:sub>
            <m:r>
              <w:rPr>
                <w:rFonts w:ascii="Cambria Math" w:hAnsi="Cambria Math"/>
              </w:rPr>
              <m:t xml:space="preserve">N</m:t>
            </m:r>
          </m:sub>
        </m:sSub>
      </m:oMath>
      <w:r>
        <w:rPr/>
        <w:t xml:space="preserve"> represents the optimizer, which is the algorithm used to update model weights and parameters. </w:t>
      </w:r>
      <w:r>
        <w:rPr/>
      </w:r>
      <m:oMath xmlns:m="http://schemas.openxmlformats.org/officeDocument/2006/math">
        <m:sSub>
          <m:e>
            <m:r>
              <w:rPr>
                <w:rFonts w:ascii="Cambria Math" w:hAnsi="Cambria Math"/>
              </w:rPr>
              <m:t xml:space="preserve">LR</m:t>
            </m:r>
          </m:e>
          <m:sub>
            <m:r>
              <w:rPr>
                <w:rFonts w:ascii="Cambria Math" w:hAnsi="Cambria Math"/>
              </w:rPr>
              <m:t xml:space="preserve">I</m:t>
            </m:r>
          </m:sub>
        </m:sSub>
      </m:oMath>
      <w:r>
        <w:rPr/>
        <w:t xml:space="preserve"> is the initial learning rate. </w:t>
      </w:r>
      <w:r>
        <w:rPr/>
      </w:r>
      <m:oMath xmlns:m="http://schemas.openxmlformats.org/officeDocument/2006/math">
        <m:sSub>
          <m:e>
            <m:r>
              <w:rPr>
                <w:rFonts w:ascii="Cambria Math" w:hAnsi="Cambria Math"/>
              </w:rPr>
              <m:t xml:space="preserve">LR</m:t>
            </m:r>
          </m:e>
          <m:sub>
            <m:r>
              <w:rPr>
                <w:rFonts w:ascii="Cambria Math" w:hAnsi="Cambria Math"/>
              </w:rPr>
              <m:t xml:space="preserve">DP</m:t>
            </m:r>
          </m:sub>
        </m:sSub>
      </m:oMath>
      <w:r>
        <w:rPr/>
        <w:t xml:space="preserve"> and </w:t>
      </w:r>
      <w:r>
        <w:rPr/>
      </w:r>
      <m:oMath xmlns:m="http://schemas.openxmlformats.org/officeDocument/2006/math">
        <m:sSub>
          <m:e>
            <m:r>
              <w:rPr>
                <w:rFonts w:ascii="Cambria Math" w:hAnsi="Cambria Math"/>
              </w:rPr>
              <m:t xml:space="preserve">LR</m:t>
            </m:r>
          </m:e>
          <m:sub>
            <m:r>
              <w:rPr>
                <w:rFonts w:ascii="Cambria Math" w:hAnsi="Cambria Math"/>
              </w:rPr>
              <m:t xml:space="preserve">DF</m:t>
            </m:r>
          </m:sub>
        </m:sSub>
      </m:oMath>
      <w:r>
        <w:rPr/>
        <w:t xml:space="preserve"> respectively represent the number of rounds to reduce the learning rate and the factor to reduce the learning rate. These parameters are used to dynamically adjust the learning rate during the training process to improve convergence speed and stability. </w:t>
      </w:r>
      <w:r>
        <w:rPr/>
      </w:r>
      <m:oMath xmlns:m="http://schemas.openxmlformats.org/officeDocument/2006/math">
        <m:r>
          <w:rPr>
            <w:rFonts w:ascii="Cambria Math" w:hAnsi="Cambria Math"/>
          </w:rPr>
          <m:t xml:space="preserve">M</m:t>
        </m:r>
      </m:oMath>
      <w:r>
        <w:rPr/>
        <w:t xml:space="preserve"> represents the contribution of the gradient step size from the previous iteration to the current iteration. </w:t>
      </w:r>
      <w:r>
        <w:rPr/>
      </w:r>
      <m:oMath xmlns:m="http://schemas.openxmlformats.org/officeDocument/2006/math">
        <m:sSub>
          <m:e>
            <m:r>
              <w:rPr>
                <w:rFonts w:ascii="Cambria Math" w:hAnsi="Cambria Math"/>
              </w:rPr>
              <m:t xml:space="preserve">G</m:t>
            </m:r>
          </m:e>
          <m:sub>
            <m:r>
              <w:rPr>
                <w:rFonts w:ascii="Cambria Math" w:hAnsi="Cambria Math"/>
              </w:rPr>
              <m:t xml:space="preserve">T</m:t>
            </m:r>
          </m:sub>
        </m:sSub>
      </m:oMath>
      <w:r>
        <w:rPr/>
        <w:t xml:space="preserve"> is a gradient threshold used to control the size of gradients, which may be used to prevent gradient explosion or disappearance. </w:t>
      </w:r>
      <w:r>
        <w:rPr/>
      </w:r>
      <m:oMath xmlns:m="http://schemas.openxmlformats.org/officeDocument/2006/math">
        <m:sSub>
          <m:e>
            <m:r>
              <w:rPr>
                <w:rFonts w:ascii="Cambria Math" w:hAnsi="Cambria Math"/>
              </w:rPr>
              <m:t xml:space="preserve">N</m:t>
            </m:r>
          </m:e>
          <m:sub>
            <m:r>
              <w:rPr>
                <w:rFonts w:ascii="Cambria Math" w:hAnsi="Cambria Math"/>
              </w:rPr>
              <m:t xml:space="preserve">E</m:t>
            </m:r>
          </m:sub>
        </m:sSub>
      </m:oMath>
      <w:r>
        <w:rPr/>
        <w:t xml:space="preserve"> represents the number of training rounds, which is the number of times the entire dataset is used to train the model. </w:t>
      </w:r>
      <w:r>
        <w:rPr/>
      </w:r>
      <m:oMath xmlns:m="http://schemas.openxmlformats.org/officeDocument/2006/math">
        <m:sSub>
          <m:e>
            <m:r>
              <w:rPr>
                <w:rFonts w:ascii="Cambria Math" w:hAnsi="Cambria Math"/>
              </w:rPr>
              <m:t xml:space="preserve">BS</m:t>
            </m:r>
          </m:e>
          <m:sub>
            <m:r>
              <w:rPr>
                <w:rFonts w:ascii="Cambria Math" w:hAnsi="Cambria Math"/>
              </w:rPr>
              <m:t xml:space="preserve">mini</m:t>
            </m:r>
          </m:sub>
        </m:sSub>
      </m:oMath>
      <w:r>
        <w:rPr/>
        <w:t xml:space="preserve"> represents the small batch size, which is the number of samples used for each weight update. For SVM, </w:t>
      </w:r>
      <w:r>
        <w:rPr/>
      </w:r>
      <m:oMath xmlns:m="http://schemas.openxmlformats.org/officeDocument/2006/math">
        <m:sSub>
          <m:e>
            <m:r>
              <w:rPr>
                <w:rFonts w:ascii="Cambria Math" w:hAnsi="Cambria Math"/>
              </w:rPr>
              <m:t xml:space="preserve">K</m:t>
            </m:r>
          </m:e>
          <m:sub>
            <m:r>
              <w:rPr>
                <w:rFonts w:ascii="Cambria Math" w:hAnsi="Cambria Math"/>
              </w:rPr>
              <m:t xml:space="preserve">F</m:t>
            </m:r>
          </m:sub>
        </m:sSub>
      </m:oMath>
      <w:r>
        <w:rPr/>
        <w:t xml:space="preserve"> represents the kernel function, which determines the calculation method of similarity between data points and is crucial for handling nonlinear problems. </w:t>
      </w:r>
      <w:r>
        <w:rPr/>
      </w:r>
      <m:oMath xmlns:m="http://schemas.openxmlformats.org/officeDocument/2006/math">
        <m:sSub>
          <m:e>
            <m:r>
              <w:rPr>
                <w:rFonts w:ascii="Cambria Math" w:hAnsi="Cambria Math"/>
              </w:rPr>
              <m:t xml:space="preserve">B</m:t>
            </m:r>
          </m:e>
          <m:sub>
            <m:r>
              <w:rPr>
                <w:rFonts w:ascii="Cambria Math" w:hAnsi="Cambria Math"/>
              </w:rPr>
              <m:t xml:space="preserve">C</m:t>
            </m:r>
          </m:sub>
        </m:sSub>
      </m:oMath>
      <w:r>
        <w:rPr/>
        <w:t xml:space="preserve"> represents a constraint. </w:t>
      </w:r>
      <w:r>
        <w:rPr/>
      </w:r>
      <m:oMath xmlns:m="http://schemas.openxmlformats.org/officeDocument/2006/math">
        <m:sSub>
          <m:e>
            <m:r>
              <w:rPr>
                <w:rFonts w:ascii="Cambria Math" w:hAnsi="Cambria Math"/>
              </w:rPr>
              <m:t xml:space="preserve">S</m:t>
            </m:r>
          </m:e>
          <m:sub>
            <m:r>
              <w:rPr>
                <w:rFonts w:ascii="Cambria Math" w:hAnsi="Cambria Math"/>
              </w:rPr>
              <m:t xml:space="preserve">N</m:t>
            </m:r>
          </m:sub>
        </m:sSub>
      </m:oMath>
      <w:r>
        <w:rPr/>
        <w:t xml:space="preserve"> represents an optimizer. </w:t>
      </w:r>
      <w:r>
        <w:rPr/>
      </w:r>
      <m:oMath xmlns:m="http://schemas.openxmlformats.org/officeDocument/2006/math">
        <m:sSub>
          <m:e>
            <m:r>
              <w:rPr>
                <w:rFonts w:ascii="Cambria Math" w:hAnsi="Cambria Math"/>
              </w:rPr>
              <m:t xml:space="preserve">O</m:t>
            </m:r>
          </m:e>
          <m:sub>
            <m:r>
              <w:rPr>
                <w:rFonts w:ascii="Cambria Math" w:hAnsi="Cambria Math"/>
              </w:rPr>
              <m:t xml:space="preserve">F</m:t>
            </m:r>
          </m:sub>
        </m:sSub>
      </m:oMath>
      <w:r>
        <w:rPr/>
        <w:t xml:space="preserve"> represents the expected proportion of outliers in the training data, which helps the algorithm be more robust when dealing with noise or outliers. </w:t>
      </w:r>
      <w:r>
        <w:rPr/>
      </w:r>
      <m:oMath xmlns:m="http://schemas.openxmlformats.org/officeDocument/2006/math">
        <m:sSub>
          <m:e>
            <m:r>
              <w:rPr>
                <w:rFonts w:ascii="Cambria Math" w:hAnsi="Cambria Math"/>
              </w:rPr>
              <m:t xml:space="preserve">K</m:t>
            </m:r>
          </m:e>
          <m:sub>
            <m:r>
              <w:rPr>
                <w:rFonts w:ascii="Cambria Math" w:hAnsi="Cambria Math"/>
              </w:rPr>
              <m:t xml:space="preserve">S</m:t>
            </m:r>
          </m:sub>
        </m:sSub>
      </m:oMath>
      <w:r>
        <w:rPr/>
        <w:t xml:space="preserve"> represents the kernel parameter.</w:t>
      </w:r>
    </w:p>
    <w:p>
      <w:pPr>
        <w:pStyle w:val="Normal"/>
        <w:ind w:firstLine="440"/>
        <w:rPr/>
      </w:pPr>
      <w:r>
        <w:rPr/>
        <w:t>All experiments in this paper were conducted using MATLAB R2022b on a system equipped with an Intel(R) Core (TM) i9-11900 processor and 64GB of RAM running Windows 11.</w:t>
      </w:r>
    </w:p>
    <w:p>
      <w:pPr>
        <w:pStyle w:val="Normal"/>
        <w:rPr>
          <w:b/>
          <w:b/>
          <w:i/>
          <w:i/>
          <w:color w:val="000000" w:themeColor="text1"/>
          <w:szCs w:val="22"/>
        </w:rPr>
      </w:pPr>
      <w:r>
        <w:rPr>
          <w:b/>
          <w:i/>
          <w:color w:val="000000" w:themeColor="text1"/>
          <w:szCs w:val="22"/>
        </w:rPr>
        <w:t>6.3 Evaluation Metrics</w:t>
      </w:r>
    </w:p>
    <w:p>
      <w:pPr>
        <w:pStyle w:val="TableParagraph"/>
        <w:spacing w:lineRule="auto" w:line="240" w:before="1" w:after="0"/>
        <w:ind w:left="0" w:firstLine="420"/>
        <w:jc w:val="both"/>
        <w:rPr>
          <w:rFonts w:ascii="Times New Roman" w:hAnsi="Times New Roman" w:eastAsia="宋体" w:cs="Times New Roman"/>
          <w:szCs w:val="20"/>
          <w:lang w:eastAsia="zh-CN"/>
        </w:rPr>
      </w:pPr>
      <w:r>
        <w:rPr>
          <w:rFonts w:eastAsia="宋体" w:cs="Times New Roman" w:ascii="Times New Roman" w:hAnsi="Times New Roman"/>
          <w:szCs w:val="20"/>
          <w:lang w:eastAsia="zh-CN"/>
        </w:rPr>
        <w:t>In this section, we delved into the performance metrics used to evaluate the methods proposed in this experiment. The selected indicators aim to comprehensively evaluate the predictive ability of the model while considering its accuracy and reliability. We focus on four key performance indicators: accuracy, precision, recall, and F1-score.</w:t>
      </w:r>
    </w:p>
    <w:p>
      <w:pPr>
        <w:pStyle w:val="Normal"/>
        <w:ind w:firstLine="440"/>
        <w:rPr/>
      </w:pPr>
      <w:r>
        <w:rPr/>
        <w:t>Accuracy is a fundamental indicator that quantifies the proportion of correctly predicted samples in the total number of samples by the model. It provides a rough overview of model performance, indicating how it performs on the entire dataset. The Accuracy is calculated by dividing the number of correctly predicted samples by the total number of samples, as shown in Equation (30).</w:t>
      </w:r>
    </w:p>
    <w:p>
      <w:pPr>
        <w:pStyle w:val="Normal"/>
        <w:tabs>
          <w:tab w:val="clear" w:pos="420"/>
          <w:tab w:val="right" w:pos="9356" w:leader="none"/>
        </w:tabs>
        <w:jc w:val="left"/>
        <w:rPr/>
      </w:pPr>
      <w:r>
        <w:rPr/>
      </w:r>
      <m:oMath xmlns:m="http://schemas.openxmlformats.org/officeDocument/2006/math">
        <m:r>
          <w:rPr>
            <w:rFonts w:ascii="Cambria Math" w:hAnsi="Cambria Math"/>
          </w:rPr>
          <m:t xml:space="preserve">Accuracy</m:t>
        </m:r>
        <m:r>
          <w:rPr>
            <w:rFonts w:ascii="Cambria Math" w:hAnsi="Cambria Math"/>
          </w:rPr>
          <m:t xml:space="preserve">=</m:t>
        </m:r>
        <m:f>
          <m:num>
            <m:r>
              <w:rPr>
                <w:rFonts w:ascii="Cambria Math" w:hAnsi="Cambria Math"/>
              </w:rPr>
              <m:t xml:space="preserve">Number</m:t>
            </m:r>
            <m:r>
              <w:rPr>
                <w:rFonts w:ascii="Cambria Math" w:hAnsi="Cambria Math"/>
              </w:rPr>
              <m:t xml:space="preserve">of</m:t>
            </m:r>
            <m:r>
              <w:rPr>
                <w:rFonts w:ascii="Cambria Math" w:hAnsi="Cambria Math"/>
              </w:rPr>
              <m:t xml:space="preserve">Correctly</m:t>
            </m:r>
            <m:r>
              <w:rPr>
                <w:rFonts w:ascii="Cambria Math" w:hAnsi="Cambria Math"/>
              </w:rPr>
              <m:t xml:space="preserve">Classified</m:t>
            </m:r>
            <m:r>
              <w:rPr>
                <w:rFonts w:ascii="Cambria Math" w:hAnsi="Cambria Math"/>
              </w:rPr>
              <m:t xml:space="preserve">Samples</m:t>
            </m:r>
          </m:num>
          <m:den>
            <m:r>
              <w:rPr>
                <w:rFonts w:ascii="Cambria Math" w:hAnsi="Cambria Math"/>
              </w:rPr>
              <m:t xml:space="preserve">Total</m:t>
            </m:r>
            <m:r>
              <w:rPr>
                <w:rFonts w:ascii="Cambria Math" w:hAnsi="Cambria Math"/>
              </w:rPr>
              <m:t xml:space="preserve">Number</m:t>
            </m:r>
            <m:r>
              <w:rPr>
                <w:rFonts w:ascii="Cambria Math" w:hAnsi="Cambria Math"/>
              </w:rPr>
              <m:t xml:space="preserve">of</m:t>
            </m:r>
            <m:r>
              <w:rPr>
                <w:rFonts w:ascii="Cambria Math" w:hAnsi="Cambria Math"/>
              </w:rPr>
              <m:t xml:space="preserve">Samples</m:t>
            </m:r>
          </m:den>
        </m:f>
      </m:oMath>
      <w:r>
        <w:rPr/>
        <w:tab/>
        <w:t>(30)</w:t>
      </w:r>
    </w:p>
    <w:p>
      <w:pPr>
        <w:pStyle w:val="Normal"/>
        <w:ind w:firstLine="440"/>
        <w:rPr/>
      </w:pPr>
      <w:r>
        <w:rPr/>
        <w:t>On the other hand, Precision focuses on the quality of model predictions. It represents the proportion of samples that truly belong to a certain category predicted by the model. Precision is crucial in situations where false positives may have significant consequences. It is calculated by dividing the number of true positives (correctly predicted positive samples) by the sum of true positives and false positives (incorrectly predicted positive samples), as shown in Equations (31) and (32). Equation (31) outlines the calculation method for the i-th type Precision, while Equation (32) provides the average process for all samples.</w:t>
      </w:r>
    </w:p>
    <w:p>
      <w:pPr>
        <w:pStyle w:val="Normal"/>
        <w:tabs>
          <w:tab w:val="clear" w:pos="420"/>
          <w:tab w:val="right" w:pos="9356" w:leader="none"/>
        </w:tabs>
        <w:jc w:val="left"/>
        <w:rPr>
          <w:iCs/>
        </w:rPr>
      </w:pPr>
      <w:r>
        <w:rPr/>
      </w:r>
      <m:oMath xmlns:m="http://schemas.openxmlformats.org/officeDocument/2006/math">
        <m:sSub>
          <m:e>
            <m:r>
              <w:rPr>
                <w:rFonts w:ascii="Cambria Math" w:hAnsi="Cambria Math"/>
              </w:rPr>
              <m:t xml:space="preserve">Precision</m:t>
            </m:r>
          </m:e>
          <m:sub>
            <m:r>
              <w:rPr>
                <w:rFonts w:ascii="Cambria Math" w:hAnsi="Cambria Math"/>
              </w:rPr>
              <m:t xml:space="preserve">i</m:t>
            </m:r>
          </m:sub>
        </m:sSub>
        <m:r>
          <w:rPr>
            <w:rFonts w:ascii="Cambria Math" w:hAnsi="Cambria Math"/>
          </w:rPr>
          <m:t xml:space="preserve">=</m:t>
        </m:r>
        <m:f>
          <m:num>
            <m:sSub>
              <m:e>
                <m:r>
                  <w:rPr>
                    <w:rFonts w:ascii="Cambria Math" w:hAnsi="Cambria Math"/>
                  </w:rPr>
                  <m:t xml:space="preserve">True</m:t>
                </m:r>
                <m:r>
                  <w:rPr>
                    <w:rFonts w:ascii="Cambria Math" w:hAnsi="Cambria Math"/>
                  </w:rPr>
                  <m:t xml:space="preserve">Positives</m:t>
                </m:r>
              </m:e>
              <m:sub>
                <m:r>
                  <w:rPr>
                    <w:rFonts w:ascii="Cambria Math" w:hAnsi="Cambria Math"/>
                  </w:rPr>
                  <m:t xml:space="preserve">i</m:t>
                </m:r>
              </m:sub>
            </m:sSub>
          </m:num>
          <m:den>
            <m:sSub>
              <m:e>
                <m:r>
                  <w:rPr>
                    <w:rFonts w:ascii="Cambria Math" w:hAnsi="Cambria Math"/>
                  </w:rPr>
                  <m:t xml:space="preserve">Total</m:t>
                </m:r>
                <m:r>
                  <w:rPr>
                    <w:rFonts w:ascii="Cambria Math" w:hAnsi="Cambria Math"/>
                  </w:rPr>
                  <m:t xml:space="preserve">Predicted</m:t>
                </m:r>
                <m:r>
                  <w:rPr>
                    <w:rFonts w:ascii="Cambria Math" w:hAnsi="Cambria Math"/>
                  </w:rPr>
                  <m:t xml:space="preserve">as</m:t>
                </m:r>
                <m:r>
                  <w:rPr>
                    <w:rFonts w:ascii="Cambria Math" w:hAnsi="Cambria Math"/>
                  </w:rPr>
                  <m:t xml:space="preserve">Class</m:t>
                </m:r>
              </m:e>
              <m:sub>
                <m:r>
                  <w:rPr>
                    <w:rFonts w:ascii="Cambria Math" w:hAnsi="Cambria Math"/>
                  </w:rPr>
                  <m:t xml:space="preserve">i</m:t>
                </m:r>
              </m:sub>
            </m:sSub>
          </m:den>
        </m:f>
      </m:oMath>
      <w:r>
        <w:rPr>
          <w:iCs/>
        </w:rPr>
        <w:tab/>
        <w:t>(31)</w:t>
      </w:r>
    </w:p>
    <w:p>
      <w:pPr>
        <w:pStyle w:val="Normal"/>
        <w:tabs>
          <w:tab w:val="clear" w:pos="420"/>
          <w:tab w:val="right" w:pos="9356" w:leader="none"/>
        </w:tabs>
        <w:jc w:val="left"/>
        <w:rPr>
          <w:iCs/>
        </w:rPr>
      </w:pPr>
      <w:r>
        <w:rPr/>
      </w:r>
      <m:oMath xmlns:m="http://schemas.openxmlformats.org/officeDocument/2006/math">
        <m:r>
          <w:rPr>
            <w:rFonts w:ascii="Cambria Math" w:hAnsi="Cambria Math"/>
          </w:rPr>
          <m:t xml:space="preserve">Precision</m:t>
        </m:r>
        <m:r>
          <w:rPr>
            <w:rFonts w:ascii="Cambria Math" w:hAnsi="Cambria Math"/>
          </w:rPr>
          <m:t xml:space="preserve">=</m:t>
        </m:r>
        <m:f>
          <m:num>
            <m:nary>
              <m:naryPr>
                <m:chr m:val="∑"/>
              </m:naryPr>
              <m:sub>
                <m:r>
                  <w:rPr>
                    <w:rFonts w:ascii="Cambria Math" w:hAnsi="Cambria Math"/>
                  </w:rPr>
                  <m:t xml:space="preserve">1</m:t>
                </m:r>
              </m:sub>
              <m:sup>
                <m:r>
                  <w:rPr>
                    <w:rFonts w:ascii="Cambria Math" w:hAnsi="Cambria Math"/>
                  </w:rPr>
                  <m:t xml:space="preserve">n</m:t>
                </m:r>
              </m:sup>
              <m:e>
                <m:sSub>
                  <m:e>
                    <m:r>
                      <w:rPr>
                        <w:rFonts w:ascii="Cambria Math" w:hAnsi="Cambria Math"/>
                      </w:rPr>
                      <m:t xml:space="preserve">Precision</m:t>
                    </m:r>
                  </m:e>
                  <m:sub>
                    <m:r>
                      <w:rPr>
                        <w:rFonts w:ascii="Cambria Math" w:hAnsi="Cambria Math"/>
                      </w:rPr>
                      <m:t xml:space="preserve">i</m:t>
                    </m:r>
                  </m:sub>
                </m:sSub>
              </m:e>
            </m:nary>
          </m:num>
          <m:den>
            <m:r>
              <w:rPr>
                <w:rFonts w:ascii="Cambria Math" w:hAnsi="Cambria Math"/>
              </w:rPr>
              <m:t xml:space="preserve">n</m:t>
            </m:r>
          </m:den>
        </m:f>
      </m:oMath>
      <w:r>
        <w:rPr>
          <w:iCs/>
        </w:rPr>
        <w:tab/>
        <w:t>(32)</w:t>
      </w:r>
    </w:p>
    <w:p>
      <w:pPr>
        <w:pStyle w:val="Normal"/>
        <w:ind w:firstLine="440"/>
        <w:rPr/>
      </w:pPr>
      <w:r>
        <w:rPr/>
        <w:t>Recall supplements Precision by examining the model's ability to recognize all relevant samples. It represents the proportion of samples correctly predicted by the model as belonging to a certain category among all samples that truly belong to that category. Recall is particularly important when missing a positive prediction could have a significant impact. It is calculated by dividing the number of true positives by the sum of true positives and false negatives (incorrectly predicted as negative samples), as shown in Equations (33) and (34). Equation (33) represents the Recall calculation for class i, while Equation (34) demonstrates the average process of all samples.</w:t>
      </w:r>
    </w:p>
    <w:p>
      <w:pPr>
        <w:pStyle w:val="Normal"/>
        <w:tabs>
          <w:tab w:val="clear" w:pos="420"/>
          <w:tab w:val="right" w:pos="9356" w:leader="none"/>
        </w:tabs>
        <w:jc w:val="left"/>
        <w:rPr>
          <w:iCs/>
        </w:rPr>
      </w:pPr>
      <w:r>
        <w:rPr/>
      </w:r>
      <m:oMath xmlns:m="http://schemas.openxmlformats.org/officeDocument/2006/math">
        <m:sSub>
          <m:e>
            <m:r>
              <w:rPr>
                <w:rFonts w:ascii="Cambria Math" w:hAnsi="Cambria Math"/>
              </w:rPr>
              <m:t xml:space="preserve">Recall</m:t>
            </m:r>
          </m:e>
          <m:sub>
            <m:r>
              <w:rPr>
                <w:rFonts w:ascii="Cambria Math" w:hAnsi="Cambria Math"/>
              </w:rPr>
              <m:t xml:space="preserve">i</m:t>
            </m:r>
          </m:sub>
        </m:sSub>
        <m:r>
          <w:rPr>
            <w:rFonts w:ascii="Cambria Math" w:hAnsi="Cambria Math"/>
          </w:rPr>
          <m:t xml:space="preserve">=</m:t>
        </m:r>
        <m:f>
          <m:num>
            <m:sSub>
              <m:e>
                <m:r>
                  <w:rPr>
                    <w:rFonts w:ascii="Cambria Math" w:hAnsi="Cambria Math"/>
                  </w:rPr>
                  <m:t xml:space="preserve">True</m:t>
                </m:r>
                <m:r>
                  <w:rPr>
                    <w:rFonts w:ascii="Cambria Math" w:hAnsi="Cambria Math"/>
                  </w:rPr>
                  <m:t xml:space="preserve">Positives</m:t>
                </m:r>
              </m:e>
              <m:sub>
                <m:r>
                  <w:rPr>
                    <w:rFonts w:ascii="Cambria Math" w:hAnsi="Cambria Math"/>
                  </w:rPr>
                  <m:t xml:space="preserve">i</m:t>
                </m:r>
              </m:sub>
            </m:sSub>
          </m:num>
          <m:den>
            <m:sSub>
              <m:e>
                <m:r>
                  <w:rPr>
                    <w:rFonts w:ascii="Cambria Math" w:hAnsi="Cambria Math"/>
                  </w:rPr>
                  <m:t xml:space="preserve">Actual</m:t>
                </m:r>
                <m:r>
                  <w:rPr>
                    <w:rFonts w:ascii="Cambria Math" w:hAnsi="Cambria Math"/>
                  </w:rPr>
                  <m:t xml:space="preserve">Samples</m:t>
                </m:r>
                <m:r>
                  <w:rPr>
                    <w:rFonts w:ascii="Cambria Math" w:hAnsi="Cambria Math"/>
                  </w:rPr>
                  <m:t xml:space="preserve">as</m:t>
                </m:r>
                <m:r>
                  <w:rPr>
                    <w:rFonts w:ascii="Cambria Math" w:hAnsi="Cambria Math"/>
                  </w:rPr>
                  <m:t xml:space="preserve">Class</m:t>
                </m:r>
              </m:e>
              <m:sub>
                <m:r>
                  <w:rPr>
                    <w:rFonts w:ascii="Cambria Math" w:hAnsi="Cambria Math"/>
                  </w:rPr>
                  <m:t xml:space="preserve">i</m:t>
                </m:r>
              </m:sub>
            </m:sSub>
          </m:den>
        </m:f>
      </m:oMath>
      <w:r>
        <w:rPr>
          <w:iCs/>
        </w:rPr>
        <w:tab/>
        <w:t>(33)</w:t>
      </w:r>
    </w:p>
    <w:p>
      <w:pPr>
        <w:pStyle w:val="Normal"/>
        <w:tabs>
          <w:tab w:val="clear" w:pos="420"/>
          <w:tab w:val="right" w:pos="9356" w:leader="none"/>
        </w:tabs>
        <w:jc w:val="left"/>
        <w:rPr>
          <w:iCs/>
        </w:rPr>
      </w:pPr>
      <w:r>
        <w:rPr/>
      </w:r>
      <m:oMath xmlns:m="http://schemas.openxmlformats.org/officeDocument/2006/math">
        <m:r>
          <w:rPr>
            <w:rFonts w:ascii="Cambria Math" w:hAnsi="Cambria Math"/>
          </w:rPr>
          <m:t xml:space="preserve">Recall</m:t>
        </m:r>
        <m:r>
          <w:rPr>
            <w:rFonts w:ascii="Cambria Math" w:hAnsi="Cambria Math"/>
          </w:rPr>
          <m:t xml:space="preserve">=</m:t>
        </m:r>
        <m:f>
          <m:num>
            <m:nary>
              <m:naryPr>
                <m:chr m:val="∑"/>
              </m:naryPr>
              <m:sub>
                <m:r>
                  <w:rPr>
                    <w:rFonts w:ascii="Cambria Math" w:hAnsi="Cambria Math"/>
                  </w:rPr>
                  <m:t xml:space="preserve">1</m:t>
                </m:r>
              </m:sub>
              <m:sup>
                <m:r>
                  <w:rPr>
                    <w:rFonts w:ascii="Cambria Math" w:hAnsi="Cambria Math"/>
                  </w:rPr>
                  <m:t xml:space="preserve">n</m:t>
                </m:r>
              </m:sup>
              <m:e>
                <m:sSub>
                  <m:e>
                    <m:r>
                      <w:rPr>
                        <w:rFonts w:ascii="Cambria Math" w:hAnsi="Cambria Math"/>
                      </w:rPr>
                      <m:t xml:space="preserve">Recall</m:t>
                    </m:r>
                  </m:e>
                  <m:sub>
                    <m:r>
                      <w:rPr>
                        <w:rFonts w:ascii="Cambria Math" w:hAnsi="Cambria Math"/>
                      </w:rPr>
                      <m:t xml:space="preserve">i</m:t>
                    </m:r>
                  </m:sub>
                </m:sSub>
              </m:e>
            </m:nary>
          </m:num>
          <m:den>
            <m:r>
              <w:rPr>
                <w:rFonts w:ascii="Cambria Math" w:hAnsi="Cambria Math"/>
              </w:rPr>
              <m:t xml:space="preserve">n</m:t>
            </m:r>
          </m:den>
        </m:f>
      </m:oMath>
      <w:r>
        <w:rPr>
          <w:iCs/>
        </w:rPr>
        <w:tab/>
        <w:t>(34)</w:t>
      </w:r>
    </w:p>
    <w:p>
      <w:pPr>
        <w:pStyle w:val="Normal"/>
        <w:ind w:firstLine="440"/>
        <w:rPr/>
      </w:pPr>
      <w:r>
        <w:rPr/>
        <w:t>Finally, the F1-score is the harmonic mean of Precision and Recall, combining their respective strengths. It aims to comprehensively evaluate the performance of the model, balancing Precision and Recall. The F1-score is calculated by using the bidirectional average of Precision and Recall, as shown in Equations (35) and (36). Equation (35) outlines the F1-score calculation for class i, while Equation (36) presents the average process for all samples.</w:t>
      </w:r>
    </w:p>
    <w:p>
      <w:pPr>
        <w:pStyle w:val="Normal"/>
        <w:tabs>
          <w:tab w:val="clear" w:pos="420"/>
          <w:tab w:val="right" w:pos="9356" w:leader="none"/>
        </w:tabs>
        <w:jc w:val="left"/>
        <w:rPr>
          <w:iCs/>
        </w:rPr>
      </w:pPr>
      <w:r>
        <w:rPr/>
      </w:r>
      <m:oMath xmlns:m="http://schemas.openxmlformats.org/officeDocument/2006/math">
        <m:sSub>
          <m:e>
            <m:r>
              <w:rPr>
                <w:rFonts w:ascii="Cambria Math" w:hAnsi="Cambria Math"/>
              </w:rPr>
              <m:t xml:space="preserve">F</m:t>
            </m:r>
            <m:r>
              <w:rPr>
                <w:rFonts w:ascii="Cambria Math" w:hAnsi="Cambria Math"/>
              </w:rPr>
              <m:t xml:space="preserve">1</m:t>
            </m:r>
            <m:r>
              <w:rPr>
                <w:rFonts w:ascii="Cambria Math" w:hAnsi="Cambria Math"/>
              </w:rPr>
              <m:t xml:space="preserve">−</m:t>
            </m:r>
            <m:r>
              <w:rPr>
                <w:rFonts w:ascii="Cambria Math" w:hAnsi="Cambria Math"/>
              </w:rPr>
              <m:t xml:space="preserve">score</m:t>
            </m:r>
          </m:e>
          <m:sub>
            <m:r>
              <w:rPr>
                <w:rFonts w:ascii="Cambria Math" w:hAnsi="Cambria Math"/>
              </w:rPr>
              <m:t xml:space="preserve">i</m:t>
            </m:r>
          </m:sub>
        </m:sSub>
        <m:r>
          <w:rPr>
            <w:rFonts w:ascii="Cambria Math" w:hAnsi="Cambria Math"/>
          </w:rPr>
          <m:t xml:space="preserve">=</m:t>
        </m:r>
        <m:f>
          <m:num>
            <m:r>
              <w:rPr>
                <w:rFonts w:ascii="Cambria Math" w:hAnsi="Cambria Math"/>
              </w:rPr>
              <m:t xml:space="preserve">2</m:t>
            </m:r>
            <m:r>
              <w:rPr>
                <w:rFonts w:ascii="Cambria Math" w:hAnsi="Cambria Math"/>
              </w:rPr>
              <m:t xml:space="preserve">×</m:t>
            </m:r>
            <m:sSub>
              <m:e>
                <m:r>
                  <w:rPr>
                    <w:rFonts w:ascii="Cambria Math" w:hAnsi="Cambria Math"/>
                  </w:rPr>
                  <m:t xml:space="preserve">Precision</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Recall</m:t>
                </m:r>
              </m:e>
              <m:sub>
                <m:r>
                  <w:rPr>
                    <w:rFonts w:ascii="Cambria Math" w:hAnsi="Cambria Math"/>
                  </w:rPr>
                  <m:t xml:space="preserve">i</m:t>
                </m:r>
              </m:sub>
            </m:sSub>
          </m:num>
          <m:den>
            <m:sSub>
              <m:e>
                <m:r>
                  <w:rPr>
                    <w:rFonts w:ascii="Cambria Math" w:hAnsi="Cambria Math"/>
                  </w:rPr>
                  <m:t xml:space="preserve">Precision</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Recall</m:t>
                </m:r>
              </m:e>
              <m:sub>
                <m:r>
                  <w:rPr>
                    <w:rFonts w:ascii="Cambria Math" w:hAnsi="Cambria Math"/>
                  </w:rPr>
                  <m:t xml:space="preserve">i</m:t>
                </m:r>
              </m:sub>
            </m:sSub>
          </m:den>
        </m:f>
      </m:oMath>
      <w:r>
        <w:rPr>
          <w:iCs/>
        </w:rPr>
        <w:tab/>
        <w:t>(35)</w:t>
      </w:r>
    </w:p>
    <w:p>
      <w:pPr>
        <w:pStyle w:val="Normal"/>
        <w:tabs>
          <w:tab w:val="clear" w:pos="420"/>
          <w:tab w:val="right" w:pos="9356" w:leader="none"/>
        </w:tabs>
        <w:jc w:val="left"/>
        <w:rPr>
          <w:iCs/>
        </w:rPr>
      </w:pPr>
      <w:r>
        <w:rPr/>
      </w:r>
      <m:oMath xmlns:m="http://schemas.openxmlformats.org/officeDocument/2006/math">
        <m:r>
          <w:rPr>
            <w:rFonts w:ascii="Cambria Math" w:hAnsi="Cambria Math"/>
          </w:rPr>
          <m:t xml:space="preserve">F</m:t>
        </m:r>
        <m:r>
          <w:rPr>
            <w:rFonts w:ascii="Cambria Math" w:hAnsi="Cambria Math"/>
          </w:rPr>
          <m:t xml:space="preserve">1</m:t>
        </m:r>
        <m:r>
          <w:rPr>
            <w:rFonts w:ascii="Cambria Math" w:hAnsi="Cambria Math"/>
          </w:rPr>
          <m:t xml:space="preserve">−</m:t>
        </m:r>
        <m:r>
          <w:rPr>
            <w:rFonts w:ascii="Cambria Math" w:hAnsi="Cambria Math"/>
          </w:rPr>
          <m:t xml:space="preserve">score</m:t>
        </m:r>
        <m:r>
          <w:rPr>
            <w:rFonts w:ascii="Cambria Math" w:hAnsi="Cambria Math"/>
          </w:rPr>
          <m:t xml:space="preserve">=</m:t>
        </m:r>
        <m:f>
          <m:num>
            <m:nary>
              <m:naryPr>
                <m:chr m:val="∑"/>
              </m:naryPr>
              <m:sub>
                <m:r>
                  <w:rPr>
                    <w:rFonts w:ascii="Cambria Math" w:hAnsi="Cambria Math"/>
                  </w:rPr>
                  <m:t xml:space="preserve">1</m:t>
                </m:r>
              </m:sub>
              <m:sup>
                <m:r>
                  <w:rPr>
                    <w:rFonts w:ascii="Cambria Math" w:hAnsi="Cambria Math"/>
                  </w:rPr>
                  <m:t xml:space="preserve">n</m:t>
                </m:r>
              </m:sup>
              <m:e>
                <m:sSub>
                  <m:e>
                    <m:r>
                      <w:rPr>
                        <w:rFonts w:ascii="Cambria Math" w:hAnsi="Cambria Math"/>
                      </w:rPr>
                      <m:t xml:space="preserve">F</m:t>
                    </m:r>
                    <m:r>
                      <w:rPr>
                        <w:rFonts w:ascii="Cambria Math" w:hAnsi="Cambria Math"/>
                      </w:rPr>
                      <m:t xml:space="preserve">1</m:t>
                    </m:r>
                    <m:r>
                      <w:rPr>
                        <w:rFonts w:ascii="Cambria Math" w:hAnsi="Cambria Math"/>
                      </w:rPr>
                      <m:t xml:space="preserve">−</m:t>
                    </m:r>
                    <m:r>
                      <w:rPr>
                        <w:rFonts w:ascii="Cambria Math" w:hAnsi="Cambria Math"/>
                      </w:rPr>
                      <m:t xml:space="preserve">score</m:t>
                    </m:r>
                  </m:e>
                  <m:sub>
                    <m:r>
                      <w:rPr>
                        <w:rFonts w:ascii="Cambria Math" w:hAnsi="Cambria Math"/>
                      </w:rPr>
                      <m:t xml:space="preserve">i</m:t>
                    </m:r>
                  </m:sub>
                </m:sSub>
              </m:e>
            </m:nary>
          </m:num>
          <m:den>
            <m:r>
              <w:rPr>
                <w:rFonts w:ascii="Cambria Math" w:hAnsi="Cambria Math"/>
              </w:rPr>
              <m:t xml:space="preserve">n</m:t>
            </m:r>
          </m:den>
        </m:f>
      </m:oMath>
      <w:r>
        <w:rPr>
          <w:iCs/>
        </w:rPr>
        <w:tab/>
        <w:t>(36)</w:t>
      </w:r>
    </w:p>
    <w:p>
      <w:pPr>
        <w:pStyle w:val="Normal"/>
        <w:ind w:firstLine="440"/>
        <w:rPr/>
      </w:pPr>
      <w:r>
        <w:rPr/>
        <w:t>By using these performance indicators, we aim to comprehensively understand the predictive ability of the proposed method. The results obtained from these calculations will inform us of the strengths and weaknesses of the model, enabling us to make informed decisions regarding its application and potential improvements.</w:t>
      </w:r>
    </w:p>
    <w:p>
      <w:pPr>
        <w:pStyle w:val="Normal"/>
        <w:rPr>
          <w:b/>
          <w:b/>
          <w:i/>
          <w:i/>
          <w:color w:val="000000" w:themeColor="text1"/>
          <w:szCs w:val="22"/>
        </w:rPr>
      </w:pPr>
      <w:r>
        <w:rPr>
          <w:b/>
          <w:i/>
          <w:color w:val="000000" w:themeColor="text1"/>
          <w:szCs w:val="22"/>
        </w:rPr>
        <w:t>6.4 Experimental Results and Discussion</w:t>
      </w:r>
    </w:p>
    <w:p>
      <w:pPr>
        <w:pStyle w:val="Normal"/>
        <w:tabs>
          <w:tab w:val="clear" w:pos="420"/>
          <w:tab w:val="right" w:pos="8640" w:leader="none"/>
        </w:tabs>
        <w:rPr>
          <w:i/>
          <w:i/>
          <w:color w:val="000000" w:themeColor="text1"/>
          <w:szCs w:val="22"/>
        </w:rPr>
      </w:pPr>
      <w:r>
        <w:rPr>
          <w:i/>
          <w:color w:val="000000" w:themeColor="text1"/>
          <w:szCs w:val="22"/>
        </w:rPr>
        <w:t>6.4.1 Experimental Results and Discussion of AFLA-SCNN</w:t>
      </w:r>
    </w:p>
    <w:p>
      <w:pPr>
        <w:pStyle w:val="Normal"/>
        <w:ind w:firstLine="440"/>
        <w:rPr/>
      </w:pPr>
      <w:r>
        <w:rPr/>
        <w:t>After running AFLA-SCNN on the Indian Pines dataset, the obtained optimal values for "numEpochs" and "miniBatchSize" were 155 and 176, respectively. The best fitness value was determined as 9.76E-4, where its complement number represents the classification accuracy, hence yielding an accuracy rate of 99.90%. However, it is well known that the predictive results of the SCNN model exhibit volatility. Therefore, inputting the optimal values for "numEpochs" and "miniBatchSize" into the SCNN model may not necessarily result in the same accuracy of 99.90%.</w:t>
      </w:r>
    </w:p>
    <w:p>
      <w:pPr>
        <w:pStyle w:val="Normal"/>
        <w:ind w:firstLine="440"/>
        <w:rPr/>
      </w:pPr>
      <w:r>
        <w:rPr/>
        <w:t>After inputting the optimal values for "numEpochs" and "miniBatchSize" obtained from running the AFLA-SCNN model on the Indian Pines dataset into the SCNN model, resulting in an Accuracy of 99.875%, Precision of 99.681%, Recall of 99.723%, and F1-score of 99.686%. In addition, the ground truth classification image and the predicted classification image are illustrated in Fig. 6. In this figure, Fig .6(a) represents the ground truth classification image, while Fig. 6(b) depicts the predicted classification image. Additionally, it is evident that the predicted classification image significantly resembles the ground truth classification image, displaying only minor differences.</w:t>
      </w:r>
    </w:p>
    <w:p>
      <w:pPr>
        <w:pStyle w:val="Normal"/>
        <w:ind w:firstLine="440"/>
        <w:jc w:val="center"/>
        <w:rPr/>
      </w:pPr>
      <w:r>
        <w:rPr/>
        <w:drawing>
          <wp:inline distT="0" distB="0" distL="0" distR="0">
            <wp:extent cx="2665095" cy="1377950"/>
            <wp:effectExtent l="0" t="0" r="0" b="0"/>
            <wp:docPr id="8"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
                    <pic:cNvPicPr>
                      <a:picLocks noChangeAspect="1" noChangeArrowheads="1"/>
                    </pic:cNvPicPr>
                  </pic:nvPicPr>
                  <pic:blipFill>
                    <a:blip r:embed="rId7"/>
                    <a:stretch>
                      <a:fillRect/>
                    </a:stretch>
                  </pic:blipFill>
                  <pic:spPr bwMode="auto">
                    <a:xfrm>
                      <a:off x="0" y="0"/>
                      <a:ext cx="2665095" cy="1377950"/>
                    </a:xfrm>
                    <a:prstGeom prst="rect">
                      <a:avLst/>
                    </a:prstGeom>
                  </pic:spPr>
                </pic:pic>
              </a:graphicData>
            </a:graphic>
          </wp:inline>
        </w:drawing>
      </w:r>
    </w:p>
    <w:p>
      <w:pPr>
        <w:pStyle w:val="Normal"/>
        <w:tabs>
          <w:tab w:val="clear" w:pos="420"/>
          <w:tab w:val="right" w:pos="8640" w:leader="none"/>
        </w:tabs>
        <w:jc w:val="center"/>
        <w:rPr>
          <w:color w:val="000000" w:themeColor="text1"/>
          <w:szCs w:val="22"/>
        </w:rPr>
      </w:pPr>
      <w:r>
        <w:rPr>
          <w:b/>
          <w:bCs/>
          <w:color w:val="000000" w:themeColor="text1"/>
          <w:szCs w:val="22"/>
        </w:rPr>
        <w:t>Figure 6</w:t>
      </w:r>
      <w:r>
        <w:rPr>
          <w:color w:val="000000" w:themeColor="text1"/>
          <w:szCs w:val="22"/>
        </w:rPr>
        <w:t xml:space="preserve">: Ground-truth classification images and predicted classification images on IP using AFLA-SCNN model. </w:t>
      </w:r>
    </w:p>
    <w:p>
      <w:pPr>
        <w:pStyle w:val="Normal"/>
        <w:ind w:firstLine="440"/>
        <w:rPr/>
      </w:pPr>
      <w:r>
        <w:rPr/>
        <w:t>After running AFLA-SCNN on the Pavia University dataset, the obtained optimal values for "numEpochs" and "miniBatchSize" were 150 and 225, respectively. The best fitness value was determined as 1.65E+0, where its complement number represents the classification accuracy, hence yielding an accuracy rate of 98.35%.</w:t>
      </w:r>
    </w:p>
    <w:p>
      <w:pPr>
        <w:pStyle w:val="Normal"/>
        <w:ind w:firstLine="440"/>
        <w:rPr/>
      </w:pPr>
      <w:r>
        <w:rPr/>
        <w:t>After inputting the optimal values for "numEpochs" and "miniBatchSize" obtained from running the AFLA-SCNN model on the Pavia University dataset into the SCNN model, resulting in an Accuracy of 98.022%, Precision of 92.541 %, Recall of 94.063 %, and F1-score of 93.273 %. In addition, the ground truth classification image and the predicted classification image are illustrated in Fig. 7. In this figure, Fig .7(a) represents the ground truth classification image, while Fig. 7(b) depicts the predicted classification image. Additionally, it is evident that the predicted classification image significantly resembles the ground truth classification image, displaying only minor differences.</w:t>
      </w:r>
    </w:p>
    <w:p>
      <w:pPr>
        <w:pStyle w:val="Normal"/>
        <w:ind w:firstLine="440"/>
        <w:jc w:val="center"/>
        <w:rPr/>
      </w:pPr>
      <w:r>
        <w:rPr/>
        <w:drawing>
          <wp:inline distT="0" distB="0" distL="0" distR="0">
            <wp:extent cx="2635250" cy="2160905"/>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8"/>
                    <a:srcRect l="10954" t="4986" r="2133" b="0"/>
                    <a:stretch>
                      <a:fillRect/>
                    </a:stretch>
                  </pic:blipFill>
                  <pic:spPr bwMode="auto">
                    <a:xfrm>
                      <a:off x="0" y="0"/>
                      <a:ext cx="2635250" cy="2160905"/>
                    </a:xfrm>
                    <a:prstGeom prst="rect">
                      <a:avLst/>
                    </a:prstGeom>
                  </pic:spPr>
                </pic:pic>
              </a:graphicData>
            </a:graphic>
          </wp:inline>
        </w:drawing>
      </w:r>
    </w:p>
    <w:p>
      <w:pPr>
        <w:pStyle w:val="Normal"/>
        <w:tabs>
          <w:tab w:val="clear" w:pos="420"/>
          <w:tab w:val="right" w:pos="8640" w:leader="none"/>
        </w:tabs>
        <w:jc w:val="center"/>
        <w:rPr>
          <w:color w:val="000000" w:themeColor="text1"/>
          <w:szCs w:val="22"/>
        </w:rPr>
      </w:pPr>
      <w:r>
        <w:rPr>
          <w:b/>
          <w:bCs/>
          <w:color w:val="000000" w:themeColor="text1"/>
          <w:szCs w:val="22"/>
        </w:rPr>
        <w:t>Figure 7</w:t>
      </w:r>
      <w:r>
        <w:rPr>
          <w:color w:val="000000" w:themeColor="text1"/>
          <w:szCs w:val="22"/>
        </w:rPr>
        <w:t>: Ground-truth classification images and predicted classification images on PU using AFLA-SCNN model.</w:t>
      </w:r>
    </w:p>
    <w:p>
      <w:pPr>
        <w:pStyle w:val="Normal"/>
        <w:tabs>
          <w:tab w:val="clear" w:pos="420"/>
          <w:tab w:val="right" w:pos="8640" w:leader="none"/>
        </w:tabs>
        <w:rPr>
          <w:i/>
          <w:i/>
          <w:color w:val="000000" w:themeColor="text1"/>
          <w:szCs w:val="22"/>
        </w:rPr>
      </w:pPr>
      <w:r>
        <w:rPr>
          <w:i/>
          <w:color w:val="000000" w:themeColor="text1"/>
          <w:szCs w:val="22"/>
        </w:rPr>
        <w:t>6.4.2 Experimental Results and Discussion of Comparative Experiment</w:t>
      </w:r>
    </w:p>
    <w:p>
      <w:pPr>
        <w:pStyle w:val="Normal"/>
        <w:ind w:firstLine="440"/>
        <w:rPr/>
      </w:pPr>
      <w:r>
        <w:rPr/>
        <w:t>In this section, we compare the AFLA-SCNN model, FLA-SCNN model, HHO-SCNN model, DE-SCNN model, SCNN model, and SVM model based on evaluation metrics.</w:t>
      </w:r>
    </w:p>
    <w:p>
      <w:pPr>
        <w:pStyle w:val="Normal"/>
        <w:ind w:firstLine="440"/>
        <w:rPr/>
      </w:pPr>
      <w:r>
        <w:rPr/>
        <w:t xml:space="preserve">Table 10 shows the Accuracy, Precision, Recall, and F1-score of AFLA-SCNN model, FLA-SCNN model, HHO-SCNN model, DE-SCNN model, SCNN model, and SVM model on Indian Pines. Among them, the results of AFLA-SCNN model, FLA-SCNN model, HHO-SCNN model, and DE-SCNN model are obtained by applying the optimized hyperparameters "numEpochs" and "miniBatchSize " obtained by applying the optimized hyperparameters "numEpochs" and "miniBatchSize" to the SCNN model. The optimized hyperparameters "numEpochs" and "miniBatchSize" of FLA-SCNN model on Indian Pines are 199, 256. The values of hyperparameters "numEpochs" and "miniBatchSize" for HHO-SCNN model optimized on Indian Pines are 78, 191. The values of hyperparameters "numEpochs" and "miniBatchSize" for DE-SCNN model optimized on Indian Pines are 54, 189. </w:t>
      </w:r>
    </w:p>
    <w:p>
      <w:pPr>
        <w:pStyle w:val="Normal"/>
        <w:ind w:firstLine="440"/>
        <w:rPr/>
      </w:pPr>
      <w:r>
        <w:rPr/>
        <w:t>In Table 10, it is evident that the AFLA-SCNN model outperforms the FLA-SCNN model, the HHO-SCNN model, the DE-SCNN model, the SCNN model, and the SVM model in the four evaluation metrics: Accuracy, Precision, Recall, and F1-score. In addition, the AFLA-SCNN model improved 0.65% on Accuracy, 1.06% on Precision, 1.942% on Recall, and 1.574% on F1-score compared to the SCNN model. The AFLA-SCNN model improved 3.897% on Accuracy, 4.277% on Precision, 6.241% on Recall, and 5.599% on F1-score compared to the SVM model. The AFLA-SCNN model improved 0.27% on Accuracy, 0.729% on Precision, 0.054% on Recall, and 0.391% on F1-score compared to the HHO-SCNN model. The AFLA-SCNN model improved 0.293% on Accuracy, 1.609% on Precision, 0.621% on Recall, and 1.184% on F1-score compared to the DE-SCNN model.</w:t>
      </w:r>
    </w:p>
    <w:p>
      <w:pPr>
        <w:pStyle w:val="Normal"/>
        <w:ind w:firstLine="440"/>
        <w:rPr/>
      </w:pPr>
      <w:r>
        <w:rPr/>
        <w:t>However, the AFLA-SCNN model improved 0.433% on Accuracy, 0.287%on Precision, 0.821% on Recall, and 0.512% on F1-score compared to the FLA-SCNN model. The AFLA-SCNN model improves the performance by less than 1% compared to the FLA-SCNN model, so there is still room for improvement of the AFLA-SCNN model in the future.</w:t>
      </w:r>
    </w:p>
    <w:p>
      <w:pPr>
        <w:pStyle w:val="Normal"/>
        <w:spacing w:before="240" w:after="60"/>
        <w:jc w:val="center"/>
        <w:rPr>
          <w:color w:val="000000" w:themeColor="text1"/>
          <w:szCs w:val="22"/>
        </w:rPr>
      </w:pPr>
      <w:r>
        <w:rPr>
          <w:b/>
          <w:bCs/>
          <w:color w:val="000000" w:themeColor="text1"/>
          <w:szCs w:val="22"/>
        </w:rPr>
        <w:t>Table 10</w:t>
      </w:r>
      <w:r>
        <w:rPr>
          <w:color w:val="000000" w:themeColor="text1"/>
          <w:szCs w:val="22"/>
        </w:rPr>
        <w:t xml:space="preserve">: Comparison of AFLA-SCNN model with other models on </w:t>
      </w:r>
      <w:r>
        <w:rPr/>
        <w:t>Indian Pines</w:t>
      </w:r>
      <w:r>
        <w:rPr>
          <w:color w:val="000000" w:themeColor="text1"/>
          <w:szCs w:val="22"/>
        </w:rPr>
        <w:t>.</w:t>
      </w:r>
    </w:p>
    <w:tbl>
      <w:tblPr>
        <w:tblStyle w:val="af0"/>
        <w:tblW w:w="6944" w:type="dxa"/>
        <w:jc w:val="center"/>
        <w:tblInd w:w="0" w:type="dxa"/>
        <w:tblCellMar>
          <w:top w:w="0" w:type="dxa"/>
          <w:left w:w="108" w:type="dxa"/>
          <w:bottom w:w="0" w:type="dxa"/>
          <w:right w:w="108" w:type="dxa"/>
        </w:tblCellMar>
        <w:tblLook w:val="04a0" w:noHBand="0" w:noVBand="1" w:firstColumn="1" w:lastRow="0" w:lastColumn="0" w:firstRow="1"/>
      </w:tblPr>
      <w:tblGrid>
        <w:gridCol w:w="1724"/>
        <w:gridCol w:w="1361"/>
        <w:gridCol w:w="1336"/>
        <w:gridCol w:w="1252"/>
        <w:gridCol w:w="1271"/>
      </w:tblGrid>
      <w:tr>
        <w:trPr>
          <w:trHeight w:val="504" w:hRule="atLeast"/>
        </w:trPr>
        <w:tc>
          <w:tcPr>
            <w:tcW w:w="1724" w:type="dxa"/>
            <w:tcBorders/>
          </w:tcPr>
          <w:p>
            <w:pPr>
              <w:pStyle w:val="Normal"/>
              <w:spacing w:before="0" w:after="60"/>
              <w:jc w:val="center"/>
              <w:rPr>
                <w:b/>
                <w:b/>
                <w:bCs/>
                <w:szCs w:val="22"/>
              </w:rPr>
            </w:pPr>
            <w:r>
              <w:rPr>
                <w:b/>
                <w:bCs/>
                <w:color w:val="333333"/>
                <w:szCs w:val="22"/>
              </w:rPr>
              <w:t>Model</w:t>
            </w:r>
          </w:p>
        </w:tc>
        <w:tc>
          <w:tcPr>
            <w:tcW w:w="1361" w:type="dxa"/>
            <w:tcBorders/>
          </w:tcPr>
          <w:p>
            <w:pPr>
              <w:pStyle w:val="Normal"/>
              <w:spacing w:before="0" w:after="60"/>
              <w:jc w:val="center"/>
              <w:rPr>
                <w:b/>
                <w:b/>
                <w:bCs/>
                <w:szCs w:val="22"/>
              </w:rPr>
            </w:pPr>
            <w:r>
              <w:rPr>
                <w:b/>
                <w:bCs/>
                <w:szCs w:val="22"/>
              </w:rPr>
              <w:t>Accuracy</w:t>
            </w:r>
          </w:p>
        </w:tc>
        <w:tc>
          <w:tcPr>
            <w:tcW w:w="1336" w:type="dxa"/>
            <w:tcBorders/>
          </w:tcPr>
          <w:p>
            <w:pPr>
              <w:pStyle w:val="Normal"/>
              <w:spacing w:before="0" w:after="60"/>
              <w:jc w:val="center"/>
              <w:rPr>
                <w:b/>
                <w:b/>
                <w:bCs/>
                <w:szCs w:val="22"/>
              </w:rPr>
            </w:pPr>
            <w:r>
              <w:rPr>
                <w:b/>
                <w:bCs/>
                <w:szCs w:val="22"/>
              </w:rPr>
              <w:t>Precision</w:t>
            </w:r>
          </w:p>
        </w:tc>
        <w:tc>
          <w:tcPr>
            <w:tcW w:w="1252" w:type="dxa"/>
            <w:tcBorders/>
          </w:tcPr>
          <w:p>
            <w:pPr>
              <w:pStyle w:val="Normal"/>
              <w:spacing w:before="0" w:after="60"/>
              <w:jc w:val="center"/>
              <w:rPr>
                <w:b/>
                <w:b/>
                <w:bCs/>
                <w:szCs w:val="22"/>
              </w:rPr>
            </w:pPr>
            <w:r>
              <w:rPr>
                <w:b/>
                <w:bCs/>
                <w:szCs w:val="22"/>
              </w:rPr>
              <w:t>Recall</w:t>
            </w:r>
          </w:p>
        </w:tc>
        <w:tc>
          <w:tcPr>
            <w:tcW w:w="1271" w:type="dxa"/>
            <w:tcBorders/>
          </w:tcPr>
          <w:p>
            <w:pPr>
              <w:pStyle w:val="Normal"/>
              <w:spacing w:before="0" w:after="60"/>
              <w:jc w:val="center"/>
              <w:rPr>
                <w:b/>
                <w:b/>
                <w:bCs/>
                <w:szCs w:val="22"/>
              </w:rPr>
            </w:pPr>
            <w:r>
              <w:rPr>
                <w:b/>
                <w:bCs/>
                <w:szCs w:val="22"/>
              </w:rPr>
              <w:t>F1-score</w:t>
            </w:r>
          </w:p>
        </w:tc>
      </w:tr>
      <w:tr>
        <w:trPr>
          <w:trHeight w:val="504" w:hRule="atLeast"/>
        </w:trPr>
        <w:tc>
          <w:tcPr>
            <w:tcW w:w="1724" w:type="dxa"/>
            <w:tcBorders/>
          </w:tcPr>
          <w:p>
            <w:pPr>
              <w:pStyle w:val="Normal"/>
              <w:spacing w:before="0" w:after="60"/>
              <w:jc w:val="center"/>
              <w:rPr>
                <w:szCs w:val="22"/>
              </w:rPr>
            </w:pPr>
            <w:r>
              <w:rPr>
                <w:szCs w:val="22"/>
              </w:rPr>
              <w:t>AFLA-SCNN</w:t>
            </w:r>
          </w:p>
        </w:tc>
        <w:tc>
          <w:tcPr>
            <w:tcW w:w="1361" w:type="dxa"/>
            <w:tcBorders/>
          </w:tcPr>
          <w:p>
            <w:pPr>
              <w:pStyle w:val="Normal"/>
              <w:spacing w:before="0" w:after="60"/>
              <w:jc w:val="center"/>
              <w:rPr>
                <w:szCs w:val="22"/>
              </w:rPr>
            </w:pPr>
            <w:r>
              <w:rPr>
                <w:color w:val="333333"/>
              </w:rPr>
              <w:t>99.875%</w:t>
            </w:r>
          </w:p>
        </w:tc>
        <w:tc>
          <w:tcPr>
            <w:tcW w:w="1336" w:type="dxa"/>
            <w:tcBorders/>
          </w:tcPr>
          <w:p>
            <w:pPr>
              <w:pStyle w:val="Normal"/>
              <w:tabs>
                <w:tab w:val="clear" w:pos="420"/>
                <w:tab w:val="left" w:pos="570" w:leader="none"/>
              </w:tabs>
              <w:spacing w:before="0" w:after="60"/>
              <w:jc w:val="center"/>
              <w:rPr>
                <w:szCs w:val="22"/>
              </w:rPr>
            </w:pPr>
            <w:r>
              <w:rPr>
                <w:color w:val="333333"/>
              </w:rPr>
              <w:t>99.681%</w:t>
            </w:r>
          </w:p>
        </w:tc>
        <w:tc>
          <w:tcPr>
            <w:tcW w:w="1252" w:type="dxa"/>
            <w:tcBorders/>
          </w:tcPr>
          <w:p>
            <w:pPr>
              <w:pStyle w:val="Normal"/>
              <w:spacing w:before="0" w:after="60"/>
              <w:jc w:val="center"/>
              <w:rPr>
                <w:szCs w:val="22"/>
              </w:rPr>
            </w:pPr>
            <w:r>
              <w:rPr>
                <w:color w:val="333333"/>
              </w:rPr>
              <w:t>99.723%</w:t>
            </w:r>
          </w:p>
        </w:tc>
        <w:tc>
          <w:tcPr>
            <w:tcW w:w="1271" w:type="dxa"/>
            <w:tcBorders/>
          </w:tcPr>
          <w:p>
            <w:pPr>
              <w:pStyle w:val="Normal"/>
              <w:spacing w:before="0" w:after="60"/>
              <w:jc w:val="center"/>
              <w:rPr>
                <w:szCs w:val="22"/>
              </w:rPr>
            </w:pPr>
            <w:r>
              <w:rPr>
                <w:color w:val="333333"/>
              </w:rPr>
              <w:t>99.686%</w:t>
            </w:r>
          </w:p>
        </w:tc>
      </w:tr>
      <w:tr>
        <w:trPr>
          <w:trHeight w:val="518" w:hRule="atLeast"/>
        </w:trPr>
        <w:tc>
          <w:tcPr>
            <w:tcW w:w="1724" w:type="dxa"/>
            <w:tcBorders/>
          </w:tcPr>
          <w:p>
            <w:pPr>
              <w:pStyle w:val="Normal"/>
              <w:spacing w:before="0" w:after="60"/>
              <w:jc w:val="center"/>
              <w:rPr>
                <w:szCs w:val="22"/>
              </w:rPr>
            </w:pPr>
            <w:r>
              <w:rPr>
                <w:szCs w:val="22"/>
              </w:rPr>
              <w:t>FLA-SCNN</w:t>
            </w:r>
          </w:p>
        </w:tc>
        <w:tc>
          <w:tcPr>
            <w:tcW w:w="1361" w:type="dxa"/>
            <w:tcBorders/>
          </w:tcPr>
          <w:p>
            <w:pPr>
              <w:pStyle w:val="Normal"/>
              <w:spacing w:before="0" w:after="60"/>
              <w:jc w:val="center"/>
              <w:rPr>
                <w:szCs w:val="22"/>
              </w:rPr>
            </w:pPr>
            <w:r>
              <w:rPr>
                <w:szCs w:val="22"/>
              </w:rPr>
              <w:t>99.442%</w:t>
            </w:r>
          </w:p>
        </w:tc>
        <w:tc>
          <w:tcPr>
            <w:tcW w:w="1336" w:type="dxa"/>
            <w:tcBorders/>
          </w:tcPr>
          <w:p>
            <w:pPr>
              <w:pStyle w:val="Normal"/>
              <w:spacing w:before="0" w:after="60"/>
              <w:jc w:val="center"/>
              <w:rPr>
                <w:szCs w:val="22"/>
              </w:rPr>
            </w:pPr>
            <w:r>
              <w:rPr>
                <w:szCs w:val="22"/>
              </w:rPr>
              <w:t>99.394%</w:t>
            </w:r>
          </w:p>
        </w:tc>
        <w:tc>
          <w:tcPr>
            <w:tcW w:w="1252" w:type="dxa"/>
            <w:tcBorders/>
          </w:tcPr>
          <w:p>
            <w:pPr>
              <w:pStyle w:val="Normal"/>
              <w:spacing w:before="0" w:after="60"/>
              <w:jc w:val="center"/>
              <w:rPr>
                <w:szCs w:val="22"/>
              </w:rPr>
            </w:pPr>
            <w:r>
              <w:rPr>
                <w:szCs w:val="22"/>
              </w:rPr>
              <w:t>98.902%</w:t>
            </w:r>
          </w:p>
        </w:tc>
        <w:tc>
          <w:tcPr>
            <w:tcW w:w="1271" w:type="dxa"/>
            <w:tcBorders/>
          </w:tcPr>
          <w:p>
            <w:pPr>
              <w:pStyle w:val="Normal"/>
              <w:spacing w:before="0" w:after="60"/>
              <w:jc w:val="center"/>
              <w:rPr>
                <w:szCs w:val="22"/>
              </w:rPr>
            </w:pPr>
            <w:r>
              <w:rPr>
                <w:szCs w:val="22"/>
              </w:rPr>
              <w:t>99.174%</w:t>
            </w:r>
          </w:p>
        </w:tc>
      </w:tr>
      <w:tr>
        <w:trPr>
          <w:trHeight w:val="504" w:hRule="atLeast"/>
        </w:trPr>
        <w:tc>
          <w:tcPr>
            <w:tcW w:w="1724" w:type="dxa"/>
            <w:tcBorders/>
          </w:tcPr>
          <w:p>
            <w:pPr>
              <w:pStyle w:val="Normal"/>
              <w:spacing w:before="0" w:after="60"/>
              <w:jc w:val="center"/>
              <w:rPr>
                <w:szCs w:val="22"/>
              </w:rPr>
            </w:pPr>
            <w:r>
              <w:rPr>
                <w:szCs w:val="22"/>
              </w:rPr>
              <w:t>HHO-SCNN</w:t>
            </w:r>
          </w:p>
        </w:tc>
        <w:tc>
          <w:tcPr>
            <w:tcW w:w="1361" w:type="dxa"/>
            <w:tcBorders/>
          </w:tcPr>
          <w:p>
            <w:pPr>
              <w:pStyle w:val="Normal"/>
              <w:spacing w:before="0" w:after="60"/>
              <w:jc w:val="center"/>
              <w:rPr>
                <w:szCs w:val="22"/>
              </w:rPr>
            </w:pPr>
            <w:r>
              <w:rPr>
                <w:szCs w:val="22"/>
              </w:rPr>
              <w:t>99.605%</w:t>
            </w:r>
          </w:p>
        </w:tc>
        <w:tc>
          <w:tcPr>
            <w:tcW w:w="1336" w:type="dxa"/>
            <w:tcBorders/>
          </w:tcPr>
          <w:p>
            <w:pPr>
              <w:pStyle w:val="Normal"/>
              <w:spacing w:before="0" w:after="60"/>
              <w:jc w:val="center"/>
              <w:rPr>
                <w:szCs w:val="22"/>
              </w:rPr>
            </w:pPr>
            <w:r>
              <w:rPr>
                <w:szCs w:val="22"/>
              </w:rPr>
              <w:t>98.952%</w:t>
            </w:r>
          </w:p>
        </w:tc>
        <w:tc>
          <w:tcPr>
            <w:tcW w:w="1252" w:type="dxa"/>
            <w:tcBorders/>
          </w:tcPr>
          <w:p>
            <w:pPr>
              <w:pStyle w:val="Normal"/>
              <w:spacing w:before="0" w:after="60"/>
              <w:jc w:val="center"/>
              <w:rPr>
                <w:szCs w:val="22"/>
              </w:rPr>
            </w:pPr>
            <w:r>
              <w:rPr>
                <w:szCs w:val="22"/>
              </w:rPr>
              <w:t>99.669%</w:t>
            </w:r>
          </w:p>
        </w:tc>
        <w:tc>
          <w:tcPr>
            <w:tcW w:w="1271" w:type="dxa"/>
            <w:tcBorders/>
          </w:tcPr>
          <w:p>
            <w:pPr>
              <w:pStyle w:val="Normal"/>
              <w:spacing w:before="0" w:after="60"/>
              <w:jc w:val="center"/>
              <w:rPr>
                <w:szCs w:val="22"/>
              </w:rPr>
            </w:pPr>
            <w:r>
              <w:rPr>
                <w:szCs w:val="22"/>
              </w:rPr>
              <w:t>99.295%</w:t>
            </w:r>
          </w:p>
        </w:tc>
      </w:tr>
      <w:tr>
        <w:trPr>
          <w:trHeight w:val="504" w:hRule="atLeast"/>
        </w:trPr>
        <w:tc>
          <w:tcPr>
            <w:tcW w:w="1724" w:type="dxa"/>
            <w:tcBorders/>
          </w:tcPr>
          <w:p>
            <w:pPr>
              <w:pStyle w:val="Normal"/>
              <w:spacing w:before="0" w:after="60"/>
              <w:jc w:val="center"/>
              <w:rPr>
                <w:szCs w:val="22"/>
              </w:rPr>
            </w:pPr>
            <w:r>
              <w:rPr>
                <w:szCs w:val="22"/>
              </w:rPr>
              <w:t>DE-SCNN</w:t>
            </w:r>
          </w:p>
        </w:tc>
        <w:tc>
          <w:tcPr>
            <w:tcW w:w="1361" w:type="dxa"/>
            <w:tcBorders/>
          </w:tcPr>
          <w:p>
            <w:pPr>
              <w:pStyle w:val="Normal"/>
              <w:spacing w:before="0" w:after="60"/>
              <w:jc w:val="center"/>
              <w:rPr>
                <w:szCs w:val="22"/>
              </w:rPr>
            </w:pPr>
            <w:r>
              <w:rPr>
                <w:szCs w:val="22"/>
              </w:rPr>
              <w:t>99.582%</w:t>
            </w:r>
          </w:p>
        </w:tc>
        <w:tc>
          <w:tcPr>
            <w:tcW w:w="1336" w:type="dxa"/>
            <w:tcBorders/>
          </w:tcPr>
          <w:p>
            <w:pPr>
              <w:pStyle w:val="Normal"/>
              <w:spacing w:before="0" w:after="60"/>
              <w:jc w:val="center"/>
              <w:rPr>
                <w:szCs w:val="22"/>
              </w:rPr>
            </w:pPr>
            <w:r>
              <w:rPr>
                <w:szCs w:val="22"/>
              </w:rPr>
              <w:t>98.072%</w:t>
            </w:r>
          </w:p>
        </w:tc>
        <w:tc>
          <w:tcPr>
            <w:tcW w:w="1252" w:type="dxa"/>
            <w:tcBorders/>
          </w:tcPr>
          <w:p>
            <w:pPr>
              <w:pStyle w:val="Normal"/>
              <w:spacing w:before="0" w:after="60"/>
              <w:jc w:val="center"/>
              <w:rPr>
                <w:szCs w:val="22"/>
              </w:rPr>
            </w:pPr>
            <w:r>
              <w:rPr>
                <w:szCs w:val="22"/>
              </w:rPr>
              <w:t>99.102%</w:t>
            </w:r>
          </w:p>
        </w:tc>
        <w:tc>
          <w:tcPr>
            <w:tcW w:w="1271" w:type="dxa"/>
            <w:tcBorders/>
          </w:tcPr>
          <w:p>
            <w:pPr>
              <w:pStyle w:val="Normal"/>
              <w:spacing w:before="0" w:after="60"/>
              <w:jc w:val="center"/>
              <w:rPr>
                <w:szCs w:val="22"/>
              </w:rPr>
            </w:pPr>
            <w:r>
              <w:rPr>
                <w:szCs w:val="22"/>
              </w:rPr>
              <w:t>98.502%</w:t>
            </w:r>
          </w:p>
        </w:tc>
      </w:tr>
      <w:tr>
        <w:trPr>
          <w:trHeight w:val="504" w:hRule="atLeast"/>
        </w:trPr>
        <w:tc>
          <w:tcPr>
            <w:tcW w:w="1724" w:type="dxa"/>
            <w:tcBorders/>
          </w:tcPr>
          <w:p>
            <w:pPr>
              <w:pStyle w:val="Normal"/>
              <w:spacing w:before="0" w:after="60"/>
              <w:jc w:val="center"/>
              <w:rPr>
                <w:szCs w:val="22"/>
              </w:rPr>
            </w:pPr>
            <w:r>
              <w:rPr>
                <w:szCs w:val="22"/>
              </w:rPr>
              <w:t>SCNN</w:t>
            </w:r>
          </w:p>
        </w:tc>
        <w:tc>
          <w:tcPr>
            <w:tcW w:w="1361" w:type="dxa"/>
            <w:tcBorders/>
          </w:tcPr>
          <w:p>
            <w:pPr>
              <w:pStyle w:val="Normal"/>
              <w:spacing w:before="0" w:after="60"/>
              <w:jc w:val="center"/>
              <w:rPr>
                <w:szCs w:val="22"/>
              </w:rPr>
            </w:pPr>
            <w:r>
              <w:rPr>
                <w:szCs w:val="22"/>
              </w:rPr>
              <w:t>99.225%</w:t>
            </w:r>
          </w:p>
        </w:tc>
        <w:tc>
          <w:tcPr>
            <w:tcW w:w="1336" w:type="dxa"/>
            <w:tcBorders/>
          </w:tcPr>
          <w:p>
            <w:pPr>
              <w:pStyle w:val="Normal"/>
              <w:spacing w:before="0" w:after="60"/>
              <w:jc w:val="center"/>
              <w:rPr>
                <w:szCs w:val="22"/>
              </w:rPr>
            </w:pPr>
            <w:r>
              <w:rPr>
                <w:szCs w:val="22"/>
              </w:rPr>
              <w:t>98.621%</w:t>
            </w:r>
          </w:p>
        </w:tc>
        <w:tc>
          <w:tcPr>
            <w:tcW w:w="1252" w:type="dxa"/>
            <w:tcBorders/>
          </w:tcPr>
          <w:p>
            <w:pPr>
              <w:pStyle w:val="Normal"/>
              <w:spacing w:before="0" w:after="60"/>
              <w:jc w:val="center"/>
              <w:rPr>
                <w:szCs w:val="22"/>
              </w:rPr>
            </w:pPr>
            <w:r>
              <w:rPr>
                <w:szCs w:val="22"/>
              </w:rPr>
              <w:t>97.781%</w:t>
            </w:r>
          </w:p>
        </w:tc>
        <w:tc>
          <w:tcPr>
            <w:tcW w:w="1271" w:type="dxa"/>
            <w:tcBorders/>
          </w:tcPr>
          <w:p>
            <w:pPr>
              <w:pStyle w:val="Normal"/>
              <w:spacing w:before="0" w:after="60"/>
              <w:jc w:val="center"/>
              <w:rPr>
                <w:b/>
                <w:b/>
                <w:bCs/>
                <w:szCs w:val="22"/>
              </w:rPr>
            </w:pPr>
            <w:r>
              <w:rPr>
                <w:szCs w:val="22"/>
              </w:rPr>
              <w:t>98.112%</w:t>
            </w:r>
          </w:p>
        </w:tc>
      </w:tr>
      <w:tr>
        <w:trPr>
          <w:trHeight w:val="504" w:hRule="atLeast"/>
        </w:trPr>
        <w:tc>
          <w:tcPr>
            <w:tcW w:w="1724" w:type="dxa"/>
            <w:tcBorders/>
          </w:tcPr>
          <w:p>
            <w:pPr>
              <w:pStyle w:val="Normal"/>
              <w:spacing w:before="0" w:after="60"/>
              <w:jc w:val="center"/>
              <w:rPr>
                <w:szCs w:val="22"/>
              </w:rPr>
            </w:pPr>
            <w:r>
              <w:rPr>
                <w:szCs w:val="22"/>
              </w:rPr>
              <w:t>SVM</w:t>
            </w:r>
          </w:p>
        </w:tc>
        <w:tc>
          <w:tcPr>
            <w:tcW w:w="1361" w:type="dxa"/>
            <w:tcBorders/>
          </w:tcPr>
          <w:p>
            <w:pPr>
              <w:pStyle w:val="Normal"/>
              <w:spacing w:before="0" w:after="60"/>
              <w:jc w:val="center"/>
              <w:rPr>
                <w:szCs w:val="22"/>
              </w:rPr>
            </w:pPr>
            <w:r>
              <w:rPr>
                <w:szCs w:val="22"/>
              </w:rPr>
              <w:t>95.978%</w:t>
            </w:r>
          </w:p>
        </w:tc>
        <w:tc>
          <w:tcPr>
            <w:tcW w:w="1336" w:type="dxa"/>
            <w:tcBorders/>
          </w:tcPr>
          <w:p>
            <w:pPr>
              <w:pStyle w:val="Normal"/>
              <w:spacing w:before="0" w:after="60"/>
              <w:jc w:val="center"/>
              <w:rPr>
                <w:szCs w:val="22"/>
              </w:rPr>
            </w:pPr>
            <w:r>
              <w:rPr>
                <w:szCs w:val="22"/>
              </w:rPr>
              <w:t>95.404%</w:t>
            </w:r>
          </w:p>
        </w:tc>
        <w:tc>
          <w:tcPr>
            <w:tcW w:w="1252" w:type="dxa"/>
            <w:tcBorders/>
          </w:tcPr>
          <w:p>
            <w:pPr>
              <w:pStyle w:val="Normal"/>
              <w:spacing w:before="0" w:after="60"/>
              <w:jc w:val="center"/>
              <w:rPr>
                <w:szCs w:val="22"/>
              </w:rPr>
            </w:pPr>
            <w:r>
              <w:rPr>
                <w:szCs w:val="22"/>
              </w:rPr>
              <w:t>93.482%</w:t>
            </w:r>
          </w:p>
        </w:tc>
        <w:tc>
          <w:tcPr>
            <w:tcW w:w="1271" w:type="dxa"/>
            <w:tcBorders/>
          </w:tcPr>
          <w:p>
            <w:pPr>
              <w:pStyle w:val="Normal"/>
              <w:spacing w:before="0" w:after="60"/>
              <w:jc w:val="center"/>
              <w:rPr>
                <w:szCs w:val="22"/>
              </w:rPr>
            </w:pPr>
            <w:r>
              <w:rPr>
                <w:szCs w:val="22"/>
              </w:rPr>
              <w:t>94.087%</w:t>
            </w:r>
          </w:p>
        </w:tc>
      </w:tr>
    </w:tbl>
    <w:p>
      <w:pPr>
        <w:pStyle w:val="Normal"/>
        <w:ind w:firstLine="440"/>
        <w:rPr/>
      </w:pPr>
      <w:r>
        <w:rPr/>
        <w:t>Table 11 shows the Accuracy, Precision, Recall, and F1-score of AFLA-SCNN model, FLA-SCNN model, HHO-SCNN model, DE-SCNN model, SCNN model, and SVM model on Pavia University. Among them, the results of AFLA-SCNN model, FLA-SCNN model, HHO-SCNN model, and DE-SCNN model are obtained by applying the optimized hyperparameters "numEpochs" and "miniBatchSize " obtained by applying the optimized hyperparameters "numEpochs" and "miniBatchSize" to the SCNN model. The optimized hyperparameters "numEpochs" and "miniBatchSize" of FLA-SCNN model on Pavia University are 126, 243. The values of hyperparameters "numEpochs" and "miniBatchSize" for HHO-SCNN model optimized on Pavia University are 89, 192. The values of hyperparameters "numEpochs" and "miniBatchSize" for DE-SCNN model optimized on Pavia University are 78, 188.</w:t>
      </w:r>
    </w:p>
    <w:p>
      <w:pPr>
        <w:pStyle w:val="Normal"/>
        <w:ind w:firstLine="440"/>
        <w:rPr/>
      </w:pPr>
      <w:r>
        <w:rPr/>
        <w:t>In Table 11, it is evident that the AFLA-SCNN model outperforms the FLA-SCNN model, the HHO-SCNN model, the DE-SCNN model, the SCNN model, and the SVM model in the four evaluation metrics: Accuracy, Precision, Recall, and F1-score. In addition, the AFLA-SCNN model improved 1.26% on Accuracy, 4.075% on Precision, 2.67% on Recall, and 3.433% on F1-score compared to the SCNN model. The AFLA-SCNN model improved 2.347% on Accuracy, 6.043% on Precision, 8.172% on Recall, and 8.062% on F1-score compared to the SVM model. The AFLA-SCNN model improved 0.903% on Accuracy, 2.59% on Precision, 1.909% on Recall, and 2.254% on F1-score compared to the HHO-SCNN model. The AFLA-SCNN model improved 0.94% on Accuracy, 2.66% on Precision, 1.699% on Recall, and 2.248% on F1-score compared to the DE-SCNN model.</w:t>
      </w:r>
    </w:p>
    <w:p>
      <w:pPr>
        <w:pStyle w:val="Normal"/>
        <w:ind w:firstLine="440"/>
        <w:rPr/>
      </w:pPr>
      <w:r>
        <w:rPr/>
        <w:t>However, the AFLA-SCNN model improved 0.821% on Accuracy, 2.133% on Precision, 1.73% on Recall, and 1.955% on F1-score compared to the FLA-SCNN model. The AFLA-SCNN model improves the performance by less than 1% compared to the FLA-SCNN model, so there is still room for improvement of the AFLA-SCNN model in the future.</w:t>
      </w:r>
    </w:p>
    <w:p>
      <w:pPr>
        <w:pStyle w:val="Normal"/>
        <w:spacing w:before="240" w:after="60"/>
        <w:jc w:val="center"/>
        <w:rPr>
          <w:color w:val="000000" w:themeColor="text1"/>
          <w:szCs w:val="22"/>
        </w:rPr>
      </w:pPr>
      <w:r>
        <w:rPr>
          <w:b/>
          <w:bCs/>
          <w:color w:val="000000" w:themeColor="text1"/>
          <w:szCs w:val="22"/>
        </w:rPr>
        <w:t>Table 11</w:t>
      </w:r>
      <w:r>
        <w:rPr>
          <w:color w:val="000000" w:themeColor="text1"/>
          <w:szCs w:val="22"/>
        </w:rPr>
        <w:t xml:space="preserve">: Comparison of AFLA-SCNN model with other models on </w:t>
      </w:r>
      <w:r>
        <w:rPr/>
        <w:t>Pavia University</w:t>
      </w:r>
      <w:r>
        <w:rPr>
          <w:color w:val="000000" w:themeColor="text1"/>
          <w:szCs w:val="22"/>
        </w:rPr>
        <w:t>.</w:t>
      </w:r>
    </w:p>
    <w:tbl>
      <w:tblPr>
        <w:tblStyle w:val="af0"/>
        <w:tblW w:w="6990" w:type="dxa"/>
        <w:jc w:val="center"/>
        <w:tblInd w:w="0" w:type="dxa"/>
        <w:tblCellMar>
          <w:top w:w="0" w:type="dxa"/>
          <w:left w:w="108" w:type="dxa"/>
          <w:bottom w:w="0" w:type="dxa"/>
          <w:right w:w="108" w:type="dxa"/>
        </w:tblCellMar>
        <w:tblLook w:val="04a0" w:noHBand="0" w:noVBand="1" w:firstColumn="1" w:lastRow="0" w:lastColumn="0" w:firstRow="1"/>
      </w:tblPr>
      <w:tblGrid>
        <w:gridCol w:w="1737"/>
        <w:gridCol w:w="1370"/>
        <w:gridCol w:w="1342"/>
        <w:gridCol w:w="1261"/>
        <w:gridCol w:w="1280"/>
      </w:tblGrid>
      <w:tr>
        <w:trPr>
          <w:trHeight w:val="490" w:hRule="atLeast"/>
        </w:trPr>
        <w:tc>
          <w:tcPr>
            <w:tcW w:w="1737" w:type="dxa"/>
            <w:tcBorders/>
          </w:tcPr>
          <w:p>
            <w:pPr>
              <w:pStyle w:val="Normal"/>
              <w:spacing w:before="0" w:after="60"/>
              <w:jc w:val="center"/>
              <w:rPr>
                <w:b/>
                <w:b/>
                <w:bCs/>
                <w:szCs w:val="22"/>
              </w:rPr>
            </w:pPr>
            <w:r>
              <w:rPr>
                <w:b/>
                <w:bCs/>
                <w:color w:val="333333"/>
                <w:szCs w:val="22"/>
              </w:rPr>
              <w:t>Model</w:t>
            </w:r>
          </w:p>
        </w:tc>
        <w:tc>
          <w:tcPr>
            <w:tcW w:w="1370" w:type="dxa"/>
            <w:tcBorders/>
          </w:tcPr>
          <w:p>
            <w:pPr>
              <w:pStyle w:val="Normal"/>
              <w:spacing w:before="0" w:after="60"/>
              <w:jc w:val="center"/>
              <w:rPr>
                <w:b/>
                <w:b/>
                <w:bCs/>
                <w:szCs w:val="22"/>
              </w:rPr>
            </w:pPr>
            <w:r>
              <w:rPr>
                <w:b/>
                <w:bCs/>
                <w:szCs w:val="22"/>
              </w:rPr>
              <w:t>Accuracy</w:t>
            </w:r>
          </w:p>
        </w:tc>
        <w:tc>
          <w:tcPr>
            <w:tcW w:w="1342" w:type="dxa"/>
            <w:tcBorders/>
          </w:tcPr>
          <w:p>
            <w:pPr>
              <w:pStyle w:val="Normal"/>
              <w:spacing w:before="0" w:after="60"/>
              <w:jc w:val="center"/>
              <w:rPr>
                <w:b/>
                <w:b/>
                <w:bCs/>
                <w:szCs w:val="22"/>
              </w:rPr>
            </w:pPr>
            <w:r>
              <w:rPr>
                <w:b/>
                <w:bCs/>
                <w:szCs w:val="22"/>
              </w:rPr>
              <w:t>Precision</w:t>
            </w:r>
          </w:p>
        </w:tc>
        <w:tc>
          <w:tcPr>
            <w:tcW w:w="1261" w:type="dxa"/>
            <w:tcBorders/>
          </w:tcPr>
          <w:p>
            <w:pPr>
              <w:pStyle w:val="Normal"/>
              <w:spacing w:before="0" w:after="60"/>
              <w:jc w:val="center"/>
              <w:rPr>
                <w:b/>
                <w:b/>
                <w:bCs/>
                <w:szCs w:val="22"/>
              </w:rPr>
            </w:pPr>
            <w:r>
              <w:rPr>
                <w:b/>
                <w:bCs/>
                <w:szCs w:val="22"/>
              </w:rPr>
              <w:t>Recall</w:t>
            </w:r>
          </w:p>
        </w:tc>
        <w:tc>
          <w:tcPr>
            <w:tcW w:w="1280" w:type="dxa"/>
            <w:tcBorders/>
          </w:tcPr>
          <w:p>
            <w:pPr>
              <w:pStyle w:val="Normal"/>
              <w:spacing w:before="0" w:after="60"/>
              <w:jc w:val="center"/>
              <w:rPr>
                <w:b/>
                <w:b/>
                <w:bCs/>
                <w:szCs w:val="22"/>
              </w:rPr>
            </w:pPr>
            <w:r>
              <w:rPr>
                <w:b/>
                <w:bCs/>
                <w:szCs w:val="22"/>
              </w:rPr>
              <w:t>F1-score</w:t>
            </w:r>
          </w:p>
        </w:tc>
      </w:tr>
      <w:tr>
        <w:trPr>
          <w:trHeight w:val="490" w:hRule="atLeast"/>
        </w:trPr>
        <w:tc>
          <w:tcPr>
            <w:tcW w:w="1737" w:type="dxa"/>
            <w:tcBorders/>
          </w:tcPr>
          <w:p>
            <w:pPr>
              <w:pStyle w:val="Normal"/>
              <w:spacing w:before="0" w:after="60"/>
              <w:jc w:val="center"/>
              <w:rPr>
                <w:szCs w:val="22"/>
              </w:rPr>
            </w:pPr>
            <w:r>
              <w:rPr>
                <w:szCs w:val="22"/>
              </w:rPr>
              <w:t>AFLA-SCNN</w:t>
            </w:r>
          </w:p>
        </w:tc>
        <w:tc>
          <w:tcPr>
            <w:tcW w:w="1370" w:type="dxa"/>
            <w:tcBorders/>
          </w:tcPr>
          <w:p>
            <w:pPr>
              <w:pStyle w:val="Normal"/>
              <w:spacing w:before="0" w:after="60"/>
              <w:jc w:val="center"/>
              <w:rPr>
                <w:szCs w:val="22"/>
              </w:rPr>
            </w:pPr>
            <w:r>
              <w:rPr>
                <w:szCs w:val="22"/>
              </w:rPr>
              <w:t>98.022%</w:t>
            </w:r>
          </w:p>
        </w:tc>
        <w:tc>
          <w:tcPr>
            <w:tcW w:w="1342" w:type="dxa"/>
            <w:tcBorders/>
          </w:tcPr>
          <w:p>
            <w:pPr>
              <w:pStyle w:val="Normal"/>
              <w:tabs>
                <w:tab w:val="clear" w:pos="420"/>
                <w:tab w:val="left" w:pos="570" w:leader="none"/>
              </w:tabs>
              <w:spacing w:before="0" w:after="60"/>
              <w:jc w:val="center"/>
              <w:rPr>
                <w:szCs w:val="22"/>
              </w:rPr>
            </w:pPr>
            <w:r>
              <w:rPr>
                <w:szCs w:val="22"/>
              </w:rPr>
              <w:t>92.541%</w:t>
            </w:r>
          </w:p>
        </w:tc>
        <w:tc>
          <w:tcPr>
            <w:tcW w:w="1261" w:type="dxa"/>
            <w:tcBorders/>
          </w:tcPr>
          <w:p>
            <w:pPr>
              <w:pStyle w:val="Normal"/>
              <w:spacing w:before="0" w:after="60"/>
              <w:jc w:val="center"/>
              <w:rPr>
                <w:szCs w:val="22"/>
              </w:rPr>
            </w:pPr>
            <w:r>
              <w:rPr>
                <w:szCs w:val="22"/>
              </w:rPr>
              <w:t>94.063%</w:t>
            </w:r>
          </w:p>
        </w:tc>
        <w:tc>
          <w:tcPr>
            <w:tcW w:w="1280" w:type="dxa"/>
            <w:tcBorders/>
          </w:tcPr>
          <w:p>
            <w:pPr>
              <w:pStyle w:val="Normal"/>
              <w:spacing w:before="0" w:after="60"/>
              <w:jc w:val="center"/>
              <w:rPr>
                <w:szCs w:val="22"/>
              </w:rPr>
            </w:pPr>
            <w:r>
              <w:rPr>
                <w:szCs w:val="22"/>
              </w:rPr>
              <w:t>93.273%</w:t>
            </w:r>
          </w:p>
        </w:tc>
      </w:tr>
      <w:tr>
        <w:trPr>
          <w:trHeight w:val="503" w:hRule="atLeast"/>
        </w:trPr>
        <w:tc>
          <w:tcPr>
            <w:tcW w:w="1737" w:type="dxa"/>
            <w:tcBorders/>
          </w:tcPr>
          <w:p>
            <w:pPr>
              <w:pStyle w:val="Normal"/>
              <w:spacing w:before="0" w:after="60"/>
              <w:jc w:val="center"/>
              <w:rPr>
                <w:szCs w:val="22"/>
              </w:rPr>
            </w:pPr>
            <w:r>
              <w:rPr>
                <w:szCs w:val="22"/>
              </w:rPr>
              <w:t>FLA-SCNN</w:t>
            </w:r>
          </w:p>
        </w:tc>
        <w:tc>
          <w:tcPr>
            <w:tcW w:w="1370" w:type="dxa"/>
            <w:tcBorders/>
          </w:tcPr>
          <w:p>
            <w:pPr>
              <w:pStyle w:val="Normal"/>
              <w:spacing w:before="0" w:after="60"/>
              <w:jc w:val="center"/>
              <w:rPr>
                <w:szCs w:val="22"/>
              </w:rPr>
            </w:pPr>
            <w:r>
              <w:rPr>
                <w:szCs w:val="22"/>
              </w:rPr>
              <w:t>97.201%</w:t>
            </w:r>
          </w:p>
        </w:tc>
        <w:tc>
          <w:tcPr>
            <w:tcW w:w="1342" w:type="dxa"/>
            <w:tcBorders/>
          </w:tcPr>
          <w:p>
            <w:pPr>
              <w:pStyle w:val="Normal"/>
              <w:spacing w:before="0" w:after="60"/>
              <w:jc w:val="center"/>
              <w:rPr>
                <w:szCs w:val="22"/>
              </w:rPr>
            </w:pPr>
            <w:r>
              <w:rPr>
                <w:szCs w:val="22"/>
              </w:rPr>
              <w:t>90.408%</w:t>
            </w:r>
          </w:p>
        </w:tc>
        <w:tc>
          <w:tcPr>
            <w:tcW w:w="1261" w:type="dxa"/>
            <w:tcBorders/>
          </w:tcPr>
          <w:p>
            <w:pPr>
              <w:pStyle w:val="Normal"/>
              <w:spacing w:before="0" w:after="60"/>
              <w:jc w:val="center"/>
              <w:rPr>
                <w:szCs w:val="22"/>
              </w:rPr>
            </w:pPr>
            <w:r>
              <w:rPr>
                <w:szCs w:val="22"/>
              </w:rPr>
              <w:t>92.333%</w:t>
            </w:r>
          </w:p>
        </w:tc>
        <w:tc>
          <w:tcPr>
            <w:tcW w:w="1280" w:type="dxa"/>
            <w:tcBorders/>
          </w:tcPr>
          <w:p>
            <w:pPr>
              <w:pStyle w:val="Normal"/>
              <w:spacing w:before="0" w:after="60"/>
              <w:jc w:val="center"/>
              <w:rPr>
                <w:szCs w:val="22"/>
              </w:rPr>
            </w:pPr>
            <w:r>
              <w:rPr>
                <w:szCs w:val="22"/>
              </w:rPr>
              <w:t>91.318%</w:t>
            </w:r>
          </w:p>
        </w:tc>
      </w:tr>
      <w:tr>
        <w:trPr>
          <w:trHeight w:val="490" w:hRule="atLeast"/>
        </w:trPr>
        <w:tc>
          <w:tcPr>
            <w:tcW w:w="1737" w:type="dxa"/>
            <w:tcBorders/>
          </w:tcPr>
          <w:p>
            <w:pPr>
              <w:pStyle w:val="Normal"/>
              <w:spacing w:before="0" w:after="60"/>
              <w:jc w:val="center"/>
              <w:rPr>
                <w:szCs w:val="22"/>
              </w:rPr>
            </w:pPr>
            <w:r>
              <w:rPr>
                <w:szCs w:val="22"/>
              </w:rPr>
              <w:t>HHO-SCNN</w:t>
            </w:r>
          </w:p>
        </w:tc>
        <w:tc>
          <w:tcPr>
            <w:tcW w:w="1370" w:type="dxa"/>
            <w:tcBorders/>
          </w:tcPr>
          <w:p>
            <w:pPr>
              <w:pStyle w:val="Normal"/>
              <w:spacing w:before="0" w:after="60"/>
              <w:jc w:val="center"/>
              <w:rPr>
                <w:szCs w:val="22"/>
              </w:rPr>
            </w:pPr>
            <w:r>
              <w:rPr>
                <w:szCs w:val="22"/>
              </w:rPr>
              <w:t>97.119%</w:t>
            </w:r>
          </w:p>
        </w:tc>
        <w:tc>
          <w:tcPr>
            <w:tcW w:w="1342" w:type="dxa"/>
            <w:tcBorders/>
          </w:tcPr>
          <w:p>
            <w:pPr>
              <w:pStyle w:val="Normal"/>
              <w:spacing w:before="0" w:after="60"/>
              <w:jc w:val="center"/>
              <w:rPr>
                <w:szCs w:val="22"/>
              </w:rPr>
            </w:pPr>
            <w:r>
              <w:rPr>
                <w:szCs w:val="22"/>
              </w:rPr>
              <w:t>89.951%</w:t>
            </w:r>
          </w:p>
        </w:tc>
        <w:tc>
          <w:tcPr>
            <w:tcW w:w="1261" w:type="dxa"/>
            <w:tcBorders/>
          </w:tcPr>
          <w:p>
            <w:pPr>
              <w:pStyle w:val="Normal"/>
              <w:spacing w:before="0" w:after="60"/>
              <w:jc w:val="center"/>
              <w:rPr>
                <w:szCs w:val="22"/>
              </w:rPr>
            </w:pPr>
            <w:r>
              <w:rPr>
                <w:szCs w:val="22"/>
              </w:rPr>
              <w:t>92.154%</w:t>
            </w:r>
          </w:p>
        </w:tc>
        <w:tc>
          <w:tcPr>
            <w:tcW w:w="1280" w:type="dxa"/>
            <w:tcBorders/>
          </w:tcPr>
          <w:p>
            <w:pPr>
              <w:pStyle w:val="Normal"/>
              <w:spacing w:before="0" w:after="60"/>
              <w:jc w:val="center"/>
              <w:rPr>
                <w:szCs w:val="22"/>
              </w:rPr>
            </w:pPr>
            <w:r>
              <w:rPr>
                <w:szCs w:val="22"/>
              </w:rPr>
              <w:t>91.019%</w:t>
            </w:r>
          </w:p>
        </w:tc>
      </w:tr>
      <w:tr>
        <w:trPr>
          <w:trHeight w:val="490" w:hRule="atLeast"/>
        </w:trPr>
        <w:tc>
          <w:tcPr>
            <w:tcW w:w="1737" w:type="dxa"/>
            <w:tcBorders/>
          </w:tcPr>
          <w:p>
            <w:pPr>
              <w:pStyle w:val="Normal"/>
              <w:spacing w:before="0" w:after="60"/>
              <w:jc w:val="center"/>
              <w:rPr>
                <w:szCs w:val="22"/>
              </w:rPr>
            </w:pPr>
            <w:r>
              <w:rPr>
                <w:szCs w:val="22"/>
              </w:rPr>
              <w:t>DE-SCNN</w:t>
            </w:r>
          </w:p>
        </w:tc>
        <w:tc>
          <w:tcPr>
            <w:tcW w:w="1370" w:type="dxa"/>
            <w:tcBorders/>
          </w:tcPr>
          <w:p>
            <w:pPr>
              <w:pStyle w:val="Normal"/>
              <w:spacing w:before="0" w:after="60"/>
              <w:jc w:val="center"/>
              <w:rPr>
                <w:szCs w:val="22"/>
              </w:rPr>
            </w:pPr>
            <w:r>
              <w:rPr>
                <w:szCs w:val="22"/>
              </w:rPr>
              <w:t>97.082%</w:t>
            </w:r>
          </w:p>
        </w:tc>
        <w:tc>
          <w:tcPr>
            <w:tcW w:w="1342" w:type="dxa"/>
            <w:tcBorders/>
          </w:tcPr>
          <w:p>
            <w:pPr>
              <w:pStyle w:val="Normal"/>
              <w:spacing w:before="0" w:after="60"/>
              <w:jc w:val="center"/>
              <w:rPr>
                <w:szCs w:val="22"/>
              </w:rPr>
            </w:pPr>
            <w:r>
              <w:rPr>
                <w:szCs w:val="22"/>
              </w:rPr>
              <w:t>89.881%</w:t>
            </w:r>
          </w:p>
        </w:tc>
        <w:tc>
          <w:tcPr>
            <w:tcW w:w="1261" w:type="dxa"/>
            <w:tcBorders/>
          </w:tcPr>
          <w:p>
            <w:pPr>
              <w:pStyle w:val="Normal"/>
              <w:spacing w:before="0" w:after="60"/>
              <w:jc w:val="center"/>
              <w:rPr>
                <w:szCs w:val="22"/>
              </w:rPr>
            </w:pPr>
            <w:r>
              <w:rPr>
                <w:szCs w:val="22"/>
              </w:rPr>
              <w:t>92.364%</w:t>
            </w:r>
          </w:p>
        </w:tc>
        <w:tc>
          <w:tcPr>
            <w:tcW w:w="1280" w:type="dxa"/>
            <w:tcBorders/>
          </w:tcPr>
          <w:p>
            <w:pPr>
              <w:pStyle w:val="Normal"/>
              <w:spacing w:before="0" w:after="60"/>
              <w:jc w:val="center"/>
              <w:rPr>
                <w:szCs w:val="22"/>
              </w:rPr>
            </w:pPr>
            <w:r>
              <w:rPr>
                <w:szCs w:val="22"/>
              </w:rPr>
              <w:t>91.025%</w:t>
            </w:r>
          </w:p>
        </w:tc>
      </w:tr>
      <w:tr>
        <w:trPr>
          <w:trHeight w:val="490" w:hRule="atLeast"/>
        </w:trPr>
        <w:tc>
          <w:tcPr>
            <w:tcW w:w="1737" w:type="dxa"/>
            <w:tcBorders/>
          </w:tcPr>
          <w:p>
            <w:pPr>
              <w:pStyle w:val="Normal"/>
              <w:spacing w:before="0" w:after="60"/>
              <w:jc w:val="center"/>
              <w:rPr>
                <w:szCs w:val="22"/>
              </w:rPr>
            </w:pPr>
            <w:r>
              <w:rPr>
                <w:szCs w:val="22"/>
              </w:rPr>
              <w:t>SCNN</w:t>
            </w:r>
          </w:p>
        </w:tc>
        <w:tc>
          <w:tcPr>
            <w:tcW w:w="1370" w:type="dxa"/>
            <w:tcBorders/>
          </w:tcPr>
          <w:p>
            <w:pPr>
              <w:pStyle w:val="Normal"/>
              <w:spacing w:before="0" w:after="60"/>
              <w:jc w:val="center"/>
              <w:rPr>
                <w:szCs w:val="22"/>
              </w:rPr>
            </w:pPr>
            <w:r>
              <w:rPr>
                <w:szCs w:val="22"/>
              </w:rPr>
              <w:t>96.762%</w:t>
            </w:r>
          </w:p>
        </w:tc>
        <w:tc>
          <w:tcPr>
            <w:tcW w:w="1342" w:type="dxa"/>
            <w:tcBorders/>
          </w:tcPr>
          <w:p>
            <w:pPr>
              <w:pStyle w:val="Normal"/>
              <w:spacing w:before="0" w:after="60"/>
              <w:jc w:val="center"/>
              <w:rPr>
                <w:szCs w:val="22"/>
              </w:rPr>
            </w:pPr>
            <w:r>
              <w:rPr>
                <w:szCs w:val="22"/>
              </w:rPr>
              <w:t>88.466%</w:t>
            </w:r>
          </w:p>
        </w:tc>
        <w:tc>
          <w:tcPr>
            <w:tcW w:w="1261" w:type="dxa"/>
            <w:tcBorders/>
          </w:tcPr>
          <w:p>
            <w:pPr>
              <w:pStyle w:val="Normal"/>
              <w:spacing w:before="0" w:after="60"/>
              <w:jc w:val="center"/>
              <w:rPr>
                <w:szCs w:val="22"/>
              </w:rPr>
            </w:pPr>
            <w:r>
              <w:rPr>
                <w:szCs w:val="22"/>
              </w:rPr>
              <w:t>91.393%</w:t>
            </w:r>
          </w:p>
        </w:tc>
        <w:tc>
          <w:tcPr>
            <w:tcW w:w="1280" w:type="dxa"/>
            <w:tcBorders/>
          </w:tcPr>
          <w:p>
            <w:pPr>
              <w:pStyle w:val="Normal"/>
              <w:spacing w:before="0" w:after="60"/>
              <w:jc w:val="center"/>
              <w:rPr>
                <w:b/>
                <w:b/>
                <w:bCs/>
                <w:szCs w:val="22"/>
              </w:rPr>
            </w:pPr>
            <w:r>
              <w:rPr>
                <w:szCs w:val="22"/>
              </w:rPr>
              <w:t>89.840%</w:t>
            </w:r>
          </w:p>
        </w:tc>
      </w:tr>
      <w:tr>
        <w:trPr>
          <w:trHeight w:val="490" w:hRule="atLeast"/>
        </w:trPr>
        <w:tc>
          <w:tcPr>
            <w:tcW w:w="1737" w:type="dxa"/>
            <w:tcBorders/>
          </w:tcPr>
          <w:p>
            <w:pPr>
              <w:pStyle w:val="Normal"/>
              <w:spacing w:before="0" w:after="60"/>
              <w:jc w:val="center"/>
              <w:rPr>
                <w:szCs w:val="22"/>
              </w:rPr>
            </w:pPr>
            <w:r>
              <w:rPr>
                <w:szCs w:val="22"/>
              </w:rPr>
              <w:t>SVM</w:t>
            </w:r>
          </w:p>
        </w:tc>
        <w:tc>
          <w:tcPr>
            <w:tcW w:w="1370" w:type="dxa"/>
            <w:tcBorders/>
          </w:tcPr>
          <w:p>
            <w:pPr>
              <w:pStyle w:val="Normal"/>
              <w:spacing w:before="0" w:after="60"/>
              <w:jc w:val="center"/>
              <w:rPr>
                <w:szCs w:val="22"/>
              </w:rPr>
            </w:pPr>
            <w:r>
              <w:rPr>
                <w:szCs w:val="22"/>
              </w:rPr>
              <w:t>95.675%</w:t>
            </w:r>
          </w:p>
        </w:tc>
        <w:tc>
          <w:tcPr>
            <w:tcW w:w="1342" w:type="dxa"/>
            <w:tcBorders/>
          </w:tcPr>
          <w:p>
            <w:pPr>
              <w:pStyle w:val="Normal"/>
              <w:spacing w:before="0" w:after="60"/>
              <w:jc w:val="center"/>
              <w:rPr>
                <w:szCs w:val="22"/>
              </w:rPr>
            </w:pPr>
            <w:r>
              <w:rPr>
                <w:szCs w:val="22"/>
              </w:rPr>
              <w:t>86.498%</w:t>
            </w:r>
          </w:p>
        </w:tc>
        <w:tc>
          <w:tcPr>
            <w:tcW w:w="1261" w:type="dxa"/>
            <w:tcBorders/>
          </w:tcPr>
          <w:p>
            <w:pPr>
              <w:pStyle w:val="Normal"/>
              <w:spacing w:before="0" w:after="60"/>
              <w:jc w:val="center"/>
              <w:rPr>
                <w:szCs w:val="22"/>
              </w:rPr>
            </w:pPr>
            <w:r>
              <w:rPr>
                <w:szCs w:val="22"/>
              </w:rPr>
              <w:t>85.891%</w:t>
            </w:r>
          </w:p>
        </w:tc>
        <w:tc>
          <w:tcPr>
            <w:tcW w:w="1280" w:type="dxa"/>
            <w:tcBorders/>
          </w:tcPr>
          <w:p>
            <w:pPr>
              <w:pStyle w:val="Normal"/>
              <w:spacing w:before="0" w:after="60"/>
              <w:jc w:val="center"/>
              <w:rPr>
                <w:szCs w:val="22"/>
              </w:rPr>
            </w:pPr>
            <w:r>
              <w:rPr>
                <w:szCs w:val="22"/>
              </w:rPr>
              <w:t>85.211%</w:t>
            </w:r>
          </w:p>
        </w:tc>
      </w:tr>
    </w:tbl>
    <w:p>
      <w:pPr>
        <w:pStyle w:val="Normal"/>
        <w:rPr/>
      </w:pPr>
      <w:r>
        <w:rPr>
          <w:b/>
          <w:color w:val="000000" w:themeColor="text1"/>
          <w:szCs w:val="22"/>
        </w:rPr>
        <w:t>7 Conclusion</w:t>
      </w:r>
    </w:p>
    <w:p>
      <w:pPr>
        <w:pStyle w:val="Normal"/>
        <w:ind w:firstLine="440"/>
        <w:rPr/>
      </w:pPr>
      <w:r>
        <w:rPr/>
        <w:t>The aim and focal point of this paper are to enhance the accuracy of HSI classification. To achieve this, we propose a Spectral Convolutional Neural Network model based on Adaptive Fick's Law Algorithm (AFLA-SCNN). This model incorporates our devised Adaptive Fick's Law Algorithm (AFLA), in which we introduce three novel strategies: adaptive weight factor, Gaussian mutation, and probability update policy. Subsequently, AFLA is integrated with the SCNN model, leading to the establishment of the AFLA-SCNN model. In this model, we use AFLA to optimize the two hyperparameters "numEpochs" and "miniBatchSize" in the SCNN model to obtain the optimal values of these two parameters and then use the optimal values of these two hyperparameters for HSI classification.</w:t>
      </w:r>
    </w:p>
    <w:p>
      <w:pPr>
        <w:pStyle w:val="Normal"/>
        <w:ind w:firstLine="440"/>
        <w:rPr/>
      </w:pPr>
      <w:r>
        <w:rPr/>
        <w:t xml:space="preserve">In the experimental part, we first validate the performance of AFLA, and we compare AFLA with 9 well-known intelligent optimization algorithms. And we validate it on 10D, 30D, 50D for 28 functions of CEC2013 and 10D, 30D, 50D for 29 functions of CEC2017, respectively. The experimental results show that AFLA has obvious performance advantages over other optimization algorithms. Subsequently, we conducted comparative experiments between AFLA-SCNN model and FLA-SCNN model, HHO-SCNN model, DE-SCNN model, SCNN model, SVM model on the Indian Pines dataset and Pavia University dataset. The experimental results show that the AFLA-SCNN model outperforms other models in terms of Accuracy, Precision, Recall, and F1-score on Indian Pines and Pavia University. Among them, the Accuracy of the AFLA-SCNN model on Indian Pines reached 99.875%, and the Accuracy on </w:t>
      </w:r>
      <w:r>
        <w:rPr>
          <w:rFonts w:ascii="Minion Pro" w:hAnsi="Minion Pro"/>
          <w:spacing w:val="-3"/>
          <w:sz w:val="20"/>
        </w:rPr>
        <w:t>Pavia University</w:t>
      </w:r>
      <w:r>
        <w:rPr/>
        <w:t xml:space="preserve"> reached 98.022%, highlighting the performance of the proposed AFLA-SCNN model in hyperspectral image classification. However, compared with the FLA-SCNN model, the improvement performance of the AFLA-SCNN model is less than 1%, indicating that the model still needs improvement.</w:t>
      </w:r>
    </w:p>
    <w:p>
      <w:pPr>
        <w:pStyle w:val="Normal"/>
        <w:ind w:firstLine="440"/>
        <w:rPr/>
      </w:pPr>
      <w:r>
        <w:rPr/>
        <w:t>In conclusion, the proposed AFLA-SCNN model demonstrates a significant improvement in the accuracy of HSI classification. This presents a novel and effective choice for model selection in analogous domains, offering valuable insights for future relevant research.</w:t>
      </w:r>
    </w:p>
    <w:p>
      <w:pPr>
        <w:pStyle w:val="Normal"/>
        <w:rPr/>
      </w:pPr>
      <w:r>
        <w:rPr/>
        <w:t>Acknowledgement: None.</w:t>
      </w:r>
    </w:p>
    <w:p>
      <w:pPr>
        <w:pStyle w:val="Keyword"/>
        <w:widowControl w:val="false"/>
        <w:snapToGrid w:val="false"/>
        <w:spacing w:before="312" w:after="60"/>
        <w:rPr>
          <w:color w:val="000000" w:themeColor="text1"/>
          <w:szCs w:val="22"/>
        </w:rPr>
      </w:pPr>
      <w:r>
        <w:rPr>
          <w:b/>
          <w:bCs/>
          <w:color w:val="000000" w:themeColor="text1"/>
          <w:szCs w:val="22"/>
        </w:rPr>
        <w:t xml:space="preserve">Funding Statement: </w:t>
      </w:r>
      <w:r>
        <w:rPr>
          <w:color w:val="000000" w:themeColor="text1"/>
          <w:szCs w:val="22"/>
        </w:rPr>
        <w:t>This research was partially supported by Natural Science Foundation of Shandong Province, China (Grant no. ZR202111230202).</w:t>
      </w:r>
    </w:p>
    <w:p>
      <w:pPr>
        <w:pStyle w:val="Keyword"/>
        <w:widowControl w:val="false"/>
        <w:snapToGrid w:val="false"/>
        <w:spacing w:before="312" w:after="60"/>
        <w:rPr>
          <w:color w:val="000000" w:themeColor="text1"/>
          <w:szCs w:val="22"/>
        </w:rPr>
      </w:pPr>
      <w:r>
        <w:rPr>
          <w:b/>
          <w:bCs/>
          <w:color w:val="000000" w:themeColor="text1"/>
          <w:szCs w:val="22"/>
        </w:rPr>
        <w:t xml:space="preserve">Author Contributions: </w:t>
      </w:r>
      <w:r>
        <w:rPr>
          <w:color w:val="000000" w:themeColor="text1"/>
          <w:szCs w:val="22"/>
        </w:rPr>
        <w:t>The authors confirm contribution to the paper as follows: study conception and design: T.-Y. Wu, H. Li; data collection: S. Kumari, H. Li; analysis and interpretation of results: C.-M. Chen; draft manuscript preparation: T.-Y. Wu, H. Li, S. Kumari, C.-M. Chen. All authors reviewed the results and approved the final version of the manuscript.</w:t>
      </w:r>
    </w:p>
    <w:p>
      <w:pPr>
        <w:pStyle w:val="Keyword"/>
        <w:widowControl w:val="false"/>
        <w:snapToGrid w:val="false"/>
        <w:spacing w:before="312" w:after="60"/>
        <w:rPr>
          <w:color w:val="000000" w:themeColor="text1"/>
          <w:szCs w:val="22"/>
        </w:rPr>
      </w:pPr>
      <w:r>
        <w:rPr>
          <w:b/>
          <w:bCs/>
          <w:color w:val="000000" w:themeColor="text1"/>
          <w:szCs w:val="22"/>
        </w:rPr>
        <w:t xml:space="preserve">Availability of Data and Materials: </w:t>
      </w:r>
      <w:r>
        <w:rPr>
          <w:color w:val="000000" w:themeColor="text1"/>
          <w:szCs w:val="22"/>
        </w:rPr>
        <w:t>The data are contained within the article.</w:t>
      </w:r>
    </w:p>
    <w:p>
      <w:pPr>
        <w:pStyle w:val="Keyword"/>
        <w:widowControl w:val="false"/>
        <w:snapToGrid w:val="false"/>
        <w:spacing w:before="312" w:after="60"/>
        <w:rPr>
          <w:color w:val="000000" w:themeColor="text1"/>
          <w:szCs w:val="22"/>
        </w:rPr>
      </w:pPr>
      <w:r>
        <w:rPr>
          <w:b/>
          <w:bCs/>
          <w:color w:val="000000" w:themeColor="text1"/>
          <w:szCs w:val="22"/>
        </w:rPr>
        <w:t xml:space="preserve">Conflicts of Interest: </w:t>
      </w:r>
      <w:r>
        <w:rPr>
          <w:color w:val="000000" w:themeColor="text1"/>
          <w:szCs w:val="22"/>
        </w:rPr>
        <w:t>The authors declare that they have no conflicts of interest to report regarding the present study.</w:t>
      </w:r>
    </w:p>
    <w:p>
      <w:pPr>
        <w:pStyle w:val="Normal"/>
        <w:widowControl w:val="false"/>
        <w:snapToGrid w:val="false"/>
        <w:spacing w:before="240" w:after="60"/>
        <w:rPr>
          <w:b/>
          <w:b/>
          <w:color w:val="000000" w:themeColor="text1"/>
          <w:szCs w:val="22"/>
        </w:rPr>
      </w:pPr>
      <w:r>
        <w:rPr>
          <w:b/>
          <w:color w:val="000000" w:themeColor="text1"/>
          <w:szCs w:val="22"/>
        </w:rPr>
        <w:t>References</w:t>
      </w:r>
    </w:p>
    <w:p>
      <w:pPr>
        <w:pStyle w:val="EndNoteBibliography1"/>
        <w:spacing w:before="0" w:after="0"/>
        <w:ind w:left="720" w:hanging="720"/>
        <w:rPr/>
      </w:pPr>
      <w:r>
        <w:fldChar w:fldCharType="begin"/>
      </w:r>
      <w:r>
        <w:rPr/>
        <w:instrText>ADDIN EN.REFLIST</w:instrText>
      </w:r>
      <w:r>
        <w:rPr/>
      </w:r>
      <w:r>
        <w:rPr/>
        <w:fldChar w:fldCharType="separate"/>
      </w:r>
      <w:r>
        <w:rPr/>
        <w:t>[1]</w:t>
        <w:tab/>
        <w:t>U. A. Bhatti</w:t>
      </w:r>
      <w:r>
        <w:rPr>
          <w:i/>
        </w:rPr>
        <w:t xml:space="preserve"> et al.</w:t>
      </w:r>
      <w:r>
        <w:rPr/>
        <w:t xml:space="preserve">, "MFFCG–Multi feature fusion for hyperspectral image classification using graph attention network," </w:t>
      </w:r>
      <w:r>
        <w:rPr>
          <w:i/>
        </w:rPr>
        <w:t xml:space="preserve">Expert Systems with Applications, </w:t>
      </w:r>
      <w:r>
        <w:rPr/>
        <w:t>vol. 229, p. 120496, 2023.</w:t>
      </w:r>
    </w:p>
    <w:p>
      <w:pPr>
        <w:pStyle w:val="EndNoteBibliography1"/>
        <w:spacing w:before="0" w:after="0"/>
        <w:ind w:left="720" w:hanging="720"/>
        <w:rPr/>
      </w:pPr>
      <w:r>
        <w:rPr/>
        <w:t>[2]</w:t>
        <w:tab/>
        <w:t>U. A. Bhatti</w:t>
      </w:r>
      <w:r>
        <w:rPr>
          <w:i/>
        </w:rPr>
        <w:t xml:space="preserve"> et al.</w:t>
      </w:r>
      <w:r>
        <w:rPr/>
        <w:t xml:space="preserve">, "Deep Learning-Based Trees Disease Recognition and Classification Using Hyperspectral Data," </w:t>
      </w:r>
      <w:r>
        <w:rPr>
          <w:i/>
        </w:rPr>
        <w:t xml:space="preserve">Computers, Materials &amp; Continua, </w:t>
      </w:r>
      <w:r>
        <w:rPr/>
        <w:t>vol. 77, no. 1, 2023.</w:t>
      </w:r>
    </w:p>
    <w:p>
      <w:pPr>
        <w:pStyle w:val="EndNoteBibliography1"/>
        <w:spacing w:before="0" w:after="0"/>
        <w:ind w:left="720" w:hanging="720"/>
        <w:rPr/>
      </w:pPr>
      <w:r>
        <w:rPr/>
        <w:t>[3]</w:t>
        <w:tab/>
        <w:t xml:space="preserve">S. Li, W. Song, L. Fang, Y. Chen, P. Ghamisi, and J. A. Benediktsson, "Deep learning for hyperspectral image classification: An overview," </w:t>
      </w:r>
      <w:r>
        <w:rPr>
          <w:i/>
        </w:rPr>
        <w:t xml:space="preserve">IEEE Transactions on Geoscience and Remote Sensing, </w:t>
      </w:r>
      <w:r>
        <w:rPr/>
        <w:t>vol. 57, no. 9, pp. 6690-6709, 2019.</w:t>
      </w:r>
    </w:p>
    <w:p>
      <w:pPr>
        <w:pStyle w:val="EndNoteBibliography1"/>
        <w:spacing w:before="0" w:after="0"/>
        <w:ind w:left="720" w:hanging="720"/>
        <w:rPr/>
      </w:pPr>
      <w:r>
        <w:rPr/>
        <w:t>[4]</w:t>
        <w:tab/>
        <w:t xml:space="preserve">M. J. Khan, H. S. Khan, A. Yousaf, K. Khurshid, and A. Abbas, "Modern trends in hyperspectral image analysis: A review," </w:t>
      </w:r>
      <w:r>
        <w:rPr>
          <w:i/>
        </w:rPr>
        <w:t xml:space="preserve">Ieee Access, </w:t>
      </w:r>
      <w:r>
        <w:rPr/>
        <w:t>vol. 6, pp. 14118-14129, 2018.</w:t>
      </w:r>
    </w:p>
    <w:p>
      <w:pPr>
        <w:pStyle w:val="EndNoteBibliography1"/>
        <w:spacing w:before="0" w:after="0"/>
        <w:ind w:left="720" w:hanging="720"/>
        <w:rPr/>
      </w:pPr>
      <w:r>
        <w:rPr/>
        <w:t>[5]</w:t>
        <w:tab/>
        <w:t xml:space="preserve">W. H. Su and D. W. Sun, "Fourier transform infrared and Raman and hyperspectral imaging techniques for quality determinations of powdery foods: A review," </w:t>
      </w:r>
      <w:r>
        <w:rPr>
          <w:i/>
        </w:rPr>
        <w:t xml:space="preserve">Comprehensive Reviews in Food Science and Food Safety, </w:t>
      </w:r>
      <w:r>
        <w:rPr/>
        <w:t>vol. 17, no. 1, pp. 104-122, 2018.</w:t>
      </w:r>
    </w:p>
    <w:p>
      <w:pPr>
        <w:pStyle w:val="EndNoteBibliography1"/>
        <w:spacing w:before="0" w:after="0"/>
        <w:ind w:left="720" w:hanging="720"/>
        <w:rPr/>
      </w:pPr>
      <w:r>
        <w:rPr/>
        <w:t>[6]</w:t>
        <w:tab/>
        <w:t xml:space="preserve">X. Yang, Y. Ye, X. Li, R. Y. Lau, X. Zhang, and X. Huang, "Hyperspectral image classification with deep learning models," </w:t>
      </w:r>
      <w:r>
        <w:rPr>
          <w:i/>
        </w:rPr>
        <w:t xml:space="preserve">IEEE Transactions on Geoscience and Remote Sensing, </w:t>
      </w:r>
      <w:r>
        <w:rPr/>
        <w:t>vol. 56, no. 9, pp. 5408-5423, 2018.</w:t>
      </w:r>
    </w:p>
    <w:p>
      <w:pPr>
        <w:pStyle w:val="EndNoteBibliography1"/>
        <w:spacing w:before="0" w:after="0"/>
        <w:ind w:left="720" w:hanging="720"/>
        <w:rPr/>
      </w:pPr>
      <w:r>
        <w:rPr/>
        <w:t>[7]</w:t>
        <w:tab/>
        <w:t xml:space="preserve">L. Zhang, G.-S. Xia, T. Wu, L. Lin, and X. C. Tai, "Deep Learning for Remote Sensing Image Understanding," </w:t>
      </w:r>
      <w:r>
        <w:rPr>
          <w:i/>
        </w:rPr>
        <w:t xml:space="preserve">Journal of Sensors, </w:t>
      </w:r>
      <w:r>
        <w:rPr/>
        <w:t>vol. 2016, p. 7954154, 2015/11/23 2016.</w:t>
      </w:r>
    </w:p>
    <w:p>
      <w:pPr>
        <w:pStyle w:val="EndNoteBibliography1"/>
        <w:spacing w:before="0" w:after="0"/>
        <w:ind w:left="720" w:hanging="720"/>
        <w:rPr/>
      </w:pPr>
      <w:r>
        <w:rPr/>
        <w:t>[8]</w:t>
        <w:tab/>
        <w:t xml:space="preserve">L. Mou, P. Ghamisi, and X. X. Zhu, "Deep recurrent neural networks for hyperspectral image classification," </w:t>
      </w:r>
      <w:r>
        <w:rPr>
          <w:i/>
        </w:rPr>
        <w:t xml:space="preserve">IEEE Transactions on Geoscience and Remote Sensing, </w:t>
      </w:r>
      <w:r>
        <w:rPr/>
        <w:t>vol. 55, no. 7, pp. 3639-3655, 2017.</w:t>
      </w:r>
    </w:p>
    <w:p>
      <w:pPr>
        <w:pStyle w:val="EndNoteBibliography1"/>
        <w:spacing w:before="0" w:after="0"/>
        <w:ind w:left="720" w:hanging="720"/>
        <w:rPr/>
      </w:pPr>
      <w:r>
        <w:rPr/>
        <w:t>[9]</w:t>
        <w:tab/>
        <w:t xml:space="preserve">J. Li, J. M. Bioucas-Dias, and A. Plaza, "Spectral–spatial classification of hyperspectral data using loopy belief propagation and active learning," </w:t>
      </w:r>
      <w:r>
        <w:rPr>
          <w:i/>
        </w:rPr>
        <w:t xml:space="preserve">IEEE Transactions on Geoscience and remote sensing, </w:t>
      </w:r>
      <w:r>
        <w:rPr/>
        <w:t>vol. 51, no. 2, pp. 844-856, 2012.</w:t>
      </w:r>
    </w:p>
    <w:p>
      <w:pPr>
        <w:pStyle w:val="EndNoteBibliography1"/>
        <w:spacing w:before="0" w:after="0"/>
        <w:ind w:left="720" w:hanging="720"/>
        <w:rPr/>
      </w:pPr>
      <w:r>
        <w:rPr/>
        <w:t>[10]</w:t>
        <w:tab/>
        <w:t xml:space="preserve">O. Okwuashi and C. E. Ndehedehe, "Deep support vector machine for hyperspectral image classification," </w:t>
      </w:r>
      <w:r>
        <w:rPr>
          <w:i/>
        </w:rPr>
        <w:t xml:space="preserve">Pattern Recognition, </w:t>
      </w:r>
      <w:r>
        <w:rPr/>
        <w:t>vol. 103, p. 107298, 2020.</w:t>
      </w:r>
    </w:p>
    <w:p>
      <w:pPr>
        <w:pStyle w:val="EndNoteBibliography1"/>
        <w:spacing w:before="0" w:after="0"/>
        <w:ind w:left="720" w:hanging="720"/>
        <w:rPr/>
      </w:pPr>
      <w:r>
        <w:rPr/>
        <w:t>[11]</w:t>
        <w:tab/>
        <w:t xml:space="preserve">A. L. H. P. Shaik, M. K. Manoharan, A. K. Pani, R. R. Avala, and C.-M. Chen, "Gaussian Mutation–Spider Monkey Optimization (GM-SMO) Model for Remote Sensing Scene Classification," </w:t>
      </w:r>
      <w:r>
        <w:rPr>
          <w:i/>
        </w:rPr>
        <w:t xml:space="preserve">Remote Sensing, </w:t>
      </w:r>
      <w:r>
        <w:rPr/>
        <w:t>vol. 14, no. 24, p. 6279, 2022.</w:t>
      </w:r>
    </w:p>
    <w:p>
      <w:pPr>
        <w:pStyle w:val="EndNoteBibliography1"/>
        <w:spacing w:before="0" w:after="0"/>
        <w:ind w:left="720" w:hanging="720"/>
        <w:rPr/>
      </w:pPr>
      <w:r>
        <w:rPr/>
        <w:t>[12]</w:t>
        <w:tab/>
        <w:t xml:space="preserve">D. Hong, L. Gao, J. Yao, B. Zhang, A. Plaza, and J. Chanussot, "Graph convolutional networks for hyperspectral image classification," </w:t>
      </w:r>
      <w:r>
        <w:rPr>
          <w:i/>
        </w:rPr>
        <w:t xml:space="preserve">IEEE Transactions on Geoscience and Remote Sensing, </w:t>
      </w:r>
      <w:r>
        <w:rPr/>
        <w:t>vol. 59, no. 7, pp. 5966-5978, 2020.</w:t>
      </w:r>
    </w:p>
    <w:p>
      <w:pPr>
        <w:pStyle w:val="EndNoteBibliography1"/>
        <w:spacing w:before="0" w:after="0"/>
        <w:ind w:left="720" w:hanging="720"/>
        <w:rPr/>
      </w:pPr>
      <w:r>
        <w:rPr/>
        <w:t>[13]</w:t>
        <w:tab/>
        <w:t xml:space="preserve">S. Ghaderizadeh, D. Abbasi-Moghadam, A. Sharifi, N. Zhao, and A. Tariq, "Hyperspectral image classification using a hybrid 3D-2D convolutional neural networks," </w:t>
      </w:r>
      <w:r>
        <w:rPr>
          <w:i/>
        </w:rPr>
        <w:t xml:space="preserve">IEEE Journal of Selected Topics in Applied Earth Observations and Remote Sensing, </w:t>
      </w:r>
      <w:r>
        <w:rPr/>
        <w:t>vol. 14, pp. 7570-7588, 2021.</w:t>
      </w:r>
    </w:p>
    <w:p>
      <w:pPr>
        <w:pStyle w:val="EndNoteBibliography1"/>
        <w:spacing w:before="0" w:after="0"/>
        <w:ind w:left="720" w:hanging="720"/>
        <w:rPr/>
      </w:pPr>
      <w:r>
        <w:rPr/>
        <w:t>[14]</w:t>
        <w:tab/>
        <w:t xml:space="preserve">S. Jia, S. Jiang, S. Zhang, M. Xu, and X. Jia, "Graph-in-graph convolutional network for hyperspectral image classification," </w:t>
      </w:r>
      <w:r>
        <w:rPr>
          <w:i/>
        </w:rPr>
        <w:t xml:space="preserve">IEEE Transactions on Neural Networks and Learning Systems, </w:t>
      </w:r>
      <w:r>
        <w:rPr/>
        <w:t>2022.</w:t>
      </w:r>
    </w:p>
    <w:p>
      <w:pPr>
        <w:pStyle w:val="EndNoteBibliography1"/>
        <w:spacing w:before="0" w:after="0"/>
        <w:ind w:left="720" w:hanging="720"/>
        <w:rPr/>
      </w:pPr>
      <w:r>
        <w:rPr/>
        <w:t>[15]</w:t>
        <w:tab/>
        <w:t>H. Ge</w:t>
      </w:r>
      <w:r>
        <w:rPr>
          <w:i/>
        </w:rPr>
        <w:t xml:space="preserve"> et al.</w:t>
      </w:r>
      <w:r>
        <w:rPr/>
        <w:t xml:space="preserve">, "Two-Branch Convolutional Neural Network with Polarized Full Attention for Hyperspectral Image Classification," </w:t>
      </w:r>
      <w:r>
        <w:rPr>
          <w:i/>
        </w:rPr>
        <w:t xml:space="preserve">Remote Sensing, </w:t>
      </w:r>
      <w:r>
        <w:rPr/>
        <w:t>vol. 15, no. 3, p. 848, 2023.</w:t>
      </w:r>
    </w:p>
    <w:p>
      <w:pPr>
        <w:pStyle w:val="EndNoteBibliography1"/>
        <w:spacing w:before="0" w:after="0"/>
        <w:ind w:left="720" w:hanging="720"/>
        <w:rPr/>
      </w:pPr>
      <w:r>
        <w:rPr/>
        <w:t>[16]</w:t>
        <w:tab/>
        <w:t xml:space="preserve">T.-Y. Wu, H. Li, and S.-C. Chu, "CPPE: An Improved Phasmatodea Population Evolution Algorithm with Chaotic Maps," </w:t>
      </w:r>
      <w:r>
        <w:rPr>
          <w:i/>
        </w:rPr>
        <w:t xml:space="preserve">Mathematics, </w:t>
      </w:r>
      <w:r>
        <w:rPr/>
        <w:t>vol. 11, no. 9, p. 1977, 2023.</w:t>
      </w:r>
    </w:p>
    <w:p>
      <w:pPr>
        <w:pStyle w:val="EndNoteBibliography1"/>
        <w:spacing w:before="0" w:after="0"/>
        <w:ind w:left="720" w:hanging="720"/>
        <w:rPr/>
      </w:pPr>
      <w:r>
        <w:rPr/>
        <w:t>[17]</w:t>
        <w:tab/>
        <w:t xml:space="preserve">X.-K. Liu, P.-Q. Li, Z.-K. Zhang, and J. Zen, "Location and Capacity Determination of Energy Storage System Based on Improved Whale Optimization Algorithm," </w:t>
      </w:r>
      <w:r>
        <w:rPr>
          <w:i/>
        </w:rPr>
        <w:t xml:space="preserve">J. Netw. Intell, </w:t>
      </w:r>
      <w:r>
        <w:rPr/>
        <w:t>vol. 8, pp. 35-46, 2023.</w:t>
      </w:r>
    </w:p>
    <w:p>
      <w:pPr>
        <w:pStyle w:val="EndNoteBibliography1"/>
        <w:spacing w:before="0" w:after="0"/>
        <w:ind w:left="720" w:hanging="720"/>
        <w:rPr/>
      </w:pPr>
      <w:r>
        <w:rPr/>
        <w:t>[18]</w:t>
        <w:tab/>
        <w:t xml:space="preserve">J.-S. Pan, L. Li, S.-C. Chu, K.-K. Tseng, and H. A. Shehadeh, "Martial Art Learning Optimization: A Novel Metaheuristic Algorithm for Night Image Enhancement," </w:t>
      </w:r>
      <w:r>
        <w:rPr>
          <w:i/>
        </w:rPr>
        <w:t xml:space="preserve">Journal of Internet Technology, </w:t>
      </w:r>
      <w:r>
        <w:rPr/>
        <w:t>vol. 24, no. 7, pp. 1415-1428, 2023.</w:t>
      </w:r>
    </w:p>
    <w:p>
      <w:pPr>
        <w:pStyle w:val="EndNoteBibliography1"/>
        <w:spacing w:before="0" w:after="0"/>
        <w:ind w:left="720" w:hanging="720"/>
        <w:rPr/>
      </w:pPr>
      <w:r>
        <w:rPr/>
        <w:t>[19]</w:t>
        <w:tab/>
        <w:t xml:space="preserve">T.-Y. Wu, A. Shao, and J.-S. Pan, "CTOA: Toward a Chaotic-Based Tumbleweed Optimization Algorithm," </w:t>
      </w:r>
      <w:r>
        <w:rPr>
          <w:i/>
        </w:rPr>
        <w:t xml:space="preserve">Mathematics, </w:t>
      </w:r>
      <w:r>
        <w:rPr/>
        <w:t>vol. 11, no. 10, p. 2339, 2023.</w:t>
      </w:r>
    </w:p>
    <w:p>
      <w:pPr>
        <w:pStyle w:val="EndNoteBibliography1"/>
        <w:spacing w:before="0" w:after="0"/>
        <w:ind w:left="720" w:hanging="720"/>
        <w:rPr/>
      </w:pPr>
      <w:r>
        <w:rPr/>
        <w:t>[20]</w:t>
        <w:tab/>
        <w:t xml:space="preserve">C.-M. Chen, S. Lv, J. Ning, and J. M.-T. Wu, "A Genetic Algorithm for the Waitable Time-Varying Multi-Depot Green Vehicle Routing Problem," </w:t>
      </w:r>
      <w:r>
        <w:rPr>
          <w:i/>
        </w:rPr>
        <w:t xml:space="preserve">Symmetry, </w:t>
      </w:r>
      <w:r>
        <w:rPr/>
        <w:t>vol. 15, no. 1, p. 124, 2023.</w:t>
      </w:r>
    </w:p>
    <w:p>
      <w:pPr>
        <w:pStyle w:val="EndNoteBibliography1"/>
        <w:spacing w:before="0" w:after="0"/>
        <w:ind w:left="720" w:hanging="720"/>
        <w:rPr/>
      </w:pPr>
      <w:r>
        <w:rPr/>
        <w:t>[21]</w:t>
        <w:tab/>
        <w:t>F. B. Banadkooki</w:t>
      </w:r>
      <w:r>
        <w:rPr>
          <w:i/>
        </w:rPr>
        <w:t xml:space="preserve"> et al.</w:t>
      </w:r>
      <w:r>
        <w:rPr/>
        <w:t xml:space="preserve">, "Suspended sediment load prediction using artificial neural network and ant lion optimization algorithm," </w:t>
      </w:r>
      <w:r>
        <w:rPr>
          <w:i/>
        </w:rPr>
        <w:t xml:space="preserve">Environmental Science and Pollution Research, </w:t>
      </w:r>
      <w:r>
        <w:rPr/>
        <w:t>vol. 27, pp. 38094-38116, 2020.</w:t>
      </w:r>
    </w:p>
    <w:p>
      <w:pPr>
        <w:pStyle w:val="EndNoteBibliography1"/>
        <w:spacing w:before="0" w:after="0"/>
        <w:ind w:left="720" w:hanging="720"/>
        <w:rPr/>
      </w:pPr>
      <w:r>
        <w:rPr/>
        <w:t>[22]</w:t>
        <w:tab/>
        <w:t xml:space="preserve">S. Nikbakht, C. Anitescu, and T. Rabczuk, "Optimizing the neural network hyperparameters utilizing genetic algorithm," </w:t>
      </w:r>
      <w:r>
        <w:rPr>
          <w:i/>
        </w:rPr>
        <w:t xml:space="preserve">Journal of Zhejiang University-Science A, </w:t>
      </w:r>
      <w:r>
        <w:rPr/>
        <w:t>vol. 22, no. 6, pp. 407-426, 2021.</w:t>
      </w:r>
    </w:p>
    <w:p>
      <w:pPr>
        <w:pStyle w:val="EndNoteBibliography1"/>
        <w:spacing w:before="0" w:after="0"/>
        <w:ind w:left="720" w:hanging="720"/>
        <w:rPr/>
      </w:pPr>
      <w:r>
        <w:rPr/>
        <w:t>[23]</w:t>
        <w:tab/>
        <w:t xml:space="preserve">Y. Fan, Y. Zhang, B. Guo, X. Luo, Q. Peng, and Z. Jin, "A hybrid sparrow search algorithm of the hyperparameter optimization in deep learning," </w:t>
      </w:r>
      <w:r>
        <w:rPr>
          <w:i/>
        </w:rPr>
        <w:t xml:space="preserve">Mathematics, </w:t>
      </w:r>
      <w:r>
        <w:rPr/>
        <w:t>vol. 10, no. 16, p. 3019, 2022.</w:t>
      </w:r>
    </w:p>
    <w:p>
      <w:pPr>
        <w:pStyle w:val="EndNoteBibliography1"/>
        <w:spacing w:before="0" w:after="0"/>
        <w:ind w:left="720" w:hanging="720"/>
        <w:rPr/>
      </w:pPr>
      <w:r>
        <w:rPr/>
        <w:t>[24]</w:t>
        <w:tab/>
        <w:t xml:space="preserve">M. R. Falahzadeh, F. Farokhi, A. Harimi, and R. Sabbaghi-Nadooshan, "Deep convolutional neural network and gray wolf optimization algorithm for speech emotion recognition," </w:t>
      </w:r>
      <w:r>
        <w:rPr>
          <w:i/>
        </w:rPr>
        <w:t xml:space="preserve">Circuits, Systems, and Signal Processing, </w:t>
      </w:r>
      <w:r>
        <w:rPr/>
        <w:t>vol. 42, no. 1, pp. 449-492, 2023.</w:t>
      </w:r>
    </w:p>
    <w:p>
      <w:pPr>
        <w:pStyle w:val="EndNoteBibliography1"/>
        <w:spacing w:before="0" w:after="0"/>
        <w:ind w:left="720" w:hanging="720"/>
        <w:rPr/>
      </w:pPr>
      <w:r>
        <w:rPr/>
        <w:t>[25]</w:t>
        <w:tab/>
        <w:t xml:space="preserve">F. A. Hashim, R. R. Mostafa, A. G. Hussien, S. Mirjalili, and K. M. Sallam, "Fick’s Law Algorithm: A physical law-based algorithm for numerical optimization," </w:t>
      </w:r>
      <w:r>
        <w:rPr>
          <w:i/>
        </w:rPr>
        <w:t xml:space="preserve">Knowledge-Based Systems, </w:t>
      </w:r>
      <w:r>
        <w:rPr/>
        <w:t>vol. 260, p. 110146, 2023.</w:t>
      </w:r>
    </w:p>
    <w:p>
      <w:pPr>
        <w:pStyle w:val="EndNoteBibliography1"/>
        <w:spacing w:before="0" w:after="0"/>
        <w:ind w:left="720" w:hanging="720"/>
        <w:rPr/>
      </w:pPr>
      <w:r>
        <w:rPr/>
        <w:t>[26]</w:t>
        <w:tab/>
        <w:t>A. S. Alghamdi</w:t>
      </w:r>
      <w:r>
        <w:rPr>
          <w:i/>
        </w:rPr>
        <w:t xml:space="preserve"> et al.</w:t>
      </w:r>
      <w:r>
        <w:rPr/>
        <w:t xml:space="preserve">, "Energy Hub Optimal Scheduling and Management in the Day-Ahead Market Considering Renewable Energy Sources, CHP, Electric Vehicles, and Storage Systems Using Improved Fick’s Law Algorithm," </w:t>
      </w:r>
      <w:r>
        <w:rPr>
          <w:i/>
        </w:rPr>
        <w:t xml:space="preserve">Applied Sciences, </w:t>
      </w:r>
      <w:r>
        <w:rPr/>
        <w:t>vol. 13, no. 6, p. 3526, 2023.</w:t>
      </w:r>
    </w:p>
    <w:p>
      <w:pPr>
        <w:pStyle w:val="EndNoteBibliography1"/>
        <w:spacing w:before="0" w:after="0"/>
        <w:ind w:left="720" w:hanging="720"/>
        <w:rPr/>
      </w:pPr>
      <w:r>
        <w:rPr/>
        <w:t>[27]</w:t>
        <w:tab/>
        <w:t xml:space="preserve">P. Mehta, B. S. Yildiz, S. M. Sait, and A. R. Yildiz, "A novel hybrid Fick’s law algorithm-quasi oppositional–based learning algorithm for solving constrained mechanical design problems," </w:t>
      </w:r>
      <w:r>
        <w:rPr>
          <w:i/>
        </w:rPr>
        <w:t xml:space="preserve">Materials Testing, </w:t>
      </w:r>
      <w:r>
        <w:rPr/>
        <w:t>no. 0, 2023.</w:t>
      </w:r>
    </w:p>
    <w:p>
      <w:pPr>
        <w:pStyle w:val="EndNoteBibliography1"/>
        <w:spacing w:before="0" w:after="0"/>
        <w:ind w:left="720" w:hanging="720"/>
        <w:rPr/>
      </w:pPr>
      <w:r>
        <w:rPr/>
        <w:t>[28]</w:t>
        <w:tab/>
        <w:t xml:space="preserve">H. Li, S.-C. Chu, S. Kumari, and T.-Y. Wu, "Fick’s Law Algorithm with Gaussian Mutation: Design and Analysis," in </w:t>
      </w:r>
      <w:r>
        <w:rPr>
          <w:i/>
        </w:rPr>
        <w:t>International Conference on Genetic and Evolutionary Computing</w:t>
      </w:r>
      <w:r>
        <w:rPr/>
        <w:t>, 2023: Springer, pp. 456-467.</w:t>
      </w:r>
    </w:p>
    <w:p>
      <w:pPr>
        <w:pStyle w:val="EndNoteBibliography1"/>
        <w:spacing w:before="0" w:after="0"/>
        <w:ind w:left="720" w:hanging="720"/>
        <w:rPr/>
      </w:pPr>
      <w:r>
        <w:rPr/>
        <w:t>[29]</w:t>
        <w:tab/>
        <w:t>X. Zhang</w:t>
      </w:r>
      <w:r>
        <w:rPr>
          <w:i/>
        </w:rPr>
        <w:t xml:space="preserve"> et al.</w:t>
      </w:r>
      <w:r>
        <w:rPr/>
        <w:t xml:space="preserve">, "Understanding the learning mechanism of convolutional neural networks in spectral analysis," </w:t>
      </w:r>
      <w:r>
        <w:rPr>
          <w:i/>
        </w:rPr>
        <w:t xml:space="preserve">Analytica Chimica Acta, </w:t>
      </w:r>
      <w:r>
        <w:rPr/>
        <w:t>vol. 1119, pp. 41-51, 2020.</w:t>
      </w:r>
    </w:p>
    <w:p>
      <w:pPr>
        <w:pStyle w:val="EndNoteBibliography1"/>
        <w:spacing w:before="0" w:after="0"/>
        <w:ind w:left="720" w:hanging="720"/>
        <w:rPr/>
      </w:pPr>
      <w:r>
        <w:rPr/>
        <w:t>[30]</w:t>
        <w:tab/>
        <w:t xml:space="preserve">S. Mei, R. Jiang, X. Li, and Q. Du, "Spatial and spectral joint super-resolution using convolutional neural network," </w:t>
      </w:r>
      <w:r>
        <w:rPr>
          <w:i/>
        </w:rPr>
        <w:t xml:space="preserve">IEEE Transactions on Geoscience and Remote Sensing, </w:t>
      </w:r>
      <w:r>
        <w:rPr/>
        <w:t>vol. 58, no. 7, pp. 4590-4603, 2020.</w:t>
      </w:r>
    </w:p>
    <w:p>
      <w:pPr>
        <w:pStyle w:val="EndNoteBibliography1"/>
        <w:spacing w:before="0" w:after="0"/>
        <w:ind w:left="720" w:hanging="720"/>
        <w:rPr/>
      </w:pPr>
      <w:r>
        <w:rPr/>
        <w:t>[31]</w:t>
        <w:tab/>
        <w:t xml:space="preserve">B. Lu, P. D. Dao, J. Liu, Y. He, and J. Shang, "Recent advances of hyperspectral imaging technology and applications in agriculture," </w:t>
      </w:r>
      <w:r>
        <w:rPr>
          <w:i/>
        </w:rPr>
        <w:t xml:space="preserve">Remote Sensing, </w:t>
      </w:r>
      <w:r>
        <w:rPr/>
        <w:t>vol. 12, no. 16, p. 2659, 2020.</w:t>
      </w:r>
    </w:p>
    <w:p>
      <w:pPr>
        <w:pStyle w:val="EndNoteBibliography1"/>
        <w:spacing w:before="0" w:after="0"/>
        <w:ind w:left="720" w:hanging="720"/>
        <w:rPr/>
      </w:pPr>
      <w:r>
        <w:rPr/>
        <w:t>[32]</w:t>
        <w:tab/>
        <w:t xml:space="preserve">S. A. Shevchik, C. Kenel, C. Leinenbach, and K. Wasmer, "Acoustic emission for in situ quality monitoring in additive manufacturing using spectral convolutional neural networks," </w:t>
      </w:r>
      <w:r>
        <w:rPr>
          <w:i/>
        </w:rPr>
        <w:t xml:space="preserve">Additive Manufacturing, </w:t>
      </w:r>
      <w:r>
        <w:rPr/>
        <w:t>vol. 21, pp. 598-604, 2018.</w:t>
      </w:r>
    </w:p>
    <w:p>
      <w:pPr>
        <w:pStyle w:val="EndNoteBibliography1"/>
        <w:spacing w:before="0" w:after="0"/>
        <w:ind w:left="720" w:hanging="720"/>
        <w:rPr/>
      </w:pPr>
      <w:r>
        <w:rPr/>
        <w:t>[33]</w:t>
        <w:tab/>
        <w:t xml:space="preserve">A. Zhang, H. Xu, W. Bi, and S. Xu, "Adaptive mutant particle swarm optimization based precise cargo airdrop of unmanned aerial vehicles," </w:t>
      </w:r>
      <w:r>
        <w:rPr>
          <w:i/>
        </w:rPr>
        <w:t xml:space="preserve">Applied Soft Computing, </w:t>
      </w:r>
      <w:r>
        <w:rPr/>
        <w:t>vol. 130, p. 109657, 2022.</w:t>
      </w:r>
    </w:p>
    <w:p>
      <w:pPr>
        <w:pStyle w:val="EndNoteBibliography1"/>
        <w:spacing w:before="0" w:after="0"/>
        <w:ind w:left="720" w:hanging="720"/>
        <w:rPr/>
      </w:pPr>
      <w:r>
        <w:rPr/>
        <w:t>[34]</w:t>
        <w:tab/>
        <w:t>S. Song</w:t>
      </w:r>
      <w:r>
        <w:rPr>
          <w:i/>
        </w:rPr>
        <w:t xml:space="preserve"> et al.</w:t>
      </w:r>
      <w:r>
        <w:rPr/>
        <w:t xml:space="preserve">, "Dimension decided Harris hawks optimization with Gaussian mutation: Balance analysis and diversity patterns," </w:t>
      </w:r>
      <w:r>
        <w:rPr>
          <w:i/>
        </w:rPr>
        <w:t xml:space="preserve">Knowledge-Based Systems, </w:t>
      </w:r>
      <w:r>
        <w:rPr/>
        <w:t>vol. 215, p. 106425, 2021.</w:t>
      </w:r>
    </w:p>
    <w:p>
      <w:pPr>
        <w:pStyle w:val="EndNoteBibliography1"/>
        <w:spacing w:before="0" w:after="0"/>
        <w:ind w:left="720" w:hanging="720"/>
        <w:rPr/>
      </w:pPr>
      <w:r>
        <w:rPr/>
        <w:t>[35]</w:t>
        <w:tab/>
        <w:t>S. Liu</w:t>
      </w:r>
      <w:r>
        <w:rPr>
          <w:i/>
        </w:rPr>
        <w:t xml:space="preserve"> et al.</w:t>
      </w:r>
      <w:r>
        <w:rPr/>
        <w:t xml:space="preserve">, "Human memory update strategy: a multi-layer template update mechanism for remote visual monitoring," </w:t>
      </w:r>
      <w:r>
        <w:rPr>
          <w:i/>
        </w:rPr>
        <w:t xml:space="preserve">IEEE Transactions on Multimedia, </w:t>
      </w:r>
      <w:r>
        <w:rPr/>
        <w:t>vol. 23, pp. 2188-2198, 2021.</w:t>
      </w:r>
    </w:p>
    <w:p>
      <w:pPr>
        <w:pStyle w:val="EndNoteBibliography1"/>
        <w:spacing w:before="0" w:after="0"/>
        <w:ind w:left="720" w:hanging="720"/>
        <w:rPr/>
      </w:pPr>
      <w:r>
        <w:rPr/>
        <w:t>[36]</w:t>
        <w:tab/>
        <w:t xml:space="preserve">E. Kristiani, C.-F. Lee, C.-T. Yang, C.-Y. Huang, Y.-T. Tsan, and W.-C. Chan, "Air quality monitoring and analysis with dynamic training using deep learning," </w:t>
      </w:r>
      <w:r>
        <w:rPr>
          <w:i/>
        </w:rPr>
        <w:t xml:space="preserve">The Journal of Supercomputing, </w:t>
      </w:r>
      <w:r>
        <w:rPr/>
        <w:t>vol. 77, pp. 5586-5605, 2021.</w:t>
      </w:r>
    </w:p>
    <w:p>
      <w:pPr>
        <w:pStyle w:val="EndNoteBibliography1"/>
        <w:spacing w:before="0" w:after="0"/>
        <w:ind w:left="720" w:hanging="720"/>
        <w:rPr/>
      </w:pPr>
      <w:r>
        <w:rPr/>
        <w:t>[37]</w:t>
        <w:tab/>
        <w:t>S. Lee</w:t>
      </w:r>
      <w:r>
        <w:rPr>
          <w:i/>
        </w:rPr>
        <w:t xml:space="preserve"> et al.</w:t>
      </w:r>
      <w:r>
        <w:rPr/>
        <w:t xml:space="preserve">, "Improving scalability of parallel CNN training by adjusting mini-batch size at run-time," in </w:t>
      </w:r>
      <w:r>
        <w:rPr>
          <w:i/>
        </w:rPr>
        <w:t>2019 IEEE International Conference on Big Data (Big Data)</w:t>
      </w:r>
      <w:r>
        <w:rPr/>
        <w:t>, 2019: IEEE, pp. 830-839.</w:t>
      </w:r>
    </w:p>
    <w:p>
      <w:pPr>
        <w:pStyle w:val="EndNoteBibliography1"/>
        <w:spacing w:before="0" w:after="0"/>
        <w:ind w:left="720" w:hanging="720"/>
        <w:rPr/>
      </w:pPr>
      <w:r>
        <w:rPr/>
        <w:t>[38]</w:t>
        <w:tab/>
        <w:t xml:space="preserve">N. Gazagnadou, R. Gower, and J. Salmon, "Optimal mini-batch and step sizes for saga," in </w:t>
      </w:r>
      <w:r>
        <w:rPr>
          <w:i/>
        </w:rPr>
        <w:t>International conference on machine learning</w:t>
      </w:r>
      <w:r>
        <w:rPr/>
        <w:t>, 2019: PMLR, pp. 2142-2150.</w:t>
      </w:r>
    </w:p>
    <w:p>
      <w:pPr>
        <w:pStyle w:val="EndNoteBibliography1"/>
        <w:spacing w:before="0" w:after="0"/>
        <w:ind w:left="720" w:hanging="720"/>
        <w:rPr/>
      </w:pPr>
      <w:r>
        <w:rPr/>
        <w:t>[39]</w:t>
        <w:tab/>
        <w:t xml:space="preserve">M. S. Maučec and J. Brest, "A review of the recent use of Differential Evolution for Large-Scale Global Optimization: An analysis of selected algorithms on the CEC 2013 LSGO benchmark suite," </w:t>
      </w:r>
      <w:r>
        <w:rPr>
          <w:i/>
        </w:rPr>
        <w:t xml:space="preserve">Swarm and Evolutionary Computation, </w:t>
      </w:r>
      <w:r>
        <w:rPr/>
        <w:t>vol. 50, p. 100428, 2019.</w:t>
      </w:r>
    </w:p>
    <w:p>
      <w:pPr>
        <w:pStyle w:val="EndNoteBibliography1"/>
        <w:spacing w:before="0" w:after="0"/>
        <w:ind w:left="720" w:hanging="720"/>
        <w:rPr/>
      </w:pPr>
      <w:r>
        <w:rPr/>
        <w:t>[40]</w:t>
        <w:tab/>
        <w:t xml:space="preserve">J. O. Agushaka, O. Akinola, A. E. Ezugwu, O. N. Oyelade, and A. K. Saha, "Advanced dwarf mongoose optimization for solving CEC 2011 and CEC 2017 benchmark problems," </w:t>
      </w:r>
      <w:r>
        <w:rPr>
          <w:i/>
        </w:rPr>
        <w:t xml:space="preserve">Plos one, </w:t>
      </w:r>
      <w:r>
        <w:rPr/>
        <w:t>vol. 17, no. 11, p. e0275346, 2022.</w:t>
      </w:r>
    </w:p>
    <w:p>
      <w:pPr>
        <w:pStyle w:val="EndNoteBibliography1"/>
        <w:spacing w:before="0" w:after="0"/>
        <w:ind w:left="720" w:hanging="720"/>
        <w:rPr/>
      </w:pPr>
      <w:r>
        <w:rPr/>
        <w:t>[41]</w:t>
        <w:tab/>
        <w:t xml:space="preserve">A. A. Heidari, S. Mirjalili, H. Faris, I. Aljarah, M. Mafarja, and H. Chen, "Harris hawks optimization: Algorithm and applications," </w:t>
      </w:r>
      <w:r>
        <w:rPr>
          <w:i/>
        </w:rPr>
        <w:t xml:space="preserve">Future generation computer systems, </w:t>
      </w:r>
      <w:r>
        <w:rPr/>
        <w:t>vol. 97, pp. 849-872, 2019.</w:t>
      </w:r>
    </w:p>
    <w:p>
      <w:pPr>
        <w:pStyle w:val="EndNoteBibliography1"/>
        <w:spacing w:before="0" w:after="0"/>
        <w:ind w:left="720" w:hanging="720"/>
        <w:rPr/>
      </w:pPr>
      <w:r>
        <w:rPr/>
        <w:t>[42]</w:t>
        <w:tab/>
        <w:t xml:space="preserve">S. Mirjalili, "Moth-flame optimization algorithm: A novel nature-inspired heuristic paradigm," </w:t>
      </w:r>
      <w:r>
        <w:rPr>
          <w:i/>
        </w:rPr>
        <w:t xml:space="preserve">Knowledge-based systems, </w:t>
      </w:r>
      <w:r>
        <w:rPr/>
        <w:t>vol. 89, pp. 228-249, 2015.</w:t>
      </w:r>
    </w:p>
    <w:p>
      <w:pPr>
        <w:pStyle w:val="EndNoteBibliography1"/>
        <w:spacing w:before="0" w:after="0"/>
        <w:ind w:left="720" w:hanging="720"/>
        <w:rPr/>
      </w:pPr>
      <w:r>
        <w:rPr/>
        <w:t>[43]</w:t>
        <w:tab/>
        <w:t xml:space="preserve">S. Mirjalili, "SCA: a sine cosine algorithm for solving optimization problems," </w:t>
      </w:r>
      <w:r>
        <w:rPr>
          <w:i/>
        </w:rPr>
        <w:t xml:space="preserve">Knowledge-based systems, </w:t>
      </w:r>
      <w:r>
        <w:rPr/>
        <w:t>vol. 96, pp. 120-133, 2016.</w:t>
      </w:r>
    </w:p>
    <w:p>
      <w:pPr>
        <w:pStyle w:val="EndNoteBibliography1"/>
        <w:spacing w:before="0" w:after="0"/>
        <w:ind w:left="720" w:hanging="720"/>
        <w:rPr/>
      </w:pPr>
      <w:r>
        <w:rPr/>
        <w:t>[44]</w:t>
        <w:tab/>
        <w:t xml:space="preserve">S. Mirjalili and A. Lewis, "The whale optimization algorithm," </w:t>
      </w:r>
      <w:r>
        <w:rPr>
          <w:i/>
        </w:rPr>
        <w:t xml:space="preserve">Advances in engineering software, </w:t>
      </w:r>
      <w:r>
        <w:rPr/>
        <w:t>vol. 95, pp. 51-67, 2016.</w:t>
      </w:r>
    </w:p>
    <w:p>
      <w:pPr>
        <w:pStyle w:val="EndNoteBibliography1"/>
        <w:spacing w:before="0" w:after="0"/>
        <w:ind w:left="720" w:hanging="720"/>
        <w:rPr/>
      </w:pPr>
      <w:r>
        <w:rPr/>
        <w:t>[45]</w:t>
        <w:tab/>
        <w:t xml:space="preserve">E. Rashedi, H. Nezamabadi-Pour, and S. Saryazdi, "GSA: a gravitational search algorithm," </w:t>
      </w:r>
      <w:r>
        <w:rPr>
          <w:i/>
        </w:rPr>
        <w:t xml:space="preserve">Information sciences, </w:t>
      </w:r>
      <w:r>
        <w:rPr/>
        <w:t>vol. 179, no. 13, pp. 2232-2248, 2009.</w:t>
      </w:r>
    </w:p>
    <w:p>
      <w:pPr>
        <w:pStyle w:val="EndNoteBibliography1"/>
        <w:spacing w:before="0" w:after="0"/>
        <w:ind w:left="720" w:hanging="720"/>
        <w:rPr/>
      </w:pPr>
      <w:r>
        <w:rPr/>
        <w:t>[46]</w:t>
        <w:tab/>
        <w:t xml:space="preserve">B. Abdollahzadeh, F. S. Gharehchopogh, and S. Mirjalili, "African vultures optimization algorithm: A new nature-inspired metaheuristic algorithm for global optimization problems," </w:t>
      </w:r>
      <w:r>
        <w:rPr>
          <w:i/>
        </w:rPr>
        <w:t xml:space="preserve">Computers &amp; Industrial Engineering, </w:t>
      </w:r>
      <w:r>
        <w:rPr/>
        <w:t>vol. 158, p. 107408, 2021.</w:t>
      </w:r>
    </w:p>
    <w:p>
      <w:pPr>
        <w:pStyle w:val="EndNoteBibliography1"/>
        <w:spacing w:before="0" w:after="0"/>
        <w:ind w:left="720" w:hanging="720"/>
        <w:rPr/>
      </w:pPr>
      <w:r>
        <w:rPr/>
        <w:t>[47]</w:t>
        <w:tab/>
        <w:t xml:space="preserve">K. V. Price, "Differential evolution," in </w:t>
      </w:r>
      <w:r>
        <w:rPr>
          <w:i/>
        </w:rPr>
        <w:t>Handbook of optimization: From classical to modern approach</w:t>
      </w:r>
      <w:r>
        <w:rPr/>
        <w:t>: Springer, 2013, pp. 187-214.</w:t>
      </w:r>
    </w:p>
    <w:p>
      <w:pPr>
        <w:pStyle w:val="EndNoteBibliography1"/>
        <w:spacing w:before="0" w:after="0"/>
        <w:ind w:left="720" w:hanging="720"/>
        <w:rPr/>
      </w:pPr>
      <w:r>
        <w:rPr/>
        <w:t>[48]</w:t>
        <w:tab/>
        <w:t xml:space="preserve">S. Mirjalili and S. Mirjalili, "Genetic algorithm," </w:t>
      </w:r>
      <w:r>
        <w:rPr>
          <w:i/>
        </w:rPr>
        <w:t xml:space="preserve">Evolutionary Algorithms and Neural Networks: Theory and Applications, </w:t>
      </w:r>
      <w:r>
        <w:rPr/>
        <w:t>pp. 43-55, 2019.</w:t>
      </w:r>
    </w:p>
    <w:p>
      <w:pPr>
        <w:pStyle w:val="EndNoteBibliography1"/>
        <w:spacing w:before="0" w:after="0"/>
        <w:ind w:left="720" w:hanging="720"/>
        <w:rPr/>
      </w:pPr>
      <w:r>
        <w:rPr/>
        <w:t>[49]</w:t>
        <w:tab/>
        <w:t xml:space="preserve">J. J. Liang, B. Qu, P. N. Suganthan, and A. G. Hernández-Díaz, "Problem definitions and evaluation criteria for the CEC 2013 special session on real-parameter optimization," </w:t>
      </w:r>
      <w:r>
        <w:rPr>
          <w:i/>
        </w:rPr>
        <w:t xml:space="preserve">Computational Intelligence Laboratory, Zhengzhou University, Zhengzhou, China and Nanyang Technological University, Singapore, Technical Report, </w:t>
      </w:r>
      <w:r>
        <w:rPr/>
        <w:t>vol. 201212, no. 34, pp. 281-295, 2013.</w:t>
      </w:r>
    </w:p>
    <w:p>
      <w:pPr>
        <w:pStyle w:val="EndNoteBibliography1"/>
        <w:spacing w:before="0" w:after="0"/>
        <w:ind w:left="720" w:hanging="720"/>
        <w:rPr/>
      </w:pPr>
      <w:r>
        <w:rPr/>
        <w:t>[50]</w:t>
        <w:tab/>
        <w:t xml:space="preserve">G. Wu, R. Mallipeddi, and P. N. Suganthan, "Problem definitions and evaluation criteria for the CEC 2017 competition on constrained real-parameter optimization," </w:t>
      </w:r>
      <w:r>
        <w:rPr>
          <w:i/>
        </w:rPr>
        <w:t xml:space="preserve">National University of Defense Technology, Changsha, Hunan, PR China and Kyungpook National University, Daegu, South Korea and Nanyang Technological University, Singapore, Technical Report, </w:t>
      </w:r>
      <w:r>
        <w:rPr/>
        <w:t>2017.</w:t>
      </w:r>
    </w:p>
    <w:p>
      <w:pPr>
        <w:pStyle w:val="EndNoteBibliography1"/>
        <w:spacing w:before="0" w:after="0"/>
        <w:ind w:left="720" w:hanging="720"/>
        <w:rPr/>
      </w:pPr>
      <w:r>
        <w:rPr/>
        <w:t>[51]</w:t>
        <w:tab/>
        <w:t xml:space="preserve">A. Zare and P. Gader, "Hyperspectral band selection and endmember detection using sparsity promoting priors," </w:t>
      </w:r>
      <w:r>
        <w:rPr>
          <w:i/>
        </w:rPr>
        <w:t xml:space="preserve">IEEE Geoscience and Remote Sensing Letters, </w:t>
      </w:r>
      <w:r>
        <w:rPr/>
        <w:t>vol. 5, no. 2, pp. 256-260, 2008.</w:t>
      </w:r>
    </w:p>
    <w:p>
      <w:pPr>
        <w:pStyle w:val="EndNoteBibliography1"/>
        <w:spacing w:before="0" w:after="0"/>
        <w:ind w:left="720" w:hanging="720"/>
        <w:rPr/>
      </w:pPr>
      <w:r>
        <w:rPr/>
        <w:t>[52]</w:t>
        <w:tab/>
        <w:t xml:space="preserve">P. Ghamisi and J. A. Benediktsson, "Feature selection based on hybridization of genetic algorithm and particle swarm optimization," </w:t>
      </w:r>
      <w:r>
        <w:rPr>
          <w:i/>
        </w:rPr>
        <w:t xml:space="preserve">IEEE Geoscience and remote sensing letters, </w:t>
      </w:r>
      <w:r>
        <w:rPr/>
        <w:t>vol. 12, no. 2, pp. 309-313, 2014.</w:t>
      </w:r>
    </w:p>
    <w:p>
      <w:pPr>
        <w:pStyle w:val="EndNoteBibliography1"/>
        <w:spacing w:before="0" w:after="0"/>
        <w:ind w:left="720" w:hanging="720"/>
        <w:rPr/>
      </w:pPr>
      <w:r>
        <w:rPr/>
        <w:t>[53]</w:t>
        <w:tab/>
        <w:t xml:space="preserve">M. E. Paoletti, J. M. Haut, J. Plaza, and A. Plaza, "A new deep convolutional neural network for fast hyperspectral image classification," </w:t>
      </w:r>
      <w:r>
        <w:rPr>
          <w:i/>
        </w:rPr>
        <w:t xml:space="preserve">ISPRS journal of photogrammetry and remote sensing, </w:t>
      </w:r>
      <w:r>
        <w:rPr/>
        <w:t>vol. 145, pp. 120-147, 2018.</w:t>
      </w:r>
    </w:p>
    <w:p>
      <w:pPr>
        <w:pStyle w:val="EndNoteBibliography1"/>
        <w:ind w:left="720" w:hanging="720"/>
        <w:rPr/>
      </w:pPr>
      <w:r>
        <w:rPr/>
        <w:t>[54]</w:t>
        <w:tab/>
        <w:t xml:space="preserve">P. Ghamisi, R. Souza, J. A. Benediktsson, L. Rittner, R. Lotufo, and X. X. Zhu, "Hyperspectral data classification using extended extinction profiles," </w:t>
      </w:r>
      <w:r>
        <w:rPr>
          <w:i/>
        </w:rPr>
        <w:t xml:space="preserve">IEEE Geoscience and Remote Sensing Letters, </w:t>
      </w:r>
      <w:r>
        <w:rPr/>
        <w:t>vol. 13, no. 11, pp. 1641-1645, 2016.</w:t>
      </w:r>
    </w:p>
    <w:p>
      <w:pPr>
        <w:pStyle w:val="NormalWeb"/>
        <w:spacing w:beforeAutospacing="0" w:before="156" w:after="280"/>
        <w:jc w:val="both"/>
        <w:rPr>
          <w:color w:val="000000" w:themeColor="text1"/>
          <w:sz w:val="22"/>
          <w:szCs w:val="22"/>
        </w:rPr>
      </w:pPr>
      <w:r>
        <w:rPr/>
      </w:r>
      <w:r>
        <w:rPr/>
        <w:fldChar w:fldCharType="end"/>
      </w:r>
      <w:r>
        <w:fldChar w:fldCharType="begin"/>
      </w:r>
      <w:r>
        <w:rPr/>
        <w:instrText>ADDIN</w:instrText>
      </w:r>
      <w:r>
        <w:rPr/>
      </w:r>
      <w:r>
        <w:rPr/>
        <w:fldChar w:fldCharType="separate"/>
      </w:r>
      <w:r>
        <w:rPr/>
      </w:r>
      <w:r>
        <w:rPr/>
      </w:r>
      <w:r>
        <w:rPr/>
        <w:fldChar w:fldCharType="end"/>
      </w:r>
    </w:p>
    <w:sectPr>
      <w:headerReference w:type="even" r:id="rId9"/>
      <w:headerReference w:type="default" r:id="rId10"/>
      <w:headerReference w:type="first" r:id="rId11"/>
      <w:footerReference w:type="first" r:id="rId12"/>
      <w:type w:val="nextPage"/>
      <w:pgSz w:w="12240" w:h="15840"/>
      <w:pgMar w:left="1440" w:right="1440" w:header="567" w:top="1440" w:footer="0" w:bottom="0" w:gutter="0"/>
      <w:pgNumType w:fmt="decimal"/>
      <w:formProt w:val="false"/>
      <w:titlePg/>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Times New Roman">
    <w:charset w:val="01"/>
    <w:family w:val="roman"/>
    <w:pitch w:val="variable"/>
  </w:font>
  <w:font w:name="等线 Light">
    <w:charset w:val="01"/>
    <w:family w:val="roman"/>
    <w:pitch w:val="variable"/>
  </w:font>
  <w:font w:name="Courier New">
    <w:charset w:val="01"/>
    <w:family w:val="roman"/>
    <w:pitch w:val="variable"/>
  </w:font>
  <w:font w:name="Liberation Sans">
    <w:altName w:val="Arial"/>
    <w:charset w:val="01"/>
    <w:family w:val="roman"/>
    <w:pitch w:val="variable"/>
  </w:font>
  <w:font w:name="Book Antiqua">
    <w:charset w:val="01"/>
    <w:family w:val="roman"/>
    <w:pitch w:val="variable"/>
  </w:font>
  <w:font w:name="Minion Pro">
    <w:charset w:val="01"/>
    <w:family w:val="roman"/>
    <w:pitch w:val="variable"/>
  </w:font>
  <w:font w:name="Lucida Sans Unicode">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8955" w:type="dxa"/>
      <w:jc w:val="center"/>
      <w:tblInd w:w="0" w:type="dxa"/>
      <w:tblCellMar>
        <w:top w:w="0" w:type="dxa"/>
        <w:left w:w="108" w:type="dxa"/>
        <w:bottom w:w="0" w:type="dxa"/>
        <w:right w:w="108" w:type="dxa"/>
      </w:tblCellMar>
      <w:tblLook w:val="04a0" w:noHBand="0" w:noVBand="1" w:firstColumn="1" w:lastRow="0" w:lastColumn="0" w:firstRow="1"/>
    </w:tblPr>
    <w:tblGrid>
      <w:gridCol w:w="1806"/>
      <w:gridCol w:w="7148"/>
    </w:tblGrid>
    <w:tr>
      <w:trPr>
        <w:trHeight w:val="568" w:hRule="atLeast"/>
      </w:trPr>
      <w:tc>
        <w:tcPr>
          <w:tcW w:w="1806" w:type="dxa"/>
          <w:tcBorders/>
          <w:shd w:color="auto" w:fill="auto" w:val="clear"/>
          <w:vAlign w:val="center"/>
        </w:tcPr>
        <w:p>
          <w:pPr>
            <w:pStyle w:val="Footer"/>
            <w:spacing w:before="0" w:after="60"/>
            <w:rPr>
              <w:bCs/>
              <w:lang w:bidi="en-US"/>
            </w:rPr>
          </w:pPr>
          <w:r>
            <w:rPr/>
            <w:drawing>
              <wp:inline distT="0" distB="0" distL="0" distR="0">
                <wp:extent cx="1000125" cy="361950"/>
                <wp:effectExtent l="0" t="0" r="0" b="0"/>
                <wp:docPr id="12" name="Image5" descr="copy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copyRight"/>
                        <pic:cNvPicPr>
                          <a:picLocks noChangeAspect="1" noChangeArrowheads="1"/>
                        </pic:cNvPicPr>
                      </pic:nvPicPr>
                      <pic:blipFill>
                        <a:blip r:embed="rId1"/>
                        <a:stretch>
                          <a:fillRect/>
                        </a:stretch>
                      </pic:blipFill>
                      <pic:spPr bwMode="auto">
                        <a:xfrm>
                          <a:off x="0" y="0"/>
                          <a:ext cx="1000125" cy="361950"/>
                        </a:xfrm>
                        <a:prstGeom prst="rect">
                          <a:avLst/>
                        </a:prstGeom>
                      </pic:spPr>
                    </pic:pic>
                  </a:graphicData>
                </a:graphic>
              </wp:inline>
            </w:drawing>
          </w:r>
        </w:p>
      </w:tc>
      <w:tc>
        <w:tcPr>
          <w:tcW w:w="7148" w:type="dxa"/>
          <w:tcBorders/>
          <w:shd w:color="auto" w:fill="auto" w:val="clear"/>
          <w:vAlign w:val="center"/>
        </w:tcPr>
        <w:p>
          <w:pPr>
            <w:pStyle w:val="Footer"/>
            <w:spacing w:before="0" w:after="60"/>
            <w:rPr>
              <w:bCs/>
              <w:lang w:bidi="en-US"/>
            </w:rPr>
          </w:pPr>
          <w:r>
            <w:rPr>
              <w:lang w:bidi="en-US"/>
            </w:rPr>
            <w:t>This work is licensed under a Creative Commons Attribution 4.0 International License, which permits unrestricted use, distribution, and reproduction in any medium, provided the original work is properly cited.</w:t>
          </w:r>
        </w:p>
      </w:tc>
    </w:tr>
  </w:tbl>
  <w:p>
    <w:pPr>
      <w:pStyle w:val="Footer"/>
      <w:snapToGrid w:val="false"/>
      <w:spacing w:before="0" w:after="60"/>
      <w:jc w:val="lef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p>
    <w:pPr>
      <w:pStyle w:val="Normal"/>
      <w:widowControl/>
      <w:bidi w:val="0"/>
      <w:spacing w:before="0" w:after="60"/>
      <w:jc w:val="both"/>
      <w:rPr/>
    </w:pPr>
    <w:r>
      <w:rPr>
        <w:sz w:val="20"/>
      </w:rPr>
      <w:t>x</w:t>
    </w:r>
    <w:r>
      <w:rPr/>
      <w:t xml:space="preserve">                                                                    </w:t>
    </w:r>
    <w:r>
      <w:rPr>
        <w:sz w:val="20"/>
      </w:rPr>
      <w:t>CMC, 202X</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sz w:val="20"/>
      </w:rPr>
    </w:pPr>
    <w:r>
      <w:rPr>
        <w:sz w:val="20"/>
      </w:rPr>
    </w:r>
  </w:p>
  <w:p>
    <w:pPr>
      <w:pStyle w:val="Normal"/>
      <w:widowControl/>
      <w:bidi w:val="0"/>
      <w:spacing w:before="0" w:after="60"/>
      <w:jc w:val="both"/>
      <w:rPr/>
    </w:pPr>
    <w:r>
      <w:rPr>
        <w:sz w:val="20"/>
      </w:rPr>
      <w:t>CMC, 202X                                                                           x</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before="0" w:after="60"/>
      <w:jc w:val="both"/>
      <w:rPr/>
    </w:pPr>
    <w:r>
      <w:rPr/>
      <w:drawing>
        <wp:anchor behindDoc="1" distT="0" distB="0" distL="0" distR="0" simplePos="0" locked="0" layoutInCell="1" allowOverlap="1" relativeHeight="2">
          <wp:simplePos x="0" y="0"/>
          <wp:positionH relativeFrom="column">
            <wp:posOffset>4162425</wp:posOffset>
          </wp:positionH>
          <wp:positionV relativeFrom="paragraph">
            <wp:posOffset>123190</wp:posOffset>
          </wp:positionV>
          <wp:extent cx="1287780" cy="192405"/>
          <wp:effectExtent l="0" t="0" r="0" b="0"/>
          <wp:wrapNone/>
          <wp:docPr id="10" name="Image4"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图形用户界面&#10;&#10;低可信度描述已自动生成"/>
                  <pic:cNvPicPr>
                    <a:picLocks noChangeAspect="1" noChangeArrowheads="1"/>
                  </pic:cNvPicPr>
                </pic:nvPicPr>
                <pic:blipFill>
                  <a:blip r:embed="rId1"/>
                  <a:stretch>
                    <a:fillRect/>
                  </a:stretch>
                </pic:blipFill>
                <pic:spPr bwMode="auto">
                  <a:xfrm>
                    <a:off x="0" y="0"/>
                    <a:ext cx="1287780" cy="192405"/>
                  </a:xfrm>
                  <a:prstGeom prst="rect">
                    <a:avLst/>
                  </a:prstGeom>
                </pic:spPr>
              </pic:pic>
            </a:graphicData>
          </a:graphic>
        </wp:anchor>
      </w:drawing>
      <w:drawing>
        <wp:inline distT="0" distB="0" distL="0" distR="0">
          <wp:extent cx="1771650" cy="443865"/>
          <wp:effectExtent l="0" t="0" r="0" b="0"/>
          <wp:docPr id="11" name="图片 6" descr="CMC-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CMC-logo"/>
                  <pic:cNvPicPr>
                    <a:picLocks noChangeAspect="1" noChangeArrowheads="1"/>
                  </pic:cNvPicPr>
                </pic:nvPicPr>
                <pic:blipFill>
                  <a:blip r:embed="rId2"/>
                  <a:stretch>
                    <a:fillRect/>
                  </a:stretch>
                </pic:blipFill>
                <pic:spPr bwMode="auto">
                  <a:xfrm>
                    <a:off x="0" y="0"/>
                    <a:ext cx="1771650" cy="443865"/>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80" w:hanging="360"/>
      </w:pPr>
    </w:lvl>
    <w:lvl w:ilvl="1">
      <w:start w:val="1"/>
      <w:numFmt w:val="lowerLetter"/>
      <w:lvlText w:val="%2)"/>
      <w:lvlJc w:val="left"/>
      <w:pPr>
        <w:tabs>
          <w:tab w:val="num" w:pos="0"/>
        </w:tabs>
        <w:ind w:left="1300" w:hanging="440"/>
      </w:pPr>
    </w:lvl>
    <w:lvl w:ilvl="2">
      <w:start w:val="1"/>
      <w:numFmt w:val="lowerRoman"/>
      <w:lvlText w:val="%3."/>
      <w:lvlJc w:val="right"/>
      <w:pPr>
        <w:tabs>
          <w:tab w:val="num" w:pos="0"/>
        </w:tabs>
        <w:ind w:left="1740" w:hanging="440"/>
      </w:pPr>
    </w:lvl>
    <w:lvl w:ilvl="3">
      <w:start w:val="1"/>
      <w:numFmt w:val="decimal"/>
      <w:lvlText w:val="%4."/>
      <w:lvlJc w:val="left"/>
      <w:pPr>
        <w:tabs>
          <w:tab w:val="num" w:pos="0"/>
        </w:tabs>
        <w:ind w:left="2180" w:hanging="440"/>
      </w:pPr>
    </w:lvl>
    <w:lvl w:ilvl="4">
      <w:start w:val="1"/>
      <w:numFmt w:val="lowerLetter"/>
      <w:lvlText w:val="%5)"/>
      <w:lvlJc w:val="left"/>
      <w:pPr>
        <w:tabs>
          <w:tab w:val="num" w:pos="0"/>
        </w:tabs>
        <w:ind w:left="2620" w:hanging="440"/>
      </w:pPr>
    </w:lvl>
    <w:lvl w:ilvl="5">
      <w:start w:val="1"/>
      <w:numFmt w:val="lowerRoman"/>
      <w:lvlText w:val="%6."/>
      <w:lvlJc w:val="right"/>
      <w:pPr>
        <w:tabs>
          <w:tab w:val="num" w:pos="0"/>
        </w:tabs>
        <w:ind w:left="3060" w:hanging="440"/>
      </w:pPr>
    </w:lvl>
    <w:lvl w:ilvl="6">
      <w:start w:val="1"/>
      <w:numFmt w:val="decimal"/>
      <w:lvlText w:val="%7."/>
      <w:lvlJc w:val="left"/>
      <w:pPr>
        <w:tabs>
          <w:tab w:val="num" w:pos="0"/>
        </w:tabs>
        <w:ind w:left="3500" w:hanging="440"/>
      </w:pPr>
    </w:lvl>
    <w:lvl w:ilvl="7">
      <w:start w:val="1"/>
      <w:numFmt w:val="lowerLetter"/>
      <w:lvlText w:val="%8)"/>
      <w:lvlJc w:val="left"/>
      <w:pPr>
        <w:tabs>
          <w:tab w:val="num" w:pos="0"/>
        </w:tabs>
        <w:ind w:left="3940" w:hanging="440"/>
      </w:pPr>
    </w:lvl>
    <w:lvl w:ilvl="8">
      <w:start w:val="1"/>
      <w:numFmt w:val="lowerRoman"/>
      <w:lvlText w:val="%9."/>
      <w:lvlJc w:val="right"/>
      <w:pPr>
        <w:tabs>
          <w:tab w:val="num" w:pos="0"/>
        </w:tabs>
        <w:ind w:left="4380" w:hanging="440"/>
      </w:pPr>
    </w:lvl>
  </w:abstractNum>
  <w:abstractNum w:abstractNumId="2">
    <w:lvl w:ilvl="0">
      <w:start w:val="1"/>
      <w:numFmt w:val="decimal"/>
      <w:lvlText w:val="%1)"/>
      <w:lvlJc w:val="left"/>
      <w:pPr>
        <w:tabs>
          <w:tab w:val="num" w:pos="0"/>
        </w:tabs>
        <w:ind w:left="360" w:hanging="360"/>
      </w:pPr>
    </w:lvl>
    <w:lvl w:ilvl="1">
      <w:start w:val="1"/>
      <w:numFmt w:val="lowerLetter"/>
      <w:lvlText w:val="%2)"/>
      <w:lvlJc w:val="left"/>
      <w:pPr>
        <w:tabs>
          <w:tab w:val="num" w:pos="0"/>
        </w:tabs>
        <w:ind w:left="880" w:hanging="440"/>
      </w:pPr>
    </w:lvl>
    <w:lvl w:ilvl="2">
      <w:start w:val="1"/>
      <w:numFmt w:val="lowerRoman"/>
      <w:lvlText w:val="%3."/>
      <w:lvlJc w:val="right"/>
      <w:pPr>
        <w:tabs>
          <w:tab w:val="num" w:pos="0"/>
        </w:tabs>
        <w:ind w:left="1320" w:hanging="440"/>
      </w:pPr>
    </w:lvl>
    <w:lvl w:ilvl="3">
      <w:start w:val="1"/>
      <w:numFmt w:val="decimal"/>
      <w:lvlText w:val="%4."/>
      <w:lvlJc w:val="left"/>
      <w:pPr>
        <w:tabs>
          <w:tab w:val="num" w:pos="0"/>
        </w:tabs>
        <w:ind w:left="1760" w:hanging="440"/>
      </w:pPr>
    </w:lvl>
    <w:lvl w:ilvl="4">
      <w:start w:val="1"/>
      <w:numFmt w:val="lowerLetter"/>
      <w:lvlText w:val="%5)"/>
      <w:lvlJc w:val="left"/>
      <w:pPr>
        <w:tabs>
          <w:tab w:val="num" w:pos="0"/>
        </w:tabs>
        <w:ind w:left="2200" w:hanging="440"/>
      </w:pPr>
    </w:lvl>
    <w:lvl w:ilvl="5">
      <w:start w:val="1"/>
      <w:numFmt w:val="lowerRoman"/>
      <w:lvlText w:val="%6."/>
      <w:lvlJc w:val="right"/>
      <w:pPr>
        <w:tabs>
          <w:tab w:val="num" w:pos="0"/>
        </w:tabs>
        <w:ind w:left="2640" w:hanging="440"/>
      </w:pPr>
    </w:lvl>
    <w:lvl w:ilvl="6">
      <w:start w:val="1"/>
      <w:numFmt w:val="decimal"/>
      <w:lvlText w:val="%7."/>
      <w:lvlJc w:val="left"/>
      <w:pPr>
        <w:tabs>
          <w:tab w:val="num" w:pos="0"/>
        </w:tabs>
        <w:ind w:left="3080" w:hanging="440"/>
      </w:pPr>
    </w:lvl>
    <w:lvl w:ilvl="7">
      <w:start w:val="1"/>
      <w:numFmt w:val="lowerLetter"/>
      <w:lvlText w:val="%8)"/>
      <w:lvlJc w:val="left"/>
      <w:pPr>
        <w:tabs>
          <w:tab w:val="num" w:pos="0"/>
        </w:tabs>
        <w:ind w:left="3520" w:hanging="440"/>
      </w:pPr>
    </w:lvl>
    <w:lvl w:ilvl="8">
      <w:start w:val="1"/>
      <w:numFmt w:val="lowerRoman"/>
      <w:lvlText w:val="%9."/>
      <w:lvlJc w:val="right"/>
      <w:pPr>
        <w:tabs>
          <w:tab w:val="num" w:pos="0"/>
        </w:tabs>
        <w:ind w:left="3960" w:hanging="44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0"/>
  <w:defaultTabStop w:val="420"/>
  <w:compat>
    <w:doNotExpandShiftReturn/>
  </w:compat>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等线" w:cs="" w:asciiTheme="minorHAnsi" w:cstheme="minorBidi" w:eastAsiaTheme="minorEastAsia" w:hAnsiTheme="minorHAnsi"/>
        <w:kern w:val="2"/>
        <w:szCs w:val="22"/>
        <w:lang w:val="en-US" w:eastAsia="zh-C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b2475"/>
    <w:pPr>
      <w:widowControl/>
      <w:suppressAutoHyphens w:val="true"/>
      <w:bidi w:val="0"/>
      <w:spacing w:before="0" w:after="60"/>
      <w:jc w:val="both"/>
    </w:pPr>
    <w:rPr>
      <w:rFonts w:ascii="Times New Roman" w:hAnsi="Times New Roman" w:eastAsia="宋体" w:cs="Times New Roman"/>
      <w:color w:val="auto"/>
      <w:kern w:val="0"/>
      <w:sz w:val="22"/>
      <w:szCs w:val="20"/>
      <w:lang w:val="en-US" w:eastAsia="zh-CN" w:bidi="ar-SA"/>
    </w:rPr>
  </w:style>
  <w:style w:type="paragraph" w:styleId="Heading1">
    <w:name w:val="Heading 1"/>
    <w:basedOn w:val="Normal"/>
    <w:next w:val="Normal"/>
    <w:link w:val="10"/>
    <w:uiPriority w:val="9"/>
    <w:qFormat/>
    <w:rsid w:val="00ab64ee"/>
    <w:pPr>
      <w:keepNext w:val="true"/>
      <w:keepLines/>
      <w:spacing w:lineRule="auto" w:line="578" w:before="340" w:after="330"/>
      <w:outlineLvl w:val="0"/>
    </w:pPr>
    <w:rPr>
      <w:b/>
      <w:bCs/>
      <w:kern w:val="2"/>
      <w:sz w:val="44"/>
      <w:szCs w:val="44"/>
    </w:rPr>
  </w:style>
  <w:style w:type="paragraph" w:styleId="Heading2">
    <w:name w:val="Heading 2"/>
    <w:basedOn w:val="Normal"/>
    <w:next w:val="Normal"/>
    <w:link w:val="20"/>
    <w:uiPriority w:val="9"/>
    <w:semiHidden/>
    <w:unhideWhenUsed/>
    <w:qFormat/>
    <w:rsid w:val="004b2475"/>
    <w:pPr>
      <w:keepNext w:val="true"/>
      <w:keepLines/>
      <w:spacing w:lineRule="auto" w:line="415" w:before="260" w:after="260"/>
      <w:outlineLvl w:val="1"/>
    </w:pPr>
    <w:rPr>
      <w:rFonts w:ascii="等线 Light" w:hAnsi="等线 Light" w:eastAsia="等线 Light" w:cs="" w:asciiTheme="majorHAnsi" w:cstheme="majorBidi" w:eastAsiaTheme="majorEastAsia" w:hAnsiTheme="majorHAnsi"/>
      <w:b/>
      <w:bCs/>
      <w:sz w:val="32"/>
      <w:szCs w:val="32"/>
    </w:rPr>
  </w:style>
  <w:style w:type="character" w:styleId="DefaultParagraphFont" w:default="1">
    <w:name w:val="Default Paragraph Font"/>
    <w:uiPriority w:val="1"/>
    <w:semiHidden/>
    <w:unhideWhenUsed/>
    <w:qFormat/>
    <w:rPr/>
  </w:style>
  <w:style w:type="character" w:styleId="Style12" w:customStyle="1">
    <w:name w:val="页眉 字符"/>
    <w:basedOn w:val="DefaultParagraphFont"/>
    <w:link w:val="a3"/>
    <w:uiPriority w:val="99"/>
    <w:qFormat/>
    <w:rsid w:val="004b2475"/>
    <w:rPr>
      <w:sz w:val="18"/>
      <w:szCs w:val="18"/>
    </w:rPr>
  </w:style>
  <w:style w:type="character" w:styleId="Style13" w:customStyle="1">
    <w:name w:val="页脚 字符"/>
    <w:basedOn w:val="DefaultParagraphFont"/>
    <w:link w:val="a5"/>
    <w:uiPriority w:val="99"/>
    <w:qFormat/>
    <w:rsid w:val="004b2475"/>
    <w:rPr>
      <w:sz w:val="18"/>
      <w:szCs w:val="18"/>
    </w:rPr>
  </w:style>
  <w:style w:type="character" w:styleId="InternetLink">
    <w:name w:val="Hyperlink"/>
    <w:uiPriority w:val="99"/>
    <w:unhideWhenUsed/>
    <w:rsid w:val="004b2475"/>
    <w:rPr>
      <w:color w:val="0000FF"/>
      <w:u w:val="single"/>
    </w:rPr>
  </w:style>
  <w:style w:type="character" w:styleId="2" w:customStyle="1">
    <w:name w:val="标题 2 字符"/>
    <w:basedOn w:val="DefaultParagraphFont"/>
    <w:link w:val="2"/>
    <w:uiPriority w:val="9"/>
    <w:semiHidden/>
    <w:qFormat/>
    <w:rsid w:val="004b2475"/>
    <w:rPr>
      <w:rFonts w:ascii="等线 Light" w:hAnsi="等线 Light" w:eastAsia="等线 Light" w:cs="" w:asciiTheme="majorHAnsi" w:cstheme="majorBidi" w:eastAsiaTheme="majorEastAsia" w:hAnsiTheme="majorHAnsi"/>
      <w:b/>
      <w:bCs/>
      <w:kern w:val="0"/>
      <w:sz w:val="32"/>
      <w:szCs w:val="32"/>
    </w:rPr>
  </w:style>
  <w:style w:type="character" w:styleId="1" w:customStyle="1">
    <w:name w:val="标题 1 字符"/>
    <w:basedOn w:val="DefaultParagraphFont"/>
    <w:link w:val="1"/>
    <w:uiPriority w:val="9"/>
    <w:qFormat/>
    <w:rsid w:val="00ab64ee"/>
    <w:rPr>
      <w:rFonts w:ascii="Times New Roman" w:hAnsi="Times New Roman" w:eastAsia="宋体" w:cs="Times New Roman"/>
      <w:b/>
      <w:bCs/>
      <w:kern w:val="2"/>
      <w:sz w:val="44"/>
      <w:szCs w:val="44"/>
    </w:rPr>
  </w:style>
  <w:style w:type="character" w:styleId="Emphasis">
    <w:name w:val="Emphasis"/>
    <w:basedOn w:val="DefaultParagraphFont"/>
    <w:uiPriority w:val="20"/>
    <w:qFormat/>
    <w:rsid w:val="00ab64ee"/>
    <w:rPr>
      <w:i/>
      <w:iCs/>
    </w:rPr>
  </w:style>
  <w:style w:type="character" w:styleId="11" w:customStyle="1">
    <w:name w:val="未处理的提及1"/>
    <w:basedOn w:val="DefaultParagraphFont"/>
    <w:uiPriority w:val="99"/>
    <w:semiHidden/>
    <w:unhideWhenUsed/>
    <w:qFormat/>
    <w:rsid w:val="00812b84"/>
    <w:rPr>
      <w:color w:val="605E5C"/>
      <w:shd w:fill="E1DFDD" w:val="clear"/>
    </w:rPr>
  </w:style>
  <w:style w:type="character" w:styleId="Htmlitalic" w:customStyle="1">
    <w:name w:val="html-italic"/>
    <w:basedOn w:val="DefaultParagraphFont"/>
    <w:qFormat/>
    <w:rsid w:val="00091d32"/>
    <w:rPr/>
  </w:style>
  <w:style w:type="character" w:styleId="Strong">
    <w:name w:val="Strong"/>
    <w:uiPriority w:val="22"/>
    <w:qFormat/>
    <w:rsid w:val="00755736"/>
    <w:rPr>
      <w:b/>
      <w:bCs/>
    </w:rPr>
  </w:style>
  <w:style w:type="character" w:styleId="EndNoteBibliographyTitle" w:customStyle="1">
    <w:name w:val="EndNote Bibliography Title 字符"/>
    <w:basedOn w:val="DefaultParagraphFont"/>
    <w:link w:val="EndNoteBibliographyTitle"/>
    <w:qFormat/>
    <w:rsid w:val="00d15e52"/>
    <w:rPr>
      <w:rFonts w:ascii="Times New Roman" w:hAnsi="Times New Roman" w:eastAsia="宋体" w:cs="Times New Roman"/>
      <w:kern w:val="0"/>
      <w:sz w:val="24"/>
      <w:szCs w:val="20"/>
    </w:rPr>
  </w:style>
  <w:style w:type="character" w:styleId="EndNoteBibliography" w:customStyle="1">
    <w:name w:val="EndNote Bibliography 字符"/>
    <w:basedOn w:val="DefaultParagraphFont"/>
    <w:link w:val="EndNoteBibliography"/>
    <w:qFormat/>
    <w:rsid w:val="00d15e52"/>
    <w:rPr>
      <w:rFonts w:ascii="Times New Roman" w:hAnsi="Times New Roman" w:eastAsia="宋体" w:cs="Times New Roman"/>
      <w:kern w:val="0"/>
      <w:sz w:val="24"/>
      <w:szCs w:val="20"/>
    </w:rPr>
  </w:style>
  <w:style w:type="character" w:styleId="PlaceholderText">
    <w:name w:val="Placeholder Text"/>
    <w:basedOn w:val="DefaultParagraphFont"/>
    <w:uiPriority w:val="99"/>
    <w:semiHidden/>
    <w:qFormat/>
    <w:rsid w:val="007762ac"/>
    <w:rPr>
      <w:color w:val="666666"/>
    </w:rPr>
  </w:style>
  <w:style w:type="character" w:styleId="Style14" w:customStyle="1">
    <w:name w:val="纯文本 字符"/>
    <w:basedOn w:val="DefaultParagraphFont"/>
    <w:link w:val="ae"/>
    <w:uiPriority w:val="99"/>
    <w:qFormat/>
    <w:rsid w:val="00e76cd2"/>
    <w:rPr>
      <w:rFonts w:ascii="等线" w:hAnsi="等线" w:cs="Courier New" w:asciiTheme="minorEastAsia"/>
    </w:rPr>
  </w:style>
  <w:style w:type="character" w:styleId="HTML" w:customStyle="1">
    <w:name w:val="HTML 预设格式 字符"/>
    <w:basedOn w:val="DefaultParagraphFont"/>
    <w:link w:val="HTML"/>
    <w:uiPriority w:val="99"/>
    <w:semiHidden/>
    <w:qFormat/>
    <w:rsid w:val="00615fcb"/>
    <w:rPr>
      <w:rFonts w:ascii="Courier New" w:hAnsi="Courier New" w:eastAsia="宋体" w:cs="Courier New"/>
      <w:kern w:val="0"/>
      <w:sz w:val="20"/>
      <w:szCs w:val="20"/>
    </w:rPr>
  </w:style>
  <w:style w:type="character" w:styleId="Style15" w:customStyle="1">
    <w:name w:val="日期 字符"/>
    <w:basedOn w:val="DefaultParagraphFont"/>
    <w:link w:val="af1"/>
    <w:uiPriority w:val="99"/>
    <w:semiHidden/>
    <w:qFormat/>
    <w:rsid w:val="00632170"/>
    <w:rPr>
      <w:rFonts w:ascii="Times New Roman" w:hAnsi="Times New Roman" w:eastAsia="宋体" w:cs="Times New Roman"/>
      <w:kern w:val="0"/>
      <w:sz w:val="22"/>
      <w:szCs w:val="20"/>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a4"/>
    <w:uiPriority w:val="99"/>
    <w:unhideWhenUsed/>
    <w:rsid w:val="004b2475"/>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Footer">
    <w:name w:val="Footer"/>
    <w:basedOn w:val="Normal"/>
    <w:link w:val="a6"/>
    <w:uiPriority w:val="99"/>
    <w:unhideWhenUsed/>
    <w:qFormat/>
    <w:rsid w:val="004b2475"/>
    <w:pPr>
      <w:tabs>
        <w:tab w:val="clear" w:pos="420"/>
        <w:tab w:val="center" w:pos="4153" w:leader="none"/>
        <w:tab w:val="right" w:pos="8306" w:leader="none"/>
      </w:tabs>
      <w:snapToGrid w:val="false"/>
      <w:jc w:val="left"/>
    </w:pPr>
    <w:rPr>
      <w:sz w:val="18"/>
      <w:szCs w:val="18"/>
    </w:rPr>
  </w:style>
  <w:style w:type="paragraph" w:styleId="Author" w:customStyle="1">
    <w:name w:val="author"/>
    <w:basedOn w:val="Heading2"/>
    <w:qFormat/>
    <w:rsid w:val="004b2475"/>
    <w:pPr>
      <w:keepLines w:val="false"/>
      <w:tabs>
        <w:tab w:val="clear" w:pos="420"/>
        <w:tab w:val="left" w:pos="450" w:leader="none"/>
      </w:tabs>
      <w:spacing w:lineRule="auto" w:line="240" w:before="200" w:after="680"/>
      <w:jc w:val="center"/>
    </w:pPr>
    <w:rPr>
      <w:rFonts w:ascii="Times New Roman" w:hAnsi="Times New Roman" w:eastAsia="宋体" w:cs="Times New Roman"/>
      <w:bCs w:val="false"/>
      <w:i/>
      <w:sz w:val="20"/>
      <w:szCs w:val="20"/>
    </w:rPr>
  </w:style>
  <w:style w:type="paragraph" w:styleId="Caption1">
    <w:name w:val="caption"/>
    <w:basedOn w:val="Normal"/>
    <w:next w:val="Normal"/>
    <w:qFormat/>
    <w:rsid w:val="00ab64ee"/>
    <w:pPr>
      <w:keepNext w:val="true"/>
      <w:spacing w:before="120" w:after="120"/>
      <w:jc w:val="center"/>
    </w:pPr>
    <w:rPr>
      <w:b/>
    </w:rPr>
  </w:style>
  <w:style w:type="paragraph" w:styleId="NormalWeb">
    <w:name w:val="Normal (Web)"/>
    <w:basedOn w:val="Normal"/>
    <w:uiPriority w:val="99"/>
    <w:unhideWhenUsed/>
    <w:qFormat/>
    <w:rsid w:val="00ab64ee"/>
    <w:pPr>
      <w:spacing w:beforeAutospacing="1" w:afterAutospacing="1"/>
      <w:jc w:val="left"/>
    </w:pPr>
    <w:rPr>
      <w:sz w:val="24"/>
      <w:szCs w:val="24"/>
    </w:rPr>
  </w:style>
  <w:style w:type="paragraph" w:styleId="Keyword" w:customStyle="1">
    <w:name w:val="keyword"/>
    <w:basedOn w:val="Normal"/>
    <w:qFormat/>
    <w:rsid w:val="00ab64ee"/>
    <w:pPr>
      <w:spacing w:before="280" w:after="60"/>
    </w:pPr>
    <w:rPr/>
  </w:style>
  <w:style w:type="paragraph" w:styleId="Equation" w:customStyle="1">
    <w:name w:val="equation"/>
    <w:basedOn w:val="Normal"/>
    <w:qFormat/>
    <w:rsid w:val="00ab64ee"/>
    <w:pPr>
      <w:tabs>
        <w:tab w:val="clear" w:pos="420"/>
        <w:tab w:val="left" w:pos="4680" w:leader="none"/>
      </w:tabs>
      <w:spacing w:before="100" w:after="100"/>
    </w:pPr>
    <w:rPr/>
  </w:style>
  <w:style w:type="paragraph" w:styleId="ListParagraph">
    <w:name w:val="List Paragraph"/>
    <w:basedOn w:val="Normal"/>
    <w:uiPriority w:val="34"/>
    <w:qFormat/>
    <w:rsid w:val="00ab64ee"/>
    <w:pPr>
      <w:ind w:firstLine="420"/>
    </w:pPr>
    <w:rPr/>
  </w:style>
  <w:style w:type="paragraph" w:styleId="References" w:customStyle="1">
    <w:name w:val="References"/>
    <w:basedOn w:val="Normal"/>
    <w:qFormat/>
    <w:rsid w:val="00755736"/>
    <w:pPr>
      <w:spacing w:before="0" w:after="0"/>
    </w:pPr>
    <w:rPr>
      <w:rFonts w:eastAsia="Times New Roman"/>
      <w:sz w:val="16"/>
      <w:szCs w:val="16"/>
      <w:lang w:eastAsia="en-US"/>
    </w:rPr>
  </w:style>
  <w:style w:type="paragraph" w:styleId="Default" w:customStyle="1">
    <w:name w:val="Default"/>
    <w:qFormat/>
    <w:rsid w:val="00755736"/>
    <w:pPr>
      <w:widowControl w:val="false"/>
      <w:suppressAutoHyphens w:val="true"/>
      <w:bidi w:val="0"/>
      <w:spacing w:before="0" w:after="0"/>
      <w:jc w:val="left"/>
    </w:pPr>
    <w:rPr>
      <w:rFonts w:ascii="Times New Roman" w:hAnsi="Times New Roman" w:eastAsia="宋体" w:cs="Times New Roman"/>
      <w:color w:val="000000"/>
      <w:kern w:val="0"/>
      <w:sz w:val="24"/>
      <w:szCs w:val="24"/>
      <w:lang w:val="en-US" w:eastAsia="zh-CN" w:bidi="ar-SA"/>
    </w:rPr>
  </w:style>
  <w:style w:type="paragraph" w:styleId="EndNoteBibliographyTitle1" w:customStyle="1">
    <w:name w:val="EndNote Bibliography Title"/>
    <w:basedOn w:val="Normal"/>
    <w:link w:val="EndNoteBibliographyTitle0"/>
    <w:qFormat/>
    <w:rsid w:val="00d15e52"/>
    <w:pPr>
      <w:spacing w:before="0" w:after="0"/>
      <w:jc w:val="center"/>
    </w:pPr>
    <w:rPr>
      <w:sz w:val="24"/>
    </w:rPr>
  </w:style>
  <w:style w:type="paragraph" w:styleId="EndNoteBibliography1" w:customStyle="1">
    <w:name w:val="EndNote Bibliography"/>
    <w:basedOn w:val="Normal"/>
    <w:link w:val="EndNoteBibliography0"/>
    <w:qFormat/>
    <w:rsid w:val="00d15e52"/>
    <w:pPr/>
    <w:rPr>
      <w:sz w:val="24"/>
    </w:rPr>
  </w:style>
  <w:style w:type="paragraph" w:styleId="PlainText">
    <w:name w:val="Plain Text"/>
    <w:basedOn w:val="Normal"/>
    <w:link w:val="af"/>
    <w:uiPriority w:val="99"/>
    <w:unhideWhenUsed/>
    <w:qFormat/>
    <w:rsid w:val="00e76cd2"/>
    <w:pPr>
      <w:widowControl w:val="false"/>
      <w:spacing w:before="0" w:after="0"/>
    </w:pPr>
    <w:rPr>
      <w:rFonts w:ascii="等线" w:hAnsi="等线" w:eastAsia="等线" w:cs="Courier New" w:asciiTheme="minorEastAsia" w:eastAsiaTheme="minorEastAsia"/>
      <w:kern w:val="2"/>
      <w:sz w:val="21"/>
      <w:szCs w:val="22"/>
    </w:rPr>
  </w:style>
  <w:style w:type="paragraph" w:styleId="TableParagraph" w:customStyle="1">
    <w:name w:val="Table Paragraph"/>
    <w:basedOn w:val="Normal"/>
    <w:uiPriority w:val="1"/>
    <w:qFormat/>
    <w:rsid w:val="000a3a71"/>
    <w:pPr>
      <w:widowControl w:val="false"/>
      <w:spacing w:lineRule="exact" w:line="199" w:before="0" w:after="0"/>
      <w:ind w:left="115" w:hanging="0"/>
      <w:jc w:val="left"/>
    </w:pPr>
    <w:rPr>
      <w:rFonts w:ascii="Book Antiqua" w:hAnsi="Book Antiqua" w:eastAsia="Book Antiqua" w:cs="Book Antiqua"/>
      <w:szCs w:val="22"/>
      <w:lang w:eastAsia="en-US"/>
    </w:rPr>
  </w:style>
  <w:style w:type="paragraph" w:styleId="HTMLPreformatted">
    <w:name w:val="HTML Preformatted"/>
    <w:basedOn w:val="Normal"/>
    <w:link w:val="HTML0"/>
    <w:uiPriority w:val="99"/>
    <w:semiHidden/>
    <w:unhideWhenUsed/>
    <w:qFormat/>
    <w:rsid w:val="00615fcb"/>
    <w:pPr/>
    <w:rPr>
      <w:rFonts w:ascii="Courier New" w:hAnsi="Courier New" w:cs="Courier New"/>
      <w:sz w:val="20"/>
    </w:rPr>
  </w:style>
  <w:style w:type="paragraph" w:styleId="Date">
    <w:name w:val="Date"/>
    <w:basedOn w:val="Normal"/>
    <w:next w:val="Normal"/>
    <w:link w:val="af2"/>
    <w:uiPriority w:val="99"/>
    <w:semiHidden/>
    <w:unhideWhenUsed/>
    <w:qFormat/>
    <w:rsid w:val="00632170"/>
    <w:pPr>
      <w:ind w:left="100" w:hanging="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uiPriority w:val="2"/>
    <w:semiHidden/>
    <w:unhideWhenUsed/>
    <w:qFormat/>
    <w:rsid w:val="000a3a71"/>
    <w:rPr>
      <w:lang w:eastAsia="en-US"/>
      <w:sz w:val="22"/>
    </w:rPr>
    <w:tblPr>
      <w:tblInd w:w="0" w:type="dxa"/>
      <w:tblCellMar>
        <w:top w:w="0" w:type="dxa"/>
        <w:left w:w="0" w:type="dxa"/>
        <w:bottom w:w="0" w:type="dxa"/>
        <w:right w:w="0" w:type="dxa"/>
      </w:tblCellMar>
    </w:tblPr>
  </w:style>
  <w:style w:type="table" w:styleId="af0">
    <w:name w:val="Table Grid"/>
    <w:basedOn w:val="a1"/>
    <w:uiPriority w:val="39"/>
    <w:rsid w:val="0002196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image" Target="media/image10.png"/>
</Relationships>
</file>

<file path=word/_rels/header3.xml.rels><?xml version="1.0" encoding="UTF-8"?>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9.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no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FD0A28-5190-4CAA-8F4D-3156B781C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Application>LibreOffice/6.4.7.2$Linux_X86_64 LibreOffice_project/40$Build-2</Application>
  <Pages>34</Pages>
  <Words>11299</Words>
  <Characters>66275</Characters>
  <CharactersWithSpaces>75242</CharactersWithSpaces>
  <Paragraphs>2458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2024-03-07T03:00:00Z</dcterms:created>
  <dc:creator>Zillah Zillah</dc:creator>
  <dc:description/>
  <dc:language>en-US</dc:language>
  <cp:lastModifiedBy/>
  <cp:lastPrinted>2023-12-05T05:00:00Z</cp:lastPrinted>
  <dcterms:modified xsi:type="dcterms:W3CDTF">2024-05-22T12:48:49Z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