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d598mfah3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Tool-User to Architect: A Beginner’s Guide to the RESOLVE Mindset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9qy27c0di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Transformation: Moving Beyond "Reactive Chaos"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organizations like the Horizon Community Hub (HCH), teams often find themselves trapped in "Reactive Chaos." For Support Coordinators like Sarah, this means losing over 10 hours a week to the "Triage Trap"—manually re-typing data from fragmented emails and unsecure PDF attachments. This "Digital Noise" creates </w:t>
      </w:r>
      <w:r w:rsidDel="00000000" w:rsidR="00000000" w:rsidRPr="00000000">
        <w:rPr>
          <w:b w:val="1"/>
          <w:bCs w:val="1"/>
          <w:rtl w:val="0"/>
        </w:rPr>
        <w:t xml:space="preserve">Urgency Blindness</w:t>
      </w:r>
      <w:r w:rsidDel="00000000" w:rsidR="00000000" w:rsidRPr="00000000">
        <w:rPr>
          <w:rtl w:val="0"/>
        </w:rPr>
        <w:t xml:space="preserve">, where critical documents like eviction notices are buried in unmonitored threads, eroding community trust and risking vital grant funding.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escape this trap, you must transition from a "Tactical Tool-User" to a "Strategic Problem-Solver." This shift is about moving from simply clicking buttons to architecting solutions that provide sustainable value.</w:t>
      </w:r>
    </w:p>
    <w:tbl>
      <w:tblPr>
        <w:tblStyle w:val="Table1"/>
        <w:tblW w:w="928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80"/>
        <w:gridCol w:w="4700"/>
        <w:tblGridChange w:id="0">
          <w:tblGrid>
            <w:gridCol w:w="4580"/>
            <w:gridCol w:w="4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Tactical Tool-User (Reactive)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Problem-Solver (Proactive)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Visibility:</w:t>
            </w:r>
            <w:r w:rsidDel="00000000" w:rsidR="00000000" w:rsidRPr="00000000">
              <w:rPr>
                <w:rtl w:val="0"/>
              </w:rPr>
              <w:t xml:space="preserve"> "Black Hole" status where requests are tracked via sticky notes and staff memory.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Visibility:</w:t>
            </w:r>
            <w:r w:rsidDel="00000000" w:rsidR="00000000" w:rsidRPr="00000000">
              <w:rPr>
                <w:rtl w:val="0"/>
              </w:rPr>
              <w:t xml:space="preserve"> A single "Source of Truth" with real-time Executive Dashboards for leadership.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Structure:</w:t>
            </w:r>
            <w:r w:rsidDel="00000000" w:rsidR="00000000" w:rsidRPr="00000000">
              <w:rPr>
                <w:rtl w:val="0"/>
              </w:rPr>
              <w:t xml:space="preserve"> Fragmented Excel silos and flat contact lists that ignore family units.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Structure:</w:t>
            </w:r>
            <w:r w:rsidDel="00000000" w:rsidR="00000000" w:rsidRPr="00000000">
              <w:rPr>
                <w:rtl w:val="0"/>
              </w:rPr>
              <w:t xml:space="preserve"> A Relational Database using the Household Model to track collective aid impact.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tl w:val="0"/>
              </w:rPr>
              <w:t xml:space="preserve"> Sensitive crisis documents forwarded via unsecure, open email threads.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tl w:val="0"/>
              </w:rPr>
              <w:t xml:space="preserve"> The "Digital Fortress" utilizing Private OWDs and Role Hierarchy to protect client dignity.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Time:</w:t>
            </w:r>
            <w:r w:rsidDel="00000000" w:rsidR="00000000" w:rsidRPr="00000000">
              <w:rPr>
                <w:rtl w:val="0"/>
              </w:rPr>
              <w:t xml:space="preserve"> Unknown or unmeasured wait times that leave families in crisis feeling ignored.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Time:</w:t>
            </w:r>
            <w:r w:rsidDel="00000000" w:rsidR="00000000" w:rsidRPr="00000000">
              <w:rPr>
                <w:rtl w:val="0"/>
              </w:rPr>
              <w:t xml:space="preserve"> A guaranteed 4-Hour Service Promise enforced by automated system timers.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pain of digital noise is not merely a software limitation; it is a structural failure that requires a framework where clarity always comes before configuration.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1gm0e2c5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RESOLVE Framework: An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RESOLVE framework is the strategic antidote to the guesswork that leads to technical debt. It forces a "disciplined pause" to ensure you are building the right solution for the right reason.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[R]ecognize:</w:t>
      </w:r>
      <w:r w:rsidDel="00000000" w:rsidR="00000000" w:rsidRPr="00000000">
        <w:rPr>
          <w:rtl w:val="0"/>
        </w:rPr>
        <w:t xml:space="preserve"> Diagnose the root cause of a business problem before touching any software.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[E]xplore:</w:t>
      </w:r>
      <w:r w:rsidDel="00000000" w:rsidR="00000000" w:rsidRPr="00000000">
        <w:rPr>
          <w:rtl w:val="0"/>
        </w:rPr>
        <w:t xml:space="preserve"> Map out viable process options and landscape models without locking in a technical build.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[S]elect:</w:t>
      </w:r>
      <w:r w:rsidDel="00000000" w:rsidR="00000000" w:rsidRPr="00000000">
        <w:rPr>
          <w:rtl w:val="0"/>
        </w:rPr>
        <w:t xml:space="preserve"> Commit to a specific solution while documenting the strategic rationale and necessary tradeoffs.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[O]utline:</w:t>
      </w:r>
      <w:r w:rsidDel="00000000" w:rsidR="00000000" w:rsidRPr="00000000">
        <w:rPr>
          <w:rtl w:val="0"/>
        </w:rPr>
        <w:t xml:space="preserve"> Translate high-level business requirements into a technical blueprint or schema.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[L]aunch:</w:t>
      </w:r>
      <w:r w:rsidDel="00000000" w:rsidR="00000000" w:rsidRPr="00000000">
        <w:rPr>
          <w:rtl w:val="0"/>
        </w:rPr>
        <w:t xml:space="preserve"> Execute the deployment and data migration with precision and security guardrails.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[V]erify:</w:t>
      </w:r>
      <w:r w:rsidDel="00000000" w:rsidR="00000000" w:rsidRPr="00000000">
        <w:rPr>
          <w:rtl w:val="0"/>
        </w:rPr>
        <w:t xml:space="preserve"> Use data and analytics to prove the system delivers on its promises to stakeholders.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[E]volve:</w:t>
      </w:r>
      <w:r w:rsidDel="00000000" w:rsidR="00000000" w:rsidRPr="00000000">
        <w:rPr>
          <w:rtl w:val="0"/>
        </w:rPr>
        <w:t xml:space="preserve"> Implement system rules to prevent degradation and identify early signals for future growth.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us to use the HCH transformation story as a roadmap, moving from the identity of a technician to the authority of an architect.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hy4nbakuq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[R]ecognize: Diagnosing Root Causes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"Recognize" phase is about understanding the problem before you touch the platform. A "Tactical Tool-User" would hear Sarah complaining about "too many emails" and suggest better inbox folders. A "Strategic Problem-Solver" says "No" to more folders and "Yes" to a centralized Case model. You must distinguish between the symptom (Sarah's overflowing inbox) and the root cause (</w:t>
      </w:r>
      <w:r w:rsidDel="00000000" w:rsidR="00000000" w:rsidRPr="00000000">
        <w:rPr>
          <w:b w:val="1"/>
          <w:bCs w:val="1"/>
          <w:rtl w:val="0"/>
        </w:rPr>
        <w:t xml:space="preserve">unstructured 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 Deep Dive: HCH Analysis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Sarah misses a critical eviction notice buried in a "Checking in" thread.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Architectural Root Cause:</w:t>
      </w:r>
      <w:r w:rsidDel="00000000" w:rsidR="00000000" w:rsidRPr="00000000">
        <w:rPr>
          <w:rtl w:val="0"/>
        </w:rPr>
        <w:t xml:space="preserve"> Lack of automated prioritization and urgency flags.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Staff spend days emailing back and forth for missing phone numbers or Utility IDs.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Architectural Root Cause:</w:t>
      </w:r>
      <w:r w:rsidDel="00000000" w:rsidR="00000000" w:rsidRPr="00000000">
        <w:rPr>
          <w:rtl w:val="0"/>
        </w:rPr>
        <w:t xml:space="preserve"> No standardized intake form to mandate required data at the point of entry.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Mark and Sarah accidentally work on the same client request simultaneously.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Architectural Root Cause:</w:t>
      </w:r>
      <w:r w:rsidDel="00000000" w:rsidR="00000000" w:rsidRPr="00000000">
        <w:rPr>
          <w:rtl w:val="0"/>
        </w:rPr>
        <w:t xml:space="preserve"> Data silos with no single "Source of Truth" or record ownership.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Seeing the problem with this level of clarity is the prerequisite for exploring viable solutions.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85chyhkrk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[E]xplore: Mapping the Landscape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Explore phase, we map the "Current State" (manual chaos) against the "Future State" (automated support). Before you build, you must model the process to identify where friction lives.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Audit &amp; Discovery:</w:t>
      </w:r>
      <w:r w:rsidDel="00000000" w:rsidR="00000000" w:rsidRPr="00000000">
        <w:rPr>
          <w:rtl w:val="0"/>
        </w:rPr>
        <w:t xml:space="preserve"> This involves mapping legacy Excel headers to future Salesforce objects. If you can't map the data, you can't migrate the value.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Maps:</w:t>
      </w:r>
      <w:r w:rsidDel="00000000" w:rsidR="00000000" w:rsidRPr="00000000">
        <w:rPr>
          <w:rtl w:val="0"/>
        </w:rPr>
        <w:t xml:space="preserve"> Visualizing the journey of a request—from the moment it hits an inbox to its final resolution—to ensure no handoffs are missed.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Lists:</w:t>
      </w:r>
      <w:r w:rsidDel="00000000" w:rsidR="00000000" w:rsidRPr="00000000">
        <w:rPr>
          <w:rtl w:val="0"/>
        </w:rPr>
        <w:t xml:space="preserve"> Evaluating different ways to solve the problem (e.g., Email-to-Case vs. Web-to-Case) and listing the pros/cons for each based on staff technical capacity.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Exploring these options ensures the final choice is intentional, leading to a firm commitment in the next phase.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7y3zrftn1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[S]elect: The Art of the Tradeoff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solution is an exercise in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. Strategic admins use an </w:t>
      </w:r>
      <w:r w:rsidDel="00000000" w:rsidR="00000000" w:rsidRPr="00000000">
        <w:rPr>
          <w:b w:val="1"/>
          <w:bCs w:val="1"/>
          <w:rtl w:val="0"/>
        </w:rPr>
        <w:t xml:space="preserve">Admin Decision Log</w:t>
      </w:r>
      <w:r w:rsidDel="00000000" w:rsidR="00000000" w:rsidRPr="00000000">
        <w:rPr>
          <w:rtl w:val="0"/>
        </w:rPr>
        <w:t xml:space="preserve"> to document why they chose a path, defending the architecture against future changes. Beware the "Technician's Trap": choosing "Public Read/Write" access because it's easier to set up. This compromises the "Digital Fortress" and creates massive security debt.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 Decision Log Snippet</w:t>
      </w:r>
    </w:p>
    <w:tbl>
      <w:tblPr>
        <w:tblStyle w:val="Table2"/>
        <w:tblW w:w="94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520"/>
        <w:gridCol w:w="1685"/>
        <w:gridCol w:w="6290"/>
        <w:tblGridChange w:id="0">
          <w:tblGrid>
            <w:gridCol w:w="1520"/>
            <w:gridCol w:w="1685"/>
            <w:gridCol w:w="62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Point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Chosen Solution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Justification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Model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Model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Groups individuals into families to track total aid while maintaining distinct history.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Model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OWDs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Compliance:</w:t>
            </w:r>
            <w:r w:rsidDel="00000000" w:rsidR="00000000" w:rsidRPr="00000000">
              <w:rPr>
                <w:rtl w:val="0"/>
              </w:rPr>
              <w:t xml:space="preserve"> Protects sensitive crisis data from unauthorized users (The Security-First mindset).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Intake Method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Web-to-Case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Efficiency:</w:t>
            </w:r>
            <w:r w:rsidDel="00000000" w:rsidR="00000000" w:rsidRPr="00000000">
              <w:rPr>
                <w:rtl w:val="0"/>
              </w:rPr>
              <w:t xml:space="preserve"> Reduces manual re-typing by 90% by capturing structured data immediately.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Transitioning from the "What" and "Why" allows you to move confidently into the technical "How."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ww6d4xubf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[O]utline: Building the Blueprint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Outline phase translates business needs into technical "bricks." We view the business goal as a </w:t>
      </w:r>
      <w:r w:rsidDel="00000000" w:rsidR="00000000" w:rsidRPr="00000000">
        <w:rPr>
          <w:b w:val="1"/>
          <w:bCs w:val="1"/>
          <w:rtl w:val="0"/>
        </w:rPr>
        <w:t xml:space="preserve">Mountain</w:t>
      </w:r>
      <w:r w:rsidDel="00000000" w:rsidR="00000000" w:rsidRPr="00000000">
        <w:rPr>
          <w:rtl w:val="0"/>
        </w:rPr>
        <w:t xml:space="preserve"> (the Epic) and break it down into manageable </w:t>
      </w:r>
      <w:r w:rsidDel="00000000" w:rsidR="00000000" w:rsidRPr="00000000">
        <w:rPr>
          <w:b w:val="1"/>
          <w:bCs w:val="1"/>
          <w:rtl w:val="0"/>
        </w:rPr>
        <w:t xml:space="preserve">Bricks</w:t>
      </w:r>
      <w:r w:rsidDel="00000000" w:rsidR="00000000" w:rsidRPr="00000000">
        <w:rPr>
          <w:rtl w:val="0"/>
        </w:rPr>
        <w:t xml:space="preserve"> (User Stories). A high-quality User Story follows the </w:t>
      </w:r>
      <w:r w:rsidDel="00000000" w:rsidR="00000000" w:rsidRPr="00000000">
        <w:rPr>
          <w:b w:val="1"/>
          <w:bCs w:val="1"/>
          <w:rtl w:val="0"/>
        </w:rPr>
        <w:t xml:space="preserve">INVEST</w:t>
      </w:r>
      <w:r w:rsidDel="00000000" w:rsidR="00000000" w:rsidRPr="00000000">
        <w:rPr>
          <w:rtl w:val="0"/>
        </w:rPr>
        <w:t xml:space="preserve"> criteria, ensuring it is valuable and testable.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S1-04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a: Program Manager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to: Track Veteran status and income brackets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 that: I can accurately report on grant compliance.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blueprinting process ensures that every field and automation has a direct purpose before you begin the build.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7glgwtvnr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[L]aunch: Intentional Deployment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Launch is about being "ready to deploy," not just "safe to release." This requires moving from "Data Dust" (messy Excel strings) to a "Digital Fortress."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Cleansing:</w:t>
      </w:r>
      <w:r w:rsidDel="00000000" w:rsidR="00000000" w:rsidRPr="00000000">
        <w:rPr>
          <w:rtl w:val="0"/>
        </w:rPr>
        <w:t xml:space="preserve"> Transforming legacy strings into structured records.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Rules:</w:t>
      </w:r>
      <w:r w:rsidDel="00000000" w:rsidR="00000000" w:rsidRPr="00000000">
        <w:rPr>
          <w:rtl w:val="0"/>
        </w:rPr>
        <w:t xml:space="preserve"> Implementing exact and fuzzy matching to prevent "Digital Noise" from re-entering the system.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Guardrails:</w:t>
      </w:r>
      <w:r w:rsidDel="00000000" w:rsidR="00000000" w:rsidRPr="00000000">
        <w:rPr>
          <w:rtl w:val="0"/>
        </w:rPr>
        <w:t xml:space="preserve"> Activating Field-Level Security (FLS) to ensure sensitive Veteran data is restricted to authorized staff.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Multi-Channel Setup:</w:t>
      </w:r>
      <w:r w:rsidDel="00000000" w:rsidR="00000000" w:rsidRPr="00000000">
        <w:rPr>
          <w:rtl w:val="0"/>
        </w:rPr>
        <w:t xml:space="preserve"> Centralizing info@, help@, and grants@ into a single automated engine.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"Live" button is pressed, your job shifts to proving the system delivers on its promise.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r7xrrgz8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[V]erify: Proving the Promise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is about </w:t>
      </w:r>
      <w:r w:rsidDel="00000000" w:rsidR="00000000" w:rsidRPr="00000000">
        <w:rPr>
          <w:b w:val="1"/>
          <w:bCs w:val="1"/>
          <w:rtl w:val="0"/>
        </w:rPr>
        <w:t xml:space="preserve">Proactive Accountability</w:t>
      </w:r>
      <w:r w:rsidDel="00000000" w:rsidR="00000000" w:rsidRPr="00000000">
        <w:rPr>
          <w:rtl w:val="0"/>
        </w:rPr>
        <w:t xml:space="preserve">. By implementing Milestones, you enforce the "4-Hour Service Promise" for urgent crises. To guard against human failure, we implement a </w:t>
      </w:r>
      <w:r w:rsidDel="00000000" w:rsidR="00000000" w:rsidRPr="00000000">
        <w:rPr>
          <w:b w:val="1"/>
          <w:bCs w:val="1"/>
          <w:rtl w:val="0"/>
        </w:rPr>
        <w:t xml:space="preserve">"Red Alert" 2-hour trigger</w:t>
      </w:r>
      <w:r w:rsidDel="00000000" w:rsidR="00000000" w:rsidRPr="00000000">
        <w:rPr>
          <w:rtl w:val="0"/>
        </w:rPr>
        <w:t xml:space="preserve"> for unassigned cases. This notifies Elena (Executive Director) privately, preventing cases from falling into a "Black Hole" without publicly shaming staff on Chatter.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Essential Impact Metrics for Donors: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Achievement Rate:</w:t>
      </w:r>
      <w:r w:rsidDel="00000000" w:rsidR="00000000" w:rsidRPr="00000000">
        <w:rPr>
          <w:rtl w:val="0"/>
        </w:rPr>
        <w:t xml:space="preserve"> The percentage of cases responded to within the target window (Proves reliability).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Resolution Time:</w:t>
      </w:r>
      <w:r w:rsidDel="00000000" w:rsidR="00000000" w:rsidRPr="00000000">
        <w:rPr>
          <w:rtl w:val="0"/>
        </w:rPr>
        <w:t xml:space="preserve"> Demonstrates the efficiency gains of the "Efficiency Engine."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of Veterans Served:</w:t>
      </w:r>
      <w:r w:rsidDel="00000000" w:rsidR="00000000" w:rsidRPr="00000000">
        <w:rPr>
          <w:rtl w:val="0"/>
        </w:rPr>
        <w:t xml:space="preserve"> Directly tied to securing "Community First" federal grants.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provides the data needed to continuously improve the system as it grows.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64jt8w7xh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[E]volve: The Living System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stage prevents system degradation. Architects look for "Early Signals" of trouble and use the </w:t>
      </w:r>
      <w:r w:rsidDel="00000000" w:rsidR="00000000" w:rsidRPr="00000000">
        <w:rPr>
          <w:b w:val="1"/>
          <w:bCs w:val="1"/>
          <w:rtl w:val="0"/>
        </w:rPr>
        <w:t xml:space="preserve">5 Whys</w:t>
      </w:r>
      <w:r w:rsidDel="00000000" w:rsidR="00000000" w:rsidRPr="00000000">
        <w:rPr>
          <w:rtl w:val="0"/>
        </w:rPr>
        <w:t xml:space="preserve"> to find the root cause of bugs.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Rules:</w:t>
      </w:r>
      <w:r w:rsidDel="00000000" w:rsidR="00000000" w:rsidRPr="00000000">
        <w:rPr>
          <w:rtl w:val="0"/>
        </w:rPr>
        <w:t xml:space="preserve"> Protecting data quality with logic—such as a regex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[0-9]{10}</w:t>
      </w:r>
      <w:r w:rsidDel="00000000" w:rsidR="00000000" w:rsidRPr="00000000">
        <w:rPr>
          <w:rtl w:val="0"/>
        </w:rPr>
        <w:t xml:space="preserve"> to ensure Utility IDs are always exactly 10 digits.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Sustainability:</w:t>
      </w:r>
      <w:r w:rsidDel="00000000" w:rsidR="00000000" w:rsidRPr="00000000">
        <w:rPr>
          <w:rtl w:val="0"/>
        </w:rPr>
        <w:t xml:space="preserve"> Assessing whether a new feature request adds value or creates unnecessary "Technical Debt."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Updates:</w:t>
      </w:r>
      <w:r w:rsidDel="00000000" w:rsidR="00000000" w:rsidRPr="00000000">
        <w:rPr>
          <w:rtl w:val="0"/>
        </w:rPr>
        <w:t xml:space="preserve"> Documenting lessons learned to ensure your professional record evolves alongside the system.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system evolves, so does your career, provided you document the journey.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bxwsuix72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Professional Readiness: The Portfolio Path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12-week journey, you engage in </w:t>
      </w:r>
      <w:r w:rsidDel="00000000" w:rsidR="00000000" w:rsidRPr="00000000">
        <w:rPr>
          <w:b w:val="1"/>
          <w:bCs w:val="1"/>
          <w:rtl w:val="0"/>
        </w:rPr>
        <w:t xml:space="preserve">"Side Quests."</w:t>
      </w:r>
      <w:r w:rsidDel="00000000" w:rsidR="00000000" w:rsidRPr="00000000">
        <w:rPr>
          <w:rtl w:val="0"/>
        </w:rPr>
        <w:t xml:space="preserve"> These are documenting moments where you translate your technical builds into an Experience Cloud portfolio. This transforms you from a student into a </w:t>
      </w:r>
      <w:r w:rsidDel="00000000" w:rsidR="00000000" w:rsidRPr="00000000">
        <w:rPr>
          <w:b w:val="1"/>
          <w:bCs w:val="1"/>
          <w:rtl w:val="0"/>
        </w:rPr>
        <w:t xml:space="preserve">Strategic Consultant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4 Pillars of a High-Value Portfolio: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Artifacts:</w:t>
      </w:r>
      <w:r w:rsidDel="00000000" w:rsidR="00000000" w:rsidRPr="00000000">
        <w:rPr>
          <w:rtl w:val="0"/>
        </w:rPr>
        <w:t xml:space="preserve"> Visual evidence like ERDs and Flow maps that prove you can build.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&amp; "The Why":</w:t>
      </w:r>
      <w:r w:rsidDel="00000000" w:rsidR="00000000" w:rsidRPr="00000000">
        <w:rPr>
          <w:rtl w:val="0"/>
        </w:rPr>
        <w:t xml:space="preserve"> Using your Admin Decision Log to explain the strategic rationale behind your choices.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Evidence:</w:t>
      </w:r>
      <w:r w:rsidDel="00000000" w:rsidR="00000000" w:rsidRPr="00000000">
        <w:rPr>
          <w:rtl w:val="0"/>
        </w:rPr>
        <w:t xml:space="preserve"> Screenshots of Dashboards that show you understand business impact.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Credentials:</w:t>
      </w:r>
      <w:r w:rsidDel="00000000" w:rsidR="00000000" w:rsidRPr="00000000">
        <w:rPr>
          <w:rtl w:val="0"/>
        </w:rPr>
        <w:t xml:space="preserve"> Direct links to certifications to provide instant recruiter trust.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mastering the RESOLVE mindset, you stop being a user of tools and start being an architect of change. You are no longer just a technician; you are a strategic problem-solver ready to keep families secure.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