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 xml:space="preserve">seiner notturfft nach mit geen vnd farn zugebrauchen haben. </w:t>
      </w:r>
    </w:p>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Auch was durch ernennten herrn Pängartner, seine erben oder nachkhomen an disem flöckh wisen vnnter zeiten ains jars zu irem gebrauch des schmelzwerchs nit gar verlegt oder verbraucht, sonnder etwas zu män oder mit vich zu ezen noch überbleiben würde, das solle ime Prugger vnd seinen nachkhomen aus selbs guet willigem zugeben sein herrn Pängartners an minnderung obgemelter verzinnsung zu niessen zuesteen.</w:t>
      </w:r>
    </w:p>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 xml:space="preserve">Dann für die obangezaigten drewjärigigen, als nemblichen vom sechsundzwainzigisten sibenundzwainzigisten vnd achtundzwainzigisten jar, jetzt zu sannt Georgen tag verganngen, nuzungen solle gedachter herr Pängartner oder seine erben ime Prugger oder seinen erben den wisflöckh gleicherweise wie die khonnfftigen jar yedes jar mit dreizehen gulden zuuerzinnsen vnnd als verfallen zinns zubezallen schuldig sein, umb vmb [sic!] solche verzinnsung solle ine Prugger seinen erben vnd nachkhomen (wo inen der wie obsteet nit geben wurde) das ihenig </w:t>
      </w:r>
      <w:r w:rsidRPr="005E5E8D">
        <w:rPr>
          <w:rFonts w:ascii="Times New Roman" w:hAnsi="Times New Roman" w:cs="Times New Roman"/>
          <w:color w:val="FF0000"/>
        </w:rPr>
        <w:t>o</w:t>
      </w:r>
      <w:r w:rsidRPr="005E5E8D">
        <w:rPr>
          <w:rFonts w:ascii="Times New Roman" w:hAnsi="Times New Roman" w:cs="Times New Roman"/>
        </w:rPr>
        <w:t xml:space="preserve"> sy auf disem flöckh wisen ligent befinden, als ir fürpfanndt darumben fürzunemen vnd nach gerichtsordnung dargegen zuhanndlen vnd einzuziechen beuor stehen. </w:t>
      </w:r>
    </w:p>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Nach eröffnung dits vertrags haben den baidthail zuhalten vnnd dem also seinen inhalt nach inn allen articln nachzukhomen zugesagt vnd angenomen.</w:t>
      </w:r>
    </w:p>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 xml:space="preserve">Alles treulichen vnd ongeuerde des zu warem [sic!] vrkhundt sein dits vertrags zween gleichlautenndt spruchs brief beschriben vnnd yedem thail, nemblichen beuertem Paulsen Klochker als factorn wie obsteet, von seinen ernennts Pruggers vleissigen sigl pete willen mit dem edlen vessten Steffan von Ried zu Kamp aigen anhanngenten innsigl, doch ime vnnd seinen erben vnschödlich, ainer, vnnd ime Prugger mit sein meergedachts Klockhers innamen bemelts seines herrn Pängartners fürgedruckhten innsiggl, auch ainer verfertigt, zu hannden gestelt vnd vberanntwurdt worden, vnnd sein dits vertrags mittler vnnd thädiger gewesen der obgemelt von Ried, auch der eld edl vesst Georg von Deitenhofen, pfleger auf Velturns, vnnd die fürsichtigen weisen Martin Gartner, perckhrichter zu Clausen, Vlrich Munstrer, Wolfganng Püchler vnd Cristan Talhamer, all drey burger daselbs. </w:t>
      </w:r>
    </w:p>
    <w:p w:rsidR="00567291" w:rsidRPr="005E5E8D" w:rsidRDefault="00567291" w:rsidP="00567291">
      <w:pPr>
        <w:jc w:val="both"/>
        <w:rPr>
          <w:rFonts w:ascii="Times New Roman" w:hAnsi="Times New Roman" w:cs="Times New Roman"/>
        </w:rPr>
      </w:pPr>
      <w:r w:rsidRPr="005E5E8D">
        <w:rPr>
          <w:rFonts w:ascii="Times New Roman" w:hAnsi="Times New Roman" w:cs="Times New Roman"/>
        </w:rPr>
        <w:t>Aber sein Pruggers siglpete vnd gezeugen, der vorgemelt Martin Gartner, perckhrichter, Hanns Halbegkh vnnd Casper Ragl, derzeit perckhherichtschreiber alda zu Clausen, vnnd ist die abred dits vertrags beschechen in der wochen nach dem suntag cantate jungst verschinen, aber erst mit dem siglpete durch den Prugger aufgericht worden am sambstag nach sannt Vlrichs tag, alles nach cristi vnnsers lieben herrn gepurt finnfzehenhundert vnd achtunndzwainigisten jar.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91"/>
    <w:rsid w:val="000B353D"/>
    <w:rsid w:val="00567291"/>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729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729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2287</Characters>
  <Application>Microsoft Macintosh Word</Application>
  <DocSecurity>0</DocSecurity>
  <Lines>19</Lines>
  <Paragraphs>5</Paragraphs>
  <ScaleCrop>false</ScaleCrop>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2017-11-08T16:09:00Z</dcterms:created>
  <dcterms:modified xsi:type="dcterms:W3CDTF">2017-11-08T16:09:00Z</dcterms:modified>
</cp:coreProperties>
</file>