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75afa3" w14:textId="3d75afa3">
      <w:pPr>
        <w15:collapsed w:val="false"/>
      </w:pP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1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4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(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?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"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</w:p>
    <w:p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"</w:t>
      </w:r>
      <w:r>
        <w:rPr/>
        <w:t xml:space="preserve">δ</w:t>
      </w:r>
      <w:r>
        <w:rPr/>
        <w:t xml:space="preserve">ο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ς</w:t>
      </w:r>
      <w:r>
        <w:rPr>
          <w:rStyle w:val="FootnoteReference"/>
        </w:rPr>
        <w:footnoteReference w:id="0"/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Σ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)</w:t>
      </w:r>
      <w:r>
        <w:rPr>
          <w:rStyle w:val="FootnoteReference"/>
        </w:rPr>
        <w:footnoteReference w:id="1"/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'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K</w:t>
      </w:r>
      <w:r>
        <w:rPr/>
        <w:t xml:space="preserve">W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"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</w:p>
    <w:p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W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>
          <w:strike w:val="true"/>
        </w:rPr>
        <w:t xml:space="preserve">n</w:t>
      </w:r>
      <w:r>
        <w:rPr>
          <w:strike w:val="true"/>
        </w:rPr>
        <w:t xml:space="preserve">i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>
          <w:rStyle w:val="FootnoteReference"/>
        </w:rPr>
        <w:footnoteReference w:id="2"/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>
          <w:rStyle w:val="FootnoteReference"/>
        </w:rPr>
        <w:footnoteReference w:id="3"/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'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'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π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>
          <w:rStyle w:val="FootnoteReference"/>
        </w:rPr>
        <w:footnoteReference w:id="4"/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</w:p>
    <w:p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'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'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a</w:t>
      </w:r>
      <w:r>
        <w:rPr>
          <w:strike w:val="true"/>
        </w:rPr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"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"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Σ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K</w:t>
      </w:r>
      <w:r>
        <w:rPr/>
        <w:t xml:space="preserve">W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v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"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w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'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>
          <w:rStyle w:val="FootnoteReference"/>
        </w:rPr>
        <w:footnoteReference w:id="5"/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!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!</w:t>
      </w:r>
      <w:r>
        <w:rPr/>
        <w:t xml:space="preserve"> </w:t>
      </w:r>
      <w:r>
        <w:rPr/>
        <w:t xml:space="preserve">"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</w:p>
    <w:p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v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>
          <w:rStyle w:val="FootnoteReference"/>
        </w:rPr>
        <w:footnoteReference w:id="6"/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>
          <w:vertAlign w:val="superscript"/>
        </w:rPr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>
          <w:vertAlign w:val="superscript"/>
        </w:rPr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>
          <w:vertAlign w:val="superscript"/>
        </w:rPr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O</w:t>
      </w:r>
      <w:r>
        <w:rPr/>
        <w:t xml:space="preserve">.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½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>
          <w:strike w:val="true"/>
        </w:rPr>
        <w:t xml:space="preserve">P</w:t>
      </w:r>
      <w:r>
        <w:rPr>
          <w:strike w:val="true"/>
        </w:rPr>
        <w:t xml:space="preserve">h</w:t>
      </w:r>
      <w:r>
        <w:rPr/>
        <w:t xml:space="preserve"> </w:t>
      </w:r>
      <w:r>
        <w:rPr/>
        <w:t xml:space="preserve">Φ</w:t>
      </w:r>
      <w:r>
        <w:rPr/>
        <w:t xml:space="preserve">ί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ß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#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χ</w:t>
      </w:r>
      <w:r>
        <w:rPr/>
        <w:t xml:space="preserve">ε</w:t>
      </w:r>
      <w:r>
        <w:rPr/>
        <w:t xml:space="preserve">ĩ</w:t>
      </w:r>
      <w:r>
        <w:rPr/>
        <w:t xml:space="preserve">ο</w:t>
      </w:r>
      <w:r>
        <w:rPr/>
        <w:t xml:space="preserve">ν</w:t>
      </w:r>
      <w:r>
        <w:rPr>
          <w:rStyle w:val="FootnoteReference"/>
        </w:rPr>
        <w:footnoteReference w:id="7"/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</w:p>
    <w:p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d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¾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t xml:space="preserve">[...]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k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!</w:t>
      </w:r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!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3</w:t>
      </w:r>
      <w:r>
        <w:rPr>
          <w:u w:val="single"/>
        </w:rPr>
        <w:t xml:space="preserve">0</w:t>
      </w:r>
      <w:r>
        <w:rPr>
          <w:u w:val="single"/>
        </w:rPr>
        <w:t xml:space="preserve">.</w:t>
      </w:r>
      <w:r>
        <w:rPr>
          <w:u w:val="single"/>
        </w:rPr>
        <w:t xml:space="preserve">5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1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L</w:t>
      </w:r>
      <w:r>
        <w:rPr/>
        <w:t xml:space="preserve">.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s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R</w:t>
      </w:r>
      <w:r>
        <w:rPr/>
        <w:t xml:space="preserve">.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b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'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t xml:space="preserve">[...]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'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S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>
          <w:vertAlign w:val="superscript"/>
        </w:rPr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'</w:t>
      </w:r>
      <w:r>
        <w:rPr/>
        <w:t xml:space="preserve">n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'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"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w</w:t>
      </w:r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⁰</w:t>
      </w:r>
      <w:r>
        <w:rPr/>
        <w:t xml:space="preserve">⁰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b</w:t>
      </w:r>
      <w:r>
        <w:rPr/>
        <w:t xml:space="preserve">z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8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z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1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</w:p>
    <w:p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n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z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"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!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-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7</w:t>
      </w:r>
      <w:r>
        <w:rPr>
          <w:u w:val="single"/>
        </w:rPr>
        <w:t xml:space="preserve">.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1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5</w:t>
      </w:r>
      <w:r>
        <w:rPr>
          <w:vertAlign w:val="superscript"/>
        </w:rPr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9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3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"</w:t>
      </w:r>
      <w:r>
        <w:rPr/>
        <w:t xml:space="preserve">'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</w:p>
    <w:p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1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5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Ø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8</w:t>
      </w:r>
      <w:r>
        <w:rPr>
          <w:u w:val="single"/>
        </w:rPr>
        <w:t xml:space="preserve">.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1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"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!</w:t>
      </w:r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¼</w:t>
      </w:r>
      <w:r>
        <w:rPr/>
        <w:t xml:space="preserve"> </w:t>
      </w:r>
      <w:r>
        <w:rPr/>
        <w:t xml:space="preserve">9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'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z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1</w:t>
      </w:r>
      <w:r>
        <w:rPr>
          <w:u w:val="single"/>
        </w:rPr>
        <w:t xml:space="preserve">7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7</w:t>
      </w:r>
      <w:r>
        <w:rPr>
          <w:u w:val="single"/>
        </w:rPr>
        <w:t xml:space="preserve"> </w:t>
      </w:r>
      <w:r>
        <w:rPr>
          <w:u w:val="single"/>
        </w:rPr>
        <w:t xml:space="preserve">U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?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9</w:t>
      </w:r>
      <w:r>
        <w:rPr>
          <w:u w:val="single"/>
        </w:rPr>
        <w:t xml:space="preserve">.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1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1</w:t>
      </w:r>
      <w:r>
        <w:rPr>
          <w:u w:val="single"/>
        </w:rPr>
        <w:t xml:space="preserve">0</w:t>
      </w:r>
      <w:r>
        <w:rPr>
          <w:u w:val="single"/>
        </w:rPr>
        <w:t xml:space="preserve">.</w:t>
      </w:r>
      <w:r>
        <w:rPr>
          <w:u w:val="single"/>
        </w:rPr>
        <w:t xml:space="preserve">6</w:t>
      </w:r>
      <w:r>
        <w:rPr>
          <w:u w:val="single"/>
        </w:rPr>
        <w:t xml:space="preserve">.</w:t>
      </w:r>
      <w:r>
        <w:rPr>
          <w:u w:val="single"/>
        </w:rPr>
        <w:t xml:space="preserve">4</w:t>
      </w:r>
      <w:r>
        <w:rPr>
          <w:u w:val="single"/>
        </w:rPr>
        <w:t xml:space="preserve">1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0</w:t>
      </w:r>
      <w:r>
        <w:rPr/>
        <w:t xml:space="preserve">/</w:t>
      </w:r>
      <w:r>
        <w:rPr/>
        <w:t xml:space="preserve">6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z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H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'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</w:p>
    <w:p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"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-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3</w:t>
      </w:r>
      <w:r>
        <w:rPr/>
        <w:t xml:space="preserve"> </w:t>
      </w:r>
      <w:r>
        <w:rPr/>
        <w:t xml:space="preserve">(</w:t>
      </w:r>
      <w:r>
        <w:rPr/>
        <w:t xml:space="preserve">0</w:t>
      </w:r>
      <w:r>
        <w:rPr/>
        <w:t xml:space="preserve">:</w:t>
      </w:r>
      <w:r>
        <w:rPr/>
        <w:t xml:space="preserve">3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</w:p>
    <w:p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8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c</w:t>
      </w:r>
      <w:r>
        <w:rPr/>
        <w:t xml:space="preserve">m</w:t>
      </w:r>
      <w:r>
        <w:rPr/>
        <w:t xml:space="preserve">-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'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</w:p>
    <w:p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'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</w:p>
    <w:p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z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a</w:t>
      </w:r>
      <w:r>
        <w:rPr/>
        <w:t xml:space="preserve">V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</w:p>
    <w:p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"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/</w:t>
      </w:r>
      <w:r>
        <w:rPr/>
        <w:t xml:space="preserve">M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k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"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-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?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?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4</w:t>
      </w:r>
      <w:r>
        <w:rPr/>
        <w:t xml:space="preserve">0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t xml:space="preserve">[...]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t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>
          <w:strike w:val="true"/>
        </w:rPr>
        <w:t xml:space="preserve">f</w:t>
      </w:r>
      <w:r>
        <w:rPr>
          <w:strike w:val="true"/>
        </w:rPr>
        <w:t xml:space="preserve">u</w:t>
      </w:r>
      <w:r>
        <w:rPr>
          <w:strike w:val="true"/>
        </w:rPr>
        <w:t xml:space="preserve">h</w:t>
      </w:r>
      <w:r>
        <w:rPr>
          <w:strike w:val="true"/>
        </w:rPr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"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z</w:t>
      </w:r>
      <w:r>
        <w:rPr/>
        <w:t xml:space="preserve">u</w:t>
      </w:r>
      <w:r>
        <w:rPr/>
        <w:t xml:space="preserve">"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strike w:val="true"/>
        </w:rPr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k</w:t>
      </w:r>
      <w:r>
        <w:rPr/>
        <w:t xml:space="preserve">e</w:t>
      </w:r>
      <w:r>
        <w:rPr/>
        <w:t xml:space="preserve">"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!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J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4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"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G</w:t>
      </w:r>
      <w:r>
        <w:rPr/>
        <w:t xml:space="preserve">.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´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z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</w:p>
    <w:p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'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'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'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'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'</w:t>
      </w:r>
      <w:r>
        <w:rPr/>
        <w:t xml:space="preserve">-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'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"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'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'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L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w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T</w:t>
      </w:r>
      <w:r>
        <w:rPr/>
        <w:t xml:space="preserve">.</w:t>
      </w:r>
      <w:r>
        <w:rPr/>
        <w:t xml:space="preserve">-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5</w:t>
      </w:r>
      <w:r>
        <w:rPr/>
        <w:t xml:space="preserve">5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</w:p>
    <w:p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3</w:t>
      </w:r>
      <w:r>
        <w:rPr/>
        <w:t xml:space="preserve">4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5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b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</w:p>
    <w:p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K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</w:p>
    <w:p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-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8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</w:p>
    <w:p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M</w:t>
      </w:r>
      <w:r>
        <w:rPr/>
        <w:t xml:space="preserve">.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?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9</w:t>
      </w:r>
      <w:r>
        <w:rPr/>
        <w:t xml:space="preserve">.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</w:p>
    <w:p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-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;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ä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</w:p>
    <w:p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"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-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/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8</w:t>
      </w:r>
      <w:r>
        <w:rPr/>
        <w:t xml:space="preserve">A</w:t>
      </w:r>
      <w:r>
        <w:rPr/>
        <w:t xml:space="preserve">V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8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½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"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</w:p>
    <w:p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½</w:t>
      </w:r>
      <w:r>
        <w:rPr/>
        <w:t xml:space="preserve">1</w:t>
      </w:r>
      <w:r>
        <w:rPr/>
        <w:t xml:space="preserve">1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"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"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K</w:t>
      </w:r>
      <w:r>
        <w:rPr/>
        <w:t xml:space="preserve">W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.</w:t>
      </w:r>
      <w:r>
        <w:rPr/>
        <w:t xml:space="preserve">d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'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</w:p>
    <w:p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½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"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a</w:t>
      </w:r>
      <w:r>
        <w:rPr/>
        <w:t xml:space="preserve">V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'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"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4</w:t>
      </w:r>
      <w:r>
        <w:rPr/>
        <w:t xml:space="preserve">-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/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</w:p>
    <w:p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</w:p>
    <w:p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K</w:t>
      </w:r>
      <w:r>
        <w:rPr/>
        <w:t xml:space="preserve">B</w:t>
      </w:r>
      <w:r>
        <w:rPr/>
        <w:t xml:space="preserve">1</w:t>
      </w:r>
      <w:r>
        <w:rPr/>
        <w:t xml:space="preserve">7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½</w:t>
      </w:r>
      <w:r>
        <w:rPr/>
        <w:t xml:space="preserve">3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"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"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[</w:t>
      </w:r>
      <w:r>
        <w:rPr/>
        <w:t xml:space="preserve">S</w:t>
      </w:r>
      <w:r>
        <w:rPr/>
        <w:t xml:space="preserve">B</w:t>
      </w:r>
      <w:r>
        <w:rPr/>
        <w:t xml:space="preserve">2</w:t>
      </w:r>
      <w:r>
        <w:rPr/>
        <w:t xml:space="preserve">]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;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/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/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!</w:t>
      </w:r>
      <w:r>
        <w:t xml:space="preserve"> </w:t>
      </w:r>
      <w:r>
        <w:rPr/>
        <w:t xml:space="preserve"/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0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"Dormáles", unklar, was gemeint ist, evtl. Dolmades</w:t>
      </w:r>
    </w:p>
  </w:footnote>
  <w:footnote w:id="1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Odos Sina = Sinastraße</w:t>
      </w:r>
    </w:p>
  </w:footnote>
  <w:footnote w:id="2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Opatija</w:t>
      </w:r>
    </w:p>
  </w:footnote>
  <w:footnote w:id="3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Mitglieder der königlichen Leibgarde, später Präsidialgarde</w:t>
      </w:r>
    </w:p>
  </w:footnote>
  <w:footnote w:id="4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pente drachmai</w:t>
      </w:r>
    </w:p>
  </w:footnote>
  <w:footnote w:id="5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Zwergfürstentum</w:t>
      </w:r>
    </w:p>
  </w:footnote>
  <w:footnote w:id="6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Offizier vom Bereitschaftsdienst</w:t>
      </w:r>
    </w:p>
  </w:footnote>
  <w:footnote w:id="7">
    <w:p>
      <w:pPr>
        <w:pStyle w:val="FootnoteText"/>
        <w:rPr>
          <w:lang w:val="en-AU"/>
        </w:rPr>
      </w:pPr>
      <w:r>
        <w:rPr>
          <w:rStyle w:val="FootnoteReference"/>
          <w:vertAlign w:val="superscript"/>
        </w:rPr>
        <w:footnoteRef/>
      </w:r>
      <w:r>
        <w:t xml:space="preserve"> </w:t>
      </w:r>
      <w:r>
        <w:rPr>
          <w:lang w:val="en-AU"/>
        </w:rPr>
        <w:t>Herberge</w:t>
      </w:r>
    </w:p>
  </w:footnote>
</w:footnotes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footnotePr>
    <w:footnote w:id="-1"/>
    <w:footnote w:id="0"/>
  </w:footnotePr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otnotes.xml" Type="http://schemas.openxmlformats.org/officeDocument/2006/relationships/footnotes" Id="rId2"/>
    <Relationship Target="settings.xml" Type="http://schemas.openxmlformats.org/officeDocument/2006/relationships/settings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