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sz w:val="40"/>
          <w:szCs w:val="40"/>
        </w:rPr>
        <w:t xml:space="preserve">INFORME DE AUDITORÍA TÉCNICA</w:t>
      </w:r>
    </w:p>
    <w:p>
      <w:pPr>
        <w:spacing w:after="600"/>
        <w:jc w:val="center"/>
      </w:pPr>
      <w:r>
        <w:rPr>
          <w:rFonts w:ascii="Arial" w:cs="Arial" w:eastAsia="Arial" w:hAnsi="Arial"/>
          <w:sz w:val="28"/>
          <w:szCs w:val="28"/>
        </w:rPr>
        <w:t xml:space="preserve">Seguridad y buenas prácticas — Proyecto jdcali-flotas</w:t>
      </w:r>
    </w:p>
    <w:p>
      <w:pPr>
        <w:spacing w:after="80" w:before="1200"/>
        <w:jc w:val="center"/>
      </w:pPr>
      <w:r>
        <w:rPr>
          <w:rFonts w:ascii="Arial" w:cs="Arial" w:eastAsia="Arial" w:hAnsi="Arial"/>
          <w:sz w:val="22"/>
          <w:szCs w:val="22"/>
        </w:rPr>
        <w:t xml:space="preserve">Preparado por: Pedro</w:t>
      </w:r>
    </w:p>
    <w:p>
      <w:pPr>
        <w:spacing w:after="80"/>
        <w:jc w:val="center"/>
      </w:pPr>
      <w:r>
        <w:rPr>
          <w:rFonts w:ascii="Arial" w:cs="Arial" w:eastAsia="Arial" w:hAnsi="Arial"/>
          <w:sz w:val="22"/>
          <w:szCs w:val="22"/>
        </w:rPr>
        <w:t xml:space="preserve">Fecha: 26 de agosto de 2026</w:t>
      </w:r>
    </w:p>
    <w:p>
      <w:pPr>
        <w:spacing w:after="80"/>
        <w:jc w:val="center"/>
      </w:pPr>
      <w:r>
        <w:rPr>
          <w:rFonts w:ascii="Arial" w:cs="Arial" w:eastAsia="Arial" w:hAnsi="Arial"/>
          <w:i/>
          <w:iCs/>
          <w:sz w:val="22"/>
          <w:szCs w:val="22"/>
        </w:rPr>
        <w:t xml:space="preserve">Alcance: backend (Node.js/Express), frontend (React/Vite) y aplicación de escritorio core-desktop</w:t>
      </w:r>
    </w:p>
    <w:p>
      <w:r>
        <w:br w:type="page"/>
      </w:r>
    </w:p>
    <w:p>
      <w:pPr>
        <w:pStyle w:val="Heading1"/>
        <w:spacing w:after="200" w:before="400"/>
      </w:pPr>
      <w:r>
        <w:rPr>
          <w:rFonts w:ascii="Arial" w:cs="Arial" w:eastAsia="Arial" w:hAnsi="Arial"/>
          <w:b/>
          <w:bCs/>
          <w:color w:val="000000"/>
        </w:rPr>
        <w:t xml:space="preserve">1. Introducción</w:t>
      </w:r>
    </w:p>
    <w:p>
      <w:pPr>
        <w:spacing w:after="160"/>
      </w:pPr>
      <w:r>
        <w:rPr>
          <w:rFonts w:ascii="Arial" w:cs="Arial" w:eastAsia="Arial" w:hAnsi="Arial"/>
          <w:b w:val="false"/>
          <w:bCs w:val="false"/>
          <w:i w:val="false"/>
          <w:iCs w:val="false"/>
          <w:sz w:val="22"/>
          <w:szCs w:val="22"/>
        </w:rPr>
        <w:t xml:space="preserve">Este informe documenta los hallazgos de la revisión técnica realizada sobre el proyecto jdcali-flotas, un sistema de gestión de flota vehicular compuesto por tres partes: un backend en Node.js/Express con base de datos PostgreSQL, un frontend en React (Vite), y una aplicación de escritorio (core-desktop) encargada de sincronizar datos de GPS.</w:t>
      </w:r>
    </w:p>
    <w:p>
      <w:pPr>
        <w:spacing w:after="160"/>
      </w:pPr>
      <w:r>
        <w:rPr>
          <w:rFonts w:ascii="Arial" w:cs="Arial" w:eastAsia="Arial" w:hAnsi="Arial"/>
          <w:b w:val="false"/>
          <w:bCs w:val="false"/>
          <w:i w:val="false"/>
          <w:iCs w:val="false"/>
          <w:sz w:val="22"/>
          <w:szCs w:val="22"/>
        </w:rPr>
        <w:t xml:space="preserve">El objetivo de la revisión fue identificar vulnerabilidades de seguridad, ineficiencias de rendimiento y prácticas de código que puedan afectar la mantenibilidad del sistema. Los hallazgos se presentan ordenados de mayor a menor criticidad, cada uno con el archivo y línea exactos, la razón por la que representa un riesgo, y una solución concreta.</w:t>
      </w:r>
    </w:p>
    <w:p>
      <w:pPr>
        <w:pStyle w:val="Heading1"/>
        <w:spacing w:after="200" w:before="400"/>
      </w:pPr>
      <w:r>
        <w:rPr>
          <w:rFonts w:ascii="Arial" w:cs="Arial" w:eastAsia="Arial" w:hAnsi="Arial"/>
          <w:b/>
          <w:bCs/>
          <w:color w:val="000000"/>
        </w:rPr>
        <w:t xml:space="preserve">2. Resumen Ejecutivo</w:t>
      </w:r>
    </w:p>
    <w:p>
      <w:pPr>
        <w:spacing w:after="160"/>
      </w:pPr>
      <w:r>
        <w:rPr>
          <w:rFonts w:ascii="Arial" w:cs="Arial" w:eastAsia="Arial" w:hAnsi="Arial"/>
          <w:b w:val="false"/>
          <w:bCs w:val="false"/>
          <w:i w:val="false"/>
          <w:iCs w:val="false"/>
          <w:sz w:val="22"/>
          <w:szCs w:val="22"/>
        </w:rPr>
        <w:t xml:space="preserve">La siguiente tabla resume todos los hallazgos de esta auditoría.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1300"/>
        <w:gridCol w:w="5200"/>
        <w:gridCol w:w="2500"/>
      </w:tblGrid>
      <w:tr>
        <w:trPr>
          <w:tblHeader/>
        </w:trPr>
        <w:tc>
          <w:tcPr>
            <w:tcBorders>
              <w:top w:val="single" w:color="999999" w:sz="2"/>
              <w:left w:val="single" w:color="999999" w:sz="2"/>
              <w:bottom w:val="single" w:color="999999" w:sz="2"/>
              <w:right w:val="single" w:color="999999" w:sz="2"/>
            </w:tcBorders>
            <w:shd w:fill="D9D9D9" w:val="clear"/>
            <w:vAlign w:val="center"/>
          </w:tcPr>
          <w:p>
            <w:r>
              <w:rPr>
                <w:rFonts w:ascii="Arial" w:cs="Arial" w:eastAsia="Arial" w:hAnsi="Arial"/>
                <w:b/>
                <w:bCs/>
                <w:sz w:val="20"/>
                <w:szCs w:val="20"/>
              </w:rPr>
              <w:t xml:space="preserve">#</w:t>
            </w:r>
          </w:p>
        </w:tc>
        <w:tc>
          <w:tcPr>
            <w:tcBorders>
              <w:top w:val="single" w:color="999999" w:sz="2"/>
              <w:left w:val="single" w:color="999999" w:sz="2"/>
              <w:bottom w:val="single" w:color="999999" w:sz="2"/>
              <w:right w:val="single" w:color="999999" w:sz="2"/>
            </w:tcBorders>
            <w:shd w:fill="D9D9D9" w:val="clear"/>
            <w:vAlign w:val="center"/>
          </w:tcPr>
          <w:p>
            <w:r>
              <w:rPr>
                <w:rFonts w:ascii="Arial" w:cs="Arial" w:eastAsia="Arial" w:hAnsi="Arial"/>
                <w:b/>
                <w:bCs/>
                <w:sz w:val="20"/>
                <w:szCs w:val="20"/>
              </w:rPr>
              <w:t xml:space="preserve">Severidad</w:t>
            </w:r>
          </w:p>
        </w:tc>
        <w:tc>
          <w:tcPr>
            <w:tcBorders>
              <w:top w:val="single" w:color="999999" w:sz="2"/>
              <w:left w:val="single" w:color="999999" w:sz="2"/>
              <w:bottom w:val="single" w:color="999999" w:sz="2"/>
              <w:right w:val="single" w:color="999999" w:sz="2"/>
            </w:tcBorders>
            <w:shd w:fill="D9D9D9" w:val="clear"/>
            <w:vAlign w:val="center"/>
          </w:tcPr>
          <w:p>
            <w:r>
              <w:rPr>
                <w:rFonts w:ascii="Arial" w:cs="Arial" w:eastAsia="Arial" w:hAnsi="Arial"/>
                <w:b/>
                <w:bCs/>
                <w:sz w:val="20"/>
                <w:szCs w:val="20"/>
              </w:rPr>
              <w:t xml:space="preserve">Hallazgo</w:t>
            </w:r>
          </w:p>
        </w:tc>
        <w:tc>
          <w:tcPr>
            <w:tcBorders>
              <w:top w:val="single" w:color="999999" w:sz="2"/>
              <w:left w:val="single" w:color="999999" w:sz="2"/>
              <w:bottom w:val="single" w:color="999999" w:sz="2"/>
              <w:right w:val="single" w:color="999999" w:sz="2"/>
            </w:tcBorders>
            <w:shd w:fill="D9D9D9" w:val="clear"/>
            <w:vAlign w:val="center"/>
          </w:tcPr>
          <w:p>
            <w:r>
              <w:rPr>
                <w:rFonts w:ascii="Arial" w:cs="Arial" w:eastAsia="Arial" w:hAnsi="Arial"/>
                <w:b/>
                <w:bCs/>
                <w:sz w:val="20"/>
                <w:szCs w:val="20"/>
              </w:rPr>
              <w:t xml:space="preserve">Archivo</w:t>
            </w:r>
          </w:p>
        </w:tc>
      </w:tr>
      <w:tr>
        <w:tc>
          <w:tcPr>
            <w:tcBorders>
              <w:top w:val="single" w:color="999999" w:sz="2"/>
              <w:left w:val="single" w:color="999999" w:sz="2"/>
              <w:bottom w:val="single" w:color="999999" w:sz="2"/>
              <w:right w:val="single" w:color="999999" w:sz="2"/>
            </w:tcBorders>
            <w:vAlign w:val="center"/>
          </w:tcPr>
          <w:p>
            <w:r>
              <w:rPr>
                <w:rFonts w:ascii="Arial" w:cs="Arial" w:eastAsia="Arial" w:hAnsi="Arial"/>
                <w:sz w:val="20"/>
                <w:szCs w:val="20"/>
              </w:rPr>
              <w:t xml:space="preserve">3.1</w:t>
            </w:r>
          </w:p>
        </w:tc>
        <w:tc>
          <w:tcPr>
            <w:tcBorders>
              <w:top w:val="single" w:color="999999" w:sz="2"/>
              <w:left w:val="single" w:color="999999" w:sz="2"/>
              <w:bottom w:val="single" w:color="999999" w:sz="2"/>
              <w:right w:val="single" w:color="999999" w:sz="2"/>
            </w:tcBorders>
            <w:vAlign w:val="center"/>
          </w:tcPr>
          <w:p>
            <w:r>
              <w:rPr>
                <w:rFonts w:ascii="Arial" w:cs="Arial" w:eastAsia="Arial" w:hAnsi="Arial"/>
                <w:sz w:val="20"/>
                <w:szCs w:val="20"/>
              </w:rPr>
              <w:t xml:space="preserve">CRÍTICO</w:t>
            </w:r>
          </w:p>
        </w:tc>
        <w:tc>
          <w:tcPr>
            <w:tcBorders>
              <w:top w:val="single" w:color="999999" w:sz="2"/>
              <w:left w:val="single" w:color="999999" w:sz="2"/>
              <w:bottom w:val="single" w:color="999999" w:sz="2"/>
              <w:right w:val="single" w:color="999999" w:sz="2"/>
            </w:tcBorders>
            <w:vAlign w:val="center"/>
          </w:tcPr>
          <w:p>
            <w:r>
              <w:rPr>
                <w:rFonts w:ascii="Arial" w:cs="Arial" w:eastAsia="Arial" w:hAnsi="Arial"/>
                <w:sz w:val="20"/>
                <w:szCs w:val="20"/>
              </w:rPr>
              <w:t xml:space="preserve">Credenciales de un proveedor externo hardcodeadas y compiladas en un ejecutable</w:t>
            </w:r>
          </w:p>
        </w:tc>
        <w:tc>
          <w:tcPr>
            <w:tcBorders>
              <w:top w:val="single" w:color="999999" w:sz="2"/>
              <w:left w:val="single" w:color="999999" w:sz="2"/>
              <w:bottom w:val="single" w:color="999999" w:sz="2"/>
              <w:right w:val="single" w:color="999999" w:sz="2"/>
            </w:tcBorders>
            <w:vAlign w:val="center"/>
          </w:tcPr>
          <w:p>
            <w:r>
              <w:rPr>
                <w:rFonts w:ascii="Arial" w:cs="Arial" w:eastAsia="Arial" w:hAnsi="Arial"/>
                <w:sz w:val="20"/>
                <w:szCs w:val="20"/>
              </w:rPr>
              <w:t xml:space="preserve">core-desktop/index.js</w:t>
            </w:r>
          </w:p>
        </w:tc>
      </w:tr>
      <w:tr>
        <w:tc>
          <w:tcPr>
            <w:tcBorders>
              <w:top w:val="single" w:color="999999" w:sz="2"/>
              <w:left w:val="single" w:color="999999" w:sz="2"/>
              <w:bottom w:val="single" w:color="999999" w:sz="2"/>
              <w:right w:val="single" w:color="999999" w:sz="2"/>
            </w:tcBorders>
            <w:vAlign w:val="center"/>
          </w:tcPr>
          <w:p>
            <w:r>
              <w:rPr>
                <w:rFonts w:ascii="Arial" w:cs="Arial" w:eastAsia="Arial" w:hAnsi="Arial"/>
                <w:sz w:val="20"/>
                <w:szCs w:val="20"/>
              </w:rPr>
              <w:t xml:space="preserve">3.2</w:t>
            </w:r>
          </w:p>
        </w:tc>
        <w:tc>
          <w:tcPr>
            <w:tcBorders>
              <w:top w:val="single" w:color="999999" w:sz="2"/>
              <w:left w:val="single" w:color="999999" w:sz="2"/>
              <w:bottom w:val="single" w:color="999999" w:sz="2"/>
              <w:right w:val="single" w:color="999999" w:sz="2"/>
            </w:tcBorders>
            <w:vAlign w:val="center"/>
          </w:tcPr>
          <w:p>
            <w:r>
              <w:rPr>
                <w:rFonts w:ascii="Arial" w:cs="Arial" w:eastAsia="Arial" w:hAnsi="Arial"/>
                <w:sz w:val="20"/>
                <w:szCs w:val="20"/>
              </w:rPr>
              <w:t xml:space="preserve">CRÍTICO</w:t>
            </w:r>
          </w:p>
        </w:tc>
        <w:tc>
          <w:tcPr>
            <w:tcBorders>
              <w:top w:val="single" w:color="999999" w:sz="2"/>
              <w:left w:val="single" w:color="999999" w:sz="2"/>
              <w:bottom w:val="single" w:color="999999" w:sz="2"/>
              <w:right w:val="single" w:color="999999" w:sz="2"/>
            </w:tcBorders>
            <w:vAlign w:val="center"/>
          </w:tcPr>
          <w:p>
            <w:r>
              <w:rPr>
                <w:rFonts w:ascii="Arial" w:cs="Arial" w:eastAsia="Arial" w:hAnsi="Arial"/>
                <w:sz w:val="20"/>
                <w:szCs w:val="20"/>
              </w:rPr>
              <w:t xml:space="preserve">Secreto de firma de JWT hardcodeado en el código fuente</w:t>
            </w:r>
          </w:p>
        </w:tc>
        <w:tc>
          <w:tcPr>
            <w:tcBorders>
              <w:top w:val="single" w:color="999999" w:sz="2"/>
              <w:left w:val="single" w:color="999999" w:sz="2"/>
              <w:bottom w:val="single" w:color="999999" w:sz="2"/>
              <w:right w:val="single" w:color="999999" w:sz="2"/>
            </w:tcBorders>
            <w:vAlign w:val="center"/>
          </w:tcPr>
          <w:p>
            <w:r>
              <w:rPr>
                <w:rFonts w:ascii="Arial" w:cs="Arial" w:eastAsia="Arial" w:hAnsi="Arial"/>
                <w:sz w:val="20"/>
                <w:szCs w:val="20"/>
              </w:rPr>
              <w:t xml:space="preserve">backend/server.js</w:t>
            </w:r>
          </w:p>
        </w:tc>
      </w:tr>
      <w:tr>
        <w:tc>
          <w:tcPr>
            <w:tcBorders>
              <w:top w:val="single" w:color="999999" w:sz="2"/>
              <w:left w:val="single" w:color="999999" w:sz="2"/>
              <w:bottom w:val="single" w:color="999999" w:sz="2"/>
              <w:right w:val="single" w:color="999999" w:sz="2"/>
            </w:tcBorders>
            <w:vAlign w:val="center"/>
          </w:tcPr>
          <w:p>
            <w:r>
              <w:rPr>
                <w:rFonts w:ascii="Arial" w:cs="Arial" w:eastAsia="Arial" w:hAnsi="Arial"/>
                <w:sz w:val="20"/>
                <w:szCs w:val="20"/>
              </w:rPr>
              <w:t xml:space="preserve">3.3</w:t>
            </w:r>
          </w:p>
        </w:tc>
        <w:tc>
          <w:tcPr>
            <w:tcBorders>
              <w:top w:val="single" w:color="999999" w:sz="2"/>
              <w:left w:val="single" w:color="999999" w:sz="2"/>
              <w:bottom w:val="single" w:color="999999" w:sz="2"/>
              <w:right w:val="single" w:color="999999" w:sz="2"/>
            </w:tcBorders>
            <w:vAlign w:val="center"/>
          </w:tcPr>
          <w:p>
            <w:r>
              <w:rPr>
                <w:rFonts w:ascii="Arial" w:cs="Arial" w:eastAsia="Arial" w:hAnsi="Arial"/>
                <w:sz w:val="20"/>
                <w:szCs w:val="20"/>
              </w:rPr>
              <w:t xml:space="preserve">CRÍTICO</w:t>
            </w:r>
          </w:p>
        </w:tc>
        <w:tc>
          <w:tcPr>
            <w:tcBorders>
              <w:top w:val="single" w:color="999999" w:sz="2"/>
              <w:left w:val="single" w:color="999999" w:sz="2"/>
              <w:bottom w:val="single" w:color="999999" w:sz="2"/>
              <w:right w:val="single" w:color="999999" w:sz="2"/>
            </w:tcBorders>
            <w:vAlign w:val="center"/>
          </w:tcPr>
          <w:p>
            <w:r>
              <w:rPr>
                <w:rFonts w:ascii="Arial" w:cs="Arial" w:eastAsia="Arial" w:hAnsi="Arial"/>
                <w:sz w:val="20"/>
                <w:szCs w:val="20"/>
              </w:rPr>
              <w:t xml:space="preserve">Token de bot de Telegram y Chat ID hardcodeados y en uso activo</w:t>
            </w:r>
          </w:p>
        </w:tc>
        <w:tc>
          <w:tcPr>
            <w:tcBorders>
              <w:top w:val="single" w:color="999999" w:sz="2"/>
              <w:left w:val="single" w:color="999999" w:sz="2"/>
              <w:bottom w:val="single" w:color="999999" w:sz="2"/>
              <w:right w:val="single" w:color="999999" w:sz="2"/>
            </w:tcBorders>
            <w:vAlign w:val="center"/>
          </w:tcPr>
          <w:p>
            <w:r>
              <w:rPr>
                <w:rFonts w:ascii="Arial" w:cs="Arial" w:eastAsia="Arial" w:hAnsi="Arial"/>
                <w:sz w:val="20"/>
                <w:szCs w:val="20"/>
              </w:rPr>
              <w:t xml:space="preserve">backend/radarService.js</w:t>
            </w:r>
          </w:p>
        </w:tc>
      </w:tr>
      <w:tr>
        <w:tc>
          <w:tcPr>
            <w:tcBorders>
              <w:top w:val="single" w:color="999999" w:sz="2"/>
              <w:left w:val="single" w:color="999999" w:sz="2"/>
              <w:bottom w:val="single" w:color="999999" w:sz="2"/>
              <w:right w:val="single" w:color="999999" w:sz="2"/>
            </w:tcBorders>
            <w:vAlign w:val="center"/>
          </w:tcPr>
          <w:p>
            <w:r>
              <w:rPr>
                <w:rFonts w:ascii="Arial" w:cs="Arial" w:eastAsia="Arial" w:hAnsi="Arial"/>
                <w:sz w:val="20"/>
                <w:szCs w:val="20"/>
              </w:rPr>
              <w:t xml:space="preserve">3.4</w:t>
            </w:r>
          </w:p>
        </w:tc>
        <w:tc>
          <w:tcPr>
            <w:tcBorders>
              <w:top w:val="single" w:color="999999" w:sz="2"/>
              <w:left w:val="single" w:color="999999" w:sz="2"/>
              <w:bottom w:val="single" w:color="999999" w:sz="2"/>
              <w:right w:val="single" w:color="999999" w:sz="2"/>
            </w:tcBorders>
            <w:vAlign w:val="center"/>
          </w:tcPr>
          <w:p>
            <w:r>
              <w:rPr>
                <w:rFonts w:ascii="Arial" w:cs="Arial" w:eastAsia="Arial" w:hAnsi="Arial"/>
                <w:sz w:val="20"/>
                <w:szCs w:val="20"/>
              </w:rPr>
              <w:t xml:space="preserve">CRÍTICO</w:t>
            </w:r>
          </w:p>
        </w:tc>
        <w:tc>
          <w:tcPr>
            <w:tcBorders>
              <w:top w:val="single" w:color="999999" w:sz="2"/>
              <w:left w:val="single" w:color="999999" w:sz="2"/>
              <w:bottom w:val="single" w:color="999999" w:sz="2"/>
              <w:right w:val="single" w:color="999999" w:sz="2"/>
            </w:tcBorders>
            <w:vAlign w:val="center"/>
          </w:tcPr>
          <w:p>
            <w:r>
              <w:rPr>
                <w:rFonts w:ascii="Arial" w:cs="Arial" w:eastAsia="Arial" w:hAnsi="Arial"/>
                <w:sz w:val="20"/>
                <w:szCs w:val="20"/>
              </w:rPr>
              <w:t xml:space="preserve">Clave interna de sincronización hardcodeada y repetida en dos proyectos</w:t>
            </w:r>
          </w:p>
        </w:tc>
        <w:tc>
          <w:tcPr>
            <w:tcBorders>
              <w:top w:val="single" w:color="999999" w:sz="2"/>
              <w:left w:val="single" w:color="999999" w:sz="2"/>
              <w:bottom w:val="single" w:color="999999" w:sz="2"/>
              <w:right w:val="single" w:color="999999" w:sz="2"/>
            </w:tcBorders>
            <w:vAlign w:val="center"/>
          </w:tcPr>
          <w:p>
            <w:r>
              <w:rPr>
                <w:rFonts w:ascii="Arial" w:cs="Arial" w:eastAsia="Arial" w:hAnsi="Arial"/>
                <w:sz w:val="20"/>
                <w:szCs w:val="20"/>
              </w:rPr>
              <w:t xml:space="preserve">backend/radarService.js</w:t>
            </w:r>
          </w:p>
        </w:tc>
      </w:tr>
      <w:tr>
        <w:tc>
          <w:tcPr>
            <w:tcBorders>
              <w:top w:val="single" w:color="999999" w:sz="2"/>
              <w:left w:val="single" w:color="999999" w:sz="2"/>
              <w:bottom w:val="single" w:color="999999" w:sz="2"/>
              <w:right w:val="single" w:color="999999" w:sz="2"/>
            </w:tcBorders>
            <w:vAlign w:val="center"/>
          </w:tcPr>
          <w:p>
            <w:r>
              <w:rPr>
                <w:rFonts w:ascii="Arial" w:cs="Arial" w:eastAsia="Arial" w:hAnsi="Arial"/>
                <w:sz w:val="20"/>
                <w:szCs w:val="20"/>
              </w:rPr>
              <w:t xml:space="preserve">3.5</w:t>
            </w:r>
          </w:p>
        </w:tc>
        <w:tc>
          <w:tcPr>
            <w:tcBorders>
              <w:top w:val="single" w:color="999999" w:sz="2"/>
              <w:left w:val="single" w:color="999999" w:sz="2"/>
              <w:bottom w:val="single" w:color="999999" w:sz="2"/>
              <w:right w:val="single" w:color="999999" w:sz="2"/>
            </w:tcBorders>
            <w:vAlign w:val="center"/>
          </w:tcPr>
          <w:p>
            <w:r>
              <w:rPr>
                <w:rFonts w:ascii="Arial" w:cs="Arial" w:eastAsia="Arial" w:hAnsi="Arial"/>
                <w:sz w:val="20"/>
                <w:szCs w:val="20"/>
              </w:rPr>
              <w:t xml:space="preserve">ALTO</w:t>
            </w:r>
          </w:p>
        </w:tc>
        <w:tc>
          <w:tcPr>
            <w:tcBorders>
              <w:top w:val="single" w:color="999999" w:sz="2"/>
              <w:left w:val="single" w:color="999999" w:sz="2"/>
              <w:bottom w:val="single" w:color="999999" w:sz="2"/>
              <w:right w:val="single" w:color="999999" w:sz="2"/>
            </w:tcBorders>
            <w:vAlign w:val="center"/>
          </w:tcPr>
          <w:p>
            <w:r>
              <w:rPr>
                <w:rFonts w:ascii="Arial" w:cs="Arial" w:eastAsia="Arial" w:hAnsi="Arial"/>
                <w:sz w:val="20"/>
                <w:szCs w:val="20"/>
              </w:rPr>
              <w:t xml:space="preserve">Autenticación global dependiente del orden de declaración de las rutas</w:t>
            </w:r>
          </w:p>
        </w:tc>
        <w:tc>
          <w:tcPr>
            <w:tcBorders>
              <w:top w:val="single" w:color="999999" w:sz="2"/>
              <w:left w:val="single" w:color="999999" w:sz="2"/>
              <w:bottom w:val="single" w:color="999999" w:sz="2"/>
              <w:right w:val="single" w:color="999999" w:sz="2"/>
            </w:tcBorders>
            <w:vAlign w:val="center"/>
          </w:tcPr>
          <w:p>
            <w:r>
              <w:rPr>
                <w:rFonts w:ascii="Arial" w:cs="Arial" w:eastAsia="Arial" w:hAnsi="Arial"/>
                <w:sz w:val="20"/>
                <w:szCs w:val="20"/>
              </w:rPr>
              <w:t xml:space="preserve">backend/server.js</w:t>
            </w:r>
          </w:p>
        </w:tc>
      </w:tr>
      <w:tr>
        <w:tc>
          <w:tcPr>
            <w:tcBorders>
              <w:top w:val="single" w:color="999999" w:sz="2"/>
              <w:left w:val="single" w:color="999999" w:sz="2"/>
              <w:bottom w:val="single" w:color="999999" w:sz="2"/>
              <w:right w:val="single" w:color="999999" w:sz="2"/>
            </w:tcBorders>
            <w:vAlign w:val="center"/>
          </w:tcPr>
          <w:p>
            <w:r>
              <w:rPr>
                <w:rFonts w:ascii="Arial" w:cs="Arial" w:eastAsia="Arial" w:hAnsi="Arial"/>
                <w:sz w:val="20"/>
                <w:szCs w:val="20"/>
              </w:rPr>
              <w:t xml:space="preserve">3.6</w:t>
            </w:r>
          </w:p>
        </w:tc>
        <w:tc>
          <w:tcPr>
            <w:tcBorders>
              <w:top w:val="single" w:color="999999" w:sz="2"/>
              <w:left w:val="single" w:color="999999" w:sz="2"/>
              <w:bottom w:val="single" w:color="999999" w:sz="2"/>
              <w:right w:val="single" w:color="999999" w:sz="2"/>
            </w:tcBorders>
            <w:vAlign w:val="center"/>
          </w:tcPr>
          <w:p>
            <w:r>
              <w:rPr>
                <w:rFonts w:ascii="Arial" w:cs="Arial" w:eastAsia="Arial" w:hAnsi="Arial"/>
                <w:sz w:val="20"/>
                <w:szCs w:val="20"/>
              </w:rPr>
              <w:t xml:space="preserve">ALTO</w:t>
            </w:r>
          </w:p>
        </w:tc>
        <w:tc>
          <w:tcPr>
            <w:tcBorders>
              <w:top w:val="single" w:color="999999" w:sz="2"/>
              <w:left w:val="single" w:color="999999" w:sz="2"/>
              <w:bottom w:val="single" w:color="999999" w:sz="2"/>
              <w:right w:val="single" w:color="999999" w:sz="2"/>
            </w:tcBorders>
            <w:vAlign w:val="center"/>
          </w:tcPr>
          <w:p>
            <w:r>
              <w:rPr>
                <w:rFonts w:ascii="Arial" w:cs="Arial" w:eastAsia="Arial" w:hAnsi="Arial"/>
                <w:sz w:val="20"/>
                <w:szCs w:val="20"/>
              </w:rPr>
              <w:t xml:space="preserve">Permisos granulares del frontend no verificados en el backend (escalamiento de privilegios)</w:t>
            </w:r>
          </w:p>
        </w:tc>
        <w:tc>
          <w:tcPr>
            <w:tcBorders>
              <w:top w:val="single" w:color="999999" w:sz="2"/>
              <w:left w:val="single" w:color="999999" w:sz="2"/>
              <w:bottom w:val="single" w:color="999999" w:sz="2"/>
              <w:right w:val="single" w:color="999999" w:sz="2"/>
            </w:tcBorders>
            <w:vAlign w:val="center"/>
          </w:tcPr>
          <w:p>
            <w:r>
              <w:rPr>
                <w:rFonts w:ascii="Arial" w:cs="Arial" w:eastAsia="Arial" w:hAnsi="Arial"/>
                <w:sz w:val="20"/>
                <w:szCs w:val="20"/>
              </w:rPr>
              <w:t xml:space="preserve">backend/server.js</w:t>
            </w:r>
          </w:p>
        </w:tc>
      </w:tr>
      <w:tr>
        <w:tc>
          <w:tcPr>
            <w:tcBorders>
              <w:top w:val="single" w:color="999999" w:sz="2"/>
              <w:left w:val="single" w:color="999999" w:sz="2"/>
              <w:bottom w:val="single" w:color="999999" w:sz="2"/>
              <w:right w:val="single" w:color="999999" w:sz="2"/>
            </w:tcBorders>
            <w:vAlign w:val="center"/>
          </w:tcPr>
          <w:p>
            <w:r>
              <w:rPr>
                <w:rFonts w:ascii="Arial" w:cs="Arial" w:eastAsia="Arial" w:hAnsi="Arial"/>
                <w:sz w:val="20"/>
                <w:szCs w:val="20"/>
              </w:rPr>
              <w:t xml:space="preserve">3.7</w:t>
            </w:r>
          </w:p>
        </w:tc>
        <w:tc>
          <w:tcPr>
            <w:tcBorders>
              <w:top w:val="single" w:color="999999" w:sz="2"/>
              <w:left w:val="single" w:color="999999" w:sz="2"/>
              <w:bottom w:val="single" w:color="999999" w:sz="2"/>
              <w:right w:val="single" w:color="999999" w:sz="2"/>
            </w:tcBorders>
            <w:vAlign w:val="center"/>
          </w:tcPr>
          <w:p>
            <w:r>
              <w:rPr>
                <w:rFonts w:ascii="Arial" w:cs="Arial" w:eastAsia="Arial" w:hAnsi="Arial"/>
                <w:sz w:val="20"/>
                <w:szCs w:val="20"/>
              </w:rPr>
              <w:t xml:space="preserve">MEDIO</w:t>
            </w:r>
          </w:p>
        </w:tc>
        <w:tc>
          <w:tcPr>
            <w:tcBorders>
              <w:top w:val="single" w:color="999999" w:sz="2"/>
              <w:left w:val="single" w:color="999999" w:sz="2"/>
              <w:bottom w:val="single" w:color="999999" w:sz="2"/>
              <w:right w:val="single" w:color="999999" w:sz="2"/>
            </w:tcBorders>
            <w:vAlign w:val="center"/>
          </w:tcPr>
          <w:p>
            <w:r>
              <w:rPr>
                <w:rFonts w:ascii="Arial" w:cs="Arial" w:eastAsia="Arial" w:hAnsi="Arial"/>
                <w:sz w:val="20"/>
                <w:szCs w:val="20"/>
              </w:rPr>
              <w:t xml:space="preserve">Suscripción a alertas críticas de Telegram sin control de acceso</w:t>
            </w:r>
          </w:p>
        </w:tc>
        <w:tc>
          <w:tcPr>
            <w:tcBorders>
              <w:top w:val="single" w:color="999999" w:sz="2"/>
              <w:left w:val="single" w:color="999999" w:sz="2"/>
              <w:bottom w:val="single" w:color="999999" w:sz="2"/>
              <w:right w:val="single" w:color="999999" w:sz="2"/>
            </w:tcBorders>
            <w:vAlign w:val="center"/>
          </w:tcPr>
          <w:p>
            <w:r>
              <w:rPr>
                <w:rFonts w:ascii="Arial" w:cs="Arial" w:eastAsia="Arial" w:hAnsi="Arial"/>
                <w:sz w:val="20"/>
                <w:szCs w:val="20"/>
              </w:rPr>
              <w:t xml:space="preserve">backend/telegramBot.js</w:t>
            </w:r>
          </w:p>
        </w:tc>
      </w:tr>
      <w:tr>
        <w:tc>
          <w:tcPr>
            <w:tcBorders>
              <w:top w:val="single" w:color="999999" w:sz="2"/>
              <w:left w:val="single" w:color="999999" w:sz="2"/>
              <w:bottom w:val="single" w:color="999999" w:sz="2"/>
              <w:right w:val="single" w:color="999999" w:sz="2"/>
            </w:tcBorders>
            <w:vAlign w:val="center"/>
          </w:tcPr>
          <w:p>
            <w:r>
              <w:rPr>
                <w:rFonts w:ascii="Arial" w:cs="Arial" w:eastAsia="Arial" w:hAnsi="Arial"/>
                <w:sz w:val="20"/>
                <w:szCs w:val="20"/>
              </w:rPr>
              <w:t xml:space="preserve">3.8</w:t>
            </w:r>
          </w:p>
        </w:tc>
        <w:tc>
          <w:tcPr>
            <w:tcBorders>
              <w:top w:val="single" w:color="999999" w:sz="2"/>
              <w:left w:val="single" w:color="999999" w:sz="2"/>
              <w:bottom w:val="single" w:color="999999" w:sz="2"/>
              <w:right w:val="single" w:color="999999" w:sz="2"/>
            </w:tcBorders>
            <w:vAlign w:val="center"/>
          </w:tcPr>
          <w:p>
            <w:r>
              <w:rPr>
                <w:rFonts w:ascii="Arial" w:cs="Arial" w:eastAsia="Arial" w:hAnsi="Arial"/>
                <w:sz w:val="20"/>
                <w:szCs w:val="20"/>
              </w:rPr>
              <w:t xml:space="preserve">MEDIO</w:t>
            </w:r>
          </w:p>
        </w:tc>
        <w:tc>
          <w:tcPr>
            <w:tcBorders>
              <w:top w:val="single" w:color="999999" w:sz="2"/>
              <w:left w:val="single" w:color="999999" w:sz="2"/>
              <w:bottom w:val="single" w:color="999999" w:sz="2"/>
              <w:right w:val="single" w:color="999999" w:sz="2"/>
            </w:tcBorders>
            <w:vAlign w:val="center"/>
          </w:tcPr>
          <w:p>
            <w:r>
              <w:rPr>
                <w:rFonts w:ascii="Arial" w:cs="Arial" w:eastAsia="Arial" w:hAnsi="Arial"/>
                <w:sz w:val="20"/>
                <w:szCs w:val="20"/>
              </w:rPr>
              <w:t xml:space="preserve">Token de sesión (JWT) expuesto en URLs</w:t>
            </w:r>
          </w:p>
        </w:tc>
        <w:tc>
          <w:tcPr>
            <w:tcBorders>
              <w:top w:val="single" w:color="999999" w:sz="2"/>
              <w:left w:val="single" w:color="999999" w:sz="2"/>
              <w:bottom w:val="single" w:color="999999" w:sz="2"/>
              <w:right w:val="single" w:color="999999" w:sz="2"/>
            </w:tcBorders>
            <w:vAlign w:val="center"/>
          </w:tcPr>
          <w:p>
            <w:r>
              <w:rPr>
                <w:rFonts w:ascii="Arial" w:cs="Arial" w:eastAsia="Arial" w:hAnsi="Arial"/>
                <w:sz w:val="20"/>
                <w:szCs w:val="20"/>
              </w:rPr>
              <w:t xml:space="preserve">app_flotas_web/src/services/api.js</w:t>
            </w:r>
          </w:p>
        </w:tc>
      </w:tr>
      <w:tr>
        <w:tc>
          <w:tcPr>
            <w:tcBorders>
              <w:top w:val="single" w:color="999999" w:sz="2"/>
              <w:left w:val="single" w:color="999999" w:sz="2"/>
              <w:bottom w:val="single" w:color="999999" w:sz="2"/>
              <w:right w:val="single" w:color="999999" w:sz="2"/>
            </w:tcBorders>
            <w:vAlign w:val="center"/>
          </w:tcPr>
          <w:p>
            <w:r>
              <w:rPr>
                <w:rFonts w:ascii="Arial" w:cs="Arial" w:eastAsia="Arial" w:hAnsi="Arial"/>
                <w:sz w:val="20"/>
                <w:szCs w:val="20"/>
              </w:rPr>
              <w:t xml:space="preserve">3.9</w:t>
            </w:r>
          </w:p>
        </w:tc>
        <w:tc>
          <w:tcPr>
            <w:tcBorders>
              <w:top w:val="single" w:color="999999" w:sz="2"/>
              <w:left w:val="single" w:color="999999" w:sz="2"/>
              <w:bottom w:val="single" w:color="999999" w:sz="2"/>
              <w:right w:val="single" w:color="999999" w:sz="2"/>
            </w:tcBorders>
            <w:vAlign w:val="center"/>
          </w:tcPr>
          <w:p>
            <w:r>
              <w:rPr>
                <w:rFonts w:ascii="Arial" w:cs="Arial" w:eastAsia="Arial" w:hAnsi="Arial"/>
                <w:sz w:val="20"/>
                <w:szCs w:val="20"/>
              </w:rPr>
              <w:t xml:space="preserve">BAJO</w:t>
            </w:r>
          </w:p>
        </w:tc>
        <w:tc>
          <w:tcPr>
            <w:tcBorders>
              <w:top w:val="single" w:color="999999" w:sz="2"/>
              <w:left w:val="single" w:color="999999" w:sz="2"/>
              <w:bottom w:val="single" w:color="999999" w:sz="2"/>
              <w:right w:val="single" w:color="999999" w:sz="2"/>
            </w:tcBorders>
            <w:vAlign w:val="center"/>
          </w:tcPr>
          <w:p>
            <w:r>
              <w:rPr>
                <w:rFonts w:ascii="Arial" w:cs="Arial" w:eastAsia="Arial" w:hAnsi="Arial"/>
                <w:sz w:val="20"/>
                <w:szCs w:val="20"/>
              </w:rPr>
              <w:t xml:space="preserve">Comparación de secretos vulnerable a "timing attacks"</w:t>
            </w:r>
          </w:p>
        </w:tc>
        <w:tc>
          <w:tcPr>
            <w:tcBorders>
              <w:top w:val="single" w:color="999999" w:sz="2"/>
              <w:left w:val="single" w:color="999999" w:sz="2"/>
              <w:bottom w:val="single" w:color="999999" w:sz="2"/>
              <w:right w:val="single" w:color="999999" w:sz="2"/>
            </w:tcBorders>
            <w:vAlign w:val="center"/>
          </w:tcPr>
          <w:p>
            <w:r>
              <w:rPr>
                <w:rFonts w:ascii="Arial" w:cs="Arial" w:eastAsia="Arial" w:hAnsi="Arial"/>
                <w:sz w:val="20"/>
                <w:szCs w:val="20"/>
              </w:rPr>
              <w:t xml:space="preserve">backend/radarService.js</w:t>
            </w:r>
          </w:p>
        </w:tc>
      </w:tr>
      <w:tr>
        <w:tc>
          <w:tcPr>
            <w:tcBorders>
              <w:top w:val="single" w:color="999999" w:sz="2"/>
              <w:left w:val="single" w:color="999999" w:sz="2"/>
              <w:bottom w:val="single" w:color="999999" w:sz="2"/>
              <w:right w:val="single" w:color="999999" w:sz="2"/>
            </w:tcBorders>
            <w:vAlign w:val="center"/>
          </w:tcPr>
          <w:p>
            <w:r>
              <w:rPr>
                <w:rFonts w:ascii="Arial" w:cs="Arial" w:eastAsia="Arial" w:hAnsi="Arial"/>
                <w:sz w:val="20"/>
                <w:szCs w:val="20"/>
              </w:rPr>
              <w:t xml:space="preserve">4.1</w:t>
            </w:r>
          </w:p>
        </w:tc>
        <w:tc>
          <w:tcPr>
            <w:tcBorders>
              <w:top w:val="single" w:color="999999" w:sz="2"/>
              <w:left w:val="single" w:color="999999" w:sz="2"/>
              <w:bottom w:val="single" w:color="999999" w:sz="2"/>
              <w:right w:val="single" w:color="999999" w:sz="2"/>
            </w:tcBorders>
            <w:vAlign w:val="center"/>
          </w:tcPr>
          <w:p>
            <w:r>
              <w:rPr>
                <w:rFonts w:ascii="Arial" w:cs="Arial" w:eastAsia="Arial" w:hAnsi="Arial"/>
                <w:sz w:val="20"/>
                <w:szCs w:val="20"/>
              </w:rPr>
              <w:t xml:space="preserve">MEJORA</w:t>
            </w:r>
          </w:p>
        </w:tc>
        <w:tc>
          <w:tcPr>
            <w:tcBorders>
              <w:top w:val="single" w:color="999999" w:sz="2"/>
              <w:left w:val="single" w:color="999999" w:sz="2"/>
              <w:bottom w:val="single" w:color="999999" w:sz="2"/>
              <w:right w:val="single" w:color="999999" w:sz="2"/>
            </w:tcBorders>
            <w:vAlign w:val="center"/>
          </w:tcPr>
          <w:p>
            <w:r>
              <w:rPr>
                <w:rFonts w:ascii="Arial" w:cs="Arial" w:eastAsia="Arial" w:hAnsi="Arial"/>
                <w:sz w:val="20"/>
                <w:szCs w:val="20"/>
              </w:rPr>
              <w:t xml:space="preserve">Descargas de imágenes secuenciales en la generación de reportes</w:t>
            </w:r>
          </w:p>
        </w:tc>
        <w:tc>
          <w:tcPr>
            <w:tcBorders>
              <w:top w:val="single" w:color="999999" w:sz="2"/>
              <w:left w:val="single" w:color="999999" w:sz="2"/>
              <w:bottom w:val="single" w:color="999999" w:sz="2"/>
              <w:right w:val="single" w:color="999999" w:sz="2"/>
            </w:tcBorders>
            <w:vAlign w:val="center"/>
          </w:tcPr>
          <w:p>
            <w:r>
              <w:rPr>
                <w:rFonts w:ascii="Arial" w:cs="Arial" w:eastAsia="Arial" w:hAnsi="Arial"/>
                <w:sz w:val="20"/>
                <w:szCs w:val="20"/>
              </w:rPr>
              <w:t xml:space="preserve">backend/reports.js</w:t>
            </w:r>
          </w:p>
        </w:tc>
      </w:tr>
      <w:tr>
        <w:tc>
          <w:tcPr>
            <w:tcBorders>
              <w:top w:val="single" w:color="999999" w:sz="2"/>
              <w:left w:val="single" w:color="999999" w:sz="2"/>
              <w:bottom w:val="single" w:color="999999" w:sz="2"/>
              <w:right w:val="single" w:color="999999" w:sz="2"/>
            </w:tcBorders>
            <w:vAlign w:val="center"/>
          </w:tcPr>
          <w:p>
            <w:r>
              <w:rPr>
                <w:rFonts w:ascii="Arial" w:cs="Arial" w:eastAsia="Arial" w:hAnsi="Arial"/>
                <w:sz w:val="20"/>
                <w:szCs w:val="20"/>
              </w:rPr>
              <w:t xml:space="preserve">4.2</w:t>
            </w:r>
          </w:p>
        </w:tc>
        <w:tc>
          <w:tcPr>
            <w:tcBorders>
              <w:top w:val="single" w:color="999999" w:sz="2"/>
              <w:left w:val="single" w:color="999999" w:sz="2"/>
              <w:bottom w:val="single" w:color="999999" w:sz="2"/>
              <w:right w:val="single" w:color="999999" w:sz="2"/>
            </w:tcBorders>
            <w:vAlign w:val="center"/>
          </w:tcPr>
          <w:p>
            <w:r>
              <w:rPr>
                <w:rFonts w:ascii="Arial" w:cs="Arial" w:eastAsia="Arial" w:hAnsi="Arial"/>
                <w:sz w:val="20"/>
                <w:szCs w:val="20"/>
              </w:rPr>
              <w:t xml:space="preserve">MEJORA</w:t>
            </w:r>
          </w:p>
        </w:tc>
        <w:tc>
          <w:tcPr>
            <w:tcBorders>
              <w:top w:val="single" w:color="999999" w:sz="2"/>
              <w:left w:val="single" w:color="999999" w:sz="2"/>
              <w:bottom w:val="single" w:color="999999" w:sz="2"/>
              <w:right w:val="single" w:color="999999" w:sz="2"/>
            </w:tcBorders>
            <w:vAlign w:val="center"/>
          </w:tcPr>
          <w:p>
            <w:r>
              <w:rPr>
                <w:rFonts w:ascii="Arial" w:cs="Arial" w:eastAsia="Arial" w:hAnsi="Arial"/>
                <w:sz w:val="20"/>
                <w:szCs w:val="20"/>
              </w:rPr>
              <w:t xml:space="preserve">Duplicación de la lógica de filtros SQL</w:t>
            </w:r>
          </w:p>
        </w:tc>
        <w:tc>
          <w:tcPr>
            <w:tcBorders>
              <w:top w:val="single" w:color="999999" w:sz="2"/>
              <w:left w:val="single" w:color="999999" w:sz="2"/>
              <w:bottom w:val="single" w:color="999999" w:sz="2"/>
              <w:right w:val="single" w:color="999999" w:sz="2"/>
            </w:tcBorders>
            <w:vAlign w:val="center"/>
          </w:tcPr>
          <w:p>
            <w:r>
              <w:rPr>
                <w:rFonts w:ascii="Arial" w:cs="Arial" w:eastAsia="Arial" w:hAnsi="Arial"/>
                <w:sz w:val="20"/>
                <w:szCs w:val="20"/>
              </w:rPr>
              <w:t xml:space="preserve">backend/reports.js</w:t>
            </w:r>
          </w:p>
        </w:tc>
      </w:tr>
      <w:tr>
        <w:tc>
          <w:tcPr>
            <w:tcBorders>
              <w:top w:val="single" w:color="999999" w:sz="2"/>
              <w:left w:val="single" w:color="999999" w:sz="2"/>
              <w:bottom w:val="single" w:color="999999" w:sz="2"/>
              <w:right w:val="single" w:color="999999" w:sz="2"/>
            </w:tcBorders>
            <w:vAlign w:val="center"/>
          </w:tcPr>
          <w:p>
            <w:r>
              <w:rPr>
                <w:rFonts w:ascii="Arial" w:cs="Arial" w:eastAsia="Arial" w:hAnsi="Arial"/>
                <w:sz w:val="20"/>
                <w:szCs w:val="20"/>
              </w:rPr>
              <w:t xml:space="preserve">4.3</w:t>
            </w:r>
          </w:p>
        </w:tc>
        <w:tc>
          <w:tcPr>
            <w:tcBorders>
              <w:top w:val="single" w:color="999999" w:sz="2"/>
              <w:left w:val="single" w:color="999999" w:sz="2"/>
              <w:bottom w:val="single" w:color="999999" w:sz="2"/>
              <w:right w:val="single" w:color="999999" w:sz="2"/>
            </w:tcBorders>
            <w:vAlign w:val="center"/>
          </w:tcPr>
          <w:p>
            <w:r>
              <w:rPr>
                <w:rFonts w:ascii="Arial" w:cs="Arial" w:eastAsia="Arial" w:hAnsi="Arial"/>
                <w:sz w:val="20"/>
                <w:szCs w:val="20"/>
              </w:rPr>
              <w:t xml:space="preserve">MEJORA</w:t>
            </w:r>
          </w:p>
        </w:tc>
        <w:tc>
          <w:tcPr>
            <w:tcBorders>
              <w:top w:val="single" w:color="999999" w:sz="2"/>
              <w:left w:val="single" w:color="999999" w:sz="2"/>
              <w:bottom w:val="single" w:color="999999" w:sz="2"/>
              <w:right w:val="single" w:color="999999" w:sz="2"/>
            </w:tcBorders>
            <w:vAlign w:val="center"/>
          </w:tcPr>
          <w:p>
            <w:r>
              <w:rPr>
                <w:rFonts w:ascii="Arial" w:cs="Arial" w:eastAsia="Arial" w:hAnsi="Arial"/>
                <w:sz w:val="20"/>
                <w:szCs w:val="20"/>
              </w:rPr>
              <w:t xml:space="preserve">Funciones duplicadas en el objeto "api" (sobrescritura silenciosa)</w:t>
            </w:r>
          </w:p>
        </w:tc>
        <w:tc>
          <w:tcPr>
            <w:tcBorders>
              <w:top w:val="single" w:color="999999" w:sz="2"/>
              <w:left w:val="single" w:color="999999" w:sz="2"/>
              <w:bottom w:val="single" w:color="999999" w:sz="2"/>
              <w:right w:val="single" w:color="999999" w:sz="2"/>
            </w:tcBorders>
            <w:vAlign w:val="center"/>
          </w:tcPr>
          <w:p>
            <w:r>
              <w:rPr>
                <w:rFonts w:ascii="Arial" w:cs="Arial" w:eastAsia="Arial" w:hAnsi="Arial"/>
                <w:sz w:val="20"/>
                <w:szCs w:val="20"/>
              </w:rPr>
              <w:t xml:space="preserve">app_flotas_web/src/services/api.js: líneas 71-88 sobrescritas por líneas 167-195</w:t>
            </w:r>
          </w:p>
        </w:tc>
      </w:tr>
      <w:tr>
        <w:tc>
          <w:tcPr>
            <w:tcBorders>
              <w:top w:val="single" w:color="999999" w:sz="2"/>
              <w:left w:val="single" w:color="999999" w:sz="2"/>
              <w:bottom w:val="single" w:color="999999" w:sz="2"/>
              <w:right w:val="single" w:color="999999" w:sz="2"/>
            </w:tcBorders>
            <w:vAlign w:val="center"/>
          </w:tcPr>
          <w:p>
            <w:r>
              <w:rPr>
                <w:rFonts w:ascii="Arial" w:cs="Arial" w:eastAsia="Arial" w:hAnsi="Arial"/>
                <w:sz w:val="20"/>
                <w:szCs w:val="20"/>
              </w:rPr>
              <w:t xml:space="preserve">4.4</w:t>
            </w:r>
          </w:p>
        </w:tc>
        <w:tc>
          <w:tcPr>
            <w:tcBorders>
              <w:top w:val="single" w:color="999999" w:sz="2"/>
              <w:left w:val="single" w:color="999999" w:sz="2"/>
              <w:bottom w:val="single" w:color="999999" w:sz="2"/>
              <w:right w:val="single" w:color="999999" w:sz="2"/>
            </w:tcBorders>
            <w:vAlign w:val="center"/>
          </w:tcPr>
          <w:p>
            <w:r>
              <w:rPr>
                <w:rFonts w:ascii="Arial" w:cs="Arial" w:eastAsia="Arial" w:hAnsi="Arial"/>
                <w:sz w:val="20"/>
                <w:szCs w:val="20"/>
              </w:rPr>
              <w:t xml:space="preserve">MEJORA</w:t>
            </w:r>
          </w:p>
        </w:tc>
        <w:tc>
          <w:tcPr>
            <w:tcBorders>
              <w:top w:val="single" w:color="999999" w:sz="2"/>
              <w:left w:val="single" w:color="999999" w:sz="2"/>
              <w:bottom w:val="single" w:color="999999" w:sz="2"/>
              <w:right w:val="single" w:color="999999" w:sz="2"/>
            </w:tcBorders>
            <w:vAlign w:val="center"/>
          </w:tcPr>
          <w:p>
            <w:r>
              <w:rPr>
                <w:rFonts w:ascii="Arial" w:cs="Arial" w:eastAsia="Arial" w:hAnsi="Arial"/>
                <w:sz w:val="20"/>
                <w:szCs w:val="20"/>
              </w:rPr>
              <w:t xml:space="preserve">Componente Sidebar.jsx sin uso (código muerto)</w:t>
            </w:r>
          </w:p>
        </w:tc>
        <w:tc>
          <w:tcPr>
            <w:tcBorders>
              <w:top w:val="single" w:color="999999" w:sz="2"/>
              <w:left w:val="single" w:color="999999" w:sz="2"/>
              <w:bottom w:val="single" w:color="999999" w:sz="2"/>
              <w:right w:val="single" w:color="999999" w:sz="2"/>
            </w:tcBorders>
            <w:vAlign w:val="center"/>
          </w:tcPr>
          <w:p>
            <w:r>
              <w:rPr>
                <w:rFonts w:ascii="Arial" w:cs="Arial" w:eastAsia="Arial" w:hAnsi="Arial"/>
                <w:sz w:val="20"/>
                <w:szCs w:val="20"/>
              </w:rPr>
              <w:t xml:space="preserve">app_flotas_web/src/components/Sidebar.jsx (archivo completo)</w:t>
            </w:r>
          </w:p>
        </w:tc>
      </w:tr>
    </w:tbl>
    <w:p>
      <w:pPr>
        <w:spacing w:after="200"/>
      </w:pPr>
    </w:p>
    <w:p>
      <w:pPr>
        <w:pStyle w:val="Heading1"/>
        <w:spacing w:after="200" w:before="400"/>
      </w:pPr>
      <w:r>
        <w:rPr>
          <w:rFonts w:ascii="Arial" w:cs="Arial" w:eastAsia="Arial" w:hAnsi="Arial"/>
          <w:b/>
          <w:bCs/>
          <w:color w:val="000000"/>
        </w:rPr>
        <w:t xml:space="preserve">3. Vulnerabilidades de Seguridad (de mayor a menor criticidad)</w:t>
      </w:r>
    </w:p>
    <w:p>
      <w:pPr>
        <w:pStyle w:val="Heading2"/>
        <w:spacing w:after="120" w:before="300"/>
      </w:pPr>
      <w:r>
        <w:rPr>
          <w:rFonts w:ascii="Arial" w:cs="Arial" w:eastAsia="Arial" w:hAnsi="Arial"/>
          <w:b/>
          <w:bCs/>
          <w:color w:val="000000"/>
        </w:rPr>
        <w:t xml:space="preserve">3.1 [CRÍTICO] Credenciales de un proveedor externo hardcodeadas y compiladas en un ejecutable</w:t>
      </w:r>
    </w:p>
    <w:p>
      <w:pPr>
        <w:spacing w:after="120"/>
      </w:pPr>
      <w:r>
        <w:rPr>
          <w:rFonts w:ascii="Arial" w:cs="Arial" w:eastAsia="Arial" w:hAnsi="Arial"/>
          <w:b/>
          <w:bCs/>
          <w:sz w:val="22"/>
          <w:szCs w:val="22"/>
        </w:rPr>
        <w:t xml:space="preserve">Archivo y línea: </w:t>
      </w:r>
      <w:r>
        <w:rPr>
          <w:rFonts w:ascii="Arial" w:cs="Arial" w:eastAsia="Arial" w:hAnsi="Arial"/>
          <w:sz w:val="22"/>
          <w:szCs w:val="22"/>
        </w:rPr>
        <w:t xml:space="preserve">core-desktop/index.js, líneas 9-13 y 60-63; core-desktop/package.json, línea 8</w:t>
      </w:r>
    </w:p>
    <w:p>
      <w:pPr>
        <w:spacing w:after="120"/>
      </w:pPr>
      <w:r>
        <w:rPr>
          <w:rFonts w:ascii="Arial" w:cs="Arial" w:eastAsia="Arial" w:hAnsi="Arial"/>
          <w:b/>
          <w:bCs/>
          <w:sz w:val="22"/>
          <w:szCs w:val="22"/>
        </w:rPr>
        <w:t xml:space="preserve">Descripción: </w:t>
      </w:r>
      <w:r>
        <w:rPr>
          <w:rFonts w:ascii="Arial" w:cs="Arial" w:eastAsia="Arial" w:hAnsi="Arial"/>
          <w:sz w:val="22"/>
          <w:szCs w:val="22"/>
        </w:rPr>
        <w:t xml:space="preserve">El usuario, la contraseña, el client_id y el client_secret de la cuenta de TrackLog (proveedor de GPS), junto con la clave interna de sincronización, están escritos directamente en el código fuente. Ese mismo archivo se compila con la herramienta "pkg" hacia CoreRadar.exe, un ejecutable que se distribuye a las computadoras que corren el radar.</w:t>
      </w:r>
    </w:p>
    <w:p>
      <w:pPr>
        <w:spacing w:after="120"/>
      </w:pPr>
      <w:r>
        <w:rPr>
          <w:rFonts w:ascii="Arial" w:cs="Arial" w:eastAsia="Arial" w:hAnsi="Arial"/>
          <w:b/>
          <w:bCs/>
          <w:sz w:val="22"/>
          <w:szCs w:val="22"/>
        </w:rPr>
        <w:t xml:space="preserve">Por qué es una vulnerabilidad: </w:t>
      </w:r>
      <w:r>
        <w:rPr>
          <w:rFonts w:ascii="Arial" w:cs="Arial" w:eastAsia="Arial" w:hAnsi="Arial"/>
          <w:sz w:val="22"/>
          <w:szCs w:val="22"/>
        </w:rPr>
        <w:t xml:space="preserve">Cualquiera que tenga acceso al repositorio de git, o simplemente una copia del archivo .exe, puede extraer estas credenciales (los ejecutables generados con "pkg" se desempaquetan con herramientas estándar y disponibles públicamente) y usarlas para acceder directamente a la cuenta de TrackLog, sin pasar por el sistema.</w:t>
      </w:r>
    </w:p>
    <w:p>
      <w:pPr>
        <w:spacing w:after="60"/>
      </w:pPr>
      <w:r>
        <w:rPr>
          <w:rFonts w:ascii="Arial" w:cs="Arial" w:eastAsia="Arial" w:hAnsi="Arial"/>
          <w:b/>
          <w:bCs/>
          <w:i w:val="false"/>
          <w:iCs w:val="false"/>
          <w:sz w:val="22"/>
          <w:szCs w:val="22"/>
        </w:rPr>
        <w:t xml:space="preserve">Código actual:</w:t>
      </w:r>
    </w:p>
    <w:p>
      <w:pPr>
        <w:pBdr>
          <w:top w:val="single" w:color="BFBFBF" w:sz="4"/>
          <w:bottom w:val="single" w:color="BFBFBF" w:sz="4"/>
          <w:left w:val="single" w:color="BFBFBF" w:sz="4"/>
          <w:right w:val="single" w:color="BFBFBF" w:sz="4"/>
        </w:pBdr>
        <w:shd w:fill="F5F5F5" w:val="clear"/>
        <w:spacing w:after="160" w:before="60"/>
        <w:ind w:left="100" w:right="100"/>
      </w:pPr>
      <w:r>
        <w:rPr>
          <w:rFonts w:ascii="Consolas" w:cs="Consolas" w:eastAsia="Consolas" w:hAnsi="Consolas"/>
          <w:sz w:val="19"/>
          <w:szCs w:val="19"/>
        </w:rPr>
        <w:t xml:space="preserve">params.append('password', 'Trdcs18');</w:t>
      </w:r>
      <w:r>
        <w:br/>
        <w:t xml:space="preserve"/>
      </w:r>
      <w:r>
        <w:rPr>
          <w:rFonts w:ascii="Consolas" w:cs="Consolas" w:eastAsia="Consolas" w:hAnsi="Consolas"/>
          <w:sz w:val="19"/>
          <w:szCs w:val="19"/>
        </w:rPr>
        <w:t xml:space="preserve">params.append('client_secret', '19389B4A6C3CA19B47711A8AF1F380A0');</w:t>
      </w:r>
    </w:p>
    <w:p>
      <w:pPr>
        <w:spacing w:after="60"/>
      </w:pPr>
      <w:r>
        <w:rPr>
          <w:rFonts w:ascii="Arial" w:cs="Arial" w:eastAsia="Arial" w:hAnsi="Arial"/>
          <w:b/>
          <w:bCs/>
          <w:i w:val="false"/>
          <w:iCs w:val="false"/>
          <w:sz w:val="22"/>
          <w:szCs w:val="22"/>
        </w:rPr>
        <w:t xml:space="preserve">Código corregido:</w:t>
      </w:r>
    </w:p>
    <w:p>
      <w:pPr>
        <w:pBdr>
          <w:top w:val="single" w:color="BFBFBF" w:sz="4"/>
          <w:bottom w:val="single" w:color="BFBFBF" w:sz="4"/>
          <w:left w:val="single" w:color="BFBFBF" w:sz="4"/>
          <w:right w:val="single" w:color="BFBFBF" w:sz="4"/>
        </w:pBdr>
        <w:shd w:fill="F5F5F5" w:val="clear"/>
        <w:spacing w:after="160" w:before="60"/>
        <w:ind w:left="100" w:right="100"/>
      </w:pPr>
      <w:r>
        <w:rPr>
          <w:rFonts w:ascii="Consolas" w:cs="Consolas" w:eastAsia="Consolas" w:hAnsi="Consolas"/>
          <w:sz w:val="19"/>
          <w:szCs w:val="19"/>
        </w:rPr>
        <w:t xml:space="preserve">params.append('password', process.env.TRACKLOG_PASSWORD);</w:t>
      </w:r>
      <w:r>
        <w:br/>
        <w:t xml:space="preserve"/>
      </w:r>
      <w:r>
        <w:rPr>
          <w:rFonts w:ascii="Consolas" w:cs="Consolas" w:eastAsia="Consolas" w:hAnsi="Consolas"/>
          <w:sz w:val="19"/>
          <w:szCs w:val="19"/>
        </w:rPr>
        <w:t xml:space="preserve">params.append('client_secret', process.env.TRACKLOG_CLIENT_SECRET);</w:t>
      </w:r>
    </w:p>
    <w:p>
      <w:pPr>
        <w:spacing w:after="60"/>
      </w:pPr>
      <w:r>
        <w:rPr>
          <w:rFonts w:ascii="Arial" w:cs="Arial" w:eastAsia="Arial" w:hAnsi="Arial"/>
          <w:b/>
          <w:bCs/>
          <w:i w:val="false"/>
          <w:iCs w:val="false"/>
          <w:sz w:val="22"/>
          <w:szCs w:val="22"/>
        </w:rPr>
        <w:t xml:space="preserve">Pasos adicionales:</w:t>
      </w:r>
    </w:p>
    <w:p>
      <w:pPr>
        <w:spacing w:after="100"/>
        <w:ind w:left="300"/>
      </w:pPr>
      <w:r>
        <w:rPr>
          <w:rFonts w:ascii="Arial" w:cs="Arial" w:eastAsia="Arial" w:hAnsi="Arial"/>
          <w:sz w:val="22"/>
          <w:szCs w:val="22"/>
        </w:rPr>
        <w:t xml:space="preserve">• Mover las 5 credenciales (usuario, contraseña, client_id, client_secret, SYNC_SECRET) a variables de entorno leídas con dotenv, tal como ya se hace en otras partes del backend.</w:t>
      </w:r>
    </w:p>
    <w:p>
      <w:pPr>
        <w:spacing w:after="100"/>
        <w:ind w:left="300"/>
      </w:pPr>
      <w:r>
        <w:rPr>
          <w:rFonts w:ascii="Arial" w:cs="Arial" w:eastAsia="Arial" w:hAnsi="Arial"/>
          <w:sz w:val="22"/>
          <w:szCs w:val="22"/>
        </w:rPr>
        <w:t xml:space="preserve">• Rotar (cambiar) estas credenciales con TrackLog cuanto antes: las actuales deben considerarse comprometidas por estar en el historial de git.</w:t>
      </w:r>
    </w:p>
    <w:p>
      <w:pPr>
        <w:spacing w:after="100"/>
        <w:ind w:left="300"/>
      </w:pPr>
      <w:r>
        <w:rPr>
          <w:rFonts w:ascii="Arial" w:cs="Arial" w:eastAsia="Arial" w:hAnsi="Arial"/>
          <w:sz w:val="22"/>
          <w:szCs w:val="22"/>
        </w:rPr>
        <w:t xml:space="preserve">• Confirmar que exista un .env en core-desktop y que esté listado en .gitignore antes de volver a compilar el .exe.</w:t>
      </w:r>
    </w:p>
    <w:p>
      <w:pPr>
        <w:pStyle w:val="Heading2"/>
        <w:spacing w:after="120" w:before="300"/>
      </w:pPr>
      <w:r>
        <w:rPr>
          <w:rFonts w:ascii="Arial" w:cs="Arial" w:eastAsia="Arial" w:hAnsi="Arial"/>
          <w:b/>
          <w:bCs/>
          <w:color w:val="000000"/>
        </w:rPr>
        <w:t xml:space="preserve">3.2 [CRÍTICO] Secreto de firma de JWT hardcodeado en el código fuente</w:t>
      </w:r>
    </w:p>
    <w:p>
      <w:pPr>
        <w:spacing w:after="120"/>
      </w:pPr>
      <w:r>
        <w:rPr>
          <w:rFonts w:ascii="Arial" w:cs="Arial" w:eastAsia="Arial" w:hAnsi="Arial"/>
          <w:b/>
          <w:bCs/>
          <w:sz w:val="22"/>
          <w:szCs w:val="22"/>
        </w:rPr>
        <w:t xml:space="preserve">Archivo y línea: </w:t>
      </w:r>
      <w:r>
        <w:rPr>
          <w:rFonts w:ascii="Arial" w:cs="Arial" w:eastAsia="Arial" w:hAnsi="Arial"/>
          <w:sz w:val="22"/>
          <w:szCs w:val="22"/>
        </w:rPr>
        <w:t xml:space="preserve">backend/server.js, línea 21</w:t>
      </w:r>
    </w:p>
    <w:p>
      <w:pPr>
        <w:spacing w:after="120"/>
      </w:pPr>
      <w:r>
        <w:rPr>
          <w:rFonts w:ascii="Arial" w:cs="Arial" w:eastAsia="Arial" w:hAnsi="Arial"/>
          <w:b/>
          <w:bCs/>
          <w:sz w:val="22"/>
          <w:szCs w:val="22"/>
        </w:rPr>
        <w:t xml:space="preserve">Descripción: </w:t>
      </w:r>
      <w:r>
        <w:rPr>
          <w:rFonts w:ascii="Arial" w:cs="Arial" w:eastAsia="Arial" w:hAnsi="Arial"/>
          <w:sz w:val="22"/>
          <w:szCs w:val="22"/>
        </w:rPr>
        <w:t xml:space="preserve">La clave usada para firmar y verificar los tokens de sesión (JWT) está escrita como texto fijo directamente en el código.</w:t>
      </w:r>
    </w:p>
    <w:p>
      <w:pPr>
        <w:spacing w:after="120"/>
      </w:pPr>
      <w:r>
        <w:rPr>
          <w:rFonts w:ascii="Arial" w:cs="Arial" w:eastAsia="Arial" w:hAnsi="Arial"/>
          <w:b/>
          <w:bCs/>
          <w:sz w:val="22"/>
          <w:szCs w:val="22"/>
        </w:rPr>
        <w:t xml:space="preserve">Por qué es una vulnerabilidad: </w:t>
      </w:r>
      <w:r>
        <w:rPr>
          <w:rFonts w:ascii="Arial" w:cs="Arial" w:eastAsia="Arial" w:hAnsi="Arial"/>
          <w:sz w:val="22"/>
          <w:szCs w:val="22"/>
        </w:rPr>
        <w:t xml:space="preserve">Este valor es lo único que garantiza que un token sea auténtico. Al estar fijo en el código (y en git), cualquiera con acceso al repositorio puede firmar su propio token válido —incluyendo uno que diga rol: "admin"— y entrar al sistema sin usuario ni contraseña, saltándose el login por completo.</w:t>
      </w:r>
    </w:p>
    <w:p>
      <w:pPr>
        <w:spacing w:after="60"/>
      </w:pPr>
      <w:r>
        <w:rPr>
          <w:rFonts w:ascii="Arial" w:cs="Arial" w:eastAsia="Arial" w:hAnsi="Arial"/>
          <w:b/>
          <w:bCs/>
          <w:i w:val="false"/>
          <w:iCs w:val="false"/>
          <w:sz w:val="22"/>
          <w:szCs w:val="22"/>
        </w:rPr>
        <w:t xml:space="preserve">Código actual:</w:t>
      </w:r>
    </w:p>
    <w:p>
      <w:pPr>
        <w:pBdr>
          <w:top w:val="single" w:color="BFBFBF" w:sz="4"/>
          <w:bottom w:val="single" w:color="BFBFBF" w:sz="4"/>
          <w:left w:val="single" w:color="BFBFBF" w:sz="4"/>
          <w:right w:val="single" w:color="BFBFBF" w:sz="4"/>
        </w:pBdr>
        <w:shd w:fill="F5F5F5" w:val="clear"/>
        <w:spacing w:after="160" w:before="60"/>
        <w:ind w:left="100" w:right="100"/>
      </w:pPr>
      <w:r>
        <w:rPr>
          <w:rFonts w:ascii="Consolas" w:cs="Consolas" w:eastAsia="Consolas" w:hAnsi="Consolas"/>
          <w:sz w:val="19"/>
          <w:szCs w:val="19"/>
        </w:rPr>
        <w:t xml:space="preserve">const JWT_SECRET = 'NEXUS_TACTICAL_SECRET_2026';</w:t>
      </w:r>
    </w:p>
    <w:p>
      <w:pPr>
        <w:spacing w:after="60"/>
      </w:pPr>
      <w:r>
        <w:rPr>
          <w:rFonts w:ascii="Arial" w:cs="Arial" w:eastAsia="Arial" w:hAnsi="Arial"/>
          <w:b/>
          <w:bCs/>
          <w:i w:val="false"/>
          <w:iCs w:val="false"/>
          <w:sz w:val="22"/>
          <w:szCs w:val="22"/>
        </w:rPr>
        <w:t xml:space="preserve">Código corregido:</w:t>
      </w:r>
    </w:p>
    <w:p>
      <w:pPr>
        <w:pBdr>
          <w:top w:val="single" w:color="BFBFBF" w:sz="4"/>
          <w:bottom w:val="single" w:color="BFBFBF" w:sz="4"/>
          <w:left w:val="single" w:color="BFBFBF" w:sz="4"/>
          <w:right w:val="single" w:color="BFBFBF" w:sz="4"/>
        </w:pBdr>
        <w:shd w:fill="F5F5F5" w:val="clear"/>
        <w:spacing w:after="160" w:before="60"/>
        <w:ind w:left="100" w:right="100"/>
      </w:pPr>
      <w:r>
        <w:rPr>
          <w:rFonts w:ascii="Consolas" w:cs="Consolas" w:eastAsia="Consolas" w:hAnsi="Consolas"/>
          <w:sz w:val="19"/>
          <w:szCs w:val="19"/>
        </w:rPr>
        <w:t xml:space="preserve">const JWT_SECRET = process.env.JWT_SECRET;</w:t>
      </w:r>
      <w:r>
        <w:br/>
        <w:t xml:space="preserve"/>
      </w:r>
      <w:r>
        <w:rPr>
          <w:rFonts w:ascii="Consolas" w:cs="Consolas" w:eastAsia="Consolas" w:hAnsi="Consolas"/>
          <w:sz w:val="19"/>
          <w:szCs w:val="19"/>
        </w:rPr>
        <w:t xml:space="preserve">if (!JWT_SECRET) { throw new Error('Falta JWT_SECRET en variables de entorno'); }</w:t>
      </w:r>
    </w:p>
    <w:p>
      <w:pPr>
        <w:spacing w:after="60"/>
      </w:pPr>
      <w:r>
        <w:rPr>
          <w:rFonts w:ascii="Arial" w:cs="Arial" w:eastAsia="Arial" w:hAnsi="Arial"/>
          <w:b/>
          <w:bCs/>
          <w:i w:val="false"/>
          <w:iCs w:val="false"/>
          <w:sz w:val="22"/>
          <w:szCs w:val="22"/>
        </w:rPr>
        <w:t xml:space="preserve">Pasos adicionales:</w:t>
      </w:r>
    </w:p>
    <w:p>
      <w:pPr>
        <w:spacing w:after="100"/>
        <w:ind w:left="300"/>
      </w:pPr>
      <w:r>
        <w:rPr>
          <w:rFonts w:ascii="Arial" w:cs="Arial" w:eastAsia="Arial" w:hAnsi="Arial"/>
          <w:sz w:val="22"/>
          <w:szCs w:val="22"/>
        </w:rPr>
        <w:t xml:space="preserve">• Generar un secreto nuevo y largo, por ejemplo con: node -e "console.log(require('crypto').randomBytes(32).toString('hex'))"</w:t>
      </w:r>
    </w:p>
    <w:p>
      <w:pPr>
        <w:spacing w:after="100"/>
        <w:ind w:left="300"/>
      </w:pPr>
      <w:r>
        <w:rPr>
          <w:rFonts w:ascii="Arial" w:cs="Arial" w:eastAsia="Arial" w:hAnsi="Arial"/>
          <w:sz w:val="22"/>
          <w:szCs w:val="22"/>
        </w:rPr>
        <w:t xml:space="preserve">• Guardarlo únicamente en el archivo .env (nunca en git).</w:t>
      </w:r>
    </w:p>
    <w:p>
      <w:pPr>
        <w:spacing w:after="100"/>
        <w:ind w:left="300"/>
      </w:pPr>
      <w:r>
        <w:rPr>
          <w:rFonts w:ascii="Arial" w:cs="Arial" w:eastAsia="Arial" w:hAnsi="Arial"/>
          <w:sz w:val="22"/>
          <w:szCs w:val="22"/>
        </w:rPr>
        <w:t xml:space="preserve">• Esto invalidará automáticamente todos los tokens ya emitidos con el secreto viejo, lo cual es deseable porque ese secreto ya estaba expuesto.</w:t>
      </w:r>
    </w:p>
    <w:p>
      <w:pPr>
        <w:pStyle w:val="Heading2"/>
        <w:spacing w:after="120" w:before="300"/>
      </w:pPr>
      <w:r>
        <w:rPr>
          <w:rFonts w:ascii="Arial" w:cs="Arial" w:eastAsia="Arial" w:hAnsi="Arial"/>
          <w:b/>
          <w:bCs/>
          <w:color w:val="000000"/>
        </w:rPr>
        <w:t xml:space="preserve">3.3 [CRÍTICO] Token de bot de Telegram y Chat ID hardcodeados y en uso activo</w:t>
      </w:r>
    </w:p>
    <w:p>
      <w:pPr>
        <w:spacing w:after="120"/>
      </w:pPr>
      <w:r>
        <w:rPr>
          <w:rFonts w:ascii="Arial" w:cs="Arial" w:eastAsia="Arial" w:hAnsi="Arial"/>
          <w:b/>
          <w:bCs/>
          <w:sz w:val="22"/>
          <w:szCs w:val="22"/>
        </w:rPr>
        <w:t xml:space="preserve">Archivo y línea: </w:t>
      </w:r>
      <w:r>
        <w:rPr>
          <w:rFonts w:ascii="Arial" w:cs="Arial" w:eastAsia="Arial" w:hAnsi="Arial"/>
          <w:sz w:val="22"/>
          <w:szCs w:val="22"/>
        </w:rPr>
        <w:t xml:space="preserve">backend/radarService.js, líneas 15-16 (declaración) y 69-70 (uso)</w:t>
      </w:r>
    </w:p>
    <w:p>
      <w:pPr>
        <w:spacing w:after="120"/>
      </w:pPr>
      <w:r>
        <w:rPr>
          <w:rFonts w:ascii="Arial" w:cs="Arial" w:eastAsia="Arial" w:hAnsi="Arial"/>
          <w:b/>
          <w:bCs/>
          <w:sz w:val="22"/>
          <w:szCs w:val="22"/>
        </w:rPr>
        <w:t xml:space="preserve">Descripción: </w:t>
      </w:r>
      <w:r>
        <w:rPr>
          <w:rFonts w:ascii="Arial" w:cs="Arial" w:eastAsia="Arial" w:hAnsi="Arial"/>
          <w:sz w:val="22"/>
          <w:szCs w:val="22"/>
        </w:rPr>
        <w:t xml:space="preserve">Existe un token real y funcional de la API de Telegram escrito directamente en el código, junto con el ID del chat que recibe las alertas.</w:t>
      </w:r>
    </w:p>
    <w:p>
      <w:pPr>
        <w:spacing w:after="120"/>
      </w:pPr>
      <w:r>
        <w:rPr>
          <w:rFonts w:ascii="Arial" w:cs="Arial" w:eastAsia="Arial" w:hAnsi="Arial"/>
          <w:b/>
          <w:bCs/>
          <w:sz w:val="22"/>
          <w:szCs w:val="22"/>
        </w:rPr>
        <w:t xml:space="preserve">Por qué es una vulnerabilidad: </w:t>
      </w:r>
      <w:r>
        <w:rPr>
          <w:rFonts w:ascii="Arial" w:cs="Arial" w:eastAsia="Arial" w:hAnsi="Arial"/>
          <w:sz w:val="22"/>
          <w:szCs w:val="22"/>
        </w:rPr>
        <w:t xml:space="preserve">Cualquiera que vea este token en el código puede controlar ese bot: leer mensajes que le lleguen, enviar mensajes en su nombre, o usarlo para suplantar las alertas del sistema (por ejemplo, con fines de phishing). Como ya está en git, debe considerarse comprometido.</w:t>
      </w:r>
    </w:p>
    <w:p>
      <w:pPr>
        <w:spacing w:after="60"/>
      </w:pPr>
      <w:r>
        <w:rPr>
          <w:rFonts w:ascii="Arial" w:cs="Arial" w:eastAsia="Arial" w:hAnsi="Arial"/>
          <w:b/>
          <w:bCs/>
          <w:i w:val="false"/>
          <w:iCs w:val="false"/>
          <w:sz w:val="22"/>
          <w:szCs w:val="22"/>
        </w:rPr>
        <w:t xml:space="preserve">Código actual:</w:t>
      </w:r>
    </w:p>
    <w:p>
      <w:pPr>
        <w:pBdr>
          <w:top w:val="single" w:color="BFBFBF" w:sz="4"/>
          <w:bottom w:val="single" w:color="BFBFBF" w:sz="4"/>
          <w:left w:val="single" w:color="BFBFBF" w:sz="4"/>
          <w:right w:val="single" w:color="BFBFBF" w:sz="4"/>
        </w:pBdr>
        <w:shd w:fill="F5F5F5" w:val="clear"/>
        <w:spacing w:after="160" w:before="60"/>
        <w:ind w:left="100" w:right="100"/>
      </w:pPr>
      <w:r>
        <w:rPr>
          <w:rFonts w:ascii="Consolas" w:cs="Consolas" w:eastAsia="Consolas" w:hAnsi="Consolas"/>
          <w:sz w:val="19"/>
          <w:szCs w:val="19"/>
        </w:rPr>
        <w:t xml:space="preserve">const TELEGRAM_TOKEN = "8495402772:AAGmOoKmxOTzaXWxYwF7md5evPvwnaXqOaw";</w:t>
      </w:r>
      <w:r>
        <w:br/>
        <w:t xml:space="preserve"/>
      </w:r>
      <w:r>
        <w:rPr>
          <w:rFonts w:ascii="Consolas" w:cs="Consolas" w:eastAsia="Consolas" w:hAnsi="Consolas"/>
          <w:sz w:val="19"/>
          <w:szCs w:val="19"/>
        </w:rPr>
        <w:t xml:space="preserve">const TELEGRAM_CHAT_ID = "1097712847";</w:t>
      </w:r>
    </w:p>
    <w:p>
      <w:pPr>
        <w:spacing w:after="60"/>
      </w:pPr>
      <w:r>
        <w:rPr>
          <w:rFonts w:ascii="Arial" w:cs="Arial" w:eastAsia="Arial" w:hAnsi="Arial"/>
          <w:b/>
          <w:bCs/>
          <w:i w:val="false"/>
          <w:iCs w:val="false"/>
          <w:sz w:val="22"/>
          <w:szCs w:val="22"/>
        </w:rPr>
        <w:t xml:space="preserve">Código corregido:</w:t>
      </w:r>
    </w:p>
    <w:p>
      <w:pPr>
        <w:pBdr>
          <w:top w:val="single" w:color="BFBFBF" w:sz="4"/>
          <w:bottom w:val="single" w:color="BFBFBF" w:sz="4"/>
          <w:left w:val="single" w:color="BFBFBF" w:sz="4"/>
          <w:right w:val="single" w:color="BFBFBF" w:sz="4"/>
        </w:pBdr>
        <w:shd w:fill="F5F5F5" w:val="clear"/>
        <w:spacing w:after="160" w:before="60"/>
        <w:ind w:left="100" w:right="100"/>
      </w:pPr>
      <w:r>
        <w:rPr>
          <w:rFonts w:ascii="Consolas" w:cs="Consolas" w:eastAsia="Consolas" w:hAnsi="Consolas"/>
          <w:sz w:val="19"/>
          <w:szCs w:val="19"/>
        </w:rPr>
        <w:t xml:space="preserve">const TELEGRAM_TOKEN = process.env.TELEGRAM_TOKEN;</w:t>
      </w:r>
      <w:r>
        <w:br/>
        <w:t xml:space="preserve"/>
      </w:r>
      <w:r>
        <w:rPr>
          <w:rFonts w:ascii="Consolas" w:cs="Consolas" w:eastAsia="Consolas" w:hAnsi="Consolas"/>
          <w:sz w:val="19"/>
          <w:szCs w:val="19"/>
        </w:rPr>
        <w:t xml:space="preserve">const TELEGRAM_CHAT_ID = process.env.TELEGRAM_CHAT_ID;</w:t>
      </w:r>
    </w:p>
    <w:p>
      <w:pPr>
        <w:spacing w:after="60"/>
      </w:pPr>
      <w:r>
        <w:rPr>
          <w:rFonts w:ascii="Arial" w:cs="Arial" w:eastAsia="Arial" w:hAnsi="Arial"/>
          <w:b/>
          <w:bCs/>
          <w:i w:val="false"/>
          <w:iCs w:val="false"/>
          <w:sz w:val="22"/>
          <w:szCs w:val="22"/>
        </w:rPr>
        <w:t xml:space="preserve">Pasos adicionales:</w:t>
      </w:r>
    </w:p>
    <w:p>
      <w:pPr>
        <w:spacing w:after="100"/>
        <w:ind w:left="300"/>
      </w:pPr>
      <w:r>
        <w:rPr>
          <w:rFonts w:ascii="Arial" w:cs="Arial" w:eastAsia="Arial" w:hAnsi="Arial"/>
          <w:sz w:val="22"/>
          <w:szCs w:val="22"/>
        </w:rPr>
        <w:t xml:space="preserve">• Entrar a BotFather en Telegram y ejecutar /revoke sobre este bot para invalidar el token expuesto de inmediato, y generar uno nuevo.</w:t>
      </w:r>
    </w:p>
    <w:p>
      <w:pPr>
        <w:spacing w:after="100"/>
        <w:ind w:left="300"/>
      </w:pPr>
      <w:r>
        <w:rPr>
          <w:rFonts w:ascii="Arial" w:cs="Arial" w:eastAsia="Arial" w:hAnsi="Arial"/>
          <w:sz w:val="22"/>
          <w:szCs w:val="22"/>
        </w:rPr>
        <w:t xml:space="preserve">• Guardar el nuevo token solo en .env.</w:t>
      </w:r>
    </w:p>
    <w:p>
      <w:pPr>
        <w:spacing w:after="100"/>
        <w:ind w:left="300"/>
      </w:pPr>
      <w:r>
        <w:rPr>
          <w:rFonts w:ascii="Arial" w:cs="Arial" w:eastAsia="Arial" w:hAnsi="Arial"/>
          <w:sz w:val="22"/>
          <w:szCs w:val="22"/>
        </w:rPr>
        <w:t xml:space="preserve">• Unificar esta lógica con telegramBot.js, que ya lee el token correctamente desde process.env.TELEGRAM_TOKEN: hoy existen dos formas distintas de hablar con Telegram en el mismo backend, una segura y otra no.</w:t>
      </w:r>
    </w:p>
    <w:p>
      <w:pPr>
        <w:pStyle w:val="Heading2"/>
        <w:spacing w:after="120" w:before="300"/>
      </w:pPr>
      <w:r>
        <w:rPr>
          <w:rFonts w:ascii="Arial" w:cs="Arial" w:eastAsia="Arial" w:hAnsi="Arial"/>
          <w:b/>
          <w:bCs/>
          <w:color w:val="000000"/>
        </w:rPr>
        <w:t xml:space="preserve">3.4 [CRÍTICO] Clave interna de sincronización hardcodeada y repetida en dos proyectos</w:t>
      </w:r>
    </w:p>
    <w:p>
      <w:pPr>
        <w:spacing w:after="120"/>
      </w:pPr>
      <w:r>
        <w:rPr>
          <w:rFonts w:ascii="Arial" w:cs="Arial" w:eastAsia="Arial" w:hAnsi="Arial"/>
          <w:b/>
          <w:bCs/>
          <w:sz w:val="22"/>
          <w:szCs w:val="22"/>
        </w:rPr>
        <w:t xml:space="preserve">Archivo y línea: </w:t>
      </w:r>
      <w:r>
        <w:rPr>
          <w:rFonts w:ascii="Arial" w:cs="Arial" w:eastAsia="Arial" w:hAnsi="Arial"/>
          <w:sz w:val="22"/>
          <w:szCs w:val="22"/>
        </w:rPr>
        <w:t xml:space="preserve">backend/radarService.js, línea 151; core-desktop/index.js, línea 12</w:t>
      </w:r>
    </w:p>
    <w:p>
      <w:pPr>
        <w:spacing w:after="120"/>
      </w:pPr>
      <w:r>
        <w:rPr>
          <w:rFonts w:ascii="Arial" w:cs="Arial" w:eastAsia="Arial" w:hAnsi="Arial"/>
          <w:b/>
          <w:bCs/>
          <w:sz w:val="22"/>
          <w:szCs w:val="22"/>
        </w:rPr>
        <w:t xml:space="preserve">Descripción: </w:t>
      </w:r>
      <w:r>
        <w:rPr>
          <w:rFonts w:ascii="Arial" w:cs="Arial" w:eastAsia="Arial" w:hAnsi="Arial"/>
          <w:sz w:val="22"/>
          <w:szCs w:val="22"/>
        </w:rPr>
        <w:t xml:space="preserve">La clave que protege el endpoint de sincronización del radar está escrita como texto fijo, idéntica en ambos proyectos (backend y core-desktop).</w:t>
      </w:r>
    </w:p>
    <w:p>
      <w:pPr>
        <w:spacing w:after="120"/>
      </w:pPr>
      <w:r>
        <w:rPr>
          <w:rFonts w:ascii="Arial" w:cs="Arial" w:eastAsia="Arial" w:hAnsi="Arial"/>
          <w:b/>
          <w:bCs/>
          <w:sz w:val="22"/>
          <w:szCs w:val="22"/>
        </w:rPr>
        <w:t xml:space="preserve">Por qué es una vulnerabilidad: </w:t>
      </w:r>
      <w:r>
        <w:rPr>
          <w:rFonts w:ascii="Arial" w:cs="Arial" w:eastAsia="Arial" w:hAnsi="Arial"/>
          <w:sz w:val="22"/>
          <w:szCs w:val="22"/>
        </w:rPr>
        <w:t xml:space="preserve">Esta clave es lo único que protege el endpoint público /api/radar/sync, que no pasa por el middleware de autenticación normal. Al estar fija en el código de ambos proyectos —y distribuida también dentro de CoreRadar.exe— cualquiera que la extraiga puede enviar datos falsos de GPS al sistema.</w:t>
      </w:r>
    </w:p>
    <w:p>
      <w:pPr>
        <w:spacing w:after="60"/>
      </w:pPr>
      <w:r>
        <w:rPr>
          <w:rFonts w:ascii="Arial" w:cs="Arial" w:eastAsia="Arial" w:hAnsi="Arial"/>
          <w:b/>
          <w:bCs/>
          <w:i w:val="false"/>
          <w:iCs w:val="false"/>
          <w:sz w:val="22"/>
          <w:szCs w:val="22"/>
        </w:rPr>
        <w:t xml:space="preserve">Código actual:</w:t>
      </w:r>
    </w:p>
    <w:p>
      <w:pPr>
        <w:pBdr>
          <w:top w:val="single" w:color="BFBFBF" w:sz="4"/>
          <w:bottom w:val="single" w:color="BFBFBF" w:sz="4"/>
          <w:left w:val="single" w:color="BFBFBF" w:sz="4"/>
          <w:right w:val="single" w:color="BFBFBF" w:sz="4"/>
        </w:pBdr>
        <w:shd w:fill="F5F5F5" w:val="clear"/>
        <w:spacing w:after="160" w:before="60"/>
        <w:ind w:left="100" w:right="100"/>
      </w:pPr>
      <w:r>
        <w:rPr>
          <w:rFonts w:ascii="Consolas" w:cs="Consolas" w:eastAsia="Consolas" w:hAnsi="Consolas"/>
          <w:sz w:val="19"/>
          <w:szCs w:val="19"/>
        </w:rPr>
        <w:t xml:space="preserve">if (secret !== 'CORE_RADAR_SECURE_KEY_2026') {</w:t>
      </w:r>
    </w:p>
    <w:p>
      <w:pPr>
        <w:spacing w:after="60"/>
      </w:pPr>
      <w:r>
        <w:rPr>
          <w:rFonts w:ascii="Arial" w:cs="Arial" w:eastAsia="Arial" w:hAnsi="Arial"/>
          <w:b/>
          <w:bCs/>
          <w:i w:val="false"/>
          <w:iCs w:val="false"/>
          <w:sz w:val="22"/>
          <w:szCs w:val="22"/>
        </w:rPr>
        <w:t xml:space="preserve">Código corregido:</w:t>
      </w:r>
    </w:p>
    <w:p>
      <w:pPr>
        <w:pBdr>
          <w:top w:val="single" w:color="BFBFBF" w:sz="4"/>
          <w:bottom w:val="single" w:color="BFBFBF" w:sz="4"/>
          <w:left w:val="single" w:color="BFBFBF" w:sz="4"/>
          <w:right w:val="single" w:color="BFBFBF" w:sz="4"/>
        </w:pBdr>
        <w:shd w:fill="F5F5F5" w:val="clear"/>
        <w:spacing w:after="160" w:before="60"/>
        <w:ind w:left="100" w:right="100"/>
      </w:pPr>
      <w:r>
        <w:rPr>
          <w:rFonts w:ascii="Consolas" w:cs="Consolas" w:eastAsia="Consolas" w:hAnsi="Consolas"/>
          <w:sz w:val="19"/>
          <w:szCs w:val="19"/>
        </w:rPr>
        <w:t xml:space="preserve">if (secret !== process.env.RADAR_SYNC_SECRET) {</w:t>
      </w:r>
    </w:p>
    <w:p>
      <w:pPr>
        <w:spacing w:after="60"/>
      </w:pPr>
      <w:r>
        <w:rPr>
          <w:rFonts w:ascii="Arial" w:cs="Arial" w:eastAsia="Arial" w:hAnsi="Arial"/>
          <w:b/>
          <w:bCs/>
          <w:i w:val="false"/>
          <w:iCs w:val="false"/>
          <w:sz w:val="22"/>
          <w:szCs w:val="22"/>
        </w:rPr>
        <w:t xml:space="preserve">Pasos adicionales:</w:t>
      </w:r>
    </w:p>
    <w:p>
      <w:pPr>
        <w:spacing w:after="100"/>
        <w:ind w:left="300"/>
      </w:pPr>
      <w:r>
        <w:rPr>
          <w:rFonts w:ascii="Arial" w:cs="Arial" w:eastAsia="Arial" w:hAnsi="Arial"/>
          <w:sz w:val="22"/>
          <w:szCs w:val="22"/>
        </w:rPr>
        <w:t xml:space="preserve">• Mover la clave a process.env.RADAR_SYNC_SECRET en ambos proyectos.</w:t>
      </w:r>
    </w:p>
    <w:p>
      <w:pPr>
        <w:spacing w:after="100"/>
        <w:ind w:left="300"/>
      </w:pPr>
      <w:r>
        <w:rPr>
          <w:rFonts w:ascii="Arial" w:cs="Arial" w:eastAsia="Arial" w:hAnsi="Arial"/>
          <w:sz w:val="22"/>
          <w:szCs w:val="22"/>
        </w:rPr>
        <w:t xml:space="preserve">• Generar una clave nueva y compartirla solo a través de los respectivos archivos .env de cada lado.</w:t>
      </w:r>
    </w:p>
    <w:p>
      <w:pPr>
        <w:pStyle w:val="Heading2"/>
        <w:spacing w:after="120" w:before="300"/>
      </w:pPr>
      <w:r>
        <w:rPr>
          <w:rFonts w:ascii="Arial" w:cs="Arial" w:eastAsia="Arial" w:hAnsi="Arial"/>
          <w:b/>
          <w:bCs/>
          <w:color w:val="000000"/>
        </w:rPr>
        <w:t xml:space="preserve">3.5 [ALTO] Autenticación global dependiente del orden de declaración de las rutas</w:t>
      </w:r>
    </w:p>
    <w:p>
      <w:pPr>
        <w:spacing w:after="120"/>
      </w:pPr>
      <w:r>
        <w:rPr>
          <w:rFonts w:ascii="Arial" w:cs="Arial" w:eastAsia="Arial" w:hAnsi="Arial"/>
          <w:b/>
          <w:bCs/>
          <w:sz w:val="22"/>
          <w:szCs w:val="22"/>
        </w:rPr>
        <w:t xml:space="preserve">Archivo y línea: </w:t>
      </w:r>
      <w:r>
        <w:rPr>
          <w:rFonts w:ascii="Arial" w:cs="Arial" w:eastAsia="Arial" w:hAnsi="Arial"/>
          <w:sz w:val="22"/>
          <w:szCs w:val="22"/>
        </w:rPr>
        <w:t xml:space="preserve">backend/server.js, línea 383 (app.use(verifyToken))</w:t>
      </w:r>
    </w:p>
    <w:p>
      <w:pPr>
        <w:spacing w:after="120"/>
      </w:pPr>
      <w:r>
        <w:rPr>
          <w:rFonts w:ascii="Arial" w:cs="Arial" w:eastAsia="Arial" w:hAnsi="Arial"/>
          <w:b/>
          <w:bCs/>
          <w:sz w:val="22"/>
          <w:szCs w:val="22"/>
        </w:rPr>
        <w:t xml:space="preserve">Descripción: </w:t>
      </w:r>
      <w:r>
        <w:rPr>
          <w:rFonts w:ascii="Arial" w:cs="Arial" w:eastAsia="Arial" w:hAnsi="Arial"/>
          <w:sz w:val="22"/>
          <w:szCs w:val="22"/>
        </w:rPr>
        <w:t xml:space="preserve">La protección de autenticación se activa a mitad del archivo con app.use(verifyToken). En Express, esto protege únicamente las rutas declaradas después de esa línea.</w:t>
      </w:r>
    </w:p>
    <w:p>
      <w:pPr>
        <w:spacing w:after="120"/>
      </w:pPr>
      <w:r>
        <w:rPr>
          <w:rFonts w:ascii="Arial" w:cs="Arial" w:eastAsia="Arial" w:hAnsi="Arial"/>
          <w:b/>
          <w:bCs/>
          <w:sz w:val="22"/>
          <w:szCs w:val="22"/>
        </w:rPr>
        <w:t xml:space="preserve">Por qué es una vulnerabilidad: </w:t>
      </w:r>
      <w:r>
        <w:rPr>
          <w:rFonts w:ascii="Arial" w:cs="Arial" w:eastAsia="Arial" w:hAnsi="Arial"/>
          <w:sz w:val="22"/>
          <w:szCs w:val="22"/>
        </w:rPr>
        <w:t xml:space="preserve">Todo lo que ya estaba escrito antes de esa línea (líneas 135 a 381) queda sin protección. Además, cualquier ruta nueva que alguien agregue por error antes de esa línea también quedará pública sin que exista ningún aviso o error visible. La seguridad depende de la posición física de una línea en el archivo, no de una regla explícita.</w:t>
      </w:r>
    </w:p>
    <w:p>
      <w:pPr>
        <w:spacing w:after="60"/>
      </w:pPr>
      <w:r>
        <w:rPr>
          <w:rFonts w:ascii="Arial" w:cs="Arial" w:eastAsia="Arial" w:hAnsi="Arial"/>
          <w:b/>
          <w:bCs/>
          <w:i w:val="false"/>
          <w:iCs w:val="false"/>
          <w:sz w:val="22"/>
          <w:szCs w:val="22"/>
        </w:rPr>
        <w:t xml:space="preserve">Código actual:</w:t>
      </w:r>
    </w:p>
    <w:p>
      <w:pPr>
        <w:pBdr>
          <w:top w:val="single" w:color="BFBFBF" w:sz="4"/>
          <w:bottom w:val="single" w:color="BFBFBF" w:sz="4"/>
          <w:left w:val="single" w:color="BFBFBF" w:sz="4"/>
          <w:right w:val="single" w:color="BFBFBF" w:sz="4"/>
        </w:pBdr>
        <w:shd w:fill="F5F5F5" w:val="clear"/>
        <w:spacing w:after="160" w:before="60"/>
        <w:ind w:left="100" w:right="100"/>
      </w:pPr>
      <w:r>
        <w:rPr>
          <w:rFonts w:ascii="Consolas" w:cs="Consolas" w:eastAsia="Consolas" w:hAnsi="Consolas"/>
          <w:sz w:val="19"/>
          <w:szCs w:val="19"/>
        </w:rPr>
        <w:t xml:space="preserve">// verifyToken se declara a mitad del archivo (línea 383)</w:t>
      </w:r>
      <w:r>
        <w:br/>
        <w:t xml:space="preserve"/>
      </w:r>
      <w:r>
        <w:rPr>
          <w:rFonts w:ascii="Consolas" w:cs="Consolas" w:eastAsia="Consolas" w:hAnsi="Consolas"/>
          <w:sz w:val="19"/>
          <w:szCs w:val="19"/>
        </w:rPr>
        <w:t xml:space="preserve">// todo lo de arriba queda público sin excepción explícita</w:t>
      </w:r>
    </w:p>
    <w:p>
      <w:pPr>
        <w:spacing w:after="60"/>
      </w:pPr>
      <w:r>
        <w:rPr>
          <w:rFonts w:ascii="Arial" w:cs="Arial" w:eastAsia="Arial" w:hAnsi="Arial"/>
          <w:b/>
          <w:bCs/>
          <w:i w:val="false"/>
          <w:iCs w:val="false"/>
          <w:sz w:val="22"/>
          <w:szCs w:val="22"/>
        </w:rPr>
        <w:t xml:space="preserve">Código corregido:</w:t>
      </w:r>
    </w:p>
    <w:p>
      <w:pPr>
        <w:pBdr>
          <w:top w:val="single" w:color="BFBFBF" w:sz="4"/>
          <w:bottom w:val="single" w:color="BFBFBF" w:sz="4"/>
          <w:left w:val="single" w:color="BFBFBF" w:sz="4"/>
          <w:right w:val="single" w:color="BFBFBF" w:sz="4"/>
        </w:pBdr>
        <w:shd w:fill="F5F5F5" w:val="clear"/>
        <w:spacing w:after="160" w:before="60"/>
        <w:ind w:left="100" w:right="100"/>
      </w:pPr>
      <w:r>
        <w:rPr>
          <w:rFonts w:ascii="Consolas" w:cs="Consolas" w:eastAsia="Consolas" w:hAnsi="Consolas"/>
          <w:sz w:val="19"/>
          <w:szCs w:val="19"/>
        </w:rPr>
        <w:t xml:space="preserve">const RUTAS_PUBLICAS = ['/api/auth/login', '/api/public/incidentes', '/api/public/stats', '/api/radar/sync'];</w:t>
      </w:r>
      <w:r>
        <w:br/>
        <w:t xml:space="preserve"/>
      </w:r>
      <w:r>
        <w:rPr>
          <w:rFonts w:ascii="Consolas" w:cs="Consolas" w:eastAsia="Consolas" w:hAnsi="Consolas"/>
          <w:sz w:val="19"/>
          <w:szCs w:val="19"/>
        </w:rPr>
        <w:t xml:space="preserve">app.use((req, res, next) =&gt; {</w:t>
      </w:r>
      <w:r>
        <w:br/>
        <w:t xml:space="preserve"/>
      </w:r>
      <w:r>
        <w:rPr>
          <w:rFonts w:ascii="Consolas" w:cs="Consolas" w:eastAsia="Consolas" w:hAnsi="Consolas"/>
          <w:sz w:val="19"/>
          <w:szCs w:val="19"/>
        </w:rPr>
        <w:t xml:space="preserve">  if (RUTAS_PUBLICAS.some(r =&gt; req.path.startsWith(r))) return next();</w:t>
      </w:r>
      <w:r>
        <w:br/>
        <w:t xml:space="preserve"/>
      </w:r>
      <w:r>
        <w:rPr>
          <w:rFonts w:ascii="Consolas" w:cs="Consolas" w:eastAsia="Consolas" w:hAnsi="Consolas"/>
          <w:sz w:val="19"/>
          <w:szCs w:val="19"/>
        </w:rPr>
        <w:t xml:space="preserve">  return verifyToken(req, res, next);</w:t>
      </w:r>
      <w:r>
        <w:br/>
        <w:t xml:space="preserve"/>
      </w:r>
      <w:r>
        <w:rPr>
          <w:rFonts w:ascii="Consolas" w:cs="Consolas" w:eastAsia="Consolas" w:hAnsi="Consolas"/>
          <w:sz w:val="19"/>
          <w:szCs w:val="19"/>
        </w:rPr>
        <w:t xml:space="preserve">});</w:t>
      </w:r>
    </w:p>
    <w:p>
      <w:pPr>
        <w:spacing w:after="60"/>
      </w:pPr>
      <w:r>
        <w:rPr>
          <w:rFonts w:ascii="Arial" w:cs="Arial" w:eastAsia="Arial" w:hAnsi="Arial"/>
          <w:b/>
          <w:bCs/>
          <w:i w:val="false"/>
          <w:iCs w:val="false"/>
          <w:sz w:val="22"/>
          <w:szCs w:val="22"/>
        </w:rPr>
        <w:t xml:space="preserve">Pasos adicionales:</w:t>
      </w:r>
    </w:p>
    <w:p>
      <w:pPr>
        <w:spacing w:after="100"/>
        <w:ind w:left="300"/>
      </w:pPr>
      <w:r>
        <w:rPr>
          <w:rFonts w:ascii="Arial" w:cs="Arial" w:eastAsia="Arial" w:hAnsi="Arial"/>
          <w:sz w:val="22"/>
          <w:szCs w:val="22"/>
        </w:rPr>
        <w:t xml:space="preserve">• Mover esta protección inmediatamente después de crear la app (junto a app.use(cors()) y app.use(express.json())).</w:t>
      </w:r>
    </w:p>
    <w:p>
      <w:pPr>
        <w:spacing w:after="100"/>
        <w:ind w:left="300"/>
      </w:pPr>
      <w:r>
        <w:rPr>
          <w:rFonts w:ascii="Arial" w:cs="Arial" w:eastAsia="Arial" w:hAnsi="Arial"/>
          <w:sz w:val="22"/>
          <w:szCs w:val="22"/>
        </w:rPr>
        <w:t xml:space="preserve">• Declarar explícitamente cuáles rutas son públicas en una lista centralizada, en vez de depender del orden de declaración.</w:t>
      </w:r>
    </w:p>
    <w:p>
      <w:pPr>
        <w:pStyle w:val="Heading2"/>
        <w:spacing w:after="120" w:before="300"/>
      </w:pPr>
      <w:r>
        <w:rPr>
          <w:rFonts w:ascii="Arial" w:cs="Arial" w:eastAsia="Arial" w:hAnsi="Arial"/>
          <w:b/>
          <w:bCs/>
          <w:color w:val="000000"/>
        </w:rPr>
        <w:t xml:space="preserve">3.6 [ALTO] Permisos granulares del frontend no verificados en el backend (escalamiento de privilegios)</w:t>
      </w:r>
    </w:p>
    <w:p>
      <w:pPr>
        <w:spacing w:after="120"/>
      </w:pPr>
      <w:r>
        <w:rPr>
          <w:rFonts w:ascii="Arial" w:cs="Arial" w:eastAsia="Arial" w:hAnsi="Arial"/>
          <w:b/>
          <w:bCs/>
          <w:sz w:val="22"/>
          <w:szCs w:val="22"/>
        </w:rPr>
        <w:t xml:space="preserve">Archivo y línea: </w:t>
      </w:r>
      <w:r>
        <w:rPr>
          <w:rFonts w:ascii="Arial" w:cs="Arial" w:eastAsia="Arial" w:hAnsi="Arial"/>
          <w:sz w:val="22"/>
          <w:szCs w:val="22"/>
        </w:rPr>
        <w:t xml:space="preserve">backend/server.js, líneas 388-445 (endpoints /api/personal)</w:t>
      </w:r>
    </w:p>
    <w:p>
      <w:pPr>
        <w:spacing w:after="120"/>
      </w:pPr>
      <w:r>
        <w:rPr>
          <w:rFonts w:ascii="Arial" w:cs="Arial" w:eastAsia="Arial" w:hAnsi="Arial"/>
          <w:b/>
          <w:bCs/>
          <w:sz w:val="22"/>
          <w:szCs w:val="22"/>
        </w:rPr>
        <w:t xml:space="preserve">Descripción: </w:t>
      </w:r>
      <w:r>
        <w:rPr>
          <w:rFonts w:ascii="Arial" w:cs="Arial" w:eastAsia="Arial" w:hAnsi="Arial"/>
          <w:sz w:val="22"/>
          <w:szCs w:val="22"/>
        </w:rPr>
        <w:t xml:space="preserve">El frontend decide qué botones de editar/eliminar mostrar según el objeto "permisos" del usuario (ver app_flotas_web/src/App.jsx, línea 67 en adelante), pero el backend solo exige tener sesión iniciada (verifyToken) en estas rutas, sin revisar el permiso específico.</w:t>
      </w:r>
    </w:p>
    <w:p>
      <w:pPr>
        <w:spacing w:after="120"/>
      </w:pPr>
      <w:r>
        <w:rPr>
          <w:rFonts w:ascii="Arial" w:cs="Arial" w:eastAsia="Arial" w:hAnsi="Arial"/>
          <w:b/>
          <w:bCs/>
          <w:sz w:val="22"/>
          <w:szCs w:val="22"/>
        </w:rPr>
        <w:t xml:space="preserve">Por qué es una vulnerabilidad: </w:t>
      </w:r>
      <w:r>
        <w:rPr>
          <w:rFonts w:ascii="Arial" w:cs="Arial" w:eastAsia="Arial" w:hAnsi="Arial"/>
          <w:sz w:val="22"/>
          <w:szCs w:val="22"/>
        </w:rPr>
        <w:t xml:space="preserve">Cualquier usuario autenticado, sin importar su rol o sus permisos visibles, puede llamar DELETE /api/personal/:id directamente (por ejemplo con Postman o la consola del navegador) y la acción se ejecuta, aunque su interfaz nunca le muestre el botón correspondiente. Los controles de acceso que solo existen en el frontend son decorativos.</w:t>
      </w:r>
    </w:p>
    <w:p>
      <w:pPr>
        <w:spacing w:after="60"/>
      </w:pPr>
      <w:r>
        <w:rPr>
          <w:rFonts w:ascii="Arial" w:cs="Arial" w:eastAsia="Arial" w:hAnsi="Arial"/>
          <w:b/>
          <w:bCs/>
          <w:i w:val="false"/>
          <w:iCs w:val="false"/>
          <w:sz w:val="22"/>
          <w:szCs w:val="22"/>
        </w:rPr>
        <w:t xml:space="preserve">Código actual:</w:t>
      </w:r>
    </w:p>
    <w:p>
      <w:pPr>
        <w:pBdr>
          <w:top w:val="single" w:color="BFBFBF" w:sz="4"/>
          <w:bottom w:val="single" w:color="BFBFBF" w:sz="4"/>
          <w:left w:val="single" w:color="BFBFBF" w:sz="4"/>
          <w:right w:val="single" w:color="BFBFBF" w:sz="4"/>
        </w:pBdr>
        <w:shd w:fill="F5F5F5" w:val="clear"/>
        <w:spacing w:after="160" w:before="60"/>
        <w:ind w:left="100" w:right="100"/>
      </w:pPr>
      <w:r>
        <w:rPr>
          <w:rFonts w:ascii="Consolas" w:cs="Consolas" w:eastAsia="Consolas" w:hAnsi="Consolas"/>
          <w:sz w:val="19"/>
          <w:szCs w:val="19"/>
        </w:rPr>
        <w:t xml:space="preserve">app.delete('/api/personal/:id', async (req, res) =&gt; { ... });</w:t>
      </w:r>
    </w:p>
    <w:p>
      <w:pPr>
        <w:spacing w:after="60"/>
      </w:pPr>
      <w:r>
        <w:rPr>
          <w:rFonts w:ascii="Arial" w:cs="Arial" w:eastAsia="Arial" w:hAnsi="Arial"/>
          <w:b/>
          <w:bCs/>
          <w:i w:val="false"/>
          <w:iCs w:val="false"/>
          <w:sz w:val="22"/>
          <w:szCs w:val="22"/>
        </w:rPr>
        <w:t xml:space="preserve">Código corregido:</w:t>
      </w:r>
    </w:p>
    <w:p>
      <w:pPr>
        <w:pBdr>
          <w:top w:val="single" w:color="BFBFBF" w:sz="4"/>
          <w:bottom w:val="single" w:color="BFBFBF" w:sz="4"/>
          <w:left w:val="single" w:color="BFBFBF" w:sz="4"/>
          <w:right w:val="single" w:color="BFBFBF" w:sz="4"/>
        </w:pBdr>
        <w:shd w:fill="F5F5F5" w:val="clear"/>
        <w:spacing w:after="160" w:before="60"/>
        <w:ind w:left="100" w:right="100"/>
      </w:pPr>
      <w:r>
        <w:rPr>
          <w:rFonts w:ascii="Consolas" w:cs="Consolas" w:eastAsia="Consolas" w:hAnsi="Consolas"/>
          <w:sz w:val="19"/>
          <w:szCs w:val="19"/>
        </w:rPr>
        <w:t xml:space="preserve">const requirePermiso = (modulo, accion) =&gt; (req, res, next) =&gt; {</w:t>
      </w:r>
      <w:r>
        <w:br/>
        <w:t xml:space="preserve"/>
      </w:r>
      <w:r>
        <w:rPr>
          <w:rFonts w:ascii="Consolas" w:cs="Consolas" w:eastAsia="Consolas" w:hAnsi="Consolas"/>
          <w:sz w:val="19"/>
          <w:szCs w:val="19"/>
        </w:rPr>
        <w:t xml:space="preserve">  if (req.user.rol === 'admin') return next();</w:t>
      </w:r>
      <w:r>
        <w:br/>
        <w:t xml:space="preserve"/>
      </w:r>
      <w:r>
        <w:rPr>
          <w:rFonts w:ascii="Consolas" w:cs="Consolas" w:eastAsia="Consolas" w:hAnsi="Consolas"/>
          <w:sz w:val="19"/>
          <w:szCs w:val="19"/>
        </w:rPr>
        <w:t xml:space="preserve">  if (req.user.permisos?.[modulo]?.[accion]) return next();</w:t>
      </w:r>
      <w:r>
        <w:br/>
        <w:t xml:space="preserve"/>
      </w:r>
      <w:r>
        <w:rPr>
          <w:rFonts w:ascii="Consolas" w:cs="Consolas" w:eastAsia="Consolas" w:hAnsi="Consolas"/>
          <w:sz w:val="19"/>
          <w:szCs w:val="19"/>
        </w:rPr>
        <w:t xml:space="preserve">  return res.status(403).json({ error: 'No tienes permiso para esta acción' });</w:t>
      </w:r>
      <w:r>
        <w:br/>
        <w:t xml:space="preserve"/>
      </w:r>
      <w:r>
        <w:rPr>
          <w:rFonts w:ascii="Consolas" w:cs="Consolas" w:eastAsia="Consolas" w:hAnsi="Consolas"/>
          <w:sz w:val="19"/>
          <w:szCs w:val="19"/>
        </w:rPr>
        <w:t xml:space="preserve">};</w:t>
      </w:r>
      <w:r>
        <w:br/>
        <w:t xml:space="preserve"/>
      </w:r>
      <w:r>
        <w:rPr>
          <w:rFonts w:ascii="Consolas" w:cs="Consolas" w:eastAsia="Consolas" w:hAnsi="Consolas"/>
          <w:sz w:val="19"/>
          <w:szCs w:val="19"/>
        </w:rPr>
        <w:t xml:space="preserve">app.delete('/api/personal/:id', requirePermiso('maestros','editar'), async (req, res) =&gt; { ... });</w:t>
      </w:r>
    </w:p>
    <w:p>
      <w:pPr>
        <w:spacing w:after="60"/>
      </w:pPr>
      <w:r>
        <w:rPr>
          <w:rFonts w:ascii="Arial" w:cs="Arial" w:eastAsia="Arial" w:hAnsi="Arial"/>
          <w:b/>
          <w:bCs/>
          <w:i w:val="false"/>
          <w:iCs w:val="false"/>
          <w:sz w:val="22"/>
          <w:szCs w:val="22"/>
        </w:rPr>
        <w:t xml:space="preserve">Pasos adicionales:</w:t>
      </w:r>
    </w:p>
    <w:p>
      <w:pPr>
        <w:spacing w:after="100"/>
        <w:ind w:left="300"/>
      </w:pPr>
      <w:r>
        <w:rPr>
          <w:rFonts w:ascii="Arial" w:cs="Arial" w:eastAsia="Arial" w:hAnsi="Arial"/>
          <w:sz w:val="22"/>
          <w:szCs w:val="22"/>
        </w:rPr>
        <w:t xml:space="preserve">• Crear este middleware reutilizable y aplicarlo a cada ruta sensible: /api/personal, /vehiculos/, /mantenimientos/, /api/entregas, etc.</w:t>
      </w:r>
    </w:p>
    <w:p>
      <w:pPr>
        <w:spacing w:after="100"/>
        <w:ind w:left="300"/>
      </w:pPr>
      <w:r>
        <w:rPr>
          <w:rFonts w:ascii="Arial" w:cs="Arial" w:eastAsia="Arial" w:hAnsi="Arial"/>
          <w:sz w:val="22"/>
          <w:szCs w:val="22"/>
        </w:rPr>
        <w:t xml:space="preserve">• Revisar módulo por módulo qué combinación de "modulo" y "accion" corresponde a cada endpoint.</w:t>
      </w:r>
    </w:p>
    <w:p>
      <w:pPr>
        <w:pStyle w:val="Heading2"/>
        <w:spacing w:after="120" w:before="300"/>
      </w:pPr>
      <w:r>
        <w:rPr>
          <w:rFonts w:ascii="Arial" w:cs="Arial" w:eastAsia="Arial" w:hAnsi="Arial"/>
          <w:b/>
          <w:bCs/>
          <w:color w:val="000000"/>
        </w:rPr>
        <w:t xml:space="preserve">3.7 [MEDIO] Suscripción a alertas críticas de Telegram sin control de acceso</w:t>
      </w:r>
    </w:p>
    <w:p>
      <w:pPr>
        <w:spacing w:after="120"/>
      </w:pPr>
      <w:r>
        <w:rPr>
          <w:rFonts w:ascii="Arial" w:cs="Arial" w:eastAsia="Arial" w:hAnsi="Arial"/>
          <w:b/>
          <w:bCs/>
          <w:sz w:val="22"/>
          <w:szCs w:val="22"/>
        </w:rPr>
        <w:t xml:space="preserve">Archivo y línea: </w:t>
      </w:r>
      <w:r>
        <w:rPr>
          <w:rFonts w:ascii="Arial" w:cs="Arial" w:eastAsia="Arial" w:hAnsi="Arial"/>
          <w:sz w:val="22"/>
          <w:szCs w:val="22"/>
        </w:rPr>
        <w:t xml:space="preserve">backend/telegramBot.js, líneas 25-29</w:t>
      </w:r>
    </w:p>
    <w:p>
      <w:pPr>
        <w:spacing w:after="120"/>
      </w:pPr>
      <w:r>
        <w:rPr>
          <w:rFonts w:ascii="Arial" w:cs="Arial" w:eastAsia="Arial" w:hAnsi="Arial"/>
          <w:b/>
          <w:bCs/>
          <w:sz w:val="22"/>
          <w:szCs w:val="22"/>
        </w:rPr>
        <w:t xml:space="preserve">Descripción: </w:t>
      </w:r>
      <w:r>
        <w:rPr>
          <w:rFonts w:ascii="Arial" w:cs="Arial" w:eastAsia="Arial" w:hAnsi="Arial"/>
          <w:sz w:val="22"/>
          <w:szCs w:val="22"/>
        </w:rPr>
        <w:t xml:space="preserve">Cualquier persona que le escriba "/suscribir" al bot (si conoce su nombre de usuario) pasa a ser el receptor de las alertas del radar, porque el chat autorizado se guarda en una sola variable global que se sobrescribe cada vez.</w:t>
      </w:r>
    </w:p>
    <w:p>
      <w:pPr>
        <w:spacing w:after="120"/>
      </w:pPr>
      <w:r>
        <w:rPr>
          <w:rFonts w:ascii="Arial" w:cs="Arial" w:eastAsia="Arial" w:hAnsi="Arial"/>
          <w:b/>
          <w:bCs/>
          <w:sz w:val="22"/>
          <w:szCs w:val="22"/>
        </w:rPr>
        <w:t xml:space="preserve">Por qué es una vulnerabilidad: </w:t>
      </w:r>
      <w:r>
        <w:rPr>
          <w:rFonts w:ascii="Arial" w:cs="Arial" w:eastAsia="Arial" w:hAnsi="Arial"/>
          <w:sz w:val="22"/>
          <w:szCs w:val="22"/>
        </w:rPr>
        <w:t xml:space="preserve">La última persona en escribir "/suscribir" reemplaza al operador legítimo como receptor de las alertas, sin que el sistema note el cambio ni exista forma de revertirlo salvo que el operador vuelva a escribir.</w:t>
      </w:r>
    </w:p>
    <w:p>
      <w:pPr>
        <w:spacing w:after="60"/>
      </w:pPr>
      <w:r>
        <w:rPr>
          <w:rFonts w:ascii="Arial" w:cs="Arial" w:eastAsia="Arial" w:hAnsi="Arial"/>
          <w:b/>
          <w:bCs/>
          <w:i w:val="false"/>
          <w:iCs w:val="false"/>
          <w:sz w:val="22"/>
          <w:szCs w:val="22"/>
        </w:rPr>
        <w:t xml:space="preserve">Código actual:</w:t>
      </w:r>
    </w:p>
    <w:p>
      <w:pPr>
        <w:pBdr>
          <w:top w:val="single" w:color="BFBFBF" w:sz="4"/>
          <w:bottom w:val="single" w:color="BFBFBF" w:sz="4"/>
          <w:left w:val="single" w:color="BFBFBF" w:sz="4"/>
          <w:right w:val="single" w:color="BFBFBF" w:sz="4"/>
        </w:pBdr>
        <w:shd w:fill="F5F5F5" w:val="clear"/>
        <w:spacing w:after="160" w:before="60"/>
        <w:ind w:left="100" w:right="100"/>
      </w:pPr>
      <w:r>
        <w:rPr>
          <w:rFonts w:ascii="Consolas" w:cs="Consolas" w:eastAsia="Consolas" w:hAnsi="Consolas"/>
          <w:sz w:val="19"/>
          <w:szCs w:val="19"/>
        </w:rPr>
        <w:t xml:space="preserve">bot.onText(/\/suscribir/, (msg) =&gt; {</w:t>
      </w:r>
      <w:r>
        <w:br/>
        <w:t xml:space="preserve"/>
      </w:r>
      <w:r>
        <w:rPr>
          <w:rFonts w:ascii="Consolas" w:cs="Consolas" w:eastAsia="Consolas" w:hAnsi="Consolas"/>
          <w:sz w:val="19"/>
          <w:szCs w:val="19"/>
        </w:rPr>
        <w:t xml:space="preserve">  global.nexusTelegramChatId = msg.chat.id;</w:t>
      </w:r>
      <w:r>
        <w:br/>
        <w:t xml:space="preserve"/>
      </w:r>
      <w:r>
        <w:rPr>
          <w:rFonts w:ascii="Consolas" w:cs="Consolas" w:eastAsia="Consolas" w:hAnsi="Consolas"/>
          <w:sz w:val="19"/>
          <w:szCs w:val="19"/>
        </w:rPr>
        <w:t xml:space="preserve">});</w:t>
      </w:r>
    </w:p>
    <w:p>
      <w:pPr>
        <w:spacing w:after="60"/>
      </w:pPr>
      <w:r>
        <w:rPr>
          <w:rFonts w:ascii="Arial" w:cs="Arial" w:eastAsia="Arial" w:hAnsi="Arial"/>
          <w:b/>
          <w:bCs/>
          <w:i w:val="false"/>
          <w:iCs w:val="false"/>
          <w:sz w:val="22"/>
          <w:szCs w:val="22"/>
        </w:rPr>
        <w:t xml:space="preserve">Código corregido:</w:t>
      </w:r>
    </w:p>
    <w:p>
      <w:pPr>
        <w:pBdr>
          <w:top w:val="single" w:color="BFBFBF" w:sz="4"/>
          <w:bottom w:val="single" w:color="BFBFBF" w:sz="4"/>
          <w:left w:val="single" w:color="BFBFBF" w:sz="4"/>
          <w:right w:val="single" w:color="BFBFBF" w:sz="4"/>
        </w:pBdr>
        <w:shd w:fill="F5F5F5" w:val="clear"/>
        <w:spacing w:after="160" w:before="60"/>
        <w:ind w:left="100" w:right="100"/>
      </w:pPr>
      <w:r>
        <w:rPr>
          <w:rFonts w:ascii="Consolas" w:cs="Consolas" w:eastAsia="Consolas" w:hAnsi="Consolas"/>
          <w:sz w:val="19"/>
          <w:szCs w:val="19"/>
        </w:rPr>
        <w:t xml:space="preserve">bot.onText(/\/suscribir (.+)/, async (msg, match) =&gt; {</w:t>
      </w:r>
      <w:r>
        <w:br/>
        <w:t xml:space="preserve"/>
      </w:r>
      <w:r>
        <w:rPr>
          <w:rFonts w:ascii="Consolas" w:cs="Consolas" w:eastAsia="Consolas" w:hAnsi="Consolas"/>
          <w:sz w:val="19"/>
          <w:szCs w:val="19"/>
        </w:rPr>
        <w:t xml:space="preserve">  if (match[1] !== process.env.TELEGRAM_SUBSCRIBE_KEY) {</w:t>
      </w:r>
      <w:r>
        <w:br/>
        <w:t xml:space="preserve"/>
      </w:r>
      <w:r>
        <w:rPr>
          <w:rFonts w:ascii="Consolas" w:cs="Consolas" w:eastAsia="Consolas" w:hAnsi="Consolas"/>
          <w:sz w:val="19"/>
          <w:szCs w:val="19"/>
        </w:rPr>
        <w:t xml:space="preserve">    return bot.sendMessage(msg.chat.id, 'Clave incorrecta.');</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await pool.query('INSERT INTO telegram_subscriptores (chat_id) VALUES ($1) ON CONFLICT DO NOTHING', [msg.chat.id]);</w:t>
      </w:r>
      <w:r>
        <w:br/>
        <w:t xml:space="preserve"/>
      </w:r>
      <w:r>
        <w:rPr>
          <w:rFonts w:ascii="Consolas" w:cs="Consolas" w:eastAsia="Consolas" w:hAnsi="Consolas"/>
          <w:sz w:val="19"/>
          <w:szCs w:val="19"/>
        </w:rPr>
        <w:t xml:space="preserve">});</w:t>
      </w:r>
    </w:p>
    <w:p>
      <w:pPr>
        <w:spacing w:after="60"/>
      </w:pPr>
      <w:r>
        <w:rPr>
          <w:rFonts w:ascii="Arial" w:cs="Arial" w:eastAsia="Arial" w:hAnsi="Arial"/>
          <w:b/>
          <w:bCs/>
          <w:i w:val="false"/>
          <w:iCs w:val="false"/>
          <w:sz w:val="22"/>
          <w:szCs w:val="22"/>
        </w:rPr>
        <w:t xml:space="preserve">Pasos adicionales:</w:t>
      </w:r>
    </w:p>
    <w:p>
      <w:pPr>
        <w:spacing w:after="100"/>
        <w:ind w:left="300"/>
      </w:pPr>
      <w:r>
        <w:rPr>
          <w:rFonts w:ascii="Arial" w:cs="Arial" w:eastAsia="Arial" w:hAnsi="Arial"/>
          <w:sz w:val="22"/>
          <w:szCs w:val="22"/>
        </w:rPr>
        <w:t xml:space="preserve">• Exigir una clave compartida al momento de suscribirse.</w:t>
      </w:r>
    </w:p>
    <w:p>
      <w:pPr>
        <w:spacing w:after="100"/>
        <w:ind w:left="300"/>
      </w:pPr>
      <w:r>
        <w:rPr>
          <w:rFonts w:ascii="Arial" w:cs="Arial" w:eastAsia="Arial" w:hAnsi="Arial"/>
          <w:sz w:val="22"/>
          <w:szCs w:val="22"/>
        </w:rPr>
        <w:t xml:space="preserve">• Guardar los chats autorizados en una tabla de base de datos en vez de una variable global, y enviar las alertas a todos los chats de esa tabla.</w:t>
      </w:r>
    </w:p>
    <w:p>
      <w:pPr>
        <w:pStyle w:val="Heading2"/>
        <w:spacing w:after="120" w:before="300"/>
      </w:pPr>
      <w:r>
        <w:rPr>
          <w:rFonts w:ascii="Arial" w:cs="Arial" w:eastAsia="Arial" w:hAnsi="Arial"/>
          <w:b/>
          <w:bCs/>
          <w:color w:val="000000"/>
        </w:rPr>
        <w:t xml:space="preserve">3.8 [MEDIO] Token de sesión (JWT) expuesto en URLs</w:t>
      </w:r>
    </w:p>
    <w:p>
      <w:pPr>
        <w:spacing w:after="120"/>
      </w:pPr>
      <w:r>
        <w:rPr>
          <w:rFonts w:ascii="Arial" w:cs="Arial" w:eastAsia="Arial" w:hAnsi="Arial"/>
          <w:b/>
          <w:bCs/>
          <w:sz w:val="22"/>
          <w:szCs w:val="22"/>
        </w:rPr>
        <w:t xml:space="preserve">Archivo y línea: </w:t>
      </w:r>
      <w:r>
        <w:rPr>
          <w:rFonts w:ascii="Arial" w:cs="Arial" w:eastAsia="Arial" w:hAnsi="Arial"/>
          <w:sz w:val="22"/>
          <w:szCs w:val="22"/>
        </w:rPr>
        <w:t xml:space="preserve">app_flotas_web/src/services/api.js, líneas 295-298 y 360-366; backend/server.js, línea 179</w:t>
      </w:r>
    </w:p>
    <w:p>
      <w:pPr>
        <w:spacing w:after="120"/>
      </w:pPr>
      <w:r>
        <w:rPr>
          <w:rFonts w:ascii="Arial" w:cs="Arial" w:eastAsia="Arial" w:hAnsi="Arial"/>
          <w:b/>
          <w:bCs/>
          <w:sz w:val="22"/>
          <w:szCs w:val="22"/>
        </w:rPr>
        <w:t xml:space="preserve">Descripción: </w:t>
      </w:r>
      <w:r>
        <w:rPr>
          <w:rFonts w:ascii="Arial" w:cs="Arial" w:eastAsia="Arial" w:hAnsi="Arial"/>
          <w:sz w:val="22"/>
          <w:szCs w:val="22"/>
        </w:rPr>
        <w:t xml:space="preserve">Las funciones downloadExcel y exportExcelEntregas arman la URL de descarga incluyendo el token como parámetro (?token=...) en vez de enviarlo en el header Authorization.</w:t>
      </w:r>
    </w:p>
    <w:p>
      <w:pPr>
        <w:spacing w:after="120"/>
      </w:pPr>
      <w:r>
        <w:rPr>
          <w:rFonts w:ascii="Arial" w:cs="Arial" w:eastAsia="Arial" w:hAnsi="Arial"/>
          <w:b/>
          <w:bCs/>
          <w:sz w:val="22"/>
          <w:szCs w:val="22"/>
        </w:rPr>
        <w:t xml:space="preserve">Por qué es una vulnerabilidad: </w:t>
      </w:r>
      <w:r>
        <w:rPr>
          <w:rFonts w:ascii="Arial" w:cs="Arial" w:eastAsia="Arial" w:hAnsi="Arial"/>
          <w:sz w:val="22"/>
          <w:szCs w:val="22"/>
        </w:rPr>
        <w:t xml:space="preserve">Los tokens que viajan en la URL quedan guardados en el historial del navegador y en los registros (logs) de acceso del servidor y de cualquier proxy intermedio, donde pueden quedar expuestos a más personas de las que deberían tener acceso a ellos.</w:t>
      </w:r>
    </w:p>
    <w:p>
      <w:pPr>
        <w:spacing w:after="60"/>
      </w:pPr>
      <w:r>
        <w:rPr>
          <w:rFonts w:ascii="Arial" w:cs="Arial" w:eastAsia="Arial" w:hAnsi="Arial"/>
          <w:b/>
          <w:bCs/>
          <w:i w:val="false"/>
          <w:iCs w:val="false"/>
          <w:sz w:val="22"/>
          <w:szCs w:val="22"/>
        </w:rPr>
        <w:t xml:space="preserve">Código actual:</w:t>
      </w:r>
    </w:p>
    <w:p>
      <w:pPr>
        <w:pBdr>
          <w:top w:val="single" w:color="BFBFBF" w:sz="4"/>
          <w:bottom w:val="single" w:color="BFBFBF" w:sz="4"/>
          <w:left w:val="single" w:color="BFBFBF" w:sz="4"/>
          <w:right w:val="single" w:color="BFBFBF" w:sz="4"/>
        </w:pBdr>
        <w:shd w:fill="F5F5F5" w:val="clear"/>
        <w:spacing w:after="160" w:before="60"/>
        <w:ind w:left="100" w:right="100"/>
      </w:pPr>
      <w:r>
        <w:rPr>
          <w:rFonts w:ascii="Consolas" w:cs="Consolas" w:eastAsia="Consolas" w:hAnsi="Consolas"/>
          <w:sz w:val="19"/>
          <w:szCs w:val="19"/>
        </w:rPr>
        <w:t xml:space="preserve">downloadExcel: () =&gt; {</w:t>
      </w:r>
      <w:r>
        <w:br/>
        <w:t xml:space="preserve"/>
      </w:r>
      <w:r>
        <w:rPr>
          <w:rFonts w:ascii="Consolas" w:cs="Consolas" w:eastAsia="Consolas" w:hAnsi="Consolas"/>
          <w:sz w:val="19"/>
          <w:szCs w:val="19"/>
        </w:rPr>
        <w:t xml:space="preserve">  const token = localStorage.getItem('nexus_token');</w:t>
      </w:r>
      <w:r>
        <w:br/>
        <w:t xml:space="preserve"/>
      </w:r>
      <w:r>
        <w:rPr>
          <w:rFonts w:ascii="Consolas" w:cs="Consolas" w:eastAsia="Consolas" w:hAnsi="Consolas"/>
          <w:sz w:val="19"/>
          <w:szCs w:val="19"/>
        </w:rPr>
        <w:t xml:space="preserve">  window.location.href = `${BASE_URL}/api/reportes/mantenimiento-excel?token=${token}`;</w:t>
      </w:r>
      <w:r>
        <w:br/>
        <w:t xml:space="preserve"/>
      </w:r>
      <w:r>
        <w:rPr>
          <w:rFonts w:ascii="Consolas" w:cs="Consolas" w:eastAsia="Consolas" w:hAnsi="Consolas"/>
          <w:sz w:val="19"/>
          <w:szCs w:val="19"/>
        </w:rPr>
        <w:t xml:space="preserve">},</w:t>
      </w:r>
    </w:p>
    <w:p>
      <w:pPr>
        <w:spacing w:after="60"/>
      </w:pPr>
      <w:r>
        <w:rPr>
          <w:rFonts w:ascii="Arial" w:cs="Arial" w:eastAsia="Arial" w:hAnsi="Arial"/>
          <w:b/>
          <w:bCs/>
          <w:i w:val="false"/>
          <w:iCs w:val="false"/>
          <w:sz w:val="22"/>
          <w:szCs w:val="22"/>
        </w:rPr>
        <w:t xml:space="preserve">Código corregido:</w:t>
      </w:r>
    </w:p>
    <w:p>
      <w:pPr>
        <w:pBdr>
          <w:top w:val="single" w:color="BFBFBF" w:sz="4"/>
          <w:bottom w:val="single" w:color="BFBFBF" w:sz="4"/>
          <w:left w:val="single" w:color="BFBFBF" w:sz="4"/>
          <w:right w:val="single" w:color="BFBFBF" w:sz="4"/>
        </w:pBdr>
        <w:shd w:fill="F5F5F5" w:val="clear"/>
        <w:spacing w:after="160" w:before="60"/>
        <w:ind w:left="100" w:right="100"/>
      </w:pPr>
      <w:r>
        <w:rPr>
          <w:rFonts w:ascii="Consolas" w:cs="Consolas" w:eastAsia="Consolas" w:hAnsi="Consolas"/>
          <w:sz w:val="19"/>
          <w:szCs w:val="19"/>
        </w:rPr>
        <w:t xml:space="preserve">downloadExcel: async () =&gt; {</w:t>
      </w:r>
      <w:r>
        <w:br/>
        <w:t xml:space="preserve"/>
      </w:r>
      <w:r>
        <w:rPr>
          <w:rFonts w:ascii="Consolas" w:cs="Consolas" w:eastAsia="Consolas" w:hAnsi="Consolas"/>
          <w:sz w:val="19"/>
          <w:szCs w:val="19"/>
        </w:rPr>
        <w:t xml:space="preserve">  const resp = await fetchWithAuth(`${BASE_URL}/api/reportes/mantenimiento-excel`);</w:t>
      </w:r>
      <w:r>
        <w:br/>
        <w:t xml:space="preserve"/>
      </w:r>
      <w:r>
        <w:rPr>
          <w:rFonts w:ascii="Consolas" w:cs="Consolas" w:eastAsia="Consolas" w:hAnsi="Consolas"/>
          <w:sz w:val="19"/>
          <w:szCs w:val="19"/>
        </w:rPr>
        <w:t xml:space="preserve">  const blob = await resp.blob();</w:t>
      </w:r>
      <w:r>
        <w:br/>
        <w:t xml:space="preserve"/>
      </w:r>
      <w:r>
        <w:rPr>
          <w:rFonts w:ascii="Consolas" w:cs="Consolas" w:eastAsia="Consolas" w:hAnsi="Consolas"/>
          <w:sz w:val="19"/>
          <w:szCs w:val="19"/>
        </w:rPr>
        <w:t xml:space="preserve">  const url = window.URL.createObjectURL(blob);</w:t>
      </w:r>
      <w:r>
        <w:br/>
        <w:t xml:space="preserve"/>
      </w:r>
      <w:r>
        <w:rPr>
          <w:rFonts w:ascii="Consolas" w:cs="Consolas" w:eastAsia="Consolas" w:hAnsi="Consolas"/>
          <w:sz w:val="19"/>
          <w:szCs w:val="19"/>
        </w:rPr>
        <w:t xml:space="preserve">  const a = document.createElement('a');</w:t>
      </w:r>
      <w:r>
        <w:br/>
        <w:t xml:space="preserve"/>
      </w:r>
      <w:r>
        <w:rPr>
          <w:rFonts w:ascii="Consolas" w:cs="Consolas" w:eastAsia="Consolas" w:hAnsi="Consolas"/>
          <w:sz w:val="19"/>
          <w:szCs w:val="19"/>
        </w:rPr>
        <w:t xml:space="preserve">  a.href = url; a.download = 'reporte.xlsx'; a.click();</w:t>
      </w:r>
      <w:r>
        <w:br/>
        <w:t xml:space="preserve"/>
      </w:r>
      <w:r>
        <w:rPr>
          <w:rFonts w:ascii="Consolas" w:cs="Consolas" w:eastAsia="Consolas" w:hAnsi="Consolas"/>
          <w:sz w:val="19"/>
          <w:szCs w:val="19"/>
        </w:rPr>
        <w:t xml:space="preserve">  window.URL.revokeObjectURL(url);</w:t>
      </w:r>
      <w:r>
        <w:br/>
        <w:t xml:space="preserve"/>
      </w:r>
      <w:r>
        <w:rPr>
          <w:rFonts w:ascii="Consolas" w:cs="Consolas" w:eastAsia="Consolas" w:hAnsi="Consolas"/>
          <w:sz w:val="19"/>
          <w:szCs w:val="19"/>
        </w:rPr>
        <w:t xml:space="preserve">},</w:t>
      </w:r>
    </w:p>
    <w:p>
      <w:pPr>
        <w:spacing w:after="60"/>
      </w:pPr>
      <w:r>
        <w:rPr>
          <w:rFonts w:ascii="Arial" w:cs="Arial" w:eastAsia="Arial" w:hAnsi="Arial"/>
          <w:b/>
          <w:bCs/>
          <w:i w:val="false"/>
          <w:iCs w:val="false"/>
          <w:sz w:val="22"/>
          <w:szCs w:val="22"/>
        </w:rPr>
        <w:t xml:space="preserve">Pasos adicionales:</w:t>
      </w:r>
    </w:p>
    <w:p>
      <w:pPr>
        <w:spacing w:after="100"/>
        <w:ind w:left="300"/>
      </w:pPr>
      <w:r>
        <w:rPr>
          <w:rFonts w:ascii="Arial" w:cs="Arial" w:eastAsia="Arial" w:hAnsi="Arial"/>
          <w:sz w:val="22"/>
          <w:szCs w:val="22"/>
        </w:rPr>
        <w:t xml:space="preserve">• Aplicar el mismo cambio a exportExcelEntregas.</w:t>
      </w:r>
    </w:p>
    <w:p>
      <w:pPr>
        <w:spacing w:after="100"/>
        <w:ind w:left="300"/>
      </w:pPr>
      <w:r>
        <w:rPr>
          <w:rFonts w:ascii="Arial" w:cs="Arial" w:eastAsia="Arial" w:hAnsi="Arial"/>
          <w:sz w:val="22"/>
          <w:szCs w:val="22"/>
        </w:rPr>
        <w:t xml:space="preserve">• Una vez migradas ambas funciones, quitar el soporte de req.query.token en verifyToken (server.js, línea 179), dejando el header como única vía válida.</w:t>
      </w:r>
    </w:p>
    <w:p>
      <w:pPr>
        <w:pStyle w:val="Heading2"/>
        <w:spacing w:after="120" w:before="300"/>
      </w:pPr>
      <w:r>
        <w:rPr>
          <w:rFonts w:ascii="Arial" w:cs="Arial" w:eastAsia="Arial" w:hAnsi="Arial"/>
          <w:b/>
          <w:bCs/>
          <w:color w:val="000000"/>
        </w:rPr>
        <w:t xml:space="preserve">3.9 [BAJO] Comparación de secretos vulnerable a "timing attacks"</w:t>
      </w:r>
    </w:p>
    <w:p>
      <w:pPr>
        <w:spacing w:after="120"/>
      </w:pPr>
      <w:r>
        <w:rPr>
          <w:rFonts w:ascii="Arial" w:cs="Arial" w:eastAsia="Arial" w:hAnsi="Arial"/>
          <w:b/>
          <w:bCs/>
          <w:sz w:val="22"/>
          <w:szCs w:val="22"/>
        </w:rPr>
        <w:t xml:space="preserve">Archivo y línea: </w:t>
      </w:r>
      <w:r>
        <w:rPr>
          <w:rFonts w:ascii="Arial" w:cs="Arial" w:eastAsia="Arial" w:hAnsi="Arial"/>
          <w:sz w:val="22"/>
          <w:szCs w:val="22"/>
        </w:rPr>
        <w:t xml:space="preserve">backend/radarService.js, línea 151</w:t>
      </w:r>
    </w:p>
    <w:p>
      <w:pPr>
        <w:spacing w:after="120"/>
      </w:pPr>
      <w:r>
        <w:rPr>
          <w:rFonts w:ascii="Arial" w:cs="Arial" w:eastAsia="Arial" w:hAnsi="Arial"/>
          <w:b/>
          <w:bCs/>
          <w:sz w:val="22"/>
          <w:szCs w:val="22"/>
        </w:rPr>
        <w:t xml:space="preserve">Descripción: </w:t>
      </w:r>
      <w:r>
        <w:rPr>
          <w:rFonts w:ascii="Arial" w:cs="Arial" w:eastAsia="Arial" w:hAnsi="Arial"/>
          <w:sz w:val="22"/>
          <w:szCs w:val="22"/>
        </w:rPr>
        <w:t xml:space="preserve">La clave de sincronización se compara con el operador estándar "!==", que compara carácter por carácter y se detiene en la primera diferencia.</w:t>
      </w:r>
    </w:p>
    <w:p>
      <w:pPr>
        <w:spacing w:after="120"/>
      </w:pPr>
      <w:r>
        <w:rPr>
          <w:rFonts w:ascii="Arial" w:cs="Arial" w:eastAsia="Arial" w:hAnsi="Arial"/>
          <w:b/>
          <w:bCs/>
          <w:sz w:val="22"/>
          <w:szCs w:val="22"/>
        </w:rPr>
        <w:t xml:space="preserve">Por qué es una vulnerabilidad: </w:t>
      </w:r>
      <w:r>
        <w:rPr>
          <w:rFonts w:ascii="Arial" w:cs="Arial" w:eastAsia="Arial" w:hAnsi="Arial"/>
          <w:sz w:val="22"/>
          <w:szCs w:val="22"/>
        </w:rPr>
        <w:t xml:space="preserve">En teoría, midiendo con precisión cuánto tarda cada intento fallido, se puede deducir el secreto correcto letra por letra. Es un riesgo bajo y difícil de explotar en la práctica, pero es una mala práctica fácil de evitar con la herramienta correcta.</w:t>
      </w:r>
    </w:p>
    <w:p>
      <w:pPr>
        <w:spacing w:after="60"/>
      </w:pPr>
      <w:r>
        <w:rPr>
          <w:rFonts w:ascii="Arial" w:cs="Arial" w:eastAsia="Arial" w:hAnsi="Arial"/>
          <w:b/>
          <w:bCs/>
          <w:i w:val="false"/>
          <w:iCs w:val="false"/>
          <w:sz w:val="22"/>
          <w:szCs w:val="22"/>
        </w:rPr>
        <w:t xml:space="preserve">Código actual:</w:t>
      </w:r>
    </w:p>
    <w:p>
      <w:pPr>
        <w:pBdr>
          <w:top w:val="single" w:color="BFBFBF" w:sz="4"/>
          <w:bottom w:val="single" w:color="BFBFBF" w:sz="4"/>
          <w:left w:val="single" w:color="BFBFBF" w:sz="4"/>
          <w:right w:val="single" w:color="BFBFBF" w:sz="4"/>
        </w:pBdr>
        <w:shd w:fill="F5F5F5" w:val="clear"/>
        <w:spacing w:after="160" w:before="60"/>
        <w:ind w:left="100" w:right="100"/>
      </w:pPr>
      <w:r>
        <w:rPr>
          <w:rFonts w:ascii="Consolas" w:cs="Consolas" w:eastAsia="Consolas" w:hAnsi="Consolas"/>
          <w:sz w:val="19"/>
          <w:szCs w:val="19"/>
        </w:rPr>
        <w:t xml:space="preserve">if (secret !== 'CORE_RADAR_SECURE_KEY_2026') {</w:t>
      </w:r>
    </w:p>
    <w:p>
      <w:pPr>
        <w:spacing w:after="60"/>
      </w:pPr>
      <w:r>
        <w:rPr>
          <w:rFonts w:ascii="Arial" w:cs="Arial" w:eastAsia="Arial" w:hAnsi="Arial"/>
          <w:b/>
          <w:bCs/>
          <w:i w:val="false"/>
          <w:iCs w:val="false"/>
          <w:sz w:val="22"/>
          <w:szCs w:val="22"/>
        </w:rPr>
        <w:t xml:space="preserve">Código corregido:</w:t>
      </w:r>
    </w:p>
    <w:p>
      <w:pPr>
        <w:pBdr>
          <w:top w:val="single" w:color="BFBFBF" w:sz="4"/>
          <w:bottom w:val="single" w:color="BFBFBF" w:sz="4"/>
          <w:left w:val="single" w:color="BFBFBF" w:sz="4"/>
          <w:right w:val="single" w:color="BFBFBF" w:sz="4"/>
        </w:pBdr>
        <w:shd w:fill="F5F5F5" w:val="clear"/>
        <w:spacing w:after="160" w:before="60"/>
        <w:ind w:left="100" w:right="100"/>
      </w:pPr>
      <w:r>
        <w:rPr>
          <w:rFonts w:ascii="Consolas" w:cs="Consolas" w:eastAsia="Consolas" w:hAnsi="Consolas"/>
          <w:sz w:val="19"/>
          <w:szCs w:val="19"/>
        </w:rPr>
        <w:t xml:space="preserve">import crypto from 'crypto';</w:t>
      </w:r>
      <w:r>
        <w:br/>
        <w:t xml:space="preserve"/>
      </w:r>
      <w:r>
        <w:rPr>
          <w:rFonts w:ascii="Consolas" w:cs="Consolas" w:eastAsia="Consolas" w:hAnsi="Consolas"/>
          <w:sz w:val="19"/>
          <w:szCs w:val="19"/>
        </w:rPr>
        <w:t xml:space="preserve">const a = Buffer.from(secret || '');</w:t>
      </w:r>
      <w:r>
        <w:br/>
        <w:t xml:space="preserve"/>
      </w:r>
      <w:r>
        <w:rPr>
          <w:rFonts w:ascii="Consolas" w:cs="Consolas" w:eastAsia="Consolas" w:hAnsi="Consolas"/>
          <w:sz w:val="19"/>
          <w:szCs w:val="19"/>
        </w:rPr>
        <w:t xml:space="preserve">const b = Buffer.from(process.env.RADAR_SYNC_SECRET);</w:t>
      </w:r>
      <w:r>
        <w:br/>
        <w:t xml:space="preserve"/>
      </w:r>
      <w:r>
        <w:rPr>
          <w:rFonts w:ascii="Consolas" w:cs="Consolas" w:eastAsia="Consolas" w:hAnsi="Consolas"/>
          <w:sz w:val="19"/>
          <w:szCs w:val="19"/>
        </w:rPr>
        <w:t xml:space="preserve">const iguales = a.length === b.length &amp;&amp; crypto.timingSafeEqual(a, b);</w:t>
      </w:r>
      <w:r>
        <w:br/>
        <w:t xml:space="preserve"/>
      </w:r>
      <w:r>
        <w:rPr>
          <w:rFonts w:ascii="Consolas" w:cs="Consolas" w:eastAsia="Consolas" w:hAnsi="Consolas"/>
          <w:sz w:val="19"/>
          <w:szCs w:val="19"/>
        </w:rPr>
        <w:t xml:space="preserve">if (!iguales) { return res.status(403).json({ error: 'Acceso Denegado' }); }</w:t>
      </w:r>
    </w:p>
    <w:p>
      <w:pPr>
        <w:spacing w:after="60"/>
      </w:pPr>
      <w:r>
        <w:rPr>
          <w:rFonts w:ascii="Arial" w:cs="Arial" w:eastAsia="Arial" w:hAnsi="Arial"/>
          <w:b/>
          <w:bCs/>
          <w:i w:val="false"/>
          <w:iCs w:val="false"/>
          <w:sz w:val="22"/>
          <w:szCs w:val="22"/>
        </w:rPr>
        <w:t xml:space="preserve">Pasos adicionales:</w:t>
      </w:r>
    </w:p>
    <w:p>
      <w:pPr>
        <w:spacing w:after="100"/>
        <w:ind w:left="300"/>
      </w:pPr>
      <w:r>
        <w:rPr>
          <w:rFonts w:ascii="Arial" w:cs="Arial" w:eastAsia="Arial" w:hAnsi="Arial"/>
          <w:sz w:val="22"/>
          <w:szCs w:val="22"/>
        </w:rPr>
        <w:t xml:space="preserve">• Aplicar crypto.timingSafeEqual en vez de la comparación directa de cadenas.</w:t>
      </w:r>
    </w:p>
    <w:p>
      <w:pPr>
        <w:pStyle w:val="Heading1"/>
        <w:spacing w:after="200" w:before="400"/>
      </w:pPr>
      <w:r>
        <w:rPr>
          <w:rFonts w:ascii="Arial" w:cs="Arial" w:eastAsia="Arial" w:hAnsi="Arial"/>
          <w:b/>
          <w:bCs/>
          <w:color w:val="000000"/>
        </w:rPr>
        <w:t xml:space="preserve">4. Ineficiencias y Buenas Prácticas</w:t>
      </w:r>
    </w:p>
    <w:p>
      <w:pPr>
        <w:spacing w:after="160"/>
      </w:pPr>
      <w:r>
        <w:rPr>
          <w:rFonts w:ascii="Arial" w:cs="Arial" w:eastAsia="Arial" w:hAnsi="Arial"/>
          <w:b w:val="false"/>
          <w:bCs w:val="false"/>
          <w:i w:val="false"/>
          <w:iCs w:val="false"/>
          <w:sz w:val="22"/>
          <w:szCs w:val="22"/>
        </w:rPr>
        <w:t xml:space="preserve">Los siguientes hallazgos no representan riesgos de seguridad, pero afectan el rendimiento o la mantenibilidad del sistema.</w:t>
      </w:r>
    </w:p>
    <w:p>
      <w:pPr>
        <w:pStyle w:val="Heading2"/>
        <w:spacing w:after="120" w:before="300"/>
      </w:pPr>
      <w:r>
        <w:rPr>
          <w:rFonts w:ascii="Arial" w:cs="Arial" w:eastAsia="Arial" w:hAnsi="Arial"/>
          <w:b/>
          <w:bCs/>
          <w:color w:val="000000"/>
        </w:rPr>
        <w:t xml:space="preserve">4.1 Descargas de imágenes secuenciales en la generación de reportes</w:t>
      </w:r>
    </w:p>
    <w:p>
      <w:pPr>
        <w:spacing w:after="120"/>
      </w:pPr>
      <w:r>
        <w:rPr>
          <w:rFonts w:ascii="Arial" w:cs="Arial" w:eastAsia="Arial" w:hAnsi="Arial"/>
          <w:b/>
          <w:bCs/>
          <w:sz w:val="22"/>
          <w:szCs w:val="22"/>
        </w:rPr>
        <w:t xml:space="preserve">Archivo y línea: </w:t>
      </w:r>
      <w:r>
        <w:rPr>
          <w:rFonts w:ascii="Arial" w:cs="Arial" w:eastAsia="Arial" w:hAnsi="Arial"/>
          <w:sz w:val="22"/>
          <w:szCs w:val="22"/>
        </w:rPr>
        <w:t xml:space="preserve">backend/reports.js, líneas 163-170; backend/reporteMaster.js, líneas 109-112</w:t>
      </w:r>
    </w:p>
    <w:p>
      <w:pPr>
        <w:spacing w:after="120"/>
      </w:pPr>
      <w:r>
        <w:rPr>
          <w:rFonts w:ascii="Arial" w:cs="Arial" w:eastAsia="Arial" w:hAnsi="Arial"/>
          <w:b/>
          <w:bCs/>
          <w:sz w:val="22"/>
          <w:szCs w:val="22"/>
        </w:rPr>
        <w:t xml:space="preserve">Descripción: </w:t>
      </w:r>
      <w:r>
        <w:rPr>
          <w:rFonts w:ascii="Arial" w:cs="Arial" w:eastAsia="Arial" w:hAnsi="Arial"/>
          <w:sz w:val="22"/>
          <w:szCs w:val="22"/>
        </w:rPr>
        <w:t xml:space="preserve">Dentro de un bucle "for", cada imagen (tablet, radio, cámaras) se descarga con "await" una por una, en vez de lanzarse todas al mismo tiempo.</w:t>
      </w:r>
    </w:p>
    <w:p>
      <w:pPr>
        <w:spacing w:after="120"/>
      </w:pPr>
      <w:r>
        <w:rPr>
          <w:rFonts w:ascii="Arial" w:cs="Arial" w:eastAsia="Arial" w:hAnsi="Arial"/>
          <w:b/>
          <w:bCs/>
          <w:sz w:val="22"/>
          <w:szCs w:val="22"/>
        </w:rPr>
        <w:t xml:space="preserve">Por qué conviene corregirlo: </w:t>
      </w:r>
      <w:r>
        <w:rPr>
          <w:rFonts w:ascii="Arial" w:cs="Arial" w:eastAsia="Arial" w:hAnsi="Arial"/>
          <w:sz w:val="22"/>
          <w:szCs w:val="22"/>
        </w:rPr>
        <w:t xml:space="preserve">El tiempo total del reporte es la suma de todas las descargas y no el de la más lenta. Un reporte con 50 inspecciones y 3 fotos cada una puede tardar minutos en lugar de segundos.</w:t>
      </w:r>
    </w:p>
    <w:p>
      <w:pPr>
        <w:spacing w:after="60"/>
      </w:pPr>
      <w:r>
        <w:rPr>
          <w:rFonts w:ascii="Arial" w:cs="Arial" w:eastAsia="Arial" w:hAnsi="Arial"/>
          <w:b/>
          <w:bCs/>
          <w:i w:val="false"/>
          <w:iCs w:val="false"/>
          <w:sz w:val="22"/>
          <w:szCs w:val="22"/>
        </w:rPr>
        <w:t xml:space="preserve">Código sugerido:</w:t>
      </w:r>
    </w:p>
    <w:p>
      <w:pPr>
        <w:pBdr>
          <w:top w:val="single" w:color="BFBFBF" w:sz="4"/>
          <w:bottom w:val="single" w:color="BFBFBF" w:sz="4"/>
          <w:left w:val="single" w:color="BFBFBF" w:sz="4"/>
          <w:right w:val="single" w:color="BFBFBF" w:sz="4"/>
        </w:pBdr>
        <w:shd w:fill="F5F5F5" w:val="clear"/>
        <w:spacing w:after="160" w:before="60"/>
        <w:ind w:left="100" w:right="100"/>
      </w:pPr>
      <w:r>
        <w:rPr>
          <w:rFonts w:ascii="Consolas" w:cs="Consolas" w:eastAsia="Consolas" w:hAnsi="Consolas"/>
          <w:sz w:val="19"/>
          <w:szCs w:val="19"/>
        </w:rPr>
        <w:t xml:space="preserve">const [tabletImg, radioImg, camarasImg] = await Promise.all([</w:t>
      </w:r>
      <w:r>
        <w:br/>
        <w:t xml:space="preserve"/>
      </w:r>
      <w:r>
        <w:rPr>
          <w:rFonts w:ascii="Consolas" w:cs="Consolas" w:eastAsia="Consolas" w:hAnsi="Consolas"/>
          <w:sz w:val="19"/>
          <w:szCs w:val="19"/>
        </w:rPr>
        <w:t xml:space="preserve">  fetchImage(insp.img_tablet),</w:t>
      </w:r>
      <w:r>
        <w:br/>
        <w:t xml:space="preserve"/>
      </w:r>
      <w:r>
        <w:rPr>
          <w:rFonts w:ascii="Consolas" w:cs="Consolas" w:eastAsia="Consolas" w:hAnsi="Consolas"/>
          <w:sz w:val="19"/>
          <w:szCs w:val="19"/>
        </w:rPr>
        <w:t xml:space="preserve">  fetchImage(insp.img_radio),</w:t>
      </w:r>
      <w:r>
        <w:br/>
        <w:t xml:space="preserve"/>
      </w:r>
      <w:r>
        <w:rPr>
          <w:rFonts w:ascii="Consolas" w:cs="Consolas" w:eastAsia="Consolas" w:hAnsi="Consolas"/>
          <w:sz w:val="19"/>
          <w:szCs w:val="19"/>
        </w:rPr>
        <w:t xml:space="preserve">  fetchImage(insp.img_camaras),</w:t>
      </w:r>
      <w:r>
        <w:br/>
        <w:t xml:space="preserve"/>
      </w:r>
      <w:r>
        <w:rPr>
          <w:rFonts w:ascii="Consolas" w:cs="Consolas" w:eastAsia="Consolas" w:hAnsi="Consolas"/>
          <w:sz w:val="19"/>
          <w:szCs w:val="19"/>
        </w:rPr>
        <w:t xml:space="preserve">]);</w:t>
      </w:r>
    </w:p>
    <w:p>
      <w:pPr>
        <w:pStyle w:val="Heading2"/>
        <w:spacing w:after="120" w:before="300"/>
      </w:pPr>
      <w:r>
        <w:rPr>
          <w:rFonts w:ascii="Arial" w:cs="Arial" w:eastAsia="Arial" w:hAnsi="Arial"/>
          <w:b/>
          <w:bCs/>
          <w:color w:val="000000"/>
        </w:rPr>
        <w:t xml:space="preserve">4.2 Duplicación de la lógica de filtros SQL</w:t>
      </w:r>
    </w:p>
    <w:p>
      <w:pPr>
        <w:spacing w:after="120"/>
      </w:pPr>
      <w:r>
        <w:rPr>
          <w:rFonts w:ascii="Arial" w:cs="Arial" w:eastAsia="Arial" w:hAnsi="Arial"/>
          <w:b/>
          <w:bCs/>
          <w:sz w:val="22"/>
          <w:szCs w:val="22"/>
        </w:rPr>
        <w:t xml:space="preserve">Archivo y línea: </w:t>
      </w:r>
      <w:r>
        <w:rPr>
          <w:rFonts w:ascii="Arial" w:cs="Arial" w:eastAsia="Arial" w:hAnsi="Arial"/>
          <w:sz w:val="22"/>
          <w:szCs w:val="22"/>
        </w:rPr>
        <w:t xml:space="preserve">backend/reports.js, líneas 49-92 (generatePDF) y 259-326 (generateExcel)</w:t>
      </w:r>
    </w:p>
    <w:p>
      <w:pPr>
        <w:spacing w:after="120"/>
      </w:pPr>
      <w:r>
        <w:rPr>
          <w:rFonts w:ascii="Arial" w:cs="Arial" w:eastAsia="Arial" w:hAnsi="Arial"/>
          <w:b/>
          <w:bCs/>
          <w:sz w:val="22"/>
          <w:szCs w:val="22"/>
        </w:rPr>
        <w:t xml:space="preserve">Descripción: </w:t>
      </w:r>
      <w:r>
        <w:rPr>
          <w:rFonts w:ascii="Arial" w:cs="Arial" w:eastAsia="Arial" w:hAnsi="Arial"/>
          <w:sz w:val="22"/>
          <w:szCs w:val="22"/>
        </w:rPr>
        <w:t xml:space="preserve">La misma lógica para construir la cláusula WHERE según filtro, valor, operación y fecha está copiada y pegada en ambas funciones.</w:t>
      </w:r>
    </w:p>
    <w:p>
      <w:pPr>
        <w:spacing w:after="120"/>
      </w:pPr>
      <w:r>
        <w:rPr>
          <w:rFonts w:ascii="Arial" w:cs="Arial" w:eastAsia="Arial" w:hAnsi="Arial"/>
          <w:b/>
          <w:bCs/>
          <w:sz w:val="22"/>
          <w:szCs w:val="22"/>
        </w:rPr>
        <w:t xml:space="preserve">Por qué conviene corregirlo: </w:t>
      </w:r>
      <w:r>
        <w:rPr>
          <w:rFonts w:ascii="Arial" w:cs="Arial" w:eastAsia="Arial" w:hAnsi="Arial"/>
          <w:sz w:val="22"/>
          <w:szCs w:val="22"/>
        </w:rPr>
        <w:t xml:space="preserve">Cualquier cambio en las reglas de filtrado debe hacerse dos veces; es fácil que una de las dos copias quede desactualizada y que el PDF y el Excel muestren resultados distintos para el mismo filtro.</w:t>
      </w:r>
    </w:p>
    <w:p>
      <w:pPr>
        <w:spacing w:after="60"/>
      </w:pPr>
      <w:r>
        <w:rPr>
          <w:rFonts w:ascii="Arial" w:cs="Arial" w:eastAsia="Arial" w:hAnsi="Arial"/>
          <w:b/>
          <w:bCs/>
          <w:i w:val="false"/>
          <w:iCs w:val="false"/>
          <w:sz w:val="22"/>
          <w:szCs w:val="22"/>
        </w:rPr>
        <w:t xml:space="preserve">Código sugerido:</w:t>
      </w:r>
    </w:p>
    <w:p>
      <w:pPr>
        <w:pBdr>
          <w:top w:val="single" w:color="BFBFBF" w:sz="4"/>
          <w:bottom w:val="single" w:color="BFBFBF" w:sz="4"/>
          <w:left w:val="single" w:color="BFBFBF" w:sz="4"/>
          <w:right w:val="single" w:color="BFBFBF" w:sz="4"/>
        </w:pBdr>
        <w:shd w:fill="F5F5F5" w:val="clear"/>
        <w:spacing w:after="160" w:before="60"/>
        <w:ind w:left="100" w:right="100"/>
      </w:pPr>
      <w:r>
        <w:rPr>
          <w:rFonts w:ascii="Consolas" w:cs="Consolas" w:eastAsia="Consolas" w:hAnsi="Consolas"/>
          <w:sz w:val="19"/>
          <w:szCs w:val="19"/>
        </w:rPr>
        <w:t xml:space="preserve">function construirFiltroInspecciones(queryParams) {</w:t>
      </w:r>
      <w:r>
        <w:br/>
        <w:t xml:space="preserve"/>
      </w:r>
      <w:r>
        <w:rPr>
          <w:rFonts w:ascii="Consolas" w:cs="Consolas" w:eastAsia="Consolas" w:hAnsi="Consolas"/>
          <w:sz w:val="19"/>
          <w:szCs w:val="19"/>
        </w:rPr>
        <w:t xml:space="preserve">  // ... lógica común, escrita una sola vez ...</w:t>
      </w:r>
      <w:r>
        <w:br/>
        <w:t xml:space="preserve"/>
      </w:r>
      <w:r>
        <w:rPr>
          <w:rFonts w:ascii="Consolas" w:cs="Consolas" w:eastAsia="Consolas" w:hAnsi="Consolas"/>
          <w:sz w:val="19"/>
          <w:szCs w:val="19"/>
        </w:rPr>
        <w:t xml:space="preserve">  return { where, params };</w:t>
      </w:r>
      <w:r>
        <w:br/>
        <w:t xml:space="preserve"/>
      </w:r>
      <w:r>
        <w:rPr>
          <w:rFonts w:ascii="Consolas" w:cs="Consolas" w:eastAsia="Consolas" w:hAnsi="Consolas"/>
          <w:sz w:val="19"/>
          <w:szCs w:val="19"/>
        </w:rPr>
        <w:t xml:space="preserve">}</w:t>
      </w:r>
      <w:r>
        <w:br/>
        <w:t xml:space="preserve"/>
      </w:r>
      <w:r>
        <w:rPr>
          <w:rFonts w:ascii="Consolas" w:cs="Consolas" w:eastAsia="Consolas" w:hAnsi="Consolas"/>
          <w:sz w:val="19"/>
          <w:szCs w:val="19"/>
        </w:rPr>
        <w:t xml:space="preserve">// usada desde generatePDF y generateExcel</w:t>
      </w:r>
    </w:p>
    <w:p>
      <w:pPr>
        <w:pStyle w:val="Heading2"/>
        <w:spacing w:after="120" w:before="300"/>
      </w:pPr>
      <w:r>
        <w:rPr>
          <w:rFonts w:ascii="Arial" w:cs="Arial" w:eastAsia="Arial" w:hAnsi="Arial"/>
          <w:b/>
          <w:bCs/>
          <w:color w:val="000000"/>
        </w:rPr>
        <w:t xml:space="preserve">4.3 Funciones duplicadas en el objeto "api" (sobrescritura silenciosa)</w:t>
      </w:r>
    </w:p>
    <w:p>
      <w:pPr>
        <w:spacing w:after="120"/>
      </w:pPr>
      <w:r>
        <w:rPr>
          <w:rFonts w:ascii="Arial" w:cs="Arial" w:eastAsia="Arial" w:hAnsi="Arial"/>
          <w:b/>
          <w:bCs/>
          <w:sz w:val="22"/>
          <w:szCs w:val="22"/>
        </w:rPr>
        <w:t xml:space="preserve">Archivo y línea: </w:t>
      </w:r>
      <w:r>
        <w:rPr>
          <w:rFonts w:ascii="Arial" w:cs="Arial" w:eastAsia="Arial" w:hAnsi="Arial"/>
          <w:sz w:val="22"/>
          <w:szCs w:val="22"/>
        </w:rPr>
        <w:t xml:space="preserve">app_flotas_web/src/services/api.js: líneas 71-88 sobrescritas por líneas 167-195</w:t>
      </w:r>
    </w:p>
    <w:p>
      <w:pPr>
        <w:spacing w:after="120"/>
      </w:pPr>
      <w:r>
        <w:rPr>
          <w:rFonts w:ascii="Arial" w:cs="Arial" w:eastAsia="Arial" w:hAnsi="Arial"/>
          <w:b/>
          <w:bCs/>
          <w:sz w:val="22"/>
          <w:szCs w:val="22"/>
        </w:rPr>
        <w:t xml:space="preserve">Descripción: </w:t>
      </w:r>
      <w:r>
        <w:rPr>
          <w:rFonts w:ascii="Arial" w:cs="Arial" w:eastAsia="Arial" w:hAnsi="Arial"/>
          <w:sz w:val="22"/>
          <w:szCs w:val="22"/>
        </w:rPr>
        <w:t xml:space="preserve">updateVehiculo, deleteVehiculo y createVehiculo están definidas dos veces dentro del mismo objeto.</w:t>
      </w:r>
    </w:p>
    <w:p>
      <w:pPr>
        <w:spacing w:after="120"/>
      </w:pPr>
      <w:r>
        <w:rPr>
          <w:rFonts w:ascii="Arial" w:cs="Arial" w:eastAsia="Arial" w:hAnsi="Arial"/>
          <w:b/>
          <w:bCs/>
          <w:sz w:val="22"/>
          <w:szCs w:val="22"/>
        </w:rPr>
        <w:t xml:space="preserve">Por qué conviene corregirlo: </w:t>
      </w:r>
      <w:r>
        <w:rPr>
          <w:rFonts w:ascii="Arial" w:cs="Arial" w:eastAsia="Arial" w:hAnsi="Arial"/>
          <w:sz w:val="22"/>
          <w:szCs w:val="22"/>
        </w:rPr>
        <w:t xml:space="preserve">JavaScript no avisa cuando una clave de objeto se repite: la última definición gana y la primera queda como código muerto. Alguien podría editar la primera versión para corregir un error sin darse cuenta de que esa versión nunca se ejecuta.</w:t>
      </w:r>
    </w:p>
    <w:p>
      <w:pPr>
        <w:spacing w:after="60"/>
      </w:pPr>
      <w:r>
        <w:rPr>
          <w:rFonts w:ascii="Arial" w:cs="Arial" w:eastAsia="Arial" w:hAnsi="Arial"/>
          <w:b/>
          <w:bCs/>
          <w:i w:val="false"/>
          <w:iCs w:val="false"/>
          <w:sz w:val="22"/>
          <w:szCs w:val="22"/>
        </w:rPr>
        <w:t xml:space="preserve">Código sugerido:</w:t>
      </w:r>
    </w:p>
    <w:p>
      <w:pPr>
        <w:pBdr>
          <w:top w:val="single" w:color="BFBFBF" w:sz="4"/>
          <w:bottom w:val="single" w:color="BFBFBF" w:sz="4"/>
          <w:left w:val="single" w:color="BFBFBF" w:sz="4"/>
          <w:right w:val="single" w:color="BFBFBF" w:sz="4"/>
        </w:pBdr>
        <w:shd w:fill="F5F5F5" w:val="clear"/>
        <w:spacing w:after="160" w:before="60"/>
        <w:ind w:left="100" w:right="100"/>
      </w:pPr>
      <w:r>
        <w:rPr>
          <w:rFonts w:ascii="Consolas" w:cs="Consolas" w:eastAsia="Consolas" w:hAnsi="Consolas"/>
          <w:sz w:val="19"/>
          <w:szCs w:val="19"/>
        </w:rPr>
        <w:t xml:space="preserve">// Eliminar el bloque de las líneas 71-88 y dejar una sola definición de cada función (la de la sección "RELACIONALES", línea 167 en adelante)</w:t>
      </w:r>
    </w:p>
    <w:p>
      <w:pPr>
        <w:pStyle w:val="Heading2"/>
        <w:spacing w:after="120" w:before="300"/>
      </w:pPr>
      <w:r>
        <w:rPr>
          <w:rFonts w:ascii="Arial" w:cs="Arial" w:eastAsia="Arial" w:hAnsi="Arial"/>
          <w:b/>
          <w:bCs/>
          <w:color w:val="000000"/>
        </w:rPr>
        <w:t xml:space="preserve">4.4 Componente Sidebar.jsx sin uso (código muerto)</w:t>
      </w:r>
    </w:p>
    <w:p>
      <w:pPr>
        <w:spacing w:after="120"/>
      </w:pPr>
      <w:r>
        <w:rPr>
          <w:rFonts w:ascii="Arial" w:cs="Arial" w:eastAsia="Arial" w:hAnsi="Arial"/>
          <w:b/>
          <w:bCs/>
          <w:sz w:val="22"/>
          <w:szCs w:val="22"/>
        </w:rPr>
        <w:t xml:space="preserve">Archivo y línea: </w:t>
      </w:r>
      <w:r>
        <w:rPr>
          <w:rFonts w:ascii="Arial" w:cs="Arial" w:eastAsia="Arial" w:hAnsi="Arial"/>
          <w:sz w:val="22"/>
          <w:szCs w:val="22"/>
        </w:rPr>
        <w:t xml:space="preserve">app_flotas_web/src/components/Sidebar.jsx (archivo completo)</w:t>
      </w:r>
    </w:p>
    <w:p>
      <w:pPr>
        <w:spacing w:after="120"/>
      </w:pPr>
      <w:r>
        <w:rPr>
          <w:rFonts w:ascii="Arial" w:cs="Arial" w:eastAsia="Arial" w:hAnsi="Arial"/>
          <w:b/>
          <w:bCs/>
          <w:sz w:val="22"/>
          <w:szCs w:val="22"/>
        </w:rPr>
        <w:t xml:space="preserve">Descripción: </w:t>
      </w:r>
      <w:r>
        <w:rPr>
          <w:rFonts w:ascii="Arial" w:cs="Arial" w:eastAsia="Arial" w:hAnsi="Arial"/>
          <w:sz w:val="22"/>
          <w:szCs w:val="22"/>
        </w:rPr>
        <w:t xml:space="preserve">Este componente no se importa en ningún lugar de App.jsx; la barra lateral real está construida directamente dentro de App.jsx (línea 137 en adelante).</w:t>
      </w:r>
    </w:p>
    <w:p>
      <w:pPr>
        <w:spacing w:after="120"/>
      </w:pPr>
      <w:r>
        <w:rPr>
          <w:rFonts w:ascii="Arial" w:cs="Arial" w:eastAsia="Arial" w:hAnsi="Arial"/>
          <w:b/>
          <w:bCs/>
          <w:sz w:val="22"/>
          <w:szCs w:val="22"/>
        </w:rPr>
        <w:t xml:space="preserve">Por qué conviene corregirlo: </w:t>
      </w:r>
      <w:r>
        <w:rPr>
          <w:rFonts w:ascii="Arial" w:cs="Arial" w:eastAsia="Arial" w:hAnsi="Arial"/>
          <w:sz w:val="22"/>
          <w:szCs w:val="22"/>
        </w:rPr>
        <w:t xml:space="preserve">Mantener un archivo que aparenta ser "el" componente de navegación, pero que no se usa, genera confusión: alguien retomando el proyecto puede perder tiempo editándolo sin ver ningún cambio reflejado.</w:t>
      </w:r>
    </w:p>
    <w:p>
      <w:pPr>
        <w:spacing w:after="60"/>
      </w:pPr>
      <w:r>
        <w:rPr>
          <w:rFonts w:ascii="Arial" w:cs="Arial" w:eastAsia="Arial" w:hAnsi="Arial"/>
          <w:b/>
          <w:bCs/>
          <w:i w:val="false"/>
          <w:iCs w:val="false"/>
          <w:sz w:val="22"/>
          <w:szCs w:val="22"/>
        </w:rPr>
        <w:t xml:space="preserve">Código sugerido:</w:t>
      </w:r>
    </w:p>
    <w:p>
      <w:pPr>
        <w:pBdr>
          <w:top w:val="single" w:color="BFBFBF" w:sz="4"/>
          <w:bottom w:val="single" w:color="BFBFBF" w:sz="4"/>
          <w:left w:val="single" w:color="BFBFBF" w:sz="4"/>
          <w:right w:val="single" w:color="BFBFBF" w:sz="4"/>
        </w:pBdr>
        <w:shd w:fill="F5F5F5" w:val="clear"/>
        <w:spacing w:after="160" w:before="60"/>
        <w:ind w:left="100" w:right="100"/>
      </w:pPr>
      <w:r>
        <w:rPr>
          <w:rFonts w:ascii="Consolas" w:cs="Consolas" w:eastAsia="Consolas" w:hAnsi="Consolas"/>
          <w:sz w:val="19"/>
          <w:szCs w:val="19"/>
        </w:rPr>
        <w:t xml:space="preserve">// Eliminar el archivo, o agregar un comentario al inicio indicando que no está en uso</w:t>
      </w:r>
    </w:p>
    <w:p>
      <w:pPr>
        <w:pStyle w:val="Heading1"/>
        <w:spacing w:after="200" w:before="400"/>
      </w:pPr>
      <w:r>
        <w:rPr>
          <w:rFonts w:ascii="Arial" w:cs="Arial" w:eastAsia="Arial" w:hAnsi="Arial"/>
          <w:b/>
          <w:bCs/>
          <w:color w:val="000000"/>
        </w:rPr>
        <w:t xml:space="preserve">5. Conclusiones</w:t>
      </w:r>
    </w:p>
    <w:p>
      <w:pPr>
        <w:spacing w:after="160"/>
      </w:pPr>
      <w:r>
        <w:rPr>
          <w:rFonts w:ascii="Arial" w:cs="Arial" w:eastAsia="Arial" w:hAnsi="Arial"/>
          <w:b w:val="false"/>
          <w:bCs w:val="false"/>
          <w:i w:val="false"/>
          <w:iCs w:val="false"/>
          <w:sz w:val="22"/>
          <w:szCs w:val="22"/>
        </w:rPr>
        <w:t xml:space="preserve">Los hallazgos más urgentes de esta auditoría son los cuatro secretos hardcodeados en el código fuente (JWT, token de Telegram, clave de sincronización del radar y credenciales de TrackLog): todos ellos ya están expuestos en el historial de git y deben rotarse cuanto antes, independientemente de cuándo se corrija el código.</w:t>
      </w:r>
    </w:p>
    <w:p>
      <w:pPr>
        <w:spacing w:after="160"/>
      </w:pPr>
      <w:r>
        <w:rPr>
          <w:rFonts w:ascii="Arial" w:cs="Arial" w:eastAsia="Arial" w:hAnsi="Arial"/>
          <w:b w:val="false"/>
          <w:bCs w:val="false"/>
          <w:i w:val="false"/>
          <w:iCs w:val="false"/>
          <w:sz w:val="22"/>
          <w:szCs w:val="22"/>
        </w:rPr>
        <w:t xml:space="preserve">Ninguno de los problemas encontrados es exclusivo de JavaScript como lenguaje; son errores de práctica que ocurren igual en otros lenguajes y frameworks, incluyendo Java. La recomendación es corregir estos hallazgos puntuales —trabajo de días, no de meses— en lugar de considerar una reescritura completa del sistema.</w:t>
      </w:r>
    </w:p>
    <w:p>
      <w:pPr>
        <w:spacing w:after="160"/>
      </w:pPr>
      <w:r>
        <w:rPr>
          <w:rFonts w:ascii="Arial" w:cs="Arial" w:eastAsia="Arial" w:hAnsi="Arial"/>
          <w:b w:val="false"/>
          <w:bCs w:val="false"/>
          <w:i w:val="false"/>
          <w:iCs w:val="false"/>
          <w:sz w:val="22"/>
          <w:szCs w:val="22"/>
        </w:rPr>
        <w:t xml:space="preserve">Una vez resueltos los hallazgos críticos y altos, se recomienda una segunda revisión enfocada en pruebas automatizadas que verifiquen que cada endpoint exige el permiso correcto, para evitar que estos problemas se repitan a futuro.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rPr>
  </w:style>
  <w:style w:type="paragraph" w:styleId="Heading2">
    <w:name w:val="Heading 2"/>
    <w:basedOn w:val="Normal"/>
    <w:next w:val="Normal"/>
    <w:qFormat/>
    <w:rPr>
      <w:rFonts w:ascii="Arial" w:cs="Arial" w:eastAsia="Arial" w:hAnsi="Arial"/>
      <w:b/>
      <w:bCs/>
      <w:color w:val="00000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2026-08-27T01:49:52.458Z</dcterms:created>
  <dcterms:modified xsi:type="dcterms:W3CDTF">2026-08-27T01:49:52.458Z</dcterms:modified>
</cp:coreProperties>
</file>

<file path=docProps/custom.xml><?xml version="1.0" encoding="utf-8"?>
<Properties xmlns="http://schemas.openxmlformats.org/officeDocument/2006/custom-properties" xmlns:vt="http://schemas.openxmlformats.org/officeDocument/2006/docPropsVTypes"/>
</file>