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1232" w14:textId="77777777" w:rsidR="00126F8A" w:rsidRDefault="00126F8A" w:rsidP="00126F8A">
      <w:pPr>
        <w:pStyle w:val="NoSpacing"/>
        <w:rPr>
          <w:u w:val="single"/>
        </w:rPr>
      </w:pPr>
      <w:r>
        <w:rPr>
          <w:u w:val="single"/>
        </w:rPr>
        <w:t>Take Home Project</w:t>
      </w:r>
    </w:p>
    <w:p w14:paraId="61940238" w14:textId="77777777" w:rsidR="00126F8A" w:rsidRDefault="00126F8A" w:rsidP="00126F8A">
      <w:pPr>
        <w:pStyle w:val="NoSpacing"/>
      </w:pPr>
    </w:p>
    <w:p w14:paraId="06261A6E" w14:textId="77777777" w:rsidR="00126F8A" w:rsidRDefault="00126F8A" w:rsidP="00126F8A">
      <w:pPr>
        <w:pStyle w:val="NoSpacing"/>
      </w:pPr>
      <w:r>
        <w:t xml:space="preserve">The purpose of this project is to see if you </w:t>
      </w:r>
      <w:proofErr w:type="gramStart"/>
      <w:r>
        <w:t>have the ability to</w:t>
      </w:r>
      <w:proofErr w:type="gramEnd"/>
      <w:r>
        <w:t xml:space="preserve"> learn, understand, and analyze financial data quickly. It is also to see your programming and </w:t>
      </w:r>
      <w:proofErr w:type="gramStart"/>
      <w:r>
        <w:t>problem solving</w:t>
      </w:r>
      <w:proofErr w:type="gramEnd"/>
      <w:r>
        <w:t xml:space="preserve"> skills. The data set is from Kenneth French’s website (</w:t>
      </w:r>
      <w:hyperlink r:id="rId5" w:history="1">
        <w:r>
          <w:rPr>
            <w:rStyle w:val="Hyperlink"/>
          </w:rPr>
          <w:t>http://mba.tuck.dartmouth.edu/pages/faculty/ken.french/ftp/F-F_Research_Data_Factors_daily_CSV.zip</w:t>
        </w:r>
      </w:hyperlink>
      <w:r>
        <w:t xml:space="preserve">). </w:t>
      </w:r>
      <w:r>
        <w:br/>
      </w:r>
      <w:r>
        <w:br/>
        <w:t>The relevant columns for market returns are circled in the image below:</w:t>
      </w:r>
    </w:p>
    <w:p w14:paraId="7ED099A4" w14:textId="59A9FA29" w:rsidR="00126F8A" w:rsidRDefault="00126F8A" w:rsidP="00126F8A">
      <w:pPr>
        <w:pStyle w:val="NoSpacing"/>
      </w:pPr>
      <w:r>
        <w:rPr>
          <w:noProof/>
        </w:rPr>
        <w:drawing>
          <wp:inline distT="0" distB="0" distL="0" distR="0" wp14:anchorId="5074DEF2" wp14:editId="25C38AA1">
            <wp:extent cx="3171825" cy="11144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24D0" w14:textId="77777777" w:rsidR="00126F8A" w:rsidRDefault="00126F8A" w:rsidP="00126F8A">
      <w:pPr>
        <w:pStyle w:val="NoSpacing"/>
      </w:pPr>
    </w:p>
    <w:p w14:paraId="44C7F955" w14:textId="77777777" w:rsidR="00126F8A" w:rsidRDefault="00126F8A" w:rsidP="00126F8A">
      <w:pPr>
        <w:pStyle w:val="NoSpacing"/>
      </w:pPr>
      <w:r>
        <w:t xml:space="preserve">Using the above </w:t>
      </w:r>
      <w:proofErr w:type="gramStart"/>
      <w:r>
        <w:t>data-set</w:t>
      </w:r>
      <w:proofErr w:type="gramEnd"/>
      <w:r>
        <w:t>, please provide the following using either R or Python</w:t>
      </w:r>
    </w:p>
    <w:p w14:paraId="46B50D71" w14:textId="77777777" w:rsidR="00126F8A" w:rsidRDefault="00126F8A" w:rsidP="00126F8A">
      <w:pPr>
        <w:pStyle w:val="NoSpacing"/>
      </w:pPr>
    </w:p>
    <w:p w14:paraId="2AD1808B" w14:textId="77777777" w:rsidR="00126F8A" w:rsidRDefault="00126F8A" w:rsidP="00126F8A">
      <w:pPr>
        <w:pStyle w:val="NoSpacing"/>
        <w:numPr>
          <w:ilvl w:val="0"/>
          <w:numId w:val="1"/>
        </w:numPr>
      </w:pPr>
      <w:r>
        <w:t xml:space="preserve">descriptive statistics and analysis on the distribution of stock market returns </w:t>
      </w:r>
      <w:proofErr w:type="gramStart"/>
      <w:r>
        <w:t>( things</w:t>
      </w:r>
      <w:proofErr w:type="gramEnd"/>
      <w:r>
        <w:t xml:space="preserve"> like histograms, mean, median, standard deviation)</w:t>
      </w:r>
    </w:p>
    <w:p w14:paraId="423D1BD4" w14:textId="77777777" w:rsidR="00126F8A" w:rsidRDefault="00126F8A" w:rsidP="00126F8A">
      <w:pPr>
        <w:pStyle w:val="NoSpacing"/>
        <w:numPr>
          <w:ilvl w:val="0"/>
          <w:numId w:val="1"/>
        </w:numPr>
      </w:pPr>
      <w:r>
        <w:t>visualize how $1 invested at the beginning would grow over-time</w:t>
      </w:r>
    </w:p>
    <w:p w14:paraId="3D616ADC" w14:textId="77777777" w:rsidR="00126F8A" w:rsidRDefault="00126F8A" w:rsidP="00126F8A">
      <w:pPr>
        <w:pStyle w:val="NoSpacing"/>
        <w:numPr>
          <w:ilvl w:val="0"/>
          <w:numId w:val="1"/>
        </w:numPr>
      </w:pPr>
      <w:r>
        <w:t xml:space="preserve">bootstrap simulation of 25 years with 10,000 iterations </w:t>
      </w:r>
      <w:proofErr w:type="gramStart"/>
      <w:r>
        <w:t>( or</w:t>
      </w:r>
      <w:proofErr w:type="gramEnd"/>
      <w:r>
        <w:t xml:space="preserve"> however much your computer can handle in RAM )</w:t>
      </w:r>
    </w:p>
    <w:p w14:paraId="5D4D4167" w14:textId="77777777" w:rsidR="00126F8A" w:rsidRDefault="00126F8A" w:rsidP="00126F8A">
      <w:pPr>
        <w:pStyle w:val="NoSpacing"/>
        <w:numPr>
          <w:ilvl w:val="1"/>
          <w:numId w:val="1"/>
        </w:numPr>
      </w:pPr>
      <w:r>
        <w:t xml:space="preserve">sample returns of 25 years from the main dataset with replacement </w:t>
      </w:r>
      <w:proofErr w:type="gramStart"/>
      <w:r>
        <w:t>( feel</w:t>
      </w:r>
      <w:proofErr w:type="gramEnd"/>
      <w:r>
        <w:t xml:space="preserve"> free to use the daily equivalent of years if you do not group into years. Or better yet, show </w:t>
      </w:r>
      <w:proofErr w:type="gramStart"/>
      <w:r>
        <w:t>both )</w:t>
      </w:r>
      <w:proofErr w:type="gramEnd"/>
    </w:p>
    <w:p w14:paraId="77D2F132" w14:textId="77777777" w:rsidR="00126F8A" w:rsidRDefault="00126F8A" w:rsidP="00126F8A">
      <w:pPr>
        <w:pStyle w:val="NoSpacing"/>
        <w:numPr>
          <w:ilvl w:val="1"/>
          <w:numId w:val="1"/>
        </w:numPr>
      </w:pPr>
      <w:r>
        <w:t>show a visualization of the bootstrap results by drawing #2 for every possible path of this bootstrap</w:t>
      </w:r>
    </w:p>
    <w:p w14:paraId="727BF0C4" w14:textId="699DF79E" w:rsidR="00126F8A" w:rsidRDefault="00126F8A" w:rsidP="00126F8A">
      <w:pPr>
        <w:pStyle w:val="NoSpacing"/>
        <w:ind w:left="1080"/>
      </w:pPr>
      <w:r>
        <w:rPr>
          <w:noProof/>
        </w:rPr>
        <w:drawing>
          <wp:inline distT="0" distB="0" distL="0" distR="0" wp14:anchorId="2E99C541" wp14:editId="3C036748">
            <wp:extent cx="2695575" cy="2219325"/>
            <wp:effectExtent l="0" t="0" r="9525" b="9525"/>
            <wp:docPr id="1" name="Picture 1" descr="https://cdn.discordapp.com/attachments/878764298451697726/88751143123329438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78764298451697726/887511431233294387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74BC" w14:textId="77777777" w:rsidR="00126F8A" w:rsidRDefault="00126F8A" w:rsidP="00126F8A">
      <w:pPr>
        <w:pStyle w:val="NoSpacing"/>
        <w:numPr>
          <w:ilvl w:val="1"/>
          <w:numId w:val="1"/>
        </w:numPr>
      </w:pPr>
      <w:r>
        <w:t>calculate the CAGR (</w:t>
      </w:r>
      <w:hyperlink r:id="rId8" w:history="1">
        <w:r>
          <w:rPr>
            <w:rStyle w:val="Hyperlink"/>
          </w:rPr>
          <w:t>https://www.investopedia.com/terms/c/cagr.asp</w:t>
        </w:r>
      </w:hyperlink>
      <w:r>
        <w:t xml:space="preserve">) and show a histogram distribution from this bootstrap </w:t>
      </w:r>
    </w:p>
    <w:p w14:paraId="331B0892" w14:textId="77777777" w:rsidR="00126F8A" w:rsidRDefault="00126F8A" w:rsidP="00126F8A">
      <w:pPr>
        <w:pStyle w:val="NoSpacing"/>
        <w:numPr>
          <w:ilvl w:val="1"/>
          <w:numId w:val="1"/>
        </w:numPr>
      </w:pPr>
      <w:r>
        <w:t>the red lines are the 5</w:t>
      </w:r>
      <w:r>
        <w:rPr>
          <w:vertAlign w:val="superscript"/>
        </w:rPr>
        <w:t>th</w:t>
      </w:r>
      <w:r>
        <w:t xml:space="preserve"> and 95</w:t>
      </w:r>
      <w:r>
        <w:rPr>
          <w:vertAlign w:val="superscript"/>
        </w:rPr>
        <w:t>th</w:t>
      </w:r>
      <w:r>
        <w:t xml:space="preserve"> percentiles </w:t>
      </w:r>
      <w:proofErr w:type="gramStart"/>
      <w:r>
        <w:t>( feel</w:t>
      </w:r>
      <w:proofErr w:type="gramEnd"/>
      <w:r>
        <w:t xml:space="preserve"> free to add anything that you may find meaningful)</w:t>
      </w:r>
    </w:p>
    <w:p w14:paraId="2F248C53" w14:textId="77777777" w:rsidR="00126F8A" w:rsidRDefault="00126F8A" w:rsidP="00126F8A">
      <w:pPr>
        <w:pStyle w:val="NoSpacing"/>
        <w:numPr>
          <w:ilvl w:val="2"/>
          <w:numId w:val="1"/>
        </w:numPr>
      </w:pPr>
      <w:r>
        <w:t xml:space="preserve">perhaps “realized” #2 observations in a different color </w:t>
      </w:r>
      <w:proofErr w:type="gramStart"/>
      <w:r>
        <w:t>( various</w:t>
      </w:r>
      <w:proofErr w:type="gramEnd"/>
      <w:r>
        <w:t xml:space="preserve"> 25 year returns the market actually experienced )</w:t>
      </w:r>
    </w:p>
    <w:p w14:paraId="28282A57" w14:textId="77777777" w:rsidR="00126F8A" w:rsidRDefault="00126F8A" w:rsidP="00126F8A">
      <w:pPr>
        <w:pStyle w:val="NoSpacing"/>
        <w:numPr>
          <w:ilvl w:val="0"/>
          <w:numId w:val="1"/>
        </w:numPr>
      </w:pPr>
      <w:r>
        <w:t>Assuming that stock-market returns are independent and random, how much confidence does one have that investing 100% in the market will result in a CAGR &gt; 0%?</w:t>
      </w:r>
    </w:p>
    <w:p w14:paraId="27ED0B72" w14:textId="77777777" w:rsidR="00126F8A" w:rsidRDefault="00126F8A" w:rsidP="00126F8A">
      <w:pPr>
        <w:pStyle w:val="NoSpacing"/>
        <w:numPr>
          <w:ilvl w:val="1"/>
          <w:numId w:val="1"/>
        </w:numPr>
      </w:pPr>
      <w:r>
        <w:t>Please use your own data and not the attached image above</w:t>
      </w:r>
    </w:p>
    <w:p w14:paraId="4BDCE4F6" w14:textId="77777777" w:rsidR="00126F8A" w:rsidRDefault="00126F8A" w:rsidP="00126F8A">
      <w:pPr>
        <w:pStyle w:val="NoSpacing"/>
        <w:numPr>
          <w:ilvl w:val="0"/>
          <w:numId w:val="1"/>
        </w:numPr>
      </w:pPr>
      <w:r>
        <w:t>Using the results of the bootstrap, please explain what might one expect from investing 100% in the stock-market?</w:t>
      </w:r>
    </w:p>
    <w:p w14:paraId="74489552" w14:textId="77777777" w:rsidR="00126F8A" w:rsidRDefault="00126F8A" w:rsidP="00126F8A">
      <w:pPr>
        <w:pStyle w:val="NoSpacing"/>
        <w:numPr>
          <w:ilvl w:val="1"/>
          <w:numId w:val="1"/>
        </w:numPr>
      </w:pPr>
      <w:r>
        <w:lastRenderedPageBreak/>
        <w:t xml:space="preserve">If one were to </w:t>
      </w:r>
      <w:proofErr w:type="gramStart"/>
      <w:r>
        <w:t>make adjustments to</w:t>
      </w:r>
      <w:proofErr w:type="gramEnd"/>
      <w:r>
        <w:t xml:space="preserve"> the investment, how might we measure the impact of the adjustment?</w:t>
      </w:r>
    </w:p>
    <w:p w14:paraId="1F955078" w14:textId="77777777" w:rsidR="00126F8A" w:rsidRDefault="00126F8A" w:rsidP="00126F8A">
      <w:pPr>
        <w:pStyle w:val="NoSpacing"/>
        <w:numPr>
          <w:ilvl w:val="2"/>
          <w:numId w:val="1"/>
        </w:numPr>
      </w:pPr>
      <w:r>
        <w:t xml:space="preserve">Try adjusting the strategy to be 50% Market, 50% Risk-free asset </w:t>
      </w:r>
      <w:proofErr w:type="gramStart"/>
      <w:r>
        <w:t>( use</w:t>
      </w:r>
      <w:proofErr w:type="gramEnd"/>
      <w:r>
        <w:t xml:space="preserve"> the RF column and Mkt-Rf column to back-calculate the necessary information )</w:t>
      </w:r>
    </w:p>
    <w:p w14:paraId="3E3CD1CD" w14:textId="77777777" w:rsidR="00126F8A" w:rsidRDefault="00126F8A" w:rsidP="00126F8A">
      <w:pPr>
        <w:pStyle w:val="NoSpacing"/>
        <w:numPr>
          <w:ilvl w:val="2"/>
          <w:numId w:val="1"/>
        </w:numPr>
      </w:pPr>
      <w:r>
        <w:t>Which strategy is better? Why?</w:t>
      </w:r>
    </w:p>
    <w:p w14:paraId="3E4986E1" w14:textId="77777777" w:rsidR="00126F8A" w:rsidRDefault="00126F8A" w:rsidP="00126F8A">
      <w:pPr>
        <w:pStyle w:val="NoSpacing"/>
        <w:numPr>
          <w:ilvl w:val="1"/>
          <w:numId w:val="1"/>
        </w:numPr>
      </w:pPr>
      <w:r>
        <w:t>please attach commented code to generate the bootstrap and statistical analysis</w:t>
      </w:r>
    </w:p>
    <w:p w14:paraId="447BC6EE" w14:textId="09146046" w:rsidR="0072369B" w:rsidRDefault="0072369B">
      <w:pPr>
        <w:rPr>
          <w:lang w:val="en-US"/>
        </w:rPr>
      </w:pPr>
    </w:p>
    <w:p w14:paraId="6DBE0045" w14:textId="2D1D42AA" w:rsidR="00EF7844" w:rsidRDefault="00EF7844">
      <w:pPr>
        <w:rPr>
          <w:lang w:val="en-US"/>
        </w:rPr>
      </w:pPr>
    </w:p>
    <w:p w14:paraId="5693474D" w14:textId="6B23431D" w:rsidR="00EF7844" w:rsidRDefault="00EF7844">
      <w:pPr>
        <w:rPr>
          <w:lang w:val="en-US"/>
        </w:rPr>
      </w:pPr>
    </w:p>
    <w:p w14:paraId="42D2B030" w14:textId="27BDF6A2" w:rsidR="00EF7844" w:rsidRDefault="00EF7844">
      <w:pPr>
        <w:rPr>
          <w:lang w:val="en-US"/>
        </w:rPr>
      </w:pPr>
    </w:p>
    <w:p w14:paraId="3DAB6C7C" w14:textId="746D9D65" w:rsidR="00EF7844" w:rsidRDefault="00EF7844">
      <w:pPr>
        <w:rPr>
          <w:lang w:val="en-US"/>
        </w:rPr>
      </w:pPr>
    </w:p>
    <w:p w14:paraId="2C3C2F6B" w14:textId="1BF3DBF0" w:rsidR="00EF7844" w:rsidRDefault="00EF7844">
      <w:pPr>
        <w:rPr>
          <w:lang w:val="en-US"/>
        </w:rPr>
      </w:pPr>
    </w:p>
    <w:p w14:paraId="75494546" w14:textId="16F38C63" w:rsidR="00EF7844" w:rsidRDefault="00EF7844">
      <w:pPr>
        <w:rPr>
          <w:lang w:val="en-US"/>
        </w:rPr>
      </w:pPr>
    </w:p>
    <w:p w14:paraId="185D727B" w14:textId="53FD9B38" w:rsidR="00EF7844" w:rsidRDefault="00EF7844">
      <w:pPr>
        <w:rPr>
          <w:lang w:val="en-US"/>
        </w:rPr>
      </w:pPr>
    </w:p>
    <w:p w14:paraId="43389892" w14:textId="6D420216" w:rsidR="00EF7844" w:rsidRDefault="00EF7844">
      <w:pPr>
        <w:rPr>
          <w:lang w:val="en-US"/>
        </w:rPr>
      </w:pPr>
    </w:p>
    <w:p w14:paraId="1856F929" w14:textId="5BA1546A" w:rsidR="00EF7844" w:rsidRDefault="00EF7844">
      <w:pPr>
        <w:rPr>
          <w:lang w:val="en-US"/>
        </w:rPr>
      </w:pPr>
    </w:p>
    <w:p w14:paraId="57303B07" w14:textId="7055512F" w:rsidR="00EF7844" w:rsidRDefault="00EF7844">
      <w:pPr>
        <w:rPr>
          <w:lang w:val="en-US"/>
        </w:rPr>
      </w:pPr>
    </w:p>
    <w:p w14:paraId="14186985" w14:textId="0794C718" w:rsidR="00EF7844" w:rsidRDefault="00EF7844">
      <w:pPr>
        <w:rPr>
          <w:lang w:val="en-US"/>
        </w:rPr>
      </w:pPr>
    </w:p>
    <w:p w14:paraId="71A6AAE6" w14:textId="21F728D3" w:rsidR="00EF7844" w:rsidRDefault="00EF7844">
      <w:pPr>
        <w:rPr>
          <w:lang w:val="en-US"/>
        </w:rPr>
      </w:pPr>
    </w:p>
    <w:p w14:paraId="21E5F674" w14:textId="0E2C84C7" w:rsidR="00EF7844" w:rsidRDefault="00EF7844">
      <w:pPr>
        <w:rPr>
          <w:lang w:val="en-US"/>
        </w:rPr>
      </w:pPr>
    </w:p>
    <w:p w14:paraId="5CEE8874" w14:textId="45F5B2E4" w:rsidR="00EF7844" w:rsidRDefault="00EF7844">
      <w:pPr>
        <w:rPr>
          <w:lang w:val="en-US"/>
        </w:rPr>
      </w:pPr>
    </w:p>
    <w:p w14:paraId="7DDCAC1E" w14:textId="15C3EC31" w:rsidR="00EF7844" w:rsidRDefault="00EF7844">
      <w:pPr>
        <w:rPr>
          <w:lang w:val="en-US"/>
        </w:rPr>
      </w:pPr>
    </w:p>
    <w:p w14:paraId="1848DFDB" w14:textId="3EC0960C" w:rsidR="00EF7844" w:rsidRDefault="00EF7844">
      <w:pPr>
        <w:rPr>
          <w:lang w:val="en-US"/>
        </w:rPr>
      </w:pPr>
    </w:p>
    <w:p w14:paraId="7D491AC1" w14:textId="78945A7E" w:rsidR="00EF7844" w:rsidRDefault="00EF7844">
      <w:pPr>
        <w:rPr>
          <w:lang w:val="en-US"/>
        </w:rPr>
      </w:pPr>
    </w:p>
    <w:p w14:paraId="6E6081B1" w14:textId="075C4F20" w:rsidR="00EF7844" w:rsidRDefault="00EF7844">
      <w:pPr>
        <w:rPr>
          <w:lang w:val="en-US"/>
        </w:rPr>
      </w:pPr>
    </w:p>
    <w:p w14:paraId="7B5440C9" w14:textId="6A4647C4" w:rsidR="00EF7844" w:rsidRDefault="00EF7844">
      <w:pPr>
        <w:rPr>
          <w:lang w:val="en-US"/>
        </w:rPr>
      </w:pPr>
    </w:p>
    <w:p w14:paraId="253C2802" w14:textId="0FD7AD98" w:rsidR="00EF7844" w:rsidRDefault="00EF7844">
      <w:pPr>
        <w:rPr>
          <w:lang w:val="en-US"/>
        </w:rPr>
      </w:pPr>
    </w:p>
    <w:p w14:paraId="602B6407" w14:textId="7BA94924" w:rsidR="00EF7844" w:rsidRDefault="00EF7844">
      <w:pPr>
        <w:rPr>
          <w:lang w:val="en-US"/>
        </w:rPr>
      </w:pPr>
    </w:p>
    <w:p w14:paraId="2867D9CC" w14:textId="331B3A5B" w:rsidR="00EF7844" w:rsidRDefault="00EF7844">
      <w:pPr>
        <w:rPr>
          <w:lang w:val="en-US"/>
        </w:rPr>
      </w:pPr>
    </w:p>
    <w:p w14:paraId="369A8755" w14:textId="61468C49" w:rsidR="00EF7844" w:rsidRDefault="00EF7844">
      <w:pPr>
        <w:rPr>
          <w:lang w:val="en-US"/>
        </w:rPr>
      </w:pPr>
    </w:p>
    <w:p w14:paraId="6A80C680" w14:textId="694C119C" w:rsidR="00EF7844" w:rsidRDefault="00EF7844">
      <w:pPr>
        <w:rPr>
          <w:lang w:val="en-US"/>
        </w:rPr>
      </w:pPr>
    </w:p>
    <w:p w14:paraId="264C8A34" w14:textId="615EC262" w:rsidR="00EF7844" w:rsidRDefault="00EF7844">
      <w:pPr>
        <w:rPr>
          <w:lang w:val="en-US"/>
        </w:rPr>
      </w:pPr>
    </w:p>
    <w:p w14:paraId="0B540D1C" w14:textId="3287A70A" w:rsidR="00EF7844" w:rsidRDefault="00EF7844">
      <w:pPr>
        <w:rPr>
          <w:lang w:val="en-US"/>
        </w:rPr>
      </w:pPr>
    </w:p>
    <w:p w14:paraId="64FD0234" w14:textId="49E1CB20" w:rsidR="00EF7844" w:rsidRDefault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Thai Binh Tran</w:t>
      </w:r>
    </w:p>
    <w:p w14:paraId="763A5BFF" w14:textId="013733DC" w:rsidR="00EF7844" w:rsidRDefault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3DCD3E04" w14:textId="4D347D7D" w:rsidR="004D3357" w:rsidRDefault="004D3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statistics</w:t>
      </w:r>
    </w:p>
    <w:p w14:paraId="61728DC8" w14:textId="71BF0836" w:rsidR="00EF7844" w:rsidRDefault="004D3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4D54E2" wp14:editId="2A3775F7">
            <wp:extent cx="2152950" cy="1409897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FDB9" w14:textId="123C015F" w:rsidR="004D3357" w:rsidRDefault="004D3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 Risk return histogram</w:t>
      </w:r>
    </w:p>
    <w:p w14:paraId="40E0A7EA" w14:textId="483F30C1" w:rsidR="004D3357" w:rsidRDefault="004D3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603035" wp14:editId="13B60089">
            <wp:extent cx="5731510" cy="3175000"/>
            <wp:effectExtent l="0" t="0" r="254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A77" w14:textId="77777777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896A6F0" w14:textId="77777777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BD9DEE3" w14:textId="50488667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958F264" w14:textId="3457990E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9786CE" w14:textId="131B42B6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DB0A99" w14:textId="49325830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B6E03A7" w14:textId="368EEBD2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F99C13" w14:textId="39E55500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DFAC182" w14:textId="07DE7045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B85CAF3" w14:textId="56C7BBD8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8352A1E" w14:textId="77777777" w:rsidR="003F2289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Market return histogram. </w:t>
      </w:r>
    </w:p>
    <w:p w14:paraId="477E3924" w14:textId="2F54EDD7" w:rsidR="004D3357" w:rsidRDefault="004D335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The graph seems a bit too concentrated in the interver (-0.5;0.5) with nothing outside. However, the minimum and maximum suggest that there are values in that region, but the frequency must be low.</w:t>
      </w:r>
    </w:p>
    <w:p w14:paraId="3B3E43AA" w14:textId="268F2061" w:rsidR="004D3357" w:rsidRPr="00EF7844" w:rsidRDefault="004D33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5E956" wp14:editId="03021047">
            <wp:extent cx="5731510" cy="3175000"/>
            <wp:effectExtent l="0" t="0" r="2540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6A9" w14:textId="1109D23F" w:rsidR="004142E2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40D386A4" w14:textId="5CAA60AF" w:rsidR="004142E2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 Risk return from July 1926 to July 2021</w:t>
      </w:r>
    </w:p>
    <w:p w14:paraId="718AC36B" w14:textId="4AD3D097" w:rsidR="004142E2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B1537" wp14:editId="698DA61B">
            <wp:extent cx="5731510" cy="3175000"/>
            <wp:effectExtent l="0" t="0" r="254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3C2" w14:textId="77777777" w:rsidR="00AE7D5E" w:rsidRDefault="00AE7D5E" w:rsidP="00EF78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45991" w14:textId="77777777" w:rsidR="00AE7D5E" w:rsidRDefault="00AE7D5E" w:rsidP="00EF78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5FD0F" w14:textId="36CF2753" w:rsidR="004142E2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Market return from July 1926 to July 2021</w:t>
      </w:r>
    </w:p>
    <w:p w14:paraId="30729457" w14:textId="71278B45" w:rsidR="004D3357" w:rsidRPr="00EF7844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6CDA8" wp14:editId="710E40AB">
            <wp:extent cx="5731510" cy="3175000"/>
            <wp:effectExtent l="0" t="0" r="254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9187" w14:textId="50B2A4AC" w:rsidR="005F4375" w:rsidRDefault="004142E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plots suggest that 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>$1 (</w:t>
      </w:r>
      <w:r>
        <w:rPr>
          <w:rFonts w:ascii="Times New Roman" w:hAnsi="Times New Roman" w:cs="Times New Roman"/>
          <w:sz w:val="24"/>
          <w:szCs w:val="24"/>
          <w:lang w:val="en-US"/>
        </w:rPr>
        <w:t>1 dollar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investing given the free risk rate will be above $20 after roughly 96 years while 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 xml:space="preserve">(1 </w:t>
      </w:r>
      <w:r>
        <w:rPr>
          <w:rFonts w:ascii="Times New Roman" w:hAnsi="Times New Roman" w:cs="Times New Roman"/>
          <w:sz w:val="24"/>
          <w:szCs w:val="24"/>
          <w:lang w:val="en-US"/>
        </w:rPr>
        <w:t>dollar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investing in the market will return </w:t>
      </w:r>
      <w:r w:rsidR="005F4375">
        <w:rPr>
          <w:rFonts w:ascii="Times New Roman" w:hAnsi="Times New Roman" w:cs="Times New Roman"/>
          <w:sz w:val="24"/>
          <w:szCs w:val="24"/>
          <w:lang w:val="en-US"/>
        </w:rPr>
        <w:t xml:space="preserve">an absurd amount of over $10,000 (detail calculation is in the </w:t>
      </w:r>
      <w:r w:rsidR="009E3F0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5F4375">
        <w:rPr>
          <w:rFonts w:ascii="Times New Roman" w:hAnsi="Times New Roman" w:cs="Times New Roman"/>
          <w:sz w:val="24"/>
          <w:szCs w:val="24"/>
          <w:lang w:val="en-US"/>
        </w:rPr>
        <w:t>). I have some trouble wrapping my head around this because it seems unreal to me (I think my calculation is wrong at some place). I went back to check but I cannot find out why (Maybe it is still somewhere). However, if I understand it correctly, using the yearly compound interest, given the yearly return is 10%. We have:</w:t>
      </w:r>
    </w:p>
    <w:p w14:paraId="09DFF0B3" w14:textId="0E260FFD" w:rsidR="00EF7844" w:rsidRPr="005F4375" w:rsidRDefault="005F4375" w:rsidP="005F43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sup>
        </m:sSup>
      </m:oMath>
      <w:r w:rsidR="00C95695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08F897DD" w14:textId="7DB43C97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which,</w:t>
      </w:r>
    </w:p>
    <w:p w14:paraId="06855F33" w14:textId="2A20DC5F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 the final amount</w:t>
      </w:r>
    </w:p>
    <w:p w14:paraId="49B2F264" w14:textId="5A91CD90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P: the principal</w:t>
      </w:r>
    </w:p>
    <w:p w14:paraId="2687F192" w14:textId="16129932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r: interest rate</w:t>
      </w:r>
    </w:p>
    <w:p w14:paraId="628BE210" w14:textId="43FABDF8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n: number of times compounding each period</w:t>
      </w:r>
    </w:p>
    <w:p w14:paraId="689C5CFD" w14:textId="298B5520" w:rsid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t: time</w:t>
      </w:r>
    </w:p>
    <w:p w14:paraId="614D6C9D" w14:textId="01DD661D" w:rsidR="005F4375" w:rsidRPr="005F4375" w:rsidRDefault="005F437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A=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1*(1+0.1)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≈10,354</m:t>
          </m:r>
        </m:oMath>
      </m:oMathPara>
    </w:p>
    <w:p w14:paraId="25A320D5" w14:textId="73F9E210" w:rsidR="005F4375" w:rsidRDefault="009E3F04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F4375">
        <w:rPr>
          <w:rFonts w:ascii="Times New Roman" w:hAnsi="Times New Roman" w:cs="Times New Roman"/>
          <w:sz w:val="24"/>
          <w:szCs w:val="24"/>
          <w:lang w:val="en-US"/>
        </w:rPr>
        <w:t xml:space="preserve"> 10% return a year </w:t>
      </w:r>
      <w:r w:rsidR="00455A52">
        <w:rPr>
          <w:rFonts w:ascii="Times New Roman" w:hAnsi="Times New Roman" w:cs="Times New Roman"/>
          <w:sz w:val="24"/>
          <w:szCs w:val="24"/>
          <w:lang w:val="en-US"/>
        </w:rPr>
        <w:t>is a bit common to hear, so I guess it might be correct that $1 might return $10,000 given continuously compounding over nearly 100 years.</w:t>
      </w:r>
    </w:p>
    <w:p w14:paraId="18951DC5" w14:textId="2BA3C2CB" w:rsidR="00455A52" w:rsidRDefault="00455A52" w:rsidP="005F43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A8A52" w14:textId="77777777" w:rsidR="00AE7D5E" w:rsidRDefault="00AE7D5E" w:rsidP="005F43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61B03" w14:textId="77777777" w:rsidR="00AE7D5E" w:rsidRDefault="00AE7D5E" w:rsidP="005F43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4B060" w14:textId="44894A59" w:rsidR="00455A52" w:rsidRDefault="00455A52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</w:p>
    <w:p w14:paraId="71BD8C44" w14:textId="16440E19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19E1BDE7" w14:textId="1321E060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try to run 10,000 back to 5,000, but my computer can just run mostly efficiently at roundly 1,000 observations, which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pretty low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but more observations would take a lot more time. </w:t>
      </w:r>
    </w:p>
    <w:p w14:paraId="15A98052" w14:textId="4D7FE282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return given daily data</w:t>
      </w:r>
    </w:p>
    <w:p w14:paraId="53A6AFD5" w14:textId="6FA03762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98BB5" wp14:editId="25F06A11">
            <wp:extent cx="5731510" cy="3175000"/>
            <wp:effectExtent l="0" t="0" r="2540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AAD" w14:textId="5D8EC30D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return given annual data</w:t>
      </w:r>
    </w:p>
    <w:p w14:paraId="585AABE1" w14:textId="4BA0B14E" w:rsidR="003446F6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BED599" wp14:editId="1F98AFC5">
            <wp:extent cx="5731510" cy="3175000"/>
            <wp:effectExtent l="0" t="0" r="254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A759" w14:textId="77777777" w:rsidR="00C95695" w:rsidRDefault="003446F6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two graphs appear quite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 with the most concentrating area around 10. There are some small different regarding minimum and maximum return of frequency of each bin.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However, there are only 1,000 observations in each case. If the size of the bootstrap goes to 10,000, the two graphs would approach each other.</w:t>
      </w:r>
    </w:p>
    <w:p w14:paraId="1935EA80" w14:textId="62E7AF5B" w:rsidR="00984F87" w:rsidRPr="005F4375" w:rsidRDefault="00C95695" w:rsidP="005F43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5695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Sidenote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44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5E3AA5" w14:textId="4C3FF6DA" w:rsidR="00C95695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calculate return given daily data by (1). However, given each day has a different return. I twist the formula to fit the situation.</w:t>
      </w:r>
    </w:p>
    <w:p w14:paraId="4CEDF6E4" w14:textId="7689082B" w:rsidR="00C95695" w:rsidRPr="00C95695" w:rsidRDefault="00C95695" w:rsidP="00C956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A=P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(2)</m:t>
          </m:r>
        </m:oMath>
      </m:oMathPara>
    </w:p>
    <w:p w14:paraId="423BA648" w14:textId="2A8ECA4F" w:rsidR="00C95695" w:rsidRDefault="00C95695" w:rsidP="00C95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which:</w:t>
      </w:r>
    </w:p>
    <w:p w14:paraId="42F408A6" w14:textId="33870244" w:rsidR="00C95695" w:rsidRPr="00EF7844" w:rsidRDefault="00C95695" w:rsidP="00C95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 is the final amount</w:t>
      </w:r>
    </w:p>
    <w:p w14:paraId="29F82234" w14:textId="68D2071A" w:rsidR="00EF7844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P: is the principal</w:t>
      </w:r>
    </w:p>
    <w:p w14:paraId="5C675DB0" w14:textId="267662F5" w:rsidR="00C95695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r: is the daily return</w:t>
      </w:r>
    </w:p>
    <w:p w14:paraId="26BF22AD" w14:textId="15E55B73" w:rsidR="00C95695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 is the subscript represent each day return</w:t>
      </w:r>
    </w:p>
    <w:p w14:paraId="1AF20AB2" w14:textId="18232847" w:rsidR="00C95695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n: is the number of days in 25 years.</w:t>
      </w:r>
    </w:p>
    <w:p w14:paraId="7C1C0238" w14:textId="0052835F" w:rsidR="00C95695" w:rsidRDefault="00C95695" w:rsidP="00EF78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Sidenote 2:</w:t>
      </w:r>
    </w:p>
    <w:p w14:paraId="7345DA2F" w14:textId="5929A9C9" w:rsidR="00C95695" w:rsidRDefault="00C95695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calculate return by annual data, I need to derive the annual return first. Annual return given daily rate is the same is</w:t>
      </w:r>
    </w:p>
    <w:p w14:paraId="2E636235" w14:textId="17DCCBB2" w:rsidR="00C95695" w:rsidRPr="00AC71A2" w:rsidRDefault="00C95695" w:rsidP="00EF784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Annual return=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Daily return+1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*100 (3)</m:t>
          </m:r>
        </m:oMath>
      </m:oMathPara>
    </w:p>
    <w:p w14:paraId="2D6F7FC5" w14:textId="33396684" w:rsidR="00C95695" w:rsidRDefault="00AC71A2" w:rsidP="00EF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However, the daily rate is different and 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market is not 365 day neither. Therefore, I calculate annual return by</w:t>
      </w:r>
    </w:p>
    <w:p w14:paraId="3C1E93B2" w14:textId="4E44A213" w:rsidR="00AC71A2" w:rsidRPr="00AC71A2" w:rsidRDefault="00AC71A2" w:rsidP="00EF784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Annual return=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*100 (4)</m:t>
          </m:r>
        </m:oMath>
      </m:oMathPara>
    </w:p>
    <w:p w14:paraId="0523BB27" w14:textId="554084BD" w:rsidR="00EF7844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which: </w:t>
      </w:r>
    </w:p>
    <w:p w14:paraId="13016EF9" w14:textId="77777777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r: is the daily return</w:t>
      </w:r>
    </w:p>
    <w:p w14:paraId="390B12BC" w14:textId="77777777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 is the subscript represent each day return</w:t>
      </w:r>
    </w:p>
    <w:p w14:paraId="27313CAD" w14:textId="22BA1CBD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n: is the number of days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given year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C1C85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C1E2A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B20C4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F3E3E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B899B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ECBBF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D4936" w14:textId="02FAF327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returnByYear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obtains the annual return but in proportion form. The column name is a bit misleading. For example, Jan 1926. However, it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at the end of the year 1926. Here is a sample of the table</w:t>
      </w:r>
    </w:p>
    <w:p w14:paraId="07243A04" w14:textId="0B173DC0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Annual return calculated by daily return data</w:t>
      </w:r>
    </w:p>
    <w:p w14:paraId="7BB63FC4" w14:textId="15A8B03E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84BA26" wp14:editId="221F2BCE">
            <wp:extent cx="2105319" cy="2810267"/>
            <wp:effectExtent l="0" t="0" r="9525" b="9525"/>
            <wp:docPr id="10" name="Picture 10" descr="A picture containing text, scoreboard,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oreboard, cabine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490" w14:textId="7E70961C" w:rsidR="00AC71A2" w:rsidRDefault="00AC71A2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calculating annual return, I can calculate return for 25 years by using (2) but with 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n </w:t>
      </w:r>
      <w:r w:rsidR="00CE0025">
        <w:rPr>
          <w:rFonts w:ascii="Times New Roman" w:hAnsi="Times New Roman" w:cs="Times New Roman"/>
          <w:sz w:val="24"/>
          <w:szCs w:val="24"/>
          <w:lang w:val="en-US"/>
        </w:rPr>
        <w:t>representing annual data instead of daily data.</w:t>
      </w:r>
      <w:r w:rsidR="003F2289">
        <w:rPr>
          <w:rFonts w:ascii="Times New Roman" w:hAnsi="Times New Roman" w:cs="Times New Roman"/>
          <w:sz w:val="24"/>
          <w:szCs w:val="24"/>
          <w:lang w:val="en-US"/>
        </w:rPr>
        <w:t xml:space="preserve"> The function in the program has ‘</w:t>
      </w:r>
      <w:proofErr w:type="spellStart"/>
      <w:r w:rsidR="003F2289">
        <w:rPr>
          <w:rFonts w:ascii="Times New Roman" w:hAnsi="Times New Roman" w:cs="Times New Roman"/>
          <w:sz w:val="24"/>
          <w:szCs w:val="24"/>
          <w:lang w:val="en-US"/>
        </w:rPr>
        <w:t>typeOfReturn</w:t>
      </w:r>
      <w:proofErr w:type="spellEnd"/>
      <w:r w:rsidR="003F2289">
        <w:rPr>
          <w:rFonts w:ascii="Times New Roman" w:hAnsi="Times New Roman" w:cs="Times New Roman"/>
          <w:sz w:val="24"/>
          <w:szCs w:val="24"/>
          <w:lang w:val="en-US"/>
        </w:rPr>
        <w:t>’ with 1 for free risk return and 2 for market return</w:t>
      </w:r>
    </w:p>
    <w:p w14:paraId="11092248" w14:textId="738369AF" w:rsidR="00CE0025" w:rsidRDefault="00CE0025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137A5CD5" w14:textId="20CF7FCD" w:rsidR="00CE0025" w:rsidRDefault="00CE0025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now, I will use only annual return rate for more efficiency because my laptop is quite old and cannot handle too many calculations.</w:t>
      </w:r>
    </w:p>
    <w:p w14:paraId="5366A9EC" w14:textId="67D4A103" w:rsidR="00CE0025" w:rsidRDefault="00CE0025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continue, I need to create a dataset of $1 growing over any 25 years</w:t>
      </w:r>
      <w:r w:rsidR="00117457">
        <w:rPr>
          <w:rFonts w:ascii="Times New Roman" w:hAnsi="Times New Roman" w:cs="Times New Roman"/>
          <w:sz w:val="24"/>
          <w:szCs w:val="24"/>
          <w:lang w:val="en-US"/>
        </w:rPr>
        <w:t xml:space="preserve"> containing 1000 observations.</w:t>
      </w:r>
    </w:p>
    <w:p w14:paraId="4804DB7B" w14:textId="24D0F82D" w:rsidR="00CE0025" w:rsidRDefault="00117457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71B9AD" wp14:editId="1CC887E4">
            <wp:extent cx="5731510" cy="3175000"/>
            <wp:effectExtent l="0" t="0" r="2540" b="6350"/>
            <wp:docPr id="11" name="Picture 1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1B9" w14:textId="01E19547" w:rsidR="009E6661" w:rsidRDefault="009E6661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</w:p>
    <w:p w14:paraId="4628818F" w14:textId="44D75E3E" w:rsidR="009E6661" w:rsidRDefault="009E6661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5CE63" wp14:editId="761954CE">
            <wp:extent cx="5731510" cy="3175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50A9" w14:textId="0D5CFA7E" w:rsidR="009E6661" w:rsidRDefault="009E6661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27722" w14:textId="50A13881" w:rsidR="009E6661" w:rsidRDefault="009E6661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18EF2" w14:textId="1FFA995B" w:rsidR="009E6661" w:rsidRDefault="009E6661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</w:t>
      </w:r>
    </w:p>
    <w:p w14:paraId="6BDA00D0" w14:textId="403BAED7" w:rsidR="009E6661" w:rsidRDefault="00EB77BA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21E05A" wp14:editId="34197A5E">
            <wp:extent cx="5731510" cy="3175000"/>
            <wp:effectExtent l="0" t="0" r="2540" b="635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374F" w14:textId="730115D3" w:rsidR="003F2289" w:rsidRDefault="003F2289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2 red lines are for 5</w:t>
      </w:r>
      <w:r w:rsidRPr="003F22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9</w:t>
      </w:r>
      <w:r w:rsidRPr="003F22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313F9F97" w14:textId="7E0FEFA4" w:rsidR="00933274" w:rsidRDefault="00933274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9521A" w14:textId="197FA6B8" w:rsidR="00126F77" w:rsidRDefault="00EB77BA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BA15B" wp14:editId="6CD892E8">
            <wp:extent cx="5731510" cy="3175000"/>
            <wp:effectExtent l="0" t="0" r="2540" b="635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C6A" w14:textId="4EDF45E1" w:rsidR="008E10AF" w:rsidRDefault="003F2289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3 blue lines are for actual market return given 3 random steaks of 25 years consecutively, which perhaps show that actual return is not that far away from randomly choosing years from bootstrap.</w:t>
      </w:r>
    </w:p>
    <w:p w14:paraId="6090FA89" w14:textId="77777777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2EB2C" w14:textId="77777777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8CA8F" w14:textId="77777777" w:rsidR="00AE7D5E" w:rsidRDefault="00AE7D5E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73C0" w14:textId="19EB6184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</w:p>
    <w:p w14:paraId="0C5C4D93" w14:textId="17334837" w:rsidR="008E10AF" w:rsidRP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not very familiar with calculating hypothesis in bootstrap and with time limitations, I just calculate a student t test given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The mean and standard deviation of the sample calculated from the bootstrap.  </w:t>
      </w:r>
    </w:p>
    <w:p w14:paraId="132CF4D5" w14:textId="55296B68" w:rsidR="008E10AF" w:rsidRPr="008E10AF" w:rsidRDefault="008E10AF" w:rsidP="00AC71A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14:paraId="41A65D83" w14:textId="23B61DFD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which:</w:t>
      </w:r>
    </w:p>
    <w:p w14:paraId="1CA927F6" w14:textId="2E46F748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>: is the sample mean</w:t>
      </w:r>
    </w:p>
    <w:p w14:paraId="73895A6C" w14:textId="39846C9D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: is the testing hypothesis</w:t>
      </w:r>
    </w:p>
    <w:p w14:paraId="284784E6" w14:textId="50D91DFC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 is the sample standard deviation</w:t>
      </w:r>
    </w:p>
    <w:p w14:paraId="34602F14" w14:textId="30EA33C6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n: is the sample size</w:t>
      </w:r>
    </w:p>
    <w:p w14:paraId="23D0F0AC" w14:textId="01EEC6A7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derive a testing hypothesis</w:t>
      </w:r>
    </w:p>
    <w:p w14:paraId="40479F14" w14:textId="7457EA19" w:rsidR="008E10AF" w:rsidRP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CARG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09AB0B65" w14:textId="27417961" w:rsidR="008E10AF" w:rsidRP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CARG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172E921F" w14:textId="6BBCBF8F" w:rsidR="008E10AF" w:rsidRDefault="008E10AF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t score is roughly 76 which is above any value </w:t>
      </w:r>
      <w:r w:rsidR="00D9249C">
        <w:rPr>
          <w:rFonts w:ascii="Times New Roman" w:hAnsi="Times New Roman" w:cs="Times New Roman"/>
          <w:sz w:val="24"/>
          <w:szCs w:val="24"/>
          <w:lang w:val="en-US"/>
        </w:rPr>
        <w:t>in the t table. We can safely say with above 99% confidence that investing in the market in any set of 25 years will result in a CARG &gt; 0%</w:t>
      </w:r>
    </w:p>
    <w:p w14:paraId="430DC22A" w14:textId="268987B8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05285F1C" w14:textId="7EB0300C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with 50% in market and 50% in risk free</w:t>
      </w:r>
    </w:p>
    <w:p w14:paraId="23C6E5F2" w14:textId="37AABA6B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E9ACAF" wp14:editId="514D88E5">
            <wp:extent cx="5731510" cy="3175000"/>
            <wp:effectExtent l="0" t="0" r="2540" b="635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C83" w14:textId="3D783FC6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336206" w14:textId="519F0AED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Return with 100% in the market</w:t>
      </w:r>
    </w:p>
    <w:p w14:paraId="6B113EB7" w14:textId="48303EE2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6189EF" wp14:editId="57F3C277">
            <wp:extent cx="5731510" cy="3175000"/>
            <wp:effectExtent l="0" t="0" r="2540" b="635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C735" w14:textId="56BBF571" w:rsidR="00D9249C" w:rsidRDefault="00D9249C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 bit difficult to spot the differences between the two graphs. The only different is perhaps the maximum amount. Therefore, I include another table with descriptive statistics. </w:t>
      </w:r>
    </w:p>
    <w:p w14:paraId="03C3C121" w14:textId="70F8ED2E" w:rsidR="00466073" w:rsidRDefault="00466073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C5A554" wp14:editId="281CB92E">
            <wp:extent cx="2038635" cy="1428949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215" w14:textId="14AB0F8A" w:rsidR="003F2289" w:rsidRDefault="003F2289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Similar idea to problem 2, this shows how invest $1 over 25 years period will result differently between 100% market and a mix between risk free and market, using function (2) adjusted for year measurement to achieve the results. </w:t>
      </w:r>
    </w:p>
    <w:p w14:paraId="18AFF347" w14:textId="5A9DB902" w:rsidR="00466073" w:rsidRDefault="00466073" w:rsidP="00AC7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Generally, the results show that investing in the market tends to have better returns overall. On average, returns after 25 years from fully in market is almost double that of a mix between the two. However, in a bad situation, market return might be even lower than a mix bag. </w:t>
      </w:r>
      <w:r w:rsidR="003F2289">
        <w:rPr>
          <w:rFonts w:ascii="Times New Roman" w:hAnsi="Times New Roman" w:cs="Times New Roman"/>
          <w:sz w:val="24"/>
          <w:szCs w:val="24"/>
          <w:lang w:val="en-US"/>
        </w:rPr>
        <w:t xml:space="preserve">Market also has higher volatility too. However, given a long period, investing fully in market tends to be better than that of mix between risk free and market. </w:t>
      </w:r>
    </w:p>
    <w:p w14:paraId="53B87929" w14:textId="77777777" w:rsidR="00466073" w:rsidRPr="008E10AF" w:rsidRDefault="00466073" w:rsidP="00AC71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6073" w:rsidRPr="008E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682"/>
    <w:multiLevelType w:val="hybridMultilevel"/>
    <w:tmpl w:val="BD78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A"/>
    <w:rsid w:val="00117457"/>
    <w:rsid w:val="00126F77"/>
    <w:rsid w:val="00126F8A"/>
    <w:rsid w:val="001D78D6"/>
    <w:rsid w:val="003446F6"/>
    <w:rsid w:val="003F2289"/>
    <w:rsid w:val="004142E2"/>
    <w:rsid w:val="00455A52"/>
    <w:rsid w:val="00466073"/>
    <w:rsid w:val="004D3357"/>
    <w:rsid w:val="005F4375"/>
    <w:rsid w:val="0072369B"/>
    <w:rsid w:val="008E10AF"/>
    <w:rsid w:val="00933274"/>
    <w:rsid w:val="00984F87"/>
    <w:rsid w:val="009E3F04"/>
    <w:rsid w:val="009E6661"/>
    <w:rsid w:val="00AC71A2"/>
    <w:rsid w:val="00AE7D5E"/>
    <w:rsid w:val="00B4765C"/>
    <w:rsid w:val="00C95695"/>
    <w:rsid w:val="00CE0025"/>
    <w:rsid w:val="00D9249C"/>
    <w:rsid w:val="00EB77BA"/>
    <w:rsid w:val="00ED7E2F"/>
    <w:rsid w:val="00EF7844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8EB3"/>
  <w15:chartTrackingRefBased/>
  <w15:docId w15:val="{8036B8CF-2A6B-4BA2-B12D-01B6475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F8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26F8A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F4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c/cagr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mba.tuck.dartmouth.edu/pages/faculty/ken.french/ftp/F-F_Research_Data_Factors_daily_CSV.zi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12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Tran,Thai Binh</dc:creator>
  <cp:keywords/>
  <dc:description/>
  <cp:lastModifiedBy>Tran,Thai Binh</cp:lastModifiedBy>
  <cp:revision>4</cp:revision>
  <dcterms:created xsi:type="dcterms:W3CDTF">2021-09-24T16:24:00Z</dcterms:created>
  <dcterms:modified xsi:type="dcterms:W3CDTF">2021-09-28T03:54:00Z</dcterms:modified>
</cp:coreProperties>
</file>