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TRƯỜNG ĐẠI HỌC CÔNG NGHỆ THÔNG TIN — ĐHQG-HCM</w:t>
      </w:r>
    </w:p>
    <w:p>
      <w:pPr>
        <w:jc w:val="center"/>
      </w:pPr>
      <w:r>
        <w:rPr>
          <w:b/>
          <w:i w:val="0"/>
        </w:rPr>
        <w:t>KHOA KHOA HỌC MÁY TÍNH</w:t>
      </w:r>
    </w:p>
    <w:p/>
    <w:p/>
    <w:p>
      <w:pPr>
        <w:jc w:val="center"/>
      </w:pPr>
      <w:r>
        <w:rPr>
          <w:b/>
          <w:i w:val="0"/>
          <w:sz w:val="40"/>
        </w:rPr>
        <w:t>BÁO CÁO ĐỒ ÁN MÔN HỌC</w:t>
      </w:r>
    </w:p>
    <w:p>
      <w:pPr>
        <w:jc w:val="center"/>
      </w:pPr>
      <w:r>
        <w:rPr>
          <w:b w:val="0"/>
          <w:i w:val="0"/>
          <w:sz w:val="28"/>
        </w:rPr>
        <w:t>CS116 — Lập trình Python cho Máy học</w:t>
      </w:r>
    </w:p>
    <w:p/>
    <w:p>
      <w:pPr>
        <w:jc w:val="center"/>
      </w:pPr>
      <w:r>
        <w:rPr>
          <w:b/>
          <w:i w:val="0"/>
          <w:sz w:val="30"/>
        </w:rPr>
        <w:t>Đề tài T11: Hệ thống Đọc hiểu và Trả lời Câu hỏi Tiếng Việt</w:t>
      </w:r>
    </w:p>
    <w:p>
      <w:pPr>
        <w:jc w:val="center"/>
      </w:pPr>
      <w:r>
        <w:rPr>
          <w:b w:val="0"/>
          <w:i/>
          <w:sz w:val="24"/>
        </w:rPr>
        <w:t>(Vietnamese Extractive Machine Reading Comprehension)</w:t>
      </w:r>
    </w:p>
    <w:p/>
    <w:p/>
    <w:p>
      <w:pPr>
        <w:jc w:val="center"/>
      </w:pPr>
      <w:r>
        <w:rPr>
          <w:b w:val="0"/>
          <w:i w:val="0"/>
        </w:rPr>
        <w:t>Giảng viên hướng dẫn: ThS. Nguyễn Hữu Quyền</w:t>
      </w:r>
    </w:p>
    <w:p>
      <w:pPr>
        <w:jc w:val="center"/>
      </w:pPr>
      <w:r>
        <w:rPr>
          <w:b/>
          <w:i w:val="0"/>
        </w:rPr>
        <w:t>Nhóm 7</w:t>
      </w:r>
    </w:p>
    <w:p>
      <w:pPr>
        <w:jc w:val="center"/>
      </w:pPr>
      <w:r>
        <w:rPr>
          <w:b w:val="0"/>
          <w:i w:val="0"/>
        </w:rPr>
        <w:t>Lê Quang Thi — 25210337 (Nhóm trưởng)</w:t>
      </w:r>
    </w:p>
    <w:p>
      <w:pPr>
        <w:jc w:val="center"/>
      </w:pPr>
      <w:r>
        <w:rPr>
          <w:b w:val="0"/>
          <w:i w:val="0"/>
        </w:rPr>
        <w:t>Trần Trọng Tấn — 25210334</w:t>
      </w:r>
    </w:p>
    <w:p>
      <w:pPr>
        <w:jc w:val="center"/>
      </w:pPr>
      <w:r>
        <w:rPr>
          <w:b w:val="0"/>
          <w:i w:val="0"/>
        </w:rPr>
        <w:t>Nguyễn Quang Lâm — 25210289</w:t>
      </w:r>
    </w:p>
    <w:p>
      <w:pPr>
        <w:jc w:val="center"/>
      </w:pPr>
      <w:r>
        <w:rPr>
          <w:b w:val="0"/>
          <w:i w:val="0"/>
        </w:rPr>
        <w:t>Võ Cẩm Thu — 25210342</w:t>
      </w:r>
    </w:p>
    <w:p/>
    <w:p>
      <w:pPr>
        <w:jc w:val="center"/>
      </w:pPr>
      <w:r>
        <w:rPr>
          <w:b w:val="0"/>
          <w:i/>
        </w:rPr>
        <w:t>TP. Hồ Chí Minh — 2026</w:t>
      </w:r>
    </w:p>
    <w:p>
      <w:r>
        <w:br w:type="page"/>
      </w:r>
    </w:p>
    <w:p>
      <w:pPr>
        <w:pStyle w:val="Heading1"/>
      </w:pPr>
      <w:r>
        <w:rPr>
          <w:color w:val="1F3B73"/>
        </w:rPr>
        <w:t>Tóm tắt (Abstract)</w:t>
      </w:r>
    </w:p>
    <w:p>
      <w:r>
        <w:rPr>
          <w:b w:val="0"/>
          <w:i w:val="0"/>
        </w:rPr>
        <w:t>Đồ án xây dựng và đánh giá một hệ thống Đọc hiểu máy trích xuất câu trả lời cho tiếng Việt (Extractive MRC) trên bộ dữ liệu chuẩn UIT-ViQuAD 2.0. Cho một đoạn ngữ cảnh (context) và một câu hỏi (question), hệ thống xác định đoạn trả lời (answer span) nằm trong ngữ cảnh. Nhóm triển khai hai mô hình: (1) baseline TF-IDF truy hồi câu, và (2) mô hình Transformer đa ngữ (xlm-roberta-base-squad2) chạy suy luận trực tiếp (inference-only) do ràng buộc chỉ có CPU. Hệ thống được đánh giá bằng Exact Match (EM) và token-level F1 trên tập validation, kèm phân tích ảnh hưởng của độ dài ngữ cảnh và loại câu hỏi (một câu vs nhiều câu). Toàn bộ số liệu trong báo cáo được sinh ra từ các lần chạy thực tế; mã nguồn kèm bộ kiểm thử tự động (pytest) và ứng dụng demo Streamlit.</w:t>
      </w:r>
    </w:p>
    <w:p>
      <w:r>
        <w:rPr>
          <w:b/>
          <w:i w:val="0"/>
        </w:rPr>
        <w:t>Kết quả chính (validation, n=400): baseline TF-IDF đạt EM 0.75% / F1 23.95%; mô hình Transformer đạt EM 40.75% / F1 56.53%.</w:t>
      </w:r>
    </w:p>
    <w:p>
      <w:pPr>
        <w:pStyle w:val="Heading1"/>
      </w:pPr>
      <w:r>
        <w:rPr>
          <w:color w:val="1F3B73"/>
        </w:rPr>
        <w:t>Chương 1. Giới thiệu và Mục tiêu</w:t>
      </w:r>
    </w:p>
    <w:p>
      <w:r>
        <w:rPr>
          <w:b/>
          <w:i w:val="0"/>
        </w:rPr>
        <w:t>1.1. Đặt vấn đề</w:t>
      </w:r>
    </w:p>
    <w:p>
      <w:r>
        <w:rPr>
          <w:b w:val="0"/>
          <w:i w:val="0"/>
        </w:rPr>
        <w:t>Đọc hiểu máy (Machine Reading Comprehension - MRC) hướng tới việc tự động đọc một văn bản và trích xuất trực tiếp câu trả lời ngắn gọn cho một câu hỏi, thay vì trả về cả tài liệu. Đây là thành phần cốt lõi của trợ lý học tập, hỏi đáp tài liệu và tìm kiếm tri thức.</w:t>
      </w:r>
    </w:p>
    <w:p>
      <w:r>
        <w:rPr>
          <w:b/>
          <w:i w:val="0"/>
        </w:rPr>
        <w:t>1.2. Mục tiêu và phạm vi</w:t>
      </w:r>
    </w:p>
    <w:p>
      <w:pPr>
        <w:pStyle w:val="ListBullet"/>
      </w:pPr>
      <w:r>
        <w:t>Xây dựng pipeline hoàn chỉnh: nạp dữ liệu → tiền xử lý → dự đoán → đánh giá.</w:t>
      </w:r>
    </w:p>
    <w:p>
      <w:pPr>
        <w:pStyle w:val="ListBullet"/>
      </w:pPr>
      <w:r>
        <w:t>Bài toán Extractive MRC: dự đoán (start_idx, end_idx) của answer span trong context.</w:t>
      </w:r>
    </w:p>
    <w:p>
      <w:pPr>
        <w:pStyle w:val="ListBullet"/>
      </w:pPr>
      <w:r>
        <w:t>So sánh baseline TF-IDF với mô hình Transformer; đo bằng EM và F1.</w:t>
      </w:r>
    </w:p>
    <w:p>
      <w:pPr>
        <w:pStyle w:val="ListBullet"/>
      </w:pPr>
      <w:r>
        <w:t>Phân tích ảnh hưởng độ dài ngữ cảnh và loại câu hỏi (single- vs multi-sentence).</w:t>
      </w:r>
    </w:p>
    <w:p>
      <w:pPr>
        <w:pStyle w:val="ListBullet"/>
      </w:pPr>
      <w:r>
        <w:t>Đóng gói demo Web tương tác (Streamlit).</w:t>
      </w:r>
    </w:p>
    <w:p>
      <w:r>
        <w:rPr>
          <w:b w:val="0"/>
          <w:i/>
        </w:rPr>
        <w:t>Phạm vi (Non-goals): chỉ tập trung Extractive MRC; không dùng sinh văn bản tự do (Generative QA) hay RAG.</w:t>
      </w:r>
    </w:p>
    <w:p>
      <w:pPr>
        <w:pStyle w:val="Heading1"/>
      </w:pPr>
      <w:r>
        <w:rPr>
          <w:color w:val="1F3B73"/>
        </w:rPr>
        <w:t>Chương 2. Bộ dữ liệu và Tiền xử lý</w:t>
      </w:r>
    </w:p>
    <w:p>
      <w:r>
        <w:rPr>
          <w:b/>
          <w:i w:val="0"/>
        </w:rPr>
        <w:t>2.1. UIT-ViQuAD 2.0</w:t>
      </w:r>
    </w:p>
    <w:p>
      <w:r>
        <w:rPr>
          <w:b w:val="0"/>
          <w:i w:val="0"/>
        </w:rPr>
        <w:t>UIT-ViQuAD 2.0 là bộ dữ liệu đọc hiểu tiếng Việt theo định dạng SQuAD 2.0, xây dựng từ Wikipedia tiếng Việt. Mỗi mẫu gồm context, question, và answers (dạng {text[], answer_start[]}); các câu hỏi không có đáp án (is_impossible) kèm plausible_answers.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1"/>
              </w:rPr>
              <w:t>Split</w:t>
            </w:r>
          </w:p>
        </w:tc>
        <w:tc>
          <w:tcPr>
            <w:tcW w:type="dxa" w:w="2880"/>
          </w:tcPr>
          <w:p>
            <w:r/>
            <w:r>
              <w:rPr>
                <w:b/>
                <w:sz w:val="21"/>
              </w:rPr>
              <w:t>Số câu hỏi (đã đánh giá)</w:t>
            </w:r>
          </w:p>
        </w:tc>
        <w:tc>
          <w:tcPr>
            <w:tcW w:type="dxa" w:w="2880"/>
          </w:tcPr>
          <w:p>
            <w:r/>
            <w:r>
              <w:rPr>
                <w:b/>
                <w:sz w:val="21"/>
              </w:rPr>
              <w:t>Số câu impossible</w:t>
            </w:r>
          </w:p>
        </w:tc>
      </w:tr>
      <w:tr>
        <w:tc>
          <w:tcPr>
            <w:tcW w:type="dxa" w:w="2880"/>
          </w:tcPr>
          <w:p>
            <w:r/>
            <w:r>
              <w:rPr>
                <w:sz w:val="20"/>
              </w:rPr>
              <w:t>Validation (dùng đánh giá)</w:t>
            </w:r>
          </w:p>
        </w:tc>
        <w:tc>
          <w:tcPr>
            <w:tcW w:type="dxa" w:w="2880"/>
          </w:tcPr>
          <w:p>
            <w:r/>
            <w:r>
              <w:rPr>
                <w:sz w:val="20"/>
              </w:rPr>
              <w:t>400</w:t>
            </w:r>
          </w:p>
        </w:tc>
        <w:tc>
          <w:tcPr>
            <w:tcW w:type="dxa" w:w="2880"/>
          </w:tcPr>
          <w:p>
            <w:r/>
            <w:r>
              <w:rPr>
                <w:sz w:val="20"/>
              </w:rPr>
              <w:t>115</w:t>
            </w:r>
          </w:p>
        </w:tc>
      </w:tr>
    </w:tbl>
    <w:p>
      <w:r>
        <w:rPr>
          <w:b/>
          <w:i w:val="0"/>
        </w:rPr>
        <w:t>2.2. Chống rò rỉ dữ liệu (Context-level split)</w:t>
      </w:r>
    </w:p>
    <w:p>
      <w:r>
        <w:rPr>
          <w:b w:val="0"/>
          <w:i w:val="0"/>
        </w:rPr>
        <w:t>Nếu chia dữ liệu ngẫu nhiên theo câu hỏi, các câu hỏi cùng một đoạn văn có thể xuất hiện ở cả train và test, gây rò rỉ (data leakage) và thổi phồng kết quả. Nhóm áp dụng Context-level split: mọi câu hỏi cùng một context phải nằm trong cùng một tập. Hàm assert_no_leakage() kiểm tra và làm chương trình dừng nếu có bất kỳ context nào bị trùng giữa các tập.</w:t>
      </w:r>
    </w:p>
    <w:p>
      <w:r>
        <w:rPr>
          <w:b/>
          <w:i w:val="0"/>
        </w:rPr>
        <w:t>2.3. Lý do đánh giá trên tập validation</w:t>
      </w:r>
    </w:p>
    <w:p>
      <w:r>
        <w:rPr>
          <w:b w:val="0"/>
          <w:i w:val="0"/>
        </w:rPr>
        <w:t>Tập test (đã deduplicated) không có nhãn đáp án (answers rỗng), nên không thể tính EM/F1. Do đó mọi số liệu chính được báo cáo trên tập validation, và điều này được nêu rõ ở mọi nơi xuất hiện số liệu.</w:t>
      </w:r>
    </w:p>
    <w:p>
      <w:pPr>
        <w:pStyle w:val="Heading1"/>
      </w:pPr>
      <w:r>
        <w:rPr>
          <w:color w:val="1F3B73"/>
        </w:rPr>
        <w:t>Chương 3. Phương pháp và Mô hình</w:t>
      </w:r>
    </w:p>
    <w:p>
      <w:r>
        <w:rPr>
          <w:b/>
          <w:i w:val="0"/>
        </w:rPr>
        <w:t>3.1. Baseline: TF-IDF + Cosine</w:t>
      </w:r>
    </w:p>
    <w:p>
      <w:r>
        <w:rPr>
          <w:b w:val="0"/>
          <w:i w:val="0"/>
        </w:rPr>
        <w:t>Tách context thành các câu, vector hóa TF-IDF các câu và câu hỏi, chọn câu có độ tương đồng cosine cao nhất với câu hỏi làm câu trả lời. Đây là cận dưới: mô hình trả về cả câu nên EM thấp, F1 phản ánh mức trùng lặp từ.</w:t>
      </w:r>
    </w:p>
    <w:p>
      <w:r>
        <w:rPr>
          <w:b/>
          <w:i w:val="0"/>
        </w:rPr>
        <w:t>3.2. Transformer (inference-only)</w:t>
      </w:r>
    </w:p>
    <w:p>
      <w:r>
        <w:rPr>
          <w:b w:val="0"/>
          <w:i w:val="0"/>
        </w:rPr>
        <w:t>Do ràng buộc chỉ có CPU, nhóm không fine-tune từ đầu mà dùng mô hình QA đa ngữ đã huấn luyện sẵn 'Transformer (xlm-roberta-base-squad2)' và chạy suy luận (áp dụng zero-shot cho tiếng Việt qua XLM-R). Suy luận dùng HuggingFace QA pipeline với offset mapping (trích span chính xác theo ký tự) và doc-stride (cửa sổ trượt cho ngữ cảnh dài) — đúng những phần mà phiên bản cũ xử lý sai. Lớp tuyến tính đầu ra tính xác suất vị trí bắt đầu/kết thúc; đáp án là span có tổng điểm cao nhất.</w:t>
      </w:r>
    </w:p>
    <w:p>
      <w:r>
        <w:rPr>
          <w:b/>
          <w:i w:val="0"/>
        </w:rPr>
        <w:t>3.3. Tiny fine-tune (đường cong huấn luyện minh hoạ)</w:t>
      </w:r>
    </w:p>
    <w:p>
      <w:r>
        <w:rPr>
          <w:b w:val="0"/>
          <w:i w:val="0"/>
        </w:rPr>
        <w:t>Để có biểu đồ loss/EM-F1 theo epoch cho báo cáo, nhóm chạy một tiny fine-tune trên CPU với mô hình nhẹ 'distilbert-base-multilingual-cased' (train=200, epochs=3). Đây chỉ nhằm minh hoạ quá trình học, không phải kết quả chính.</w:t>
      </w:r>
    </w:p>
    <w:p>
      <w:pPr>
        <w:pStyle w:val="Heading1"/>
      </w:pPr>
      <w:r>
        <w:rPr>
          <w:color w:val="1F3B73"/>
        </w:rPr>
        <w:t>Chương 4. Cài đặt và Kiến trúc</w:t>
      </w:r>
    </w:p>
    <w:p>
      <w:r>
        <w:rPr>
          <w:b w:val="0"/>
          <w:i w:val="0"/>
        </w:rPr>
        <w:t>Mã nguồn được module hóa rõ ràng:</w:t>
      </w:r>
    </w:p>
    <w:tbl>
      <w:tblPr>
        <w:tblStyle w:val="LightGrid-Accent1"/>
        <w:tblW w:type="auto" w:w="0"/>
        <w:jc w:val="center"/>
        <w:tblLook w:firstColumn="1" w:firstRow="1" w:lastColumn="0" w:lastRow="0" w:noHBand="0" w:noVBand="1" w:val="04A0"/>
      </w:tblPr>
      <w:tblGrid>
        <w:gridCol w:w="4320"/>
        <w:gridCol w:w="4320"/>
      </w:tblGrid>
      <w:tr>
        <w:tc>
          <w:tcPr>
            <w:tcW w:type="dxa" w:w="3168"/>
          </w:tcPr>
          <w:p>
            <w:r/>
            <w:r>
              <w:rPr>
                <w:b/>
                <w:sz w:val="21"/>
              </w:rPr>
              <w:t>Thành phần</w:t>
            </w:r>
          </w:p>
        </w:tc>
        <w:tc>
          <w:tcPr>
            <w:tcW w:type="dxa" w:w="5760"/>
          </w:tcPr>
          <w:p>
            <w:r/>
            <w:r>
              <w:rPr>
                <w:b/>
                <w:sz w:val="21"/>
              </w:rPr>
              <w:t>Vai trò</w:t>
            </w:r>
          </w:p>
        </w:tc>
      </w:tr>
      <w:tr>
        <w:tc>
          <w:tcPr>
            <w:tcW w:type="dxa" w:w="3168"/>
          </w:tcPr>
          <w:p>
            <w:r/>
            <w:r>
              <w:rPr>
                <w:sz w:val="20"/>
              </w:rPr>
              <w:t>mrc/data.py</w:t>
            </w:r>
          </w:p>
        </w:tc>
        <w:tc>
          <w:tcPr>
            <w:tcW w:type="dxa" w:w="5760"/>
          </w:tcPr>
          <w:p>
            <w:r/>
            <w:r>
              <w:rPr>
                <w:sz w:val="20"/>
              </w:rPr>
              <w:t>Nạp UIT-ViQuAD 2.0, split chống rò rỉ, gán nhãn loại câu hỏi &amp; độ dài</w:t>
            </w:r>
          </w:p>
        </w:tc>
      </w:tr>
      <w:tr>
        <w:tc>
          <w:tcPr>
            <w:tcW w:type="dxa" w:w="3168"/>
          </w:tcPr>
          <w:p>
            <w:r/>
            <w:r>
              <w:rPr>
                <w:sz w:val="20"/>
              </w:rPr>
              <w:t>mrc/metrics.py</w:t>
            </w:r>
          </w:p>
        </w:tc>
        <w:tc>
          <w:tcPr>
            <w:tcW w:type="dxa" w:w="5760"/>
          </w:tcPr>
          <w:p>
            <w:r/>
            <w:r>
              <w:rPr>
                <w:sz w:val="20"/>
              </w:rPr>
              <w:t>Exact Match và token-level F1 (chuẩn SQuAD)</w:t>
            </w:r>
          </w:p>
        </w:tc>
      </w:tr>
      <w:tr>
        <w:tc>
          <w:tcPr>
            <w:tcW w:type="dxa" w:w="3168"/>
          </w:tcPr>
          <w:p>
            <w:r/>
            <w:r>
              <w:rPr>
                <w:sz w:val="20"/>
              </w:rPr>
              <w:t>mrc/baseline.py</w:t>
            </w:r>
          </w:p>
        </w:tc>
        <w:tc>
          <w:tcPr>
            <w:tcW w:type="dxa" w:w="5760"/>
          </w:tcPr>
          <w:p>
            <w:r/>
            <w:r>
              <w:rPr>
                <w:sz w:val="20"/>
              </w:rPr>
              <w:t>Baseline TF-IDF truy hồi câu</w:t>
            </w:r>
          </w:p>
        </w:tc>
      </w:tr>
      <w:tr>
        <w:tc>
          <w:tcPr>
            <w:tcW w:type="dxa" w:w="3168"/>
          </w:tcPr>
          <w:p>
            <w:r/>
            <w:r>
              <w:rPr>
                <w:sz w:val="20"/>
              </w:rPr>
              <w:t>mrc/qa_model.py</w:t>
            </w:r>
          </w:p>
        </w:tc>
        <w:tc>
          <w:tcPr>
            <w:tcW w:type="dxa" w:w="5760"/>
          </w:tcPr>
          <w:p>
            <w:r/>
            <w:r>
              <w:rPr>
                <w:sz w:val="20"/>
              </w:rPr>
              <w:t>Mô hình QA pretrained, inference-only, giao diện predict() chung</w:t>
            </w:r>
          </w:p>
        </w:tc>
      </w:tr>
      <w:tr>
        <w:tc>
          <w:tcPr>
            <w:tcW w:type="dxa" w:w="3168"/>
          </w:tcPr>
          <w:p>
            <w:r/>
            <w:r>
              <w:rPr>
                <w:sz w:val="20"/>
              </w:rPr>
              <w:t>run_eval.py</w:t>
            </w:r>
          </w:p>
        </w:tc>
        <w:tc>
          <w:tcPr>
            <w:tcW w:type="dxa" w:w="5760"/>
          </w:tcPr>
          <w:p>
            <w:r/>
            <w:r>
              <w:rPr>
                <w:sz w:val="20"/>
              </w:rPr>
              <w:t>Đánh giá các mô hình → results/eval_results.json</w:t>
            </w:r>
          </w:p>
        </w:tc>
      </w:tr>
      <w:tr>
        <w:tc>
          <w:tcPr>
            <w:tcW w:type="dxa" w:w="3168"/>
          </w:tcPr>
          <w:p>
            <w:r/>
            <w:r>
              <w:rPr>
                <w:sz w:val="20"/>
              </w:rPr>
              <w:t>finetune_tiny.py</w:t>
            </w:r>
          </w:p>
        </w:tc>
        <w:tc>
          <w:tcPr>
            <w:tcW w:type="dxa" w:w="5760"/>
          </w:tcPr>
          <w:p>
            <w:r/>
            <w:r>
              <w:rPr>
                <w:sz w:val="20"/>
              </w:rPr>
              <w:t>Tiny fine-tune → results/training_curve.json</w:t>
            </w:r>
          </w:p>
        </w:tc>
      </w:tr>
      <w:tr>
        <w:tc>
          <w:tcPr>
            <w:tcW w:type="dxa" w:w="3168"/>
          </w:tcPr>
          <w:p>
            <w:r/>
            <w:r>
              <w:rPr>
                <w:sz w:val="20"/>
              </w:rPr>
              <w:t>make_visualizations.py</w:t>
            </w:r>
          </w:p>
        </w:tc>
        <w:tc>
          <w:tcPr>
            <w:tcW w:type="dxa" w:w="5760"/>
          </w:tcPr>
          <w:p>
            <w:r/>
            <w:r>
              <w:rPr>
                <w:sz w:val="20"/>
              </w:rPr>
              <w:t>Sinh hình từ results/</w:t>
            </w:r>
          </w:p>
        </w:tc>
      </w:tr>
      <w:tr>
        <w:tc>
          <w:tcPr>
            <w:tcW w:type="dxa" w:w="3168"/>
          </w:tcPr>
          <w:p>
            <w:r/>
            <w:r>
              <w:rPr>
                <w:sz w:val="20"/>
              </w:rPr>
              <w:t>app_streamlit.py</w:t>
            </w:r>
          </w:p>
        </w:tc>
        <w:tc>
          <w:tcPr>
            <w:tcW w:type="dxa" w:w="5760"/>
          </w:tcPr>
          <w:p>
            <w:r/>
            <w:r>
              <w:rPr>
                <w:sz w:val="20"/>
              </w:rPr>
              <w:t>Demo web</w:t>
            </w:r>
          </w:p>
        </w:tc>
      </w:tr>
      <w:tr>
        <w:tc>
          <w:tcPr>
            <w:tcW w:type="dxa" w:w="3168"/>
          </w:tcPr>
          <w:p>
            <w:r/>
            <w:r>
              <w:rPr>
                <w:sz w:val="20"/>
              </w:rPr>
              <w:t>tests/</w:t>
            </w:r>
          </w:p>
        </w:tc>
        <w:tc>
          <w:tcPr>
            <w:tcW w:type="dxa" w:w="5760"/>
          </w:tcPr>
          <w:p>
            <w:r/>
            <w:r>
              <w:rPr>
                <w:sz w:val="20"/>
              </w:rPr>
              <w:t>Bộ kiểm thử pytest</w:t>
            </w:r>
          </w:p>
        </w:tc>
      </w:tr>
    </w:tbl>
    <w:p>
      <w:r>
        <w:rPr>
          <w:b w:val="0"/>
          <w:i/>
        </w:rPr>
        <w:t>Môi trường: Python 3.12, PyTorch (CPU), transformers &lt; 5 (bản 5.x đã bỏ pipeline 'question-answering').</w:t>
      </w:r>
    </w:p>
    <w:p>
      <w:pPr>
        <w:pStyle w:val="Heading1"/>
      </w:pPr>
      <w:r>
        <w:rPr>
          <w:color w:val="1F3B73"/>
        </w:rPr>
        <w:t>Chương 5. Kết quả Thực nghiệm</w:t>
      </w:r>
    </w:p>
    <w:p>
      <w:r>
        <w:rPr>
          <w:b/>
          <w:i w:val="0"/>
        </w:rPr>
        <w:t>5.1. Thước đo</w:t>
      </w:r>
    </w:p>
    <w:p>
      <w:pPr>
        <w:pStyle w:val="ListBullet"/>
      </w:pPr>
      <w:r>
        <w:t>Exact Match (EM): tỷ lệ dự đoán trùng khớp hoàn toàn với đáp án sau chuẩn hóa.</w:t>
      </w:r>
    </w:p>
    <w:p>
      <w:pPr>
        <w:pStyle w:val="ListBullet"/>
      </w:pPr>
      <w:r>
        <w:t>Token-level F1: trung bình điều hòa của precision/recall ở cấp độ từ.</w:t>
      </w:r>
    </w:p>
    <w:p>
      <w:r>
        <w:rPr>
          <w:b/>
          <w:i w:val="0"/>
        </w:rPr>
        <w:t>5.2. Bảng kết quả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21"/>
              </w:rPr>
              <w:t>Mô hình</w:t>
            </w:r>
          </w:p>
        </w:tc>
        <w:tc>
          <w:tcPr>
            <w:tcW w:type="dxa" w:w="1872"/>
          </w:tcPr>
          <w:p>
            <w:r/>
            <w:r>
              <w:rPr>
                <w:b/>
                <w:sz w:val="21"/>
              </w:rPr>
              <w:t>Exact Match</w:t>
            </w:r>
          </w:p>
        </w:tc>
        <w:tc>
          <w:tcPr>
            <w:tcW w:type="dxa" w:w="1872"/>
          </w:tcPr>
          <w:p>
            <w:r/>
            <w:r>
              <w:rPr>
                <w:b/>
                <w:sz w:val="21"/>
              </w:rPr>
              <w:t>F1</w:t>
            </w:r>
          </w:p>
        </w:tc>
        <w:tc>
          <w:tcPr>
            <w:tcW w:type="dxa" w:w="2016"/>
          </w:tcPr>
          <w:p>
            <w:r/>
            <w:r>
              <w:rPr>
                <w:b/>
                <w:sz w:val="21"/>
              </w:rPr>
              <w:t>Thời gian</w:t>
            </w:r>
          </w:p>
        </w:tc>
      </w:tr>
      <w:tr>
        <w:tc>
          <w:tcPr>
            <w:tcW w:type="dxa" w:w="4320"/>
          </w:tcPr>
          <w:p>
            <w:r/>
            <w:r>
              <w:rPr>
                <w:sz w:val="20"/>
              </w:rPr>
              <w:t>TF-IDF Baseline</w:t>
            </w:r>
          </w:p>
        </w:tc>
        <w:tc>
          <w:tcPr>
            <w:tcW w:type="dxa" w:w="1872"/>
          </w:tcPr>
          <w:p>
            <w:r/>
            <w:r>
              <w:rPr>
                <w:sz w:val="20"/>
              </w:rPr>
              <w:t>0.75%</w:t>
            </w:r>
          </w:p>
        </w:tc>
        <w:tc>
          <w:tcPr>
            <w:tcW w:type="dxa" w:w="1872"/>
          </w:tcPr>
          <w:p>
            <w:r/>
            <w:r>
              <w:rPr>
                <w:sz w:val="20"/>
              </w:rPr>
              <w:t>23.95%</w:t>
            </w:r>
          </w:p>
        </w:tc>
        <w:tc>
          <w:tcPr>
            <w:tcW w:type="dxa" w:w="2016"/>
          </w:tcPr>
          <w:p>
            <w:r/>
            <w:r>
              <w:rPr>
                <w:sz w:val="20"/>
              </w:rPr>
              <w:t>0.6 ms/câu</w:t>
            </w:r>
          </w:p>
        </w:tc>
      </w:tr>
      <w:tr>
        <w:tc>
          <w:tcPr>
            <w:tcW w:type="dxa" w:w="4320"/>
          </w:tcPr>
          <w:p>
            <w:r/>
            <w:r>
              <w:rPr>
                <w:sz w:val="20"/>
              </w:rPr>
              <w:t>Transformer (xlm-roberta-base-squad2)</w:t>
            </w:r>
          </w:p>
        </w:tc>
        <w:tc>
          <w:tcPr>
            <w:tcW w:type="dxa" w:w="1872"/>
          </w:tcPr>
          <w:p>
            <w:r/>
            <w:r>
              <w:rPr>
                <w:sz w:val="20"/>
              </w:rPr>
              <w:t>40.75%</w:t>
            </w:r>
          </w:p>
        </w:tc>
        <w:tc>
          <w:tcPr>
            <w:tcW w:type="dxa" w:w="1872"/>
          </w:tcPr>
          <w:p>
            <w:r/>
            <w:r>
              <w:rPr>
                <w:sz w:val="20"/>
              </w:rPr>
              <w:t>56.53%</w:t>
            </w:r>
          </w:p>
        </w:tc>
        <w:tc>
          <w:tcPr>
            <w:tcW w:type="dxa" w:w="2016"/>
          </w:tcPr>
          <w:p>
            <w:r/>
            <w:r>
              <w:rPr>
                <w:sz w:val="20"/>
              </w:rPr>
              <w:t>85.9 ms/câu</w:t>
            </w:r>
          </w:p>
        </w:tc>
      </w:tr>
    </w:tbl>
    <w:p>
      <w:r>
        <w:rPr>
          <w:b w:val="0"/>
          <w:i/>
          <w:sz w:val="20"/>
        </w:rPr>
        <w:t>n = 400 câu hỏi. Nguồn: All metrics computed live by run_eval.py — no hard-coded values.</w:t>
      </w:r>
    </w:p>
    <w:p>
      <w:pPr>
        <w:jc w:val="center"/>
      </w:pPr>
      <w:r>
        <w:drawing>
          <wp:inline xmlns:a="http://schemas.openxmlformats.org/drawingml/2006/main" xmlns:pic="http://schemas.openxmlformats.org/drawingml/2006/picture">
            <wp:extent cx="5669280" cy="4226800"/>
            <wp:docPr id="1" name="Picture 1"/>
            <wp:cNvGraphicFramePr>
              <a:graphicFrameLocks noChangeAspect="1"/>
            </wp:cNvGraphicFramePr>
            <a:graphic>
              <a:graphicData uri="http://schemas.openxmlformats.org/drawingml/2006/picture">
                <pic:pic>
                  <pic:nvPicPr>
                    <pic:cNvPr id="0" name="em_f1_comparison.png"/>
                    <pic:cNvPicPr/>
                  </pic:nvPicPr>
                  <pic:blipFill>
                    <a:blip r:embed="rId9"/>
                    <a:stretch>
                      <a:fillRect/>
                    </a:stretch>
                  </pic:blipFill>
                  <pic:spPr>
                    <a:xfrm>
                      <a:off x="0" y="0"/>
                      <a:ext cx="5669280" cy="4226800"/>
                    </a:xfrm>
                    <a:prstGeom prst="rect"/>
                  </pic:spPr>
                </pic:pic>
              </a:graphicData>
            </a:graphic>
          </wp:inline>
        </w:drawing>
      </w:r>
    </w:p>
    <w:p>
      <w:pPr>
        <w:jc w:val="center"/>
      </w:pPr>
      <w:r>
        <w:rPr>
          <w:b w:val="0"/>
          <w:i/>
          <w:sz w:val="20"/>
        </w:rPr>
        <w:t>Hình 5.1. So sánh EM/F1: baseline vs Transformer (validation).</w:t>
      </w:r>
    </w:p>
    <w:p>
      <w:pPr>
        <w:jc w:val="center"/>
      </w:pPr>
      <w:r>
        <w:drawing>
          <wp:inline xmlns:a="http://schemas.openxmlformats.org/drawingml/2006/main" xmlns:pic="http://schemas.openxmlformats.org/drawingml/2006/picture">
            <wp:extent cx="5669280" cy="1996762"/>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0"/>
                    <a:stretch>
                      <a:fillRect/>
                    </a:stretch>
                  </pic:blipFill>
                  <pic:spPr>
                    <a:xfrm>
                      <a:off x="0" y="0"/>
                      <a:ext cx="5669280" cy="1996762"/>
                    </a:xfrm>
                    <a:prstGeom prst="rect"/>
                  </pic:spPr>
                </pic:pic>
              </a:graphicData>
            </a:graphic>
          </wp:inline>
        </w:drawing>
      </w:r>
    </w:p>
    <w:p>
      <w:pPr>
        <w:jc w:val="center"/>
      </w:pPr>
      <w:r>
        <w:rPr>
          <w:b w:val="0"/>
          <w:i/>
          <w:sz w:val="20"/>
        </w:rPr>
        <w:t>Hình 5.2. Đường cong huấn luyện thực tế của tiny fine-tune (loss giảm dần).</w:t>
      </w:r>
    </w:p>
    <w:p>
      <w:pPr>
        <w:pStyle w:val="Heading1"/>
      </w:pPr>
      <w:r>
        <w:rPr>
          <w:color w:val="1F3B73"/>
        </w:rPr>
        <w:t>Chương 6. Phân tích Kết quả</w:t>
      </w:r>
    </w:p>
    <w:p>
      <w:r>
        <w:rPr>
          <w:b/>
          <w:i w:val="0"/>
        </w:rPr>
        <w:t>6.1. Ảnh hưởng của độ dài ngữ cảnh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1"/>
              </w:rPr>
              <w:t>Độ dài context (từ)</w:t>
            </w:r>
          </w:p>
        </w:tc>
        <w:tc>
          <w:tcPr>
            <w:tcW w:type="dxa" w:w="2160"/>
          </w:tcPr>
          <w:p>
            <w:r/>
            <w:r>
              <w:rPr>
                <w:b/>
                <w:sz w:val="21"/>
              </w:rPr>
              <w:t>EM</w:t>
            </w:r>
          </w:p>
        </w:tc>
        <w:tc>
          <w:tcPr>
            <w:tcW w:type="dxa" w:w="2160"/>
          </w:tcPr>
          <w:p>
            <w:r/>
            <w:r>
              <w:rPr>
                <w:b/>
                <w:sz w:val="21"/>
              </w:rPr>
              <w:t>F1</w:t>
            </w:r>
          </w:p>
        </w:tc>
        <w:tc>
          <w:tcPr>
            <w:tcW w:type="dxa" w:w="2160"/>
          </w:tcPr>
          <w:p>
            <w:r/>
            <w:r>
              <w:rPr>
                <w:b/>
                <w:sz w:val="21"/>
              </w:rPr>
              <w:t>n</w:t>
            </w:r>
          </w:p>
        </w:tc>
      </w:tr>
      <w:tr>
        <w:tc>
          <w:tcPr>
            <w:tcW w:type="dxa" w:w="2160"/>
          </w:tcPr>
          <w:p>
            <w:r/>
            <w:r>
              <w:rPr>
                <w:sz w:val="20"/>
              </w:rPr>
              <w:t>&lt;100</w:t>
            </w:r>
          </w:p>
        </w:tc>
        <w:tc>
          <w:tcPr>
            <w:tcW w:type="dxa" w:w="2160"/>
          </w:tcPr>
          <w:p>
            <w:r/>
            <w:r>
              <w:rPr>
                <w:sz w:val="20"/>
              </w:rPr>
              <w:t>66.7%</w:t>
            </w:r>
          </w:p>
        </w:tc>
        <w:tc>
          <w:tcPr>
            <w:tcW w:type="dxa" w:w="2160"/>
          </w:tcPr>
          <w:p>
            <w:r/>
            <w:r>
              <w:rPr>
                <w:sz w:val="20"/>
              </w:rPr>
              <w:t>66.7%</w:t>
            </w:r>
          </w:p>
        </w:tc>
        <w:tc>
          <w:tcPr>
            <w:tcW w:type="dxa" w:w="2160"/>
          </w:tcPr>
          <w:p>
            <w:r/>
            <w:r>
              <w:rPr>
                <w:sz w:val="20"/>
              </w:rPr>
              <w:t>3</w:t>
            </w:r>
          </w:p>
        </w:tc>
      </w:tr>
      <w:tr>
        <w:tc>
          <w:tcPr>
            <w:tcW w:type="dxa" w:w="2160"/>
          </w:tcPr>
          <w:p>
            <w:r/>
            <w:r>
              <w:rPr>
                <w:sz w:val="20"/>
              </w:rPr>
              <w:t>100-200</w:t>
            </w:r>
          </w:p>
        </w:tc>
        <w:tc>
          <w:tcPr>
            <w:tcW w:type="dxa" w:w="2160"/>
          </w:tcPr>
          <w:p>
            <w:r/>
            <w:r>
              <w:rPr>
                <w:sz w:val="20"/>
              </w:rPr>
              <w:t>42.3%</w:t>
            </w:r>
          </w:p>
        </w:tc>
        <w:tc>
          <w:tcPr>
            <w:tcW w:type="dxa" w:w="2160"/>
          </w:tcPr>
          <w:p>
            <w:r/>
            <w:r>
              <w:rPr>
                <w:sz w:val="20"/>
              </w:rPr>
              <w:t>58.0%</w:t>
            </w:r>
          </w:p>
        </w:tc>
        <w:tc>
          <w:tcPr>
            <w:tcW w:type="dxa" w:w="2160"/>
          </w:tcPr>
          <w:p>
            <w:r/>
            <w:r>
              <w:rPr>
                <w:sz w:val="20"/>
              </w:rPr>
              <w:t>319</w:t>
            </w:r>
          </w:p>
        </w:tc>
      </w:tr>
      <w:tr>
        <w:tc>
          <w:tcPr>
            <w:tcW w:type="dxa" w:w="2160"/>
          </w:tcPr>
          <w:p>
            <w:r/>
            <w:r>
              <w:rPr>
                <w:sz w:val="20"/>
              </w:rPr>
              <w:t>200-300</w:t>
            </w:r>
          </w:p>
        </w:tc>
        <w:tc>
          <w:tcPr>
            <w:tcW w:type="dxa" w:w="2160"/>
          </w:tcPr>
          <w:p>
            <w:r/>
            <w:r>
              <w:rPr>
                <w:sz w:val="20"/>
              </w:rPr>
              <w:t>36.8%</w:t>
            </w:r>
          </w:p>
        </w:tc>
        <w:tc>
          <w:tcPr>
            <w:tcW w:type="dxa" w:w="2160"/>
          </w:tcPr>
          <w:p>
            <w:r/>
            <w:r>
              <w:rPr>
                <w:sz w:val="20"/>
              </w:rPr>
              <w:t>51.4%</w:t>
            </w:r>
          </w:p>
        </w:tc>
        <w:tc>
          <w:tcPr>
            <w:tcW w:type="dxa" w:w="2160"/>
          </w:tcPr>
          <w:p>
            <w:r/>
            <w:r>
              <w:rPr>
                <w:sz w:val="20"/>
              </w:rPr>
              <w:t>57</w:t>
            </w:r>
          </w:p>
        </w:tc>
      </w:tr>
      <w:tr>
        <w:tc>
          <w:tcPr>
            <w:tcW w:type="dxa" w:w="2160"/>
          </w:tcPr>
          <w:p>
            <w:r/>
            <w:r>
              <w:rPr>
                <w:sz w:val="20"/>
              </w:rPr>
              <w:t>300+</w:t>
            </w:r>
          </w:p>
        </w:tc>
        <w:tc>
          <w:tcPr>
            <w:tcW w:type="dxa" w:w="2160"/>
          </w:tcPr>
          <w:p>
            <w:r/>
            <w:r>
              <w:rPr>
                <w:sz w:val="20"/>
              </w:rPr>
              <w:t>23.8%</w:t>
            </w:r>
          </w:p>
        </w:tc>
        <w:tc>
          <w:tcPr>
            <w:tcW w:type="dxa" w:w="2160"/>
          </w:tcPr>
          <w:p>
            <w:r/>
            <w:r>
              <w:rPr>
                <w:sz w:val="20"/>
              </w:rPr>
              <w:t>46.2%</w:t>
            </w:r>
          </w:p>
        </w:tc>
        <w:tc>
          <w:tcPr>
            <w:tcW w:type="dxa" w:w="2160"/>
          </w:tcPr>
          <w:p>
            <w:r/>
            <w:r>
              <w:rPr>
                <w:sz w:val="20"/>
              </w:rPr>
              <w:t>21</w:t>
            </w:r>
          </w:p>
        </w:tc>
      </w:tr>
    </w:tbl>
    <w:p>
      <w:r>
        <w:rPr>
          <w:b w:val="0"/>
          <w:i w:val="0"/>
        </w:rPr>
        <w:t>Nhận xét: EM của Transformer giảm khi ngữ cảnh dài hơn — định vị đáp án trong đoạn dài khó hơn.</w:t>
      </w:r>
    </w:p>
    <w:p>
      <w:pPr>
        <w:jc w:val="center"/>
      </w:pPr>
      <w:r>
        <w:drawing>
          <wp:inline xmlns:a="http://schemas.openxmlformats.org/drawingml/2006/main" xmlns:pic="http://schemas.openxmlformats.org/drawingml/2006/picture">
            <wp:extent cx="5669280" cy="1997720"/>
            <wp:docPr id="3" name="Picture 3"/>
            <wp:cNvGraphicFramePr>
              <a:graphicFrameLocks noChangeAspect="1"/>
            </wp:cNvGraphicFramePr>
            <a:graphic>
              <a:graphicData uri="http://schemas.openxmlformats.org/drawingml/2006/picture">
                <pic:pic>
                  <pic:nvPicPr>
                    <pic:cNvPr id="0" name="em_f1_by_length.png"/>
                    <pic:cNvPicPr/>
                  </pic:nvPicPr>
                  <pic:blipFill>
                    <a:blip r:embed="rId11"/>
                    <a:stretch>
                      <a:fillRect/>
                    </a:stretch>
                  </pic:blipFill>
                  <pic:spPr>
                    <a:xfrm>
                      <a:off x="0" y="0"/>
                      <a:ext cx="5669280" cy="1997720"/>
                    </a:xfrm>
                    <a:prstGeom prst="rect"/>
                  </pic:spPr>
                </pic:pic>
              </a:graphicData>
            </a:graphic>
          </wp:inline>
        </w:drawing>
      </w:r>
    </w:p>
    <w:p>
      <w:pPr>
        <w:jc w:val="center"/>
      </w:pPr>
      <w:r>
        <w:rPr>
          <w:b w:val="0"/>
          <w:i/>
          <w:sz w:val="20"/>
        </w:rPr>
        <w:t>Hình 6.1. EM/F1 theo độ dài ngữ cảnh.</w:t>
      </w:r>
    </w:p>
    <w:p>
      <w:r>
        <w:rPr>
          <w:b/>
          <w:i w:val="0"/>
        </w:rPr>
        <w:t>6.2. Loại câu hỏi: một câu vs nhiều câu</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1"/>
              </w:rPr>
              <w:t>Loại câu hỏi</w:t>
            </w:r>
          </w:p>
        </w:tc>
        <w:tc>
          <w:tcPr>
            <w:tcW w:type="dxa" w:w="2160"/>
          </w:tcPr>
          <w:p>
            <w:r/>
            <w:r>
              <w:rPr>
                <w:b/>
                <w:sz w:val="21"/>
              </w:rPr>
              <w:t>EM</w:t>
            </w:r>
          </w:p>
        </w:tc>
        <w:tc>
          <w:tcPr>
            <w:tcW w:type="dxa" w:w="2160"/>
          </w:tcPr>
          <w:p>
            <w:r/>
            <w:r>
              <w:rPr>
                <w:b/>
                <w:sz w:val="21"/>
              </w:rPr>
              <w:t>F1</w:t>
            </w:r>
          </w:p>
        </w:tc>
        <w:tc>
          <w:tcPr>
            <w:tcW w:type="dxa" w:w="2160"/>
          </w:tcPr>
          <w:p>
            <w:r/>
            <w:r>
              <w:rPr>
                <w:b/>
                <w:sz w:val="21"/>
              </w:rPr>
              <w:t>n</w:t>
            </w:r>
          </w:p>
        </w:tc>
      </w:tr>
      <w:tr>
        <w:tc>
          <w:tcPr>
            <w:tcW w:type="dxa" w:w="2160"/>
          </w:tcPr>
          <w:p>
            <w:r/>
            <w:r>
              <w:rPr>
                <w:sz w:val="20"/>
              </w:rPr>
              <w:t>multi-sentence</w:t>
            </w:r>
          </w:p>
        </w:tc>
        <w:tc>
          <w:tcPr>
            <w:tcW w:type="dxa" w:w="2160"/>
          </w:tcPr>
          <w:p>
            <w:r/>
            <w:r>
              <w:rPr>
                <w:sz w:val="20"/>
              </w:rPr>
              <w:t>30.9%</w:t>
            </w:r>
          </w:p>
        </w:tc>
        <w:tc>
          <w:tcPr>
            <w:tcW w:type="dxa" w:w="2160"/>
          </w:tcPr>
          <w:p>
            <w:r/>
            <w:r>
              <w:rPr>
                <w:sz w:val="20"/>
              </w:rPr>
              <w:t>54.6%</w:t>
            </w:r>
          </w:p>
        </w:tc>
        <w:tc>
          <w:tcPr>
            <w:tcW w:type="dxa" w:w="2160"/>
          </w:tcPr>
          <w:p>
            <w:r/>
            <w:r>
              <w:rPr>
                <w:sz w:val="20"/>
              </w:rPr>
              <w:t>136</w:t>
            </w:r>
          </w:p>
        </w:tc>
      </w:tr>
      <w:tr>
        <w:tc>
          <w:tcPr>
            <w:tcW w:type="dxa" w:w="2160"/>
          </w:tcPr>
          <w:p>
            <w:r/>
            <w:r>
              <w:rPr>
                <w:sz w:val="20"/>
              </w:rPr>
              <w:t>single-sentence</w:t>
            </w:r>
          </w:p>
        </w:tc>
        <w:tc>
          <w:tcPr>
            <w:tcW w:type="dxa" w:w="2160"/>
          </w:tcPr>
          <w:p>
            <w:r/>
            <w:r>
              <w:rPr>
                <w:sz w:val="20"/>
              </w:rPr>
              <w:t>55.0%</w:t>
            </w:r>
          </w:p>
        </w:tc>
        <w:tc>
          <w:tcPr>
            <w:tcW w:type="dxa" w:w="2160"/>
          </w:tcPr>
          <w:p>
            <w:r/>
            <w:r>
              <w:rPr>
                <w:sz w:val="20"/>
              </w:rPr>
              <w:t>75.7%</w:t>
            </w:r>
          </w:p>
        </w:tc>
        <w:tc>
          <w:tcPr>
            <w:tcW w:type="dxa" w:w="2160"/>
          </w:tcPr>
          <w:p>
            <w:r/>
            <w:r>
              <w:rPr>
                <w:sz w:val="20"/>
              </w:rPr>
              <w:t>149</w:t>
            </w:r>
          </w:p>
        </w:tc>
      </w:tr>
    </w:tbl>
    <w:p>
      <w:r>
        <w:rPr>
          <w:b w:val="0"/>
          <w:i w:val="0"/>
        </w:rPr>
        <w:t>Nhận xét: mô hình trả lời tốt hơn hẳn với câu hỏi một câu (single-sentence) so với câu hỏi cần suy luận nhiều câu (multi-sentence). Nhãn loại câu hỏi dùng heuristic đo độ phủ từ khóa câu hỏi trong câu chứa đáp án (mrc/data.py).</w:t>
      </w:r>
    </w:p>
    <w:p>
      <w:pPr>
        <w:jc w:val="center"/>
      </w:pPr>
      <w:r>
        <w:drawing>
          <wp:inline xmlns:a="http://schemas.openxmlformats.org/drawingml/2006/main" xmlns:pic="http://schemas.openxmlformats.org/drawingml/2006/picture">
            <wp:extent cx="5669280" cy="3755420"/>
            <wp:docPr id="4" name="Picture 4"/>
            <wp:cNvGraphicFramePr>
              <a:graphicFrameLocks noChangeAspect="1"/>
            </wp:cNvGraphicFramePr>
            <a:graphic>
              <a:graphicData uri="http://schemas.openxmlformats.org/drawingml/2006/picture">
                <pic:pic>
                  <pic:nvPicPr>
                    <pic:cNvPr id="0" name="em_f1_by_question_type.png"/>
                    <pic:cNvPicPr/>
                  </pic:nvPicPr>
                  <pic:blipFill>
                    <a:blip r:embed="rId12"/>
                    <a:stretch>
                      <a:fillRect/>
                    </a:stretch>
                  </pic:blipFill>
                  <pic:spPr>
                    <a:xfrm>
                      <a:off x="0" y="0"/>
                      <a:ext cx="5669280" cy="3755420"/>
                    </a:xfrm>
                    <a:prstGeom prst="rect"/>
                  </pic:spPr>
                </pic:pic>
              </a:graphicData>
            </a:graphic>
          </wp:inline>
        </w:drawing>
      </w:r>
    </w:p>
    <w:p>
      <w:pPr>
        <w:jc w:val="center"/>
      </w:pPr>
      <w:r>
        <w:rPr>
          <w:b w:val="0"/>
          <w:i/>
          <w:sz w:val="20"/>
        </w:rPr>
        <w:t>Hình 6.2. F1 theo loại câu hỏi (single- vs multi-sentence).</w:t>
      </w:r>
    </w:p>
    <w:p>
      <w:pPr>
        <w:jc w:val="center"/>
      </w:pPr>
      <w:r>
        <w:drawing>
          <wp:inline xmlns:a="http://schemas.openxmlformats.org/drawingml/2006/main" xmlns:pic="http://schemas.openxmlformats.org/drawingml/2006/picture">
            <wp:extent cx="5669280" cy="3508644"/>
            <wp:docPr id="5" name="Picture 5"/>
            <wp:cNvGraphicFramePr>
              <a:graphicFrameLocks noChangeAspect="1"/>
            </wp:cNvGraphicFramePr>
            <a:graphic>
              <a:graphicData uri="http://schemas.openxmlformats.org/drawingml/2006/picture">
                <pic:pic>
                  <pic:nvPicPr>
                    <pic:cNvPr id="0" name="outcome_matrix.png"/>
                    <pic:cNvPicPr/>
                  </pic:nvPicPr>
                  <pic:blipFill>
                    <a:blip r:embed="rId13"/>
                    <a:stretch>
                      <a:fillRect/>
                    </a:stretch>
                  </pic:blipFill>
                  <pic:spPr>
                    <a:xfrm>
                      <a:off x="0" y="0"/>
                      <a:ext cx="5669280" cy="3508644"/>
                    </a:xfrm>
                    <a:prstGeom prst="rect"/>
                  </pic:spPr>
                </pic:pic>
              </a:graphicData>
            </a:graphic>
          </wp:inline>
        </w:drawing>
      </w:r>
    </w:p>
    <w:p>
      <w:pPr>
        <w:jc w:val="center"/>
      </w:pPr>
      <w:r>
        <w:rPr>
          <w:b w:val="0"/>
          <w:i/>
          <w:sz w:val="20"/>
        </w:rPr>
        <w:t>Hình 6.3. Phân bố kết quả dự đoán (Correct / Partial / Wrong).</w:t>
      </w:r>
    </w:p>
    <w:p>
      <w:pPr>
        <w:pStyle w:val="Heading1"/>
      </w:pPr>
      <w:r>
        <w:rPr>
          <w:color w:val="1F3B73"/>
        </w:rPr>
        <w:t>Chương 7. Kiểm thử và Đánh giá (Testing &amp; Evaluation)</w:t>
      </w:r>
    </w:p>
    <w:p>
      <w:r>
        <w:rPr>
          <w:b/>
          <w:i w:val="0"/>
        </w:rPr>
        <w:t>7.1. Kiểm thử đơn vị tự động (pytest)</w:t>
      </w:r>
    </w:p>
    <w:p>
      <w:r>
        <w:rPr>
          <w:b w:val="0"/>
          <w:i w:val="0"/>
        </w:rPr>
        <w:t>Bộ kiểm thử gồm 22 test case cho logic tất định (metrics và data). Chạy bằng: python -m pytest tests/. Kết quả: 22 passed.</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21"/>
              </w:rPr>
              <w:t>Test case</w:t>
            </w:r>
          </w:p>
        </w:tc>
        <w:tc>
          <w:tcPr>
            <w:tcW w:type="dxa" w:w="3888"/>
          </w:tcPr>
          <w:p>
            <w:r/>
            <w:r>
              <w:rPr>
                <w:b/>
                <w:sz w:val="21"/>
              </w:rPr>
              <w:t>Mục tiêu kiểm tra</w:t>
            </w:r>
          </w:p>
        </w:tc>
        <w:tc>
          <w:tcPr>
            <w:tcW w:type="dxa" w:w="3168"/>
          </w:tcPr>
          <w:p>
            <w:r/>
            <w:r>
              <w:rPr>
                <w:b/>
                <w:sz w:val="21"/>
              </w:rPr>
              <w:t>Kỳ vọng</w:t>
            </w:r>
          </w:p>
        </w:tc>
      </w:tr>
      <w:tr>
        <w:tc>
          <w:tcPr>
            <w:tcW w:type="dxa" w:w="3744"/>
          </w:tcPr>
          <w:p>
            <w:r/>
            <w:r>
              <w:rPr>
                <w:sz w:val="20"/>
              </w:rPr>
              <w:t>normalize_strips_case_punctuation</w:t>
            </w:r>
          </w:p>
        </w:tc>
        <w:tc>
          <w:tcPr>
            <w:tcW w:type="dxa" w:w="3888"/>
          </w:tcPr>
          <w:p>
            <w:r/>
            <w:r>
              <w:rPr>
                <w:sz w:val="20"/>
              </w:rPr>
              <w:t>Chuẩn hóa bỏ hoa/thường, dấu câu, khoảng trắng</w:t>
            </w:r>
          </w:p>
        </w:tc>
        <w:tc>
          <w:tcPr>
            <w:tcW w:type="dxa" w:w="3168"/>
          </w:tcPr>
          <w:p>
            <w:r/>
            <w:r>
              <w:rPr>
                <w:sz w:val="20"/>
              </w:rPr>
              <w:t>'Ngày 8, Tháng 6!'→'ngày 8 tháng 6'</w:t>
            </w:r>
          </w:p>
        </w:tc>
      </w:tr>
      <w:tr>
        <w:tc>
          <w:tcPr>
            <w:tcW w:type="dxa" w:w="3744"/>
          </w:tcPr>
          <w:p>
            <w:r/>
            <w:r>
              <w:rPr>
                <w:sz w:val="20"/>
              </w:rPr>
              <w:t>exact_match_ignores_punctuation</w:t>
            </w:r>
          </w:p>
        </w:tc>
        <w:tc>
          <w:tcPr>
            <w:tcW w:type="dxa" w:w="3888"/>
          </w:tcPr>
          <w:p>
            <w:r/>
            <w:r>
              <w:rPr>
                <w:sz w:val="20"/>
              </w:rPr>
              <w:t>EM bỏ qua dấu câu/hoa thường</w:t>
            </w:r>
          </w:p>
        </w:tc>
        <w:tc>
          <w:tcPr>
            <w:tcW w:type="dxa" w:w="3168"/>
          </w:tcPr>
          <w:p>
            <w:r/>
            <w:r>
              <w:rPr>
                <w:sz w:val="20"/>
              </w:rPr>
              <w:t>'Louvre,'=='Louvre' → EM=1</w:t>
            </w:r>
          </w:p>
        </w:tc>
      </w:tr>
      <w:tr>
        <w:tc>
          <w:tcPr>
            <w:tcW w:type="dxa" w:w="3744"/>
          </w:tcPr>
          <w:p>
            <w:r/>
            <w:r>
              <w:rPr>
                <w:sz w:val="20"/>
              </w:rPr>
              <w:t>exact_match_rejects_different</w:t>
            </w:r>
          </w:p>
        </w:tc>
        <w:tc>
          <w:tcPr>
            <w:tcW w:type="dxa" w:w="3888"/>
          </w:tcPr>
          <w:p>
            <w:r/>
            <w:r>
              <w:rPr>
                <w:sz w:val="20"/>
              </w:rPr>
              <w:t>EM phân biệt đáp án khác</w:t>
            </w:r>
          </w:p>
        </w:tc>
        <w:tc>
          <w:tcPr>
            <w:tcW w:type="dxa" w:w="3168"/>
          </w:tcPr>
          <w:p>
            <w:r/>
            <w:r>
              <w:rPr>
                <w:sz w:val="20"/>
              </w:rPr>
              <w:t>'Hà Nội' vs 'Sài Gòn' → EM=0</w:t>
            </w:r>
          </w:p>
        </w:tc>
      </w:tr>
      <w:tr>
        <w:tc>
          <w:tcPr>
            <w:tcW w:type="dxa" w:w="3744"/>
          </w:tcPr>
          <w:p>
            <w:r/>
            <w:r>
              <w:rPr>
                <w:sz w:val="20"/>
              </w:rPr>
              <w:t>f1_partial_overlap</w:t>
            </w:r>
          </w:p>
        </w:tc>
        <w:tc>
          <w:tcPr>
            <w:tcW w:type="dxa" w:w="3888"/>
          </w:tcPr>
          <w:p>
            <w:r/>
            <w:r>
              <w:rPr>
                <w:sz w:val="20"/>
              </w:rPr>
              <w:t>F1 khi trùng một phần từ</w:t>
            </w:r>
          </w:p>
        </w:tc>
        <w:tc>
          <w:tcPr>
            <w:tcW w:type="dxa" w:w="3168"/>
          </w:tcPr>
          <w:p>
            <w:r/>
            <w:r>
              <w:rPr>
                <w:sz w:val="20"/>
              </w:rPr>
              <w:t>'a b c' vs 'b c d' → F1=0.667</w:t>
            </w:r>
          </w:p>
        </w:tc>
      </w:tr>
      <w:tr>
        <w:tc>
          <w:tcPr>
            <w:tcW w:type="dxa" w:w="3744"/>
          </w:tcPr>
          <w:p>
            <w:r/>
            <w:r>
              <w:rPr>
                <w:sz w:val="20"/>
              </w:rPr>
              <w:t>f1_no_overlap_is_zero</w:t>
            </w:r>
          </w:p>
        </w:tc>
        <w:tc>
          <w:tcPr>
            <w:tcW w:type="dxa" w:w="3888"/>
          </w:tcPr>
          <w:p>
            <w:r/>
            <w:r>
              <w:rPr>
                <w:sz w:val="20"/>
              </w:rPr>
              <w:t>F1 khi không trùng từ nào</w:t>
            </w:r>
          </w:p>
        </w:tc>
        <w:tc>
          <w:tcPr>
            <w:tcW w:type="dxa" w:w="3168"/>
          </w:tcPr>
          <w:p>
            <w:r/>
            <w:r>
              <w:rPr>
                <w:sz w:val="20"/>
              </w:rPr>
              <w:t>F1=0.0</w:t>
            </w:r>
          </w:p>
        </w:tc>
      </w:tr>
      <w:tr>
        <w:tc>
          <w:tcPr>
            <w:tcW w:type="dxa" w:w="3744"/>
          </w:tcPr>
          <w:p>
            <w:r/>
            <w:r>
              <w:rPr>
                <w:sz w:val="20"/>
              </w:rPr>
              <w:t>f1_both_empty_is_perfect</w:t>
            </w:r>
          </w:p>
        </w:tc>
        <w:tc>
          <w:tcPr>
            <w:tcW w:type="dxa" w:w="3888"/>
          </w:tcPr>
          <w:p>
            <w:r/>
            <w:r>
              <w:rPr>
                <w:sz w:val="20"/>
              </w:rPr>
              <w:t>Cả hai rỗng (impossible+rỗng) → đúng</w:t>
            </w:r>
          </w:p>
        </w:tc>
        <w:tc>
          <w:tcPr>
            <w:tcW w:type="dxa" w:w="3168"/>
          </w:tcPr>
          <w:p>
            <w:r/>
            <w:r>
              <w:rPr>
                <w:sz w:val="20"/>
              </w:rPr>
              <w:t>F1=1.0</w:t>
            </w:r>
          </w:p>
        </w:tc>
      </w:tr>
      <w:tr>
        <w:tc>
          <w:tcPr>
            <w:tcW w:type="dxa" w:w="3744"/>
          </w:tcPr>
          <w:p>
            <w:r/>
            <w:r>
              <w:rPr>
                <w:sz w:val="20"/>
              </w:rPr>
              <w:t>f1_one_empty_is_zero</w:t>
            </w:r>
          </w:p>
        </w:tc>
        <w:tc>
          <w:tcPr>
            <w:tcW w:type="dxa" w:w="3888"/>
          </w:tcPr>
          <w:p>
            <w:r/>
            <w:r>
              <w:rPr>
                <w:sz w:val="20"/>
              </w:rPr>
              <w:t>Một bên rỗng → sai</w:t>
            </w:r>
          </w:p>
        </w:tc>
        <w:tc>
          <w:tcPr>
            <w:tcW w:type="dxa" w:w="3168"/>
          </w:tcPr>
          <w:p>
            <w:r/>
            <w:r>
              <w:rPr>
                <w:sz w:val="20"/>
              </w:rPr>
              <w:t>F1=0.0</w:t>
            </w:r>
          </w:p>
        </w:tc>
      </w:tr>
      <w:tr>
        <w:tc>
          <w:tcPr>
            <w:tcW w:type="dxa" w:w="3744"/>
          </w:tcPr>
          <w:p>
            <w:r/>
            <w:r>
              <w:rPr>
                <w:sz w:val="20"/>
              </w:rPr>
              <w:t>max_over_ground_truths</w:t>
            </w:r>
          </w:p>
        </w:tc>
        <w:tc>
          <w:tcPr>
            <w:tcW w:type="dxa" w:w="3888"/>
          </w:tcPr>
          <w:p>
            <w:r/>
            <w:r>
              <w:rPr>
                <w:sz w:val="20"/>
              </w:rPr>
              <w:t>Chọn điểm cao nhất qua nhiều đáp án</w:t>
            </w:r>
          </w:p>
        </w:tc>
        <w:tc>
          <w:tcPr>
            <w:tcW w:type="dxa" w:w="3168"/>
          </w:tcPr>
          <w:p>
            <w:r/>
            <w:r>
              <w:rPr>
                <w:sz w:val="20"/>
              </w:rPr>
              <w:t>EM=1 nếu khớp 1 đáp án</w:t>
            </w:r>
          </w:p>
        </w:tc>
      </w:tr>
      <w:tr>
        <w:tc>
          <w:tcPr>
            <w:tcW w:type="dxa" w:w="3744"/>
          </w:tcPr>
          <w:p>
            <w:r/>
            <w:r>
              <w:rPr>
                <w:sz w:val="20"/>
              </w:rPr>
              <w:t>impossible_scored_correct_when_empty</w:t>
            </w:r>
          </w:p>
        </w:tc>
        <w:tc>
          <w:tcPr>
            <w:tcW w:type="dxa" w:w="3888"/>
          </w:tcPr>
          <w:p>
            <w:r/>
            <w:r>
              <w:rPr>
                <w:sz w:val="20"/>
              </w:rPr>
              <w:t>Câu impossible: rỗng→đúng, đoán→sai</w:t>
            </w:r>
          </w:p>
        </w:tc>
        <w:tc>
          <w:tcPr>
            <w:tcW w:type="dxa" w:w="3168"/>
          </w:tcPr>
          <w:p>
            <w:r/>
            <w:r>
              <w:rPr>
                <w:sz w:val="20"/>
              </w:rPr>
              <w:t>EM=1 / EM=0</w:t>
            </w:r>
          </w:p>
        </w:tc>
      </w:tr>
      <w:tr>
        <w:tc>
          <w:tcPr>
            <w:tcW w:type="dxa" w:w="3744"/>
          </w:tcPr>
          <w:p>
            <w:r/>
            <w:r>
              <w:rPr>
                <w:sz w:val="20"/>
              </w:rPr>
              <w:t>evaluate_aggregates_percentages</w:t>
            </w:r>
          </w:p>
        </w:tc>
        <w:tc>
          <w:tcPr>
            <w:tcW w:type="dxa" w:w="3888"/>
          </w:tcPr>
          <w:p>
            <w:r/>
            <w:r>
              <w:rPr>
                <w:sz w:val="20"/>
              </w:rPr>
              <w:t>Tổng hợp EM/F1 theo %</w:t>
            </w:r>
          </w:p>
        </w:tc>
        <w:tc>
          <w:tcPr>
            <w:tcW w:type="dxa" w:w="3168"/>
          </w:tcPr>
          <w:p>
            <w:r/>
            <w:r>
              <w:rPr>
                <w:sz w:val="20"/>
              </w:rPr>
              <w:t>1/2 khớp → EM=50%</w:t>
            </w:r>
          </w:p>
        </w:tc>
      </w:tr>
      <w:tr>
        <w:tc>
          <w:tcPr>
            <w:tcW w:type="dxa" w:w="3744"/>
          </w:tcPr>
          <w:p>
            <w:r/>
            <w:r>
              <w:rPr>
                <w:sz w:val="20"/>
              </w:rPr>
              <w:t>evaluate_empty_is_zero_not_crash</w:t>
            </w:r>
          </w:p>
        </w:tc>
        <w:tc>
          <w:tcPr>
            <w:tcW w:type="dxa" w:w="3888"/>
          </w:tcPr>
          <w:p>
            <w:r/>
            <w:r>
              <w:rPr>
                <w:sz w:val="20"/>
              </w:rPr>
              <w:t>Đầu vào rỗng không lỗi</w:t>
            </w:r>
          </w:p>
        </w:tc>
        <w:tc>
          <w:tcPr>
            <w:tcW w:type="dxa" w:w="3168"/>
          </w:tcPr>
          <w:p>
            <w:r/>
            <w:r>
              <w:rPr>
                <w:sz w:val="20"/>
              </w:rPr>
              <w:t>{EM:0,F1:0,count:0}</w:t>
            </w:r>
          </w:p>
        </w:tc>
      </w:tr>
      <w:tr>
        <w:tc>
          <w:tcPr>
            <w:tcW w:type="dxa" w:w="3744"/>
          </w:tcPr>
          <w:p>
            <w:r/>
            <w:r>
              <w:rPr>
                <w:sz w:val="20"/>
              </w:rPr>
              <w:t>to_examples_parses_dict_of_lists</w:t>
            </w:r>
          </w:p>
        </w:tc>
        <w:tc>
          <w:tcPr>
            <w:tcW w:type="dxa" w:w="3888"/>
          </w:tcPr>
          <w:p>
            <w:r/>
            <w:r>
              <w:rPr>
                <w:sz w:val="20"/>
              </w:rPr>
              <w:t>Đọc answers dạng {text[],start[]}</w:t>
            </w:r>
          </w:p>
        </w:tc>
        <w:tc>
          <w:tcPr>
            <w:tcW w:type="dxa" w:w="3168"/>
          </w:tcPr>
          <w:p>
            <w:r/>
            <w:r>
              <w:rPr>
                <w:sz w:val="20"/>
              </w:rPr>
              <w:t>answers=['Paris']</w:t>
            </w:r>
          </w:p>
        </w:tc>
      </w:tr>
      <w:tr>
        <w:tc>
          <w:tcPr>
            <w:tcW w:type="dxa" w:w="3744"/>
          </w:tcPr>
          <w:p>
            <w:r/>
            <w:r>
              <w:rPr>
                <w:sz w:val="20"/>
              </w:rPr>
              <w:t>to_examples_marks_impossible</w:t>
            </w:r>
          </w:p>
        </w:tc>
        <w:tc>
          <w:tcPr>
            <w:tcW w:type="dxa" w:w="3888"/>
          </w:tcPr>
          <w:p>
            <w:r/>
            <w:r>
              <w:rPr>
                <w:sz w:val="20"/>
              </w:rPr>
              <w:t>Nhận diện impossible + plausible</w:t>
            </w:r>
          </w:p>
        </w:tc>
        <w:tc>
          <w:tcPr>
            <w:tcW w:type="dxa" w:w="3168"/>
          </w:tcPr>
          <w:p>
            <w:r/>
            <w:r>
              <w:rPr>
                <w:sz w:val="20"/>
              </w:rPr>
              <w:t>is_impossible=True</w:t>
            </w:r>
          </w:p>
        </w:tc>
      </w:tr>
      <w:tr>
        <w:tc>
          <w:tcPr>
            <w:tcW w:type="dxa" w:w="3744"/>
          </w:tcPr>
          <w:p>
            <w:r/>
            <w:r>
              <w:rPr>
                <w:sz w:val="20"/>
              </w:rPr>
              <w:t>empty_answer_list_is_impossible</w:t>
            </w:r>
          </w:p>
        </w:tc>
        <w:tc>
          <w:tcPr>
            <w:tcW w:type="dxa" w:w="3888"/>
          </w:tcPr>
          <w:p>
            <w:r/>
            <w:r>
              <w:rPr>
                <w:sz w:val="20"/>
              </w:rPr>
              <w:t>answers rỗng → impossible</w:t>
            </w:r>
          </w:p>
        </w:tc>
        <w:tc>
          <w:tcPr>
            <w:tcW w:type="dxa" w:w="3168"/>
          </w:tcPr>
          <w:p>
            <w:r/>
            <w:r>
              <w:rPr>
                <w:sz w:val="20"/>
              </w:rPr>
              <w:t>is_impossible=True</w:t>
            </w:r>
          </w:p>
        </w:tc>
      </w:tr>
      <w:tr>
        <w:tc>
          <w:tcPr>
            <w:tcW w:type="dxa" w:w="3744"/>
          </w:tcPr>
          <w:p>
            <w:r/>
            <w:r>
              <w:rPr>
                <w:sz w:val="20"/>
              </w:rPr>
              <w:t>assert_no_leakage_passes_disjoint</w:t>
            </w:r>
          </w:p>
        </w:tc>
        <w:tc>
          <w:tcPr>
            <w:tcW w:type="dxa" w:w="3888"/>
          </w:tcPr>
          <w:p>
            <w:r/>
            <w:r>
              <w:rPr>
                <w:sz w:val="20"/>
              </w:rPr>
              <w:t>Không rò rỉ khi context tách biệt</w:t>
            </w:r>
          </w:p>
        </w:tc>
        <w:tc>
          <w:tcPr>
            <w:tcW w:type="dxa" w:w="3168"/>
          </w:tcPr>
          <w:p>
            <w:r/>
            <w:r>
              <w:rPr>
                <w:sz w:val="20"/>
              </w:rPr>
              <w:t>không raise</w:t>
            </w:r>
          </w:p>
        </w:tc>
      </w:tr>
      <w:tr>
        <w:tc>
          <w:tcPr>
            <w:tcW w:type="dxa" w:w="3744"/>
          </w:tcPr>
          <w:p>
            <w:r/>
            <w:r>
              <w:rPr>
                <w:sz w:val="20"/>
              </w:rPr>
              <w:t>assert_no_leakage_raises_shared</w:t>
            </w:r>
          </w:p>
        </w:tc>
        <w:tc>
          <w:tcPr>
            <w:tcW w:type="dxa" w:w="3888"/>
          </w:tcPr>
          <w:p>
            <w:r/>
            <w:r>
              <w:rPr>
                <w:sz w:val="20"/>
              </w:rPr>
              <w:t>Rò rỉ khi context trùng</w:t>
            </w:r>
          </w:p>
        </w:tc>
        <w:tc>
          <w:tcPr>
            <w:tcW w:type="dxa" w:w="3168"/>
          </w:tcPr>
          <w:p>
            <w:r/>
            <w:r>
              <w:rPr>
                <w:sz w:val="20"/>
              </w:rPr>
              <w:t>raise AssertionError</w:t>
            </w:r>
          </w:p>
        </w:tc>
      </w:tr>
      <w:tr>
        <w:tc>
          <w:tcPr>
            <w:tcW w:type="dxa" w:w="3744"/>
          </w:tcPr>
          <w:p>
            <w:r/>
            <w:r>
              <w:rPr>
                <w:sz w:val="20"/>
              </w:rPr>
              <w:t>question_type_multihop_cue</w:t>
            </w:r>
          </w:p>
        </w:tc>
        <w:tc>
          <w:tcPr>
            <w:tcW w:type="dxa" w:w="3888"/>
          </w:tcPr>
          <w:p>
            <w:r/>
            <w:r>
              <w:rPr>
                <w:sz w:val="20"/>
              </w:rPr>
              <w:t>Cue 'tại sao' → multi-sentence</w:t>
            </w:r>
          </w:p>
        </w:tc>
        <w:tc>
          <w:tcPr>
            <w:tcW w:type="dxa" w:w="3168"/>
          </w:tcPr>
          <w:p>
            <w:r/>
            <w:r>
              <w:rPr>
                <w:sz w:val="20"/>
              </w:rPr>
              <w:t>'multi-sentence'</w:t>
            </w:r>
          </w:p>
        </w:tc>
      </w:tr>
      <w:tr>
        <w:tc>
          <w:tcPr>
            <w:tcW w:type="dxa" w:w="3744"/>
          </w:tcPr>
          <w:p>
            <w:r/>
            <w:r>
              <w:rPr>
                <w:sz w:val="20"/>
              </w:rPr>
              <w:t>question_type_high_overlap</w:t>
            </w:r>
          </w:p>
        </w:tc>
        <w:tc>
          <w:tcPr>
            <w:tcW w:type="dxa" w:w="3888"/>
          </w:tcPr>
          <w:p>
            <w:r/>
            <w:r>
              <w:rPr>
                <w:sz w:val="20"/>
              </w:rPr>
              <w:t>Trùng từ cao → single-sentence</w:t>
            </w:r>
          </w:p>
        </w:tc>
        <w:tc>
          <w:tcPr>
            <w:tcW w:type="dxa" w:w="3168"/>
          </w:tcPr>
          <w:p>
            <w:r/>
            <w:r>
              <w:rPr>
                <w:sz w:val="20"/>
              </w:rPr>
              <w:t>'single-sentence'</w:t>
            </w:r>
          </w:p>
        </w:tc>
      </w:tr>
      <w:tr>
        <w:tc>
          <w:tcPr>
            <w:tcW w:type="dxa" w:w="3744"/>
          </w:tcPr>
          <w:p>
            <w:r/>
            <w:r>
              <w:rPr>
                <w:sz w:val="20"/>
              </w:rPr>
              <w:t>subset_is_deterministic</w:t>
            </w:r>
          </w:p>
        </w:tc>
        <w:tc>
          <w:tcPr>
            <w:tcW w:type="dxa" w:w="3888"/>
          </w:tcPr>
          <w:p>
            <w:r/>
            <w:r>
              <w:rPr>
                <w:sz w:val="20"/>
              </w:rPr>
              <w:t>subset ổn định theo seed</w:t>
            </w:r>
          </w:p>
        </w:tc>
        <w:tc>
          <w:tcPr>
            <w:tcW w:type="dxa" w:w="3168"/>
          </w:tcPr>
          <w:p>
            <w:r/>
            <w:r>
              <w:rPr>
                <w:sz w:val="20"/>
              </w:rPr>
              <w:t>cùng seed → cùng kết quả</w:t>
            </w:r>
          </w:p>
        </w:tc>
      </w:tr>
      <w:tr>
        <w:tc>
          <w:tcPr>
            <w:tcW w:type="dxa" w:w="3744"/>
          </w:tcPr>
          <w:p>
            <w:r/>
            <w:r>
              <w:rPr>
                <w:sz w:val="20"/>
              </w:rPr>
              <w:t>subset_returns_all_when_big_n</w:t>
            </w:r>
          </w:p>
        </w:tc>
        <w:tc>
          <w:tcPr>
            <w:tcW w:type="dxa" w:w="3888"/>
          </w:tcPr>
          <w:p>
            <w:r/>
            <w:r>
              <w:rPr>
                <w:sz w:val="20"/>
              </w:rPr>
              <w:t>n ≥ size → trả toàn bộ</w:t>
            </w:r>
          </w:p>
        </w:tc>
        <w:tc>
          <w:tcPr>
            <w:tcW w:type="dxa" w:w="3168"/>
          </w:tcPr>
          <w:p>
            <w:r/>
            <w:r>
              <w:rPr>
                <w:sz w:val="20"/>
              </w:rPr>
              <w:t>trả nguyên danh sách</w:t>
            </w:r>
          </w:p>
        </w:tc>
      </w:tr>
      <w:tr>
        <w:tc>
          <w:tcPr>
            <w:tcW w:type="dxa" w:w="3744"/>
          </w:tcPr>
          <w:p>
            <w:r/>
            <w:r>
              <w:rPr>
                <w:sz w:val="20"/>
              </w:rPr>
              <w:t>references_dict_maps_gold</w:t>
            </w:r>
          </w:p>
        </w:tc>
        <w:tc>
          <w:tcPr>
            <w:tcW w:type="dxa" w:w="3888"/>
          </w:tcPr>
          <w:p>
            <w:r/>
            <w:r>
              <w:rPr>
                <w:sz w:val="20"/>
              </w:rPr>
              <w:t>Ánh xạ id → đáp án chuẩn</w:t>
            </w:r>
          </w:p>
        </w:tc>
        <w:tc>
          <w:tcPr>
            <w:tcW w:type="dxa" w:w="3168"/>
          </w:tcPr>
          <w:p>
            <w:r/>
            <w:r>
              <w:rPr>
                <w:sz w:val="20"/>
              </w:rPr>
              <w:t>{id:[gold]}</w:t>
            </w:r>
          </w:p>
        </w:tc>
      </w:tr>
      <w:tr>
        <w:tc>
          <w:tcPr>
            <w:tcW w:type="dxa" w:w="3744"/>
          </w:tcPr>
          <w:p>
            <w:r/>
            <w:r>
              <w:rPr>
                <w:sz w:val="20"/>
              </w:rPr>
              <w:t>per_item_scores_shape</w:t>
            </w:r>
          </w:p>
        </w:tc>
        <w:tc>
          <w:tcPr>
            <w:tcW w:type="dxa" w:w="3888"/>
          </w:tcPr>
          <w:p>
            <w:r/>
            <w:r>
              <w:rPr>
                <w:sz w:val="20"/>
              </w:rPr>
              <w:t>Điểm từng câu đúng định dạng</w:t>
            </w:r>
          </w:p>
        </w:tc>
        <w:tc>
          <w:tcPr>
            <w:tcW w:type="dxa" w:w="3168"/>
          </w:tcPr>
          <w:p>
            <w:r/>
            <w:r>
              <w:rPr>
                <w:sz w:val="20"/>
              </w:rPr>
              <w:t>{em:1,f1:1.0}</w:t>
            </w:r>
          </w:p>
        </w:tc>
      </w:tr>
    </w:tbl>
    <w:p>
      <w:r>
        <w:rPr>
          <w:b/>
          <w:i w:val="0"/>
        </w:rPr>
        <w:t>7.2. Kiểm thử chức năng — Bảng ca kiểm thử hỏi-đáp</w:t>
      </w:r>
    </w:p>
    <w:p>
      <w:r>
        <w:rPr>
          <w:b w:val="0"/>
          <w:i w:val="0"/>
          <w:sz w:val="20"/>
        </w:rPr>
        <w:t>Chạy cả hai mô hình trên các ca đại diện (một câu, nhiều câu, ngữ cảnh dài, và câu không có đáp án). Mỗi dòng là dự đoán thực tế kèm EM/F1.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tcPr>
          <w:p>
            <w:r/>
            <w:r>
              <w:rPr>
                <w:b/>
                <w:sz w:val="21"/>
              </w:rPr>
              <w:t>Loại</w:t>
            </w:r>
          </w:p>
        </w:tc>
        <w:tc>
          <w:tcPr>
            <w:tcW w:type="dxa" w:w="2736"/>
          </w:tcPr>
          <w:p>
            <w:r/>
            <w:r>
              <w:rPr>
                <w:b/>
                <w:sz w:val="21"/>
              </w:rPr>
              <w:t>Câu hỏi</w:t>
            </w:r>
          </w:p>
        </w:tc>
        <w:tc>
          <w:tcPr>
            <w:tcW w:type="dxa" w:w="2016"/>
          </w:tcPr>
          <w:p>
            <w:r/>
            <w:r>
              <w:rPr>
                <w:b/>
                <w:sz w:val="21"/>
              </w:rPr>
              <w:t>Đáp án chuẩn</w:t>
            </w:r>
          </w:p>
        </w:tc>
        <w:tc>
          <w:tcPr>
            <w:tcW w:type="dxa" w:w="2880"/>
          </w:tcPr>
          <w:p>
            <w:r/>
            <w:r>
              <w:rPr>
                <w:b/>
                <w:sz w:val="21"/>
              </w:rPr>
              <w:t>Transformer (dự đoán)</w:t>
            </w:r>
          </w:p>
        </w:tc>
        <w:tc>
          <w:tcPr>
            <w:tcW w:type="dxa" w:w="1296"/>
          </w:tcPr>
          <w:p>
            <w:r/>
            <w:r>
              <w:rPr>
                <w:b/>
                <w:sz w:val="21"/>
              </w:rPr>
              <w:t>Baseline</w:t>
            </w:r>
          </w:p>
        </w:tc>
      </w:tr>
      <w:tr>
        <w:tc>
          <w:tcPr>
            <w:tcW w:type="dxa" w:w="1584"/>
          </w:tcPr>
          <w:p>
            <w:r/>
            <w:r>
              <w:rPr>
                <w:sz w:val="20"/>
              </w:rPr>
              <w:t>Single-sentence</w:t>
            </w:r>
          </w:p>
        </w:tc>
        <w:tc>
          <w:tcPr>
            <w:tcW w:type="dxa" w:w="2736"/>
          </w:tcPr>
          <w:p>
            <w:r/>
            <w:r>
              <w:rPr>
                <w:sz w:val="20"/>
              </w:rPr>
              <w:t>Cuộc cách mạng Pháp diễn ra ở đâu?</w:t>
            </w:r>
          </w:p>
        </w:tc>
        <w:tc>
          <w:tcPr>
            <w:tcW w:type="dxa" w:w="2016"/>
          </w:tcPr>
          <w:p>
            <w:r/>
            <w:r>
              <w:rPr>
                <w:sz w:val="20"/>
              </w:rPr>
              <w:t>Paris</w:t>
            </w:r>
          </w:p>
        </w:tc>
        <w:tc>
          <w:tcPr>
            <w:tcW w:type="dxa" w:w="2880"/>
          </w:tcPr>
          <w:p>
            <w:r/>
            <w:r>
              <w:rPr>
                <w:sz w:val="20"/>
              </w:rPr>
              <w:t>Paris</w:t>
              <w:br/>
              <w:t>(EM 1, F1 1.0)</w:t>
            </w:r>
          </w:p>
        </w:tc>
        <w:tc>
          <w:tcPr>
            <w:tcW w:type="dxa" w:w="1296"/>
          </w:tcPr>
          <w:p>
            <w:r/>
            <w:r>
              <w:rPr>
                <w:sz w:val="20"/>
              </w:rPr>
              <w:t>EM 0, F1 0.045</w:t>
            </w:r>
          </w:p>
        </w:tc>
      </w:tr>
      <w:tr>
        <w:tc>
          <w:tcPr>
            <w:tcW w:type="dxa" w:w="1584"/>
          </w:tcPr>
          <w:p>
            <w:r/>
            <w:r>
              <w:rPr>
                <w:sz w:val="20"/>
              </w:rPr>
              <w:t>Single-sentence</w:t>
            </w:r>
          </w:p>
        </w:tc>
        <w:tc>
          <w:tcPr>
            <w:tcW w:type="dxa" w:w="2736"/>
          </w:tcPr>
          <w:p>
            <w:r/>
            <w:r>
              <w:rPr>
                <w:sz w:val="20"/>
              </w:rPr>
              <w:t>Trụ sở chính của UNESCO được đặt tại thành phố nào trong số…</w:t>
            </w:r>
          </w:p>
        </w:tc>
        <w:tc>
          <w:tcPr>
            <w:tcW w:type="dxa" w:w="2016"/>
          </w:tcPr>
          <w:p>
            <w:r/>
            <w:r>
              <w:rPr>
                <w:sz w:val="20"/>
              </w:rPr>
              <w:t>Paris</w:t>
            </w:r>
          </w:p>
        </w:tc>
        <w:tc>
          <w:tcPr>
            <w:tcW w:type="dxa" w:w="2880"/>
          </w:tcPr>
          <w:p>
            <w:r/>
            <w:r>
              <w:rPr>
                <w:sz w:val="20"/>
              </w:rPr>
              <w:t>Paris trở thành một trong những trung t…</w:t>
              <w:br/>
              <w:t>(EM 0, F1 0.057)</w:t>
            </w:r>
          </w:p>
        </w:tc>
        <w:tc>
          <w:tcPr>
            <w:tcW w:type="dxa" w:w="1296"/>
          </w:tcPr>
          <w:p>
            <w:r/>
            <w:r>
              <w:rPr>
                <w:sz w:val="20"/>
              </w:rPr>
              <w:t>EM 0, F1 0.0</w:t>
            </w:r>
          </w:p>
        </w:tc>
      </w:tr>
      <w:tr>
        <w:tc>
          <w:tcPr>
            <w:tcW w:type="dxa" w:w="1584"/>
          </w:tcPr>
          <w:p>
            <w:r/>
            <w:r>
              <w:rPr>
                <w:sz w:val="20"/>
              </w:rPr>
              <w:t>Single-sentence</w:t>
            </w:r>
          </w:p>
        </w:tc>
        <w:tc>
          <w:tcPr>
            <w:tcW w:type="dxa" w:w="2736"/>
          </w:tcPr>
          <w:p>
            <w:r/>
            <w:r>
              <w:rPr>
                <w:sz w:val="20"/>
              </w:rPr>
              <w:t>Ngoài Paris, còn có thành phố nào được đánh giá là thành ph…</w:t>
            </w:r>
          </w:p>
        </w:tc>
        <w:tc>
          <w:tcPr>
            <w:tcW w:type="dxa" w:w="2016"/>
          </w:tcPr>
          <w:p>
            <w:r/>
            <w:r>
              <w:rPr>
                <w:sz w:val="20"/>
              </w:rPr>
              <w:t>New York, Luân Đôn và Tokyo</w:t>
            </w:r>
          </w:p>
        </w:tc>
        <w:tc>
          <w:tcPr>
            <w:tcW w:type="dxa" w:w="2880"/>
          </w:tcPr>
          <w:p>
            <w:r/>
            <w:r>
              <w:rPr>
                <w:sz w:val="20"/>
              </w:rPr>
              <w:t>New York, Luân Đôn và Tokyo.</w:t>
              <w:br/>
              <w:t>(EM 1, F1 1.0)</w:t>
            </w:r>
          </w:p>
        </w:tc>
        <w:tc>
          <w:tcPr>
            <w:tcW w:type="dxa" w:w="1296"/>
          </w:tcPr>
          <w:p>
            <w:r/>
            <w:r>
              <w:rPr>
                <w:sz w:val="20"/>
              </w:rPr>
              <w:t>EM 0, F1 0.0</w:t>
            </w:r>
          </w:p>
        </w:tc>
      </w:tr>
      <w:tr>
        <w:tc>
          <w:tcPr>
            <w:tcW w:type="dxa" w:w="1584"/>
          </w:tcPr>
          <w:p>
            <w:r/>
            <w:r>
              <w:rPr>
                <w:sz w:val="20"/>
              </w:rPr>
              <w:t>Multi-sentence</w:t>
            </w:r>
          </w:p>
        </w:tc>
        <w:tc>
          <w:tcPr>
            <w:tcW w:type="dxa" w:w="2736"/>
          </w:tcPr>
          <w:p>
            <w:r/>
            <w:r>
              <w:rPr>
                <w:sz w:val="20"/>
              </w:rPr>
              <w:t>Paris đạt được thành quả gì sau khoảng 4 thế kỷ tính từ ngà…</w:t>
            </w:r>
          </w:p>
        </w:tc>
        <w:tc>
          <w:tcPr>
            <w:tcW w:type="dxa" w:w="2016"/>
          </w:tcPr>
          <w:p>
            <w:r/>
            <w:r>
              <w:rPr>
                <w:sz w:val="20"/>
              </w:rPr>
              <w:t>trở thành một trong những trung tâm văn…</w:t>
            </w:r>
          </w:p>
        </w:tc>
        <w:tc>
          <w:tcPr>
            <w:tcW w:type="dxa" w:w="2880"/>
          </w:tcPr>
          <w:p>
            <w:r/>
            <w:r>
              <w:rPr>
                <w:sz w:val="20"/>
              </w:rPr>
              <w:br/>
              <w:t>(EM 0, F1 0.0)</w:t>
            </w:r>
          </w:p>
        </w:tc>
        <w:tc>
          <w:tcPr>
            <w:tcW w:type="dxa" w:w="1296"/>
          </w:tcPr>
          <w:p>
            <w:r/>
            <w:r>
              <w:rPr>
                <w:sz w:val="20"/>
              </w:rPr>
              <w:t>EM 0, F1 0.19</w:t>
            </w:r>
          </w:p>
        </w:tc>
      </w:tr>
      <w:tr>
        <w:tc>
          <w:tcPr>
            <w:tcW w:type="dxa" w:w="1584"/>
          </w:tcPr>
          <w:p>
            <w:r/>
            <w:r>
              <w:rPr>
                <w:sz w:val="20"/>
              </w:rPr>
              <w:t>Multi-sentence</w:t>
            </w:r>
          </w:p>
        </w:tc>
        <w:tc>
          <w:tcPr>
            <w:tcW w:type="dxa" w:w="2736"/>
          </w:tcPr>
          <w:p>
            <w:r/>
            <w:r>
              <w:rPr>
                <w:sz w:val="20"/>
              </w:rPr>
              <w:t>Kinh tế xung quanh kinh đô ánh sáng mạnh về gì?</w:t>
            </w:r>
          </w:p>
        </w:tc>
        <w:tc>
          <w:tcPr>
            <w:tcW w:type="dxa" w:w="2016"/>
          </w:tcPr>
          <w:p>
            <w:r/>
            <w:r>
              <w:rPr>
                <w:sz w:val="20"/>
              </w:rPr>
              <w:t>giáo dục và nghệ thuật</w:t>
            </w:r>
          </w:p>
        </w:tc>
        <w:tc>
          <w:tcPr>
            <w:tcW w:type="dxa" w:w="2880"/>
          </w:tcPr>
          <w:p>
            <w:r/>
            <w:r>
              <w:rPr>
                <w:sz w:val="20"/>
              </w:rPr>
              <w:br/>
              <w:t>(EM 0, F1 0.0)</w:t>
            </w:r>
          </w:p>
        </w:tc>
        <w:tc>
          <w:tcPr>
            <w:tcW w:type="dxa" w:w="1296"/>
          </w:tcPr>
          <w:p>
            <w:r/>
            <w:r>
              <w:rPr>
                <w:sz w:val="20"/>
              </w:rPr>
              <w:t>EM 0, F1 0.385</w:t>
            </w:r>
          </w:p>
        </w:tc>
      </w:tr>
      <w:tr>
        <w:tc>
          <w:tcPr>
            <w:tcW w:type="dxa" w:w="1584"/>
          </w:tcPr>
          <w:p>
            <w:r/>
            <w:r>
              <w:rPr>
                <w:sz w:val="20"/>
              </w:rPr>
              <w:t>Multi-sentence</w:t>
            </w:r>
          </w:p>
        </w:tc>
        <w:tc>
          <w:tcPr>
            <w:tcW w:type="dxa" w:w="2736"/>
          </w:tcPr>
          <w:p>
            <w:r/>
            <w:r>
              <w:rPr>
                <w:sz w:val="20"/>
              </w:rPr>
              <w:t>Kinh đô ánh sáng nổi tiếng về lĩnh vực gì?</w:t>
            </w:r>
          </w:p>
        </w:tc>
        <w:tc>
          <w:tcPr>
            <w:tcW w:type="dxa" w:w="2016"/>
          </w:tcPr>
          <w:p>
            <w:r/>
            <w:r>
              <w:rPr>
                <w:sz w:val="20"/>
              </w:rPr>
              <w:t>nghệ thuật và giải trí</w:t>
            </w:r>
          </w:p>
        </w:tc>
        <w:tc>
          <w:tcPr>
            <w:tcW w:type="dxa" w:w="2880"/>
          </w:tcPr>
          <w:p>
            <w:r/>
            <w:r>
              <w:rPr>
                <w:sz w:val="20"/>
              </w:rPr>
              <w:br/>
              <w:t>(EM 0, F1 0.0)</w:t>
            </w:r>
          </w:p>
        </w:tc>
        <w:tc>
          <w:tcPr>
            <w:tcW w:type="dxa" w:w="1296"/>
          </w:tcPr>
          <w:p>
            <w:r/>
            <w:r>
              <w:rPr>
                <w:sz w:val="20"/>
              </w:rPr>
              <w:t>EM 0, F1 0.231</w:t>
            </w:r>
          </w:p>
        </w:tc>
      </w:tr>
      <w:tr>
        <w:tc>
          <w:tcPr>
            <w:tcW w:type="dxa" w:w="1584"/>
          </w:tcPr>
          <w:p>
            <w:r/>
            <w:r>
              <w:rPr>
                <w:sz w:val="20"/>
              </w:rPr>
              <w:t>Long context</w:t>
            </w:r>
          </w:p>
        </w:tc>
        <w:tc>
          <w:tcPr>
            <w:tcW w:type="dxa" w:w="2736"/>
          </w:tcPr>
          <w:p>
            <w:r/>
            <w:r>
              <w:rPr>
                <w:sz w:val="20"/>
              </w:rPr>
              <w:t>Người ta tính toán hiệu suất của hệ thống Patriot bằng cách…</w:t>
            </w:r>
          </w:p>
        </w:tc>
        <w:tc>
          <w:tcPr>
            <w:tcW w:type="dxa" w:w="2016"/>
          </w:tcPr>
          <w:p>
            <w:r/>
            <w:r>
              <w:rPr>
                <w:sz w:val="20"/>
              </w:rPr>
              <w:t>dựa trên phần trăm số đầu đạn tên lửa S…</w:t>
            </w:r>
          </w:p>
        </w:tc>
        <w:tc>
          <w:tcPr>
            <w:tcW w:type="dxa" w:w="2880"/>
          </w:tcPr>
          <w:p>
            <w:r/>
            <w:r>
              <w:rPr>
                <w:sz w:val="20"/>
              </w:rPr>
              <w:t>0%.</w:t>
              <w:br/>
              <w:t>(EM 0, F1 0.0)</w:t>
            </w:r>
          </w:p>
        </w:tc>
        <w:tc>
          <w:tcPr>
            <w:tcW w:type="dxa" w:w="1296"/>
          </w:tcPr>
          <w:p>
            <w:r/>
            <w:r>
              <w:rPr>
                <w:sz w:val="20"/>
              </w:rPr>
              <w:t>EM 0, F1 0.0</w:t>
            </w:r>
          </w:p>
        </w:tc>
      </w:tr>
      <w:tr>
        <w:tc>
          <w:tcPr>
            <w:tcW w:type="dxa" w:w="1584"/>
          </w:tcPr>
          <w:p>
            <w:r/>
            <w:r>
              <w:rPr>
                <w:sz w:val="20"/>
              </w:rPr>
              <w:t>Long context</w:t>
            </w:r>
          </w:p>
        </w:tc>
        <w:tc>
          <w:tcPr>
            <w:tcW w:type="dxa" w:w="2736"/>
          </w:tcPr>
          <w:p>
            <w:r/>
            <w:r>
              <w:rPr>
                <w:sz w:val="20"/>
              </w:rPr>
              <w:t>Khả năng phòng ngự của hệ thống Patriot trong cuộc chiến Vù…</w:t>
            </w:r>
          </w:p>
        </w:tc>
        <w:tc>
          <w:tcPr>
            <w:tcW w:type="dxa" w:w="2016"/>
          </w:tcPr>
          <w:p>
            <w:r/>
            <w:r>
              <w:rPr>
                <w:sz w:val="20"/>
              </w:rPr>
              <w:t>hoạt động tuyệt diệu</w:t>
            </w:r>
          </w:p>
        </w:tc>
        <w:tc>
          <w:tcPr>
            <w:tcW w:type="dxa" w:w="2880"/>
          </w:tcPr>
          <w:p>
            <w:r/>
            <w:r>
              <w:rPr>
                <w:sz w:val="20"/>
              </w:rPr>
              <w:t>"hoạt động tuyệt diệu"</w:t>
              <w:br/>
              <w:t>(EM 1, F1 1.0)</w:t>
            </w:r>
          </w:p>
        </w:tc>
        <w:tc>
          <w:tcPr>
            <w:tcW w:type="dxa" w:w="1296"/>
          </w:tcPr>
          <w:p>
            <w:r/>
            <w:r>
              <w:rPr>
                <w:sz w:val="20"/>
              </w:rPr>
              <w:t>EM 0, F1 0.276</w:t>
            </w:r>
          </w:p>
        </w:tc>
      </w:tr>
      <w:tr>
        <w:tc>
          <w:tcPr>
            <w:tcW w:type="dxa" w:w="1584"/>
          </w:tcPr>
          <w:p>
            <w:r/>
            <w:r>
              <w:rPr>
                <w:sz w:val="20"/>
              </w:rPr>
              <w:t>Long context</w:t>
            </w:r>
          </w:p>
        </w:tc>
        <w:tc>
          <w:tcPr>
            <w:tcW w:type="dxa" w:w="2736"/>
          </w:tcPr>
          <w:p>
            <w:r/>
            <w:r>
              <w:rPr>
                <w:sz w:val="20"/>
              </w:rPr>
              <w:t>Độ hiệu quả thấp nhất của hệ thống Patriot từng được tính t…</w:t>
            </w:r>
          </w:p>
        </w:tc>
        <w:tc>
          <w:tcPr>
            <w:tcW w:type="dxa" w:w="2016"/>
          </w:tcPr>
          <w:p>
            <w:r/>
            <w:r>
              <w:rPr>
                <w:sz w:val="20"/>
              </w:rPr>
              <w:t>0%</w:t>
            </w:r>
          </w:p>
        </w:tc>
        <w:tc>
          <w:tcPr>
            <w:tcW w:type="dxa" w:w="2880"/>
          </w:tcPr>
          <w:p>
            <w:r/>
            <w:r>
              <w:rPr>
                <w:sz w:val="20"/>
              </w:rPr>
              <w:t>0%.</w:t>
              <w:br/>
              <w:t>(EM 1, F1 1.0)</w:t>
            </w:r>
          </w:p>
        </w:tc>
        <w:tc>
          <w:tcPr>
            <w:tcW w:type="dxa" w:w="1296"/>
          </w:tcPr>
          <w:p>
            <w:r/>
            <w:r>
              <w:rPr>
                <w:sz w:val="20"/>
              </w:rPr>
              <w:t>EM 0, F1 0.087</w:t>
            </w:r>
          </w:p>
        </w:tc>
      </w:tr>
      <w:tr>
        <w:tc>
          <w:tcPr>
            <w:tcW w:type="dxa" w:w="1584"/>
          </w:tcPr>
          <w:p>
            <w:r/>
            <w:r>
              <w:rPr>
                <w:sz w:val="20"/>
              </w:rPr>
              <w:t>Unanswerable</w:t>
            </w:r>
          </w:p>
        </w:tc>
        <w:tc>
          <w:tcPr>
            <w:tcW w:type="dxa" w:w="2736"/>
          </w:tcPr>
          <w:p>
            <w:r/>
            <w:r>
              <w:rPr>
                <w:sz w:val="20"/>
              </w:rPr>
              <w:t>Vị trí địa lý của Pháp có gì đặc biệt?</w:t>
            </w:r>
          </w:p>
        </w:tc>
        <w:tc>
          <w:tcPr>
            <w:tcW w:type="dxa" w:w="2016"/>
          </w:tcPr>
          <w:p>
            <w:r/>
            <w:r>
              <w:rPr>
                <w:sz w:val="20"/>
              </w:rPr>
              <w:t>(không có đáp án)</w:t>
            </w:r>
          </w:p>
        </w:tc>
        <w:tc>
          <w:tcPr>
            <w:tcW w:type="dxa" w:w="2880"/>
          </w:tcPr>
          <w:p>
            <w:r/>
            <w:r>
              <w:rPr>
                <w:sz w:val="20"/>
              </w:rPr>
              <w:br/>
              <w:t>(EM 1, F1 1.0)</w:t>
            </w:r>
          </w:p>
        </w:tc>
        <w:tc>
          <w:tcPr>
            <w:tcW w:type="dxa" w:w="1296"/>
          </w:tcPr>
          <w:p>
            <w:r/>
            <w:r>
              <w:rPr>
                <w:sz w:val="20"/>
              </w:rPr>
              <w:t>EM 0, F1 0.0</w:t>
            </w:r>
          </w:p>
        </w:tc>
      </w:tr>
      <w:tr>
        <w:tc>
          <w:tcPr>
            <w:tcW w:type="dxa" w:w="1584"/>
          </w:tcPr>
          <w:p>
            <w:r/>
            <w:r>
              <w:rPr>
                <w:sz w:val="20"/>
              </w:rPr>
              <w:t>Unanswerable</w:t>
            </w:r>
          </w:p>
        </w:tc>
        <w:tc>
          <w:tcPr>
            <w:tcW w:type="dxa" w:w="2736"/>
          </w:tcPr>
          <w:p>
            <w:r/>
            <w:r>
              <w:rPr>
                <w:sz w:val="20"/>
              </w:rPr>
              <w:t>Điều gì đã nói lên New York là thành phố lý tưởng để khách …</w:t>
            </w:r>
          </w:p>
        </w:tc>
        <w:tc>
          <w:tcPr>
            <w:tcW w:type="dxa" w:w="2016"/>
          </w:tcPr>
          <w:p>
            <w:r/>
            <w:r>
              <w:rPr>
                <w:sz w:val="20"/>
              </w:rPr>
              <w:t>(không có đáp án)</w:t>
            </w:r>
          </w:p>
        </w:tc>
        <w:tc>
          <w:tcPr>
            <w:tcW w:type="dxa" w:w="2880"/>
          </w:tcPr>
          <w:p>
            <w:r/>
            <w:r>
              <w:rPr>
                <w:sz w:val="20"/>
              </w:rPr>
              <w:br/>
              <w:t>(EM 1, F1 1.0)</w:t>
            </w:r>
          </w:p>
        </w:tc>
        <w:tc>
          <w:tcPr>
            <w:tcW w:type="dxa" w:w="1296"/>
          </w:tcPr>
          <w:p>
            <w:r/>
            <w:r>
              <w:rPr>
                <w:sz w:val="20"/>
              </w:rPr>
              <w:t>EM 0, F1 0.0</w:t>
            </w:r>
          </w:p>
        </w:tc>
      </w:tr>
    </w:tbl>
    <w:p>
      <w:r>
        <w:rPr>
          <w:b/>
          <w:i w:val="0"/>
        </w:rPr>
        <w:t>7.3. Kiểm thử demo (Streamlit)</w:t>
      </w:r>
    </w:p>
    <w:p>
      <w:r>
        <w:rPr>
          <w:b w:val="0"/>
          <w:i w:val="0"/>
        </w:rPr>
        <w:t>Ứng dụng demo được kiểm thử headless bằng streamlit.testing AppTest: khởi chạy không lỗi (không exception) và trả về câu trả lời khi nhập ngữ cảnh và câu hỏi. Cả hai mô hình dùng chung giao diện predict(context, question).</w:t>
      </w:r>
    </w:p>
    <w:p>
      <w:r>
        <w:rPr>
          <w:b/>
          <w:i w:val="0"/>
        </w:rPr>
        <w:t>7.4. Cách tái lập kết quả</w:t>
      </w:r>
    </w:p>
    <w:p>
      <w:r>
        <w:rPr>
          <w:b w:val="0"/>
          <w:i w:val="0"/>
          <w:sz w:val="20"/>
        </w:rPr>
        <w:t>python run_eval.py --limit 400   # đánh giá</w:t>
        <w:br/>
        <w:t>python finetune_tiny.py          # đường cong huấn luyện</w:t>
        <w:br/>
        <w:t>python make_test_cases.py        # bảng ca kiểm thử</w:t>
        <w:br/>
        <w:t>python make_visualizations.py    # sinh hình</w:t>
        <w:br/>
        <w:t>python -m pytest tests/          # kiểm thử đơn vị</w:t>
        <w:br/>
        <w:t>streamlit run app_streamlit.py   # demo</w:t>
      </w:r>
    </w:p>
    <w:p>
      <w:pPr>
        <w:pStyle w:val="Heading1"/>
      </w:pPr>
      <w:r>
        <w:rPr>
          <w:color w:val="1F3B73"/>
        </w:rPr>
        <w:t>Chương 8. Thảo luận và Hạn chế</w:t>
      </w:r>
    </w:p>
    <w:p>
      <w:pPr>
        <w:pStyle w:val="ListBullet"/>
      </w:pPr>
      <w:r>
        <w:t>Khoảng cách baseline→Transformer (EM 0.8%→40.8%) cho thấy giá trị của biểu diễn ngữ cảnh sâu so với đối sánh từ vựng.</w:t>
      </w:r>
    </w:p>
    <w:p>
      <w:pPr>
        <w:pStyle w:val="ListBullet"/>
      </w:pPr>
      <w:r>
        <w:t>Mô hình Transformer chạy zero-shot đa ngữ (chưa fine-tune riêng cho tiếng Việt) nên EM/F1 ở mức trung bình — đây là con số trung thực.</w:t>
      </w:r>
    </w:p>
    <w:p>
      <w:pPr>
        <w:pStyle w:val="ListBullet"/>
      </w:pPr>
      <w:r>
        <w:t>Đánh giá dùng tập con để phù hợp CPU; có thể chạy toàn bộ với --full.</w:t>
      </w:r>
    </w:p>
    <w:p>
      <w:pPr>
        <w:pStyle w:val="ListBullet"/>
      </w:pPr>
      <w:r>
        <w:t>Nhãn single-/multi-sentence là heuristic, không phải nhãn vàng.</w:t>
      </w:r>
    </w:p>
    <w:p>
      <w:pPr>
        <w:pStyle w:val="Heading1"/>
      </w:pPr>
      <w:r>
        <w:rPr>
          <w:color w:val="1F3B73"/>
        </w:rPr>
        <w:t>Chương 9. Kết luận và Hướng phát triển</w:t>
      </w:r>
    </w:p>
    <w:p>
      <w:r>
        <w:rPr>
          <w:b w:val="0"/>
          <w:i w:val="0"/>
        </w:rPr>
        <w:t>Đồ án đã xây dựng một pipeline Extractive MRC tiếng Việt sạch, chạy được trên CPU, với số liệu trung thực (Transformer EM 40.75% / F1 56.53% so với baseline TF-IDF EM 0.75% / F1 23.95% trên validation), tuân thủ Context-level split chống rò rỉ, có bộ kiểm thử tự động và demo web.</w:t>
      </w:r>
    </w:p>
    <w:p>
      <w:r>
        <w:rPr>
          <w:b/>
          <w:i w:val="0"/>
        </w:rPr>
        <w:t>Hướng phát triển:</w:t>
      </w:r>
    </w:p>
    <w:p>
      <w:pPr>
        <w:pStyle w:val="ListBullet"/>
      </w:pPr>
      <w:r>
        <w:t>Fine-tune đầy đủ vinai/phobert-base-v2 hoặc nguyenvulebinh/vi-mrc-base trên GPU.</w:t>
      </w:r>
    </w:p>
    <w:p>
      <w:pPr>
        <w:pStyle w:val="ListBullet"/>
      </w:pPr>
      <w:r>
        <w:t>Thêm ngưỡng nhận diện câu hỏi không có đáp án (Unanswerable Threshold).</w:t>
      </w:r>
    </w:p>
    <w:p>
      <w:pPr>
        <w:pStyle w:val="ListBullet"/>
      </w:pPr>
      <w:r>
        <w:t>Mở rộng đánh giá trên toàn tập validation và bổ sung baseline BM25.</w:t>
      </w:r>
    </w:p>
    <w:p>
      <w:pPr>
        <w:pStyle w:val="Heading1"/>
      </w:pPr>
      <w:r>
        <w:rPr>
          <w:color w:val="1F3B73"/>
        </w:rPr>
        <w:t>Tài liệu tham khảo</w:t>
      </w:r>
    </w:p>
    <w:p>
      <w:r>
        <w:rPr>
          <w:b w:val="0"/>
          <w:i w:val="0"/>
          <w:sz w:val="20"/>
        </w:rPr>
        <w:t>[1] Nguyen, K. V. et al. UIT-ViQuAD: A Vietnamese Dataset for Evaluating Machine Reading Comprehension.</w:t>
      </w:r>
    </w:p>
    <w:p>
      <w:r>
        <w:rPr>
          <w:b w:val="0"/>
          <w:i w:val="0"/>
          <w:sz w:val="20"/>
        </w:rPr>
        <w:t>[2] Conneau, A. et al. Unsupervised Cross-lingual Representation Learning at Scale (XLM-R).</w:t>
      </w:r>
    </w:p>
    <w:p>
      <w:r>
        <w:rPr>
          <w:b w:val="0"/>
          <w:i w:val="0"/>
          <w:sz w:val="20"/>
        </w:rPr>
        <w:t>[3] Rajpurkar, P. et al. SQuAD 2.0: Know What You Don't Know.</w:t>
      </w:r>
    </w:p>
    <w:p>
      <w:r>
        <w:rPr>
          <w:b w:val="0"/>
          <w:i w:val="0"/>
          <w:sz w:val="20"/>
        </w:rPr>
        <w:t>[4] UIT NLP datasets — https://nlp.uit.edu.vn/datasets/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