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theme+xml" PartName="/word/theme/theme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Lines w:val="0"/>
        <w:tabs>
          <w:tab w:val="left" w:pos="6120"/>
        </w:tabs>
        <w:spacing w:before="200" w:lineRule="auto"/>
        <w:jc w:val="both"/>
        <w:rPr>
          <w:rFonts w:ascii="Liberation Serif" w:cs="Liberation Serif" w:eastAsia="Liberation Serif" w:hAnsi="Liberation Serif"/>
          <w:b w:val="1"/>
          <w:color w:val="404040"/>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-457199</wp:posOffset>
            </wp:positionH>
            <wp:positionV relativeFrom="paragraph">
              <wp:posOffset>0</wp:posOffset>
            </wp:positionV>
            <wp:extent cx="7555525" cy="5464810"/>
            <wp:effectExtent b="0" l="0" r="0" t="0"/>
            <wp:wrapNone/>
            <wp:docPr descr="Avis d'appels d'offre UEMOA | Africa Diligence" id="5" name="image4.png"/>
            <a:graphic>
              <a:graphicData uri="http://schemas.openxmlformats.org/drawingml/2006/picture">
                <pic:pic>
                  <pic:nvPicPr>
                    <pic:cNvPr descr="Avis d'appels d'offre UEMOA | Africa Diligence" id="0" name="image4.png"/>
                    <pic:cNvPicPr preferRelativeResize="0"/>
                  </pic:nvPicPr>
                  <pic:blipFill>
                    <a:blip r:embed="rId6"/>
                    <a:srcRect b="0" l="0" r="0" t="0"/>
                    <a:stretch>
                      <a:fillRect/>
                    </a:stretch>
                  </pic:blipFill>
                  <pic:spPr>
                    <a:xfrm>
                      <a:off x="0" y="0"/>
                      <a:ext cx="7555525" cy="5464810"/>
                    </a:xfrm>
                    <a:prstGeom prst="rect"/>
                    <a:ln/>
                  </pic:spPr>
                </pic:pic>
              </a:graphicData>
            </a:graphic>
          </wp:anchor>
        </w:drawing>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-457199</wp:posOffset>
                </wp:positionH>
                <wp:positionV relativeFrom="paragraph">
                  <wp:posOffset>-435934</wp:posOffset>
                </wp:positionV>
                <wp:extent cx="7548555" cy="409575"/>
                <wp:effectExtent b="28575" l="0" r="14605" t="0"/>
                <wp:wrapNone/>
                <wp:docPr id="3" name=""/>
                <a:graphic>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737" w:rsidDel="00000000" w:rsidP="00CA5737" w:rsidRDefault="00CA5737" w:rsidRPr="00000000" w14:paraId="3F5AE38D" w14:textId="57CADBC6">
                            <w:r w:rsidDel="00000000" w:rsidR="00000000" w:rsidRPr="00000000">
                              <w:t>Avril 2020</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-457199</wp:posOffset>
                </wp:positionH>
                <wp:positionV relativeFrom="paragraph">
                  <wp:posOffset>-435934</wp:posOffset>
                </wp:positionV>
                <wp:extent cx="7563160" cy="438150"/>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563160" cy="438150"/>
                        </a:xfrm>
                        <a:prstGeom prst="rect"/>
                        <a:ln/>
                      </pic:spPr>
                    </pic:pic>
                  </a:graphicData>
                </a:graphic>
              </wp:anchor>
            </w:drawing>
          </mc:Fallback>
        </mc:AlternateContent>
      </w:r>
    </w:p>
    <w:p w:rsidR="00000000" w:rsidDel="00000000" w:rsidP="00000000" w:rsidRDefault="00000000" w:rsidRPr="00000000" w14:paraId="00000002">
      <w:pPr>
        <w:pStyle w:val="Heading2"/>
        <w:keepLines w:val="0"/>
        <w:tabs>
          <w:tab w:val="left" w:pos="6120"/>
          <w:tab w:val="left" w:pos="8280"/>
        </w:tabs>
        <w:spacing w:before="200" w:lineRule="auto"/>
        <w:jc w:val="both"/>
        <w:rPr>
          <w:b w:val="1"/>
          <w:color w:val="ffffff"/>
        </w:rPr>
      </w:pPr>
      <w:r w:rsidDel="00000000" w:rsidR="00000000" w:rsidRPr="00000000">
        <w:rPr>
          <w:rFonts w:ascii="Liberation Serif" w:cs="Liberation Serif" w:eastAsia="Liberation Serif" w:hAnsi="Liberation Serif"/>
          <w:b w:val="1"/>
          <w:color w:val="ffffff"/>
          <w:sz w:val="18"/>
          <w:szCs w:val="18"/>
          <w:rtl w:val="0"/>
        </w:rPr>
        <w:t xml:space="preserve">  Avril 2020</w:t>
        <w:tab/>
        <w:tab/>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left" w:pos="7500"/>
        </w:tabs>
        <w:spacing w:after="140" w:before="0" w:line="276" w:lineRule="auto"/>
        <w:ind w:left="0" w:right="0" w:firstLine="0"/>
        <w:jc w:val="both"/>
        <w:rPr>
          <w:rFonts w:ascii="Liberation Serif" w:cs="Liberation Serif" w:eastAsia="Liberation Serif" w:hAnsi="Liberation Serif"/>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ab/>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pos="1365"/>
        </w:tabs>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b0f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b0f0"/>
          <w:sz w:val="60"/>
          <w:szCs w:val="6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-421639</wp:posOffset>
                </wp:positionH>
                <wp:positionV relativeFrom="paragraph">
                  <wp:posOffset>545910</wp:posOffset>
                </wp:positionV>
                <wp:extent cx="7522210" cy="810260"/>
                <wp:effectExtent b="8890" l="0" r="2540" t="0"/>
                <wp:wrapNone/>
                <wp:docPr id="2" name=""/>
                <a:graphic>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737" w:rsidDel="00000000" w:rsidP="00CA5737" w:rsidRDefault="00CA5737" w:rsidRPr="00CA5737" w14:paraId="18EC7718" w14:textId="77E36FF1">
                            <w:pPr>
                              <w:rPr>
                                <w:sz w:val="44"/>
                                <w:szCs w:val="44"/>
                              </w:rPr>
                            </w:pPr>
                            <w:r w:rsidDel="00000000" w:rsidR="00000000" w:rsidRPr="00000000">
                              <w:rPr>
                                <w:sz w:val="44"/>
                                <w:szCs w:val="44"/>
                              </w:rPr>
                              <w:t xml:space="preserve">    </w:t>
                            </w:r>
                            <w:r w:rsidDel="00000000" w:rsidR="00000000" w:rsidRPr="00CA5737">
                              <w:rPr>
                                <w:sz w:val="44"/>
                                <w:szCs w:val="44"/>
                              </w:rPr>
                              <w:t>BUSINESS PLAN</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-421639</wp:posOffset>
                </wp:positionH>
                <wp:positionV relativeFrom="paragraph">
                  <wp:posOffset>545910</wp:posOffset>
                </wp:positionV>
                <wp:extent cx="7524750" cy="81915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524750" cy="819150"/>
                        </a:xfrm>
                        <a:prstGeom prst="rect"/>
                        <a:ln/>
                      </pic:spPr>
                    </pic:pic>
                  </a:graphicData>
                </a:graphic>
              </wp:anchor>
            </w:drawing>
          </mc:Fallback>
        </mc:AlternateConten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b0f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Liberation Serif" w:cs="Liberation Serif" w:eastAsia="Liberation Serif" w:hAnsi="Liberation Serif"/>
          <w:b w:val="0"/>
          <w:i w:val="0"/>
          <w:smallCaps w:val="0"/>
          <w:strike w:val="0"/>
          <w:color w:val="00b0f0"/>
          <w:sz w:val="60"/>
          <w:szCs w:val="6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-457199</wp:posOffset>
                </wp:positionH>
                <wp:positionV relativeFrom="paragraph">
                  <wp:posOffset>379730</wp:posOffset>
                </wp:positionV>
                <wp:extent cx="7546975" cy="6605270"/>
                <wp:effectExtent b="24130" l="0" r="15875" t="0"/>
                <wp:wrapNone/>
                <wp:docPr id="1" name=""/>
                <a:graphic>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-457199</wp:posOffset>
                </wp:positionH>
                <wp:positionV relativeFrom="paragraph">
                  <wp:posOffset>379730</wp:posOffset>
                </wp:positionV>
                <wp:extent cx="7562850" cy="6629400"/>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562850" cy="6629400"/>
                        </a:xfrm>
                        <a:prstGeom prst="rect"/>
                        <a:ln/>
                      </pic:spPr>
                    </pic:pic>
                  </a:graphicData>
                </a:graphic>
              </wp:anchor>
            </w:drawing>
          </mc:Fallback>
        </mc:AlternateConten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8790"/>
        </w:tabs>
        <w:spacing w:after="140" w:before="0" w:line="276" w:lineRule="auto"/>
        <w:ind w:left="0" w:right="0" w:firstLine="0"/>
        <w:jc w:val="both"/>
        <w:rPr>
          <w:rFonts w:ascii="Liberation Serif" w:cs="Liberation Serif" w:eastAsia="Liberation Serif" w:hAnsi="Liberation Serif"/>
          <w:b w:val="0"/>
          <w:i w:val="0"/>
          <w:smallCaps w:val="0"/>
          <w:strike w:val="0"/>
          <w:color w:val="000000"/>
          <w:sz w:val="72"/>
          <w:szCs w:val="72"/>
          <w:u w:val="none"/>
          <w:shd w:fill="auto" w:val="clear"/>
          <w:vertAlign w:val="baseline"/>
        </w:rPr>
      </w:pPr>
      <w:r w:rsidDel="00000000" w:rsidR="00000000" w:rsidRPr="00000000">
        <w:rPr>
          <w:rFonts w:ascii="Abadi" w:cs="Abadi" w:eastAsia="Abadi" w:hAnsi="Abadi"/>
          <w:b w:val="0"/>
          <w:i w:val="0"/>
          <w:smallCaps w:val="0"/>
          <w:strike w:val="0"/>
          <w:color w:val="000000"/>
          <w:sz w:val="96"/>
          <w:szCs w:val="96"/>
          <w:u w:val="none"/>
          <w:shd w:fill="auto" w:val="clear"/>
          <w:vertAlign w:val="baseline"/>
          <w:rtl w:val="0"/>
        </w:rPr>
        <w:t xml:space="preserve">izyGO</w:t>
      </w:r>
      <w:r w:rsidDel="00000000" w:rsidR="00000000" w:rsidRPr="00000000">
        <w:rPr>
          <w:rFonts w:ascii="Liberation Serif" w:cs="Liberation Serif" w:eastAsia="Liberation Serif" w:hAnsi="Liberation Serif"/>
          <w:b w:val="0"/>
          <w:i w:val="0"/>
          <w:smallCaps w:val="0"/>
          <w:strike w:val="0"/>
          <w:color w:val="000000"/>
          <w:sz w:val="72"/>
          <w:szCs w:val="72"/>
          <w:u w:val="none"/>
          <w:shd w:fill="auto" w:val="clear"/>
          <w:vertAlign w:val="baseline"/>
          <w:rtl w:val="0"/>
        </w:rPr>
        <w:t xml:space="preserve">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8790"/>
        </w:tabs>
        <w:spacing w:after="140" w:before="0" w:line="276"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36"/>
          <w:szCs w:val="36"/>
          <w:u w:val="none"/>
          <w:shd w:fill="auto" w:val="clear"/>
          <w:vertAlign w:val="baseline"/>
          <w:rtl w:val="0"/>
        </w:rPr>
        <w:t xml:space="preserve">Recherche, comparaison et réservation en ligne de billets de bus </w:t>
        <w:tab/>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44546a"/>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-439945</wp:posOffset>
                </wp:positionH>
                <wp:positionV relativeFrom="paragraph">
                  <wp:posOffset>242150</wp:posOffset>
                </wp:positionV>
                <wp:extent cx="7536180" cy="612475"/>
                <wp:effectExtent b="0" l="0" r="7620" t="0"/>
                <wp:wrapNone/>
                <wp:docPr id="4" name=""/>
                <a:graphic>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-439945</wp:posOffset>
                </wp:positionH>
                <wp:positionV relativeFrom="paragraph">
                  <wp:posOffset>242150</wp:posOffset>
                </wp:positionV>
                <wp:extent cx="7543800" cy="612475"/>
                <wp:effectExtent b="0" l="0" r="0" t="0"/>
                <wp:wrapNone/>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543800" cy="612475"/>
                        </a:xfrm>
                        <a:prstGeom prst="rect"/>
                        <a:ln/>
                      </pic:spPr>
                    </pic:pic>
                  </a:graphicData>
                </a:graphic>
              </wp:anchor>
            </w:drawing>
          </mc:Fallback>
        </mc:AlternateConten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onsolas" w:cs="Consolas" w:eastAsia="Consolas" w:hAnsi="Consolas"/>
          <w:b w:val="0"/>
          <w:i w:val="0"/>
          <w:smallCaps w:val="0"/>
          <w:strike w:val="0"/>
          <w:color w:val="ffffff"/>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44546a"/>
          <w:sz w:val="28"/>
          <w:szCs w:val="28"/>
          <w:u w:val="none"/>
          <w:shd w:fill="auto" w:val="clear"/>
          <w:vertAlign w:val="baseline"/>
          <w:rtl w:val="0"/>
        </w:rPr>
        <w:t xml:space="preserve">| Mohamed TRAORE: </w:t>
      </w:r>
      <w:hyperlink r:id="rId11">
        <w:r w:rsidDel="00000000" w:rsidR="00000000" w:rsidRPr="00000000">
          <w:rPr>
            <w:rFonts w:ascii="Consolas" w:cs="Consolas" w:eastAsia="Consolas" w:hAnsi="Consolas"/>
            <w:b w:val="0"/>
            <w:i w:val="0"/>
            <w:smallCaps w:val="0"/>
            <w:strike w:val="0"/>
            <w:color w:val="0563c1"/>
            <w:sz w:val="28"/>
            <w:szCs w:val="28"/>
            <w:u w:val="single"/>
            <w:shd w:fill="auto" w:val="clear"/>
            <w:vertAlign w:val="baseline"/>
            <w:rtl w:val="0"/>
          </w:rPr>
          <w:t xml:space="preserve">traore18081997@gmail.com</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onsolas" w:cs="Consolas" w:eastAsia="Consolas" w:hAnsi="Consolas"/>
          <w:b w:val="0"/>
          <w:i w:val="0"/>
          <w:smallCaps w:val="0"/>
          <w:strike w:val="0"/>
          <w:color w:val="44546a"/>
          <w:sz w:val="28"/>
          <w:szCs w:val="28"/>
          <w:u w:val="none"/>
          <w:shd w:fill="auto" w:val="clear"/>
          <w:vertAlign w:val="baseline"/>
        </w:rPr>
      </w:pPr>
      <w:bookmarkStart w:colFirst="0" w:colLast="0" w:name="_gjdgxs" w:id="0"/>
      <w:bookmarkEnd w:id="0"/>
      <w:r w:rsidDel="00000000" w:rsidR="00000000" w:rsidRPr="00000000">
        <w:rPr>
          <w:rFonts w:ascii="Consolas" w:cs="Consolas" w:eastAsia="Consolas" w:hAnsi="Consolas"/>
          <w:b w:val="0"/>
          <w:i w:val="0"/>
          <w:smallCaps w:val="0"/>
          <w:strike w:val="0"/>
          <w:color w:val="44546a"/>
          <w:sz w:val="28"/>
          <w:szCs w:val="28"/>
          <w:u w:val="none"/>
          <w:shd w:fill="auto" w:val="clear"/>
          <w:vertAlign w:val="baseline"/>
          <w:rtl w:val="0"/>
        </w:rPr>
        <w:t xml:space="preserve">| Alexandre YAO: </w:t>
      </w:r>
      <w:hyperlink r:id="rId12">
        <w:r w:rsidDel="00000000" w:rsidR="00000000" w:rsidRPr="00000000">
          <w:rPr>
            <w:rFonts w:ascii="Consolas" w:cs="Consolas" w:eastAsia="Consolas" w:hAnsi="Consolas"/>
            <w:b w:val="0"/>
            <w:i w:val="0"/>
            <w:smallCaps w:val="0"/>
            <w:strike w:val="0"/>
            <w:color w:val="0563c1"/>
            <w:sz w:val="28"/>
            <w:szCs w:val="28"/>
            <w:u w:val="single"/>
            <w:shd w:fill="auto" w:val="clear"/>
            <w:vertAlign w:val="baseline"/>
            <w:rtl w:val="0"/>
          </w:rPr>
          <w:t xml:space="preserve">ykoffialexandre@gmail.com</w:t>
        </w:r>
      </w:hyperlink>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alibri" w:cs="Calibri" w:eastAsia="Calibri" w:hAnsi="Calibri"/>
          <w:b w:val="1"/>
          <w:i w:val="0"/>
          <w:smallCaps w:val="0"/>
          <w:strike w:val="0"/>
          <w:color w:val="44546a"/>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RESUME </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Ce business plan présente l’idée de créer l’entreprise izyGO par Mohamed Traoré et Alexandre YAO. Il est le support à présenter à des partenaires pour prestations ou financement. L’entreprise izyGO a son champ d’activité dans le e-commerce et dans le transport. Il se veut attractif car il offre une solution nouvelle et innovante pour les principaux clients.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Tout d’abord, le site izyGO, sise à Abidjan, a pour objectif de fournir un service de réservation de billets de transports adéquats aux voyageurs, les utilisateurs et co-utilisateurs de transports urbains et interurbains diversiformes. izyGO vise la recherche, la comparaison de trajets, l’achat et la réservation de billets. De prime abord, izyGO est un site internet où est centralisé la disponibilité des trajets proposés par de nombreuses compagnies de voyage.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compagnies de voyages pour une gestion beaucoup plus digitale de leur principal service en permettant notamment la réservation à tout moment sans interruption des places disponibles. Enfin, izyGO s’annonce comme l’outil de référence pour la comparaison des services proposés par les compagnies de voyages. De ce fait, il sera le déclencheur d’une saine concurrence entre compagnies de voyage encore plus ciblé vers la satisfaction clientèle.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Ensuite, les principaux clients de izyGO sont les voyageurs et les compagnies de voyages.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Enfin, izyGO regroupe deux principaux collaborateurs qui sont Mohamed Traoré qui eut originellement l’idée et invita Alexandre YAO dans l’aventure.</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keepLines w:val="0"/>
        <w:spacing w:before="240" w:lineRule="auto"/>
        <w:jc w:val="both"/>
        <w:rPr>
          <w:rFonts w:ascii="Calibri" w:cs="Calibri" w:eastAsia="Calibri" w:hAnsi="Calibri"/>
          <w:b w:val="1"/>
          <w:sz w:val="28"/>
          <w:szCs w:val="28"/>
        </w:rPr>
      </w:pPr>
      <w:bookmarkStart w:colFirst="0" w:colLast="0" w:name="_30j0zll" w:id="1"/>
      <w:bookmarkEnd w:id="1"/>
      <w:r w:rsidDel="00000000" w:rsidR="00000000" w:rsidRPr="00000000">
        <w:rPr>
          <w:rFonts w:ascii="Calibri" w:cs="Calibri" w:eastAsia="Calibri" w:hAnsi="Calibri"/>
          <w:b w:val="1"/>
          <w:sz w:val="28"/>
          <w:szCs w:val="28"/>
          <w:rtl w:val="0"/>
        </w:rPr>
        <w:t xml:space="preserve">Entreprise</w:t>
      </w:r>
    </w:p>
    <w:p w:rsidR="00000000" w:rsidDel="00000000" w:rsidP="00000000" w:rsidRDefault="00000000" w:rsidRPr="00000000" w14:paraId="0000002B">
      <w:pPr>
        <w:pStyle w:val="Heading1"/>
        <w:keepLines w:val="0"/>
        <w:spacing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Contexte historique </w:t>
      </w:r>
    </w:p>
    <w:p w:rsidR="00000000" w:rsidDel="00000000" w:rsidP="00000000" w:rsidRDefault="00000000" w:rsidRPr="00000000" w14:paraId="0000002C">
      <w:pPr>
        <w:pStyle w:val="Heading1"/>
        <w:keepLines w:val="0"/>
        <w:spacing w:befor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 transport en</w:t>
      </w:r>
      <w:hyperlink r:id="rId13">
        <w:r w:rsidDel="00000000" w:rsidR="00000000" w:rsidRPr="00000000">
          <w:rPr>
            <w:rFonts w:ascii="Calibri" w:cs="Calibri" w:eastAsia="Calibri" w:hAnsi="Calibri"/>
            <w:sz w:val="28"/>
            <w:szCs w:val="28"/>
            <w:rtl w:val="0"/>
          </w:rPr>
          <w:t xml:space="preserve"> Côte d'Ivoire</w:t>
        </w:r>
      </w:hyperlink>
      <w:r w:rsidDel="00000000" w:rsidR="00000000" w:rsidRPr="00000000">
        <w:rPr>
          <w:rFonts w:ascii="Calibri" w:cs="Calibri" w:eastAsia="Calibri" w:hAnsi="Calibri"/>
          <w:sz w:val="28"/>
          <w:szCs w:val="28"/>
          <w:rtl w:val="0"/>
        </w:rPr>
        <w:t xml:space="preserve"> est un domaine où le pays s'est illustré. Les infrastructures de transports sont largement plus développées que dans les autres pays de l’</w:t>
      </w:r>
      <w:hyperlink r:id="rId14">
        <w:r w:rsidDel="00000000" w:rsidR="00000000" w:rsidRPr="00000000">
          <w:rPr>
            <w:rFonts w:ascii="Calibri" w:cs="Calibri" w:eastAsia="Calibri" w:hAnsi="Calibri"/>
            <w:sz w:val="28"/>
            <w:szCs w:val="28"/>
            <w:rtl w:val="0"/>
          </w:rPr>
          <w:t xml:space="preserve">Afrique de l'Ouest</w:t>
        </w:r>
      </w:hyperlink>
      <w:r w:rsidDel="00000000" w:rsidR="00000000" w:rsidRPr="00000000">
        <w:rPr>
          <w:rFonts w:ascii="Calibri" w:cs="Calibri" w:eastAsia="Calibri" w:hAnsi="Calibri"/>
          <w:sz w:val="28"/>
          <w:szCs w:val="28"/>
          <w:rtl w:val="0"/>
        </w:rPr>
        <w:t xml:space="preserve">,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5">
        <w:r w:rsidDel="00000000" w:rsidR="00000000" w:rsidRPr="00000000">
          <w:rPr>
            <w:rFonts w:ascii="Calibri" w:cs="Calibri" w:eastAsia="Calibri" w:hAnsi="Calibri"/>
            <w:sz w:val="28"/>
            <w:szCs w:val="28"/>
            <w:rtl w:val="0"/>
          </w:rPr>
          <w:t xml:space="preserve"> marchandises</w:t>
        </w:r>
      </w:hyperlink>
      <w:r w:rsidDel="00000000" w:rsidR="00000000" w:rsidRPr="00000000">
        <w:rPr>
          <w:rFonts w:ascii="Calibri" w:cs="Calibri" w:eastAsia="Calibri" w:hAnsi="Calibri"/>
          <w:sz w:val="28"/>
          <w:szCs w:val="28"/>
          <w:rtl w:val="0"/>
        </w:rPr>
        <w:t xml:space="preserve">. D'importantes infrastructures sont donc construites, dans les secteurs du</w:t>
      </w:r>
      <w:hyperlink r:id="rId16">
        <w:r w:rsidDel="00000000" w:rsidR="00000000" w:rsidRPr="00000000">
          <w:rPr>
            <w:rFonts w:ascii="Calibri" w:cs="Calibri" w:eastAsia="Calibri" w:hAnsi="Calibri"/>
            <w:sz w:val="28"/>
            <w:szCs w:val="28"/>
            <w:rtl w:val="0"/>
          </w:rPr>
          <w:t xml:space="preserve"> transport routier</w:t>
        </w:r>
      </w:hyperlink>
      <w:r w:rsidDel="00000000" w:rsidR="00000000" w:rsidRPr="00000000">
        <w:rPr>
          <w:rFonts w:ascii="Calibri" w:cs="Calibri" w:eastAsia="Calibri" w:hAnsi="Calibri"/>
          <w:sz w:val="28"/>
          <w:szCs w:val="28"/>
          <w:rtl w:val="0"/>
        </w:rPr>
        <w:t xml:space="preserve">, du</w:t>
      </w:r>
      <w:hyperlink r:id="rId17">
        <w:r w:rsidDel="00000000" w:rsidR="00000000" w:rsidRPr="00000000">
          <w:rPr>
            <w:rFonts w:ascii="Calibri" w:cs="Calibri" w:eastAsia="Calibri" w:hAnsi="Calibri"/>
            <w:sz w:val="28"/>
            <w:szCs w:val="28"/>
            <w:rtl w:val="0"/>
          </w:rPr>
          <w:t xml:space="preserve"> transport ferroviaire</w:t>
        </w:r>
      </w:hyperlink>
      <w:r w:rsidDel="00000000" w:rsidR="00000000" w:rsidRPr="00000000">
        <w:rPr>
          <w:rFonts w:ascii="Calibri" w:cs="Calibri" w:eastAsia="Calibri" w:hAnsi="Calibri"/>
          <w:sz w:val="28"/>
          <w:szCs w:val="28"/>
          <w:rtl w:val="0"/>
        </w:rPr>
        <w:t xml:space="preserve">, du</w:t>
      </w:r>
      <w:hyperlink r:id="rId18">
        <w:r w:rsidDel="00000000" w:rsidR="00000000" w:rsidRPr="00000000">
          <w:rPr>
            <w:rFonts w:ascii="Calibri" w:cs="Calibri" w:eastAsia="Calibri" w:hAnsi="Calibri"/>
            <w:sz w:val="28"/>
            <w:szCs w:val="28"/>
            <w:rtl w:val="0"/>
          </w:rPr>
          <w:t xml:space="preserve"> transport maritime</w:t>
        </w:r>
      </w:hyperlink>
      <w:r w:rsidDel="00000000" w:rsidR="00000000" w:rsidRPr="00000000">
        <w:rPr>
          <w:rFonts w:ascii="Calibri" w:cs="Calibri" w:eastAsia="Calibri" w:hAnsi="Calibri"/>
          <w:sz w:val="28"/>
          <w:szCs w:val="28"/>
          <w:rtl w:val="0"/>
        </w:rPr>
        <w:t xml:space="preserve"> et du</w:t>
      </w:r>
      <w:hyperlink r:id="rId19">
        <w:r w:rsidDel="00000000" w:rsidR="00000000" w:rsidRPr="00000000">
          <w:rPr>
            <w:rFonts w:ascii="Calibri" w:cs="Calibri" w:eastAsia="Calibri" w:hAnsi="Calibri"/>
            <w:sz w:val="28"/>
            <w:szCs w:val="28"/>
            <w:rtl w:val="0"/>
          </w:rPr>
          <w:t xml:space="preserve"> transport aérien</w:t>
        </w:r>
      </w:hyperlink>
      <w:r w:rsidDel="00000000" w:rsidR="00000000" w:rsidRPr="00000000">
        <w:rPr>
          <w:rFonts w:ascii="Calibri" w:cs="Calibri" w:eastAsia="Calibri" w:hAnsi="Calibri"/>
          <w:sz w:val="28"/>
          <w:szCs w:val="28"/>
          <w:rtl w:val="0"/>
        </w:rPr>
        <w:t xml:space="preserve">.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rsidR="00000000" w:rsidDel="00000000" w:rsidP="00000000" w:rsidRDefault="00000000" w:rsidRPr="00000000" w14:paraId="0000002D">
      <w:pPr>
        <w:pStyle w:val="Heading1"/>
        <w:keepLines w:val="0"/>
        <w:spacing w:befor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Objectif de l’entreprise et ligne directrice   </w:t>
      </w:r>
    </w:p>
    <w:p w:rsidR="00000000" w:rsidDel="00000000" w:rsidP="00000000" w:rsidRDefault="00000000" w:rsidRPr="00000000" w14:paraId="0000003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Les objectifs sont multiples tant pour les voyageurs que pour les compagnies de voyages.</w:t>
      </w:r>
    </w:p>
    <w:p w:rsidR="00000000" w:rsidDel="00000000" w:rsidP="00000000" w:rsidRDefault="00000000" w:rsidRPr="00000000" w14:paraId="0000003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Pour les voyageurs nous voulions : </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Supprimer les heures d’attentes en gares et les files d’attentes pour la réservation de billets</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Faciliter la réservation des billets de bus pour les voyageurs avec l’achat en ligne</w:t>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Large choix de trajets possibles en fonction de critères de comparaison souhaités du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7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Voyageur</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Services de réservations possibles en tout temps 24H/24</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7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Pour les compagnies de bus :</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Une bonne visibilité sur le nombre de réservation avant départ de chaque trajet proposé</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Conseil sur la proposition des trajets : utilisation d’outils IA pour prévision des affluences en fonction des périodes de l’année</w:t>
      </w:r>
    </w:p>
    <w:p w:rsidR="00000000" w:rsidDel="00000000" w:rsidP="00000000" w:rsidRDefault="00000000" w:rsidRPr="00000000" w14:paraId="0000003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7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Suppression de formalités existantes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Notre ligne directrice est d’assurer un service de qualité et de confiance pour nos clients vis-à-vis des objectifs ci-dessus.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Organisation de l’entreprise</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Mohamed Traore (Fondateur)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Mohamed Traore est en deuxième année école d’ingénieur, majeure finance quantitative à l’ECE Paris. Il a pu obtenir une certification en gestion de projet, ce qui lui donne des qualités pour gérer efficacement le projet FlashGO. A cela s’ajoute sa certification de l’autorité des marchés financiers qui lui donne des bases solides concernant le règlement à suivre dans le domaine du marché financier.</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Alexandre yao (Co-Fondateur)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Situation actuelle</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site est en construction et est prévu pour lancement en 2021.</w:t>
      </w:r>
    </w:p>
    <w:p w:rsidR="00000000" w:rsidDel="00000000" w:rsidP="00000000" w:rsidRDefault="00000000" w:rsidRPr="00000000" w14:paraId="0000004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rPr>
      </w:pPr>
      <w:r w:rsidDel="00000000" w:rsidR="00000000" w:rsidRPr="00000000">
        <w:rPr>
          <w:rFonts w:ascii="Calibri" w:cs="Calibri" w:eastAsia="Calibri" w:hAnsi="Calibri"/>
          <w:b w:val="1"/>
          <w:i w:val="1"/>
          <w:sz w:val="28"/>
          <w:szCs w:val="28"/>
          <w:u w:val="single"/>
          <w:rtl w:val="0"/>
        </w:rPr>
        <w:t xml:space="preserve">Étude de marché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 du marché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 de la concurrence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 qualitative compagnie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 qualitative client des compagnies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 quantitative </w:t>
      </w:r>
    </w:p>
    <w:p w:rsidR="00000000" w:rsidDel="00000000" w:rsidP="00000000" w:rsidRDefault="00000000" w:rsidRPr="00000000" w14:paraId="0000004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Marketing Mix</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Produit :</w:t>
      </w:r>
      <w:r w:rsidDel="00000000" w:rsidR="00000000" w:rsidRPr="00000000">
        <w:rPr>
          <w:rFonts w:ascii="Calibri" w:cs="Calibri" w:eastAsia="Calibri" w:hAnsi="Calibri"/>
          <w:sz w:val="28"/>
          <w:szCs w:val="28"/>
          <w:rtl w:val="0"/>
        </w:rPr>
        <w:t xml:space="preserve">Decrire le produit en détail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Prix:</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Distribution :</w:t>
      </w:r>
      <w:r w:rsidDel="00000000" w:rsidR="00000000" w:rsidRPr="00000000">
        <w:rPr>
          <w:rFonts w:ascii="Calibri" w:cs="Calibri" w:eastAsia="Calibri" w:hAnsi="Calibri"/>
          <w:sz w:val="28"/>
          <w:szCs w:val="28"/>
          <w:rtl w:val="0"/>
        </w:rPr>
        <w:t xml:space="preserve"> ou sera l'application ? Est-ce que le client final aura directement acces à l'application ? Est-ce qu'il aura un ou des intermédiaires entre vous? S'il ya des coûts tu les mentionnes.</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Communication :</w:t>
      </w:r>
      <w:r w:rsidDel="00000000" w:rsidR="00000000" w:rsidRPr="00000000">
        <w:rPr>
          <w:rFonts w:ascii="Calibri" w:cs="Calibri" w:eastAsia="Calibri" w:hAnsi="Calibri"/>
          <w:sz w:val="28"/>
          <w:szCs w:val="28"/>
          <w:rtl w:val="0"/>
        </w:rPr>
        <w:t xml:space="preserve"> Decrie les types de communication que vous allez utiliser, combien ça coûte, </w:t>
      </w:r>
    </w:p>
    <w:p w:rsidR="00000000" w:rsidDel="00000000" w:rsidP="00000000" w:rsidRDefault="00000000" w:rsidRPr="00000000" w14:paraId="0000005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Statut juridique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Choisir un statut juridique parmi ceux qui existe en CI.  Se renseigne sur toutes les choses en rapport avec la mise en place d'une application.  N'oublie pas de prendre les prix.</w:t>
      </w:r>
    </w:p>
    <w:p w:rsidR="00000000" w:rsidDel="00000000" w:rsidP="00000000" w:rsidRDefault="00000000" w:rsidRPr="00000000" w14:paraId="0000005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Les emplois</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Mentionner tout ce dont vous aurez besoin pour monter l'application même si c'est gratuit </w:t>
      </w:r>
    </w:p>
    <w:p w:rsidR="00000000" w:rsidDel="00000000" w:rsidP="00000000" w:rsidRDefault="00000000" w:rsidRPr="00000000" w14:paraId="0000005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Moyens de financement</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Fond propre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Emprunt bancaire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Subvention de l'Etat</w:t>
      </w:r>
    </w:p>
    <w:p w:rsidR="00000000" w:rsidDel="00000000" w:rsidP="00000000" w:rsidRDefault="00000000" w:rsidRPr="00000000" w14:paraId="0000005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Chiffre d'affaire </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Comment gagner de l'argent ? Par les compagnies et les publicités</w:t>
      </w:r>
    </w:p>
    <w:p w:rsidR="00000000" w:rsidDel="00000000" w:rsidP="00000000" w:rsidRDefault="00000000" w:rsidRPr="00000000" w14:paraId="0000005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Trésorerie </w:t>
      </w:r>
    </w:p>
    <w:p w:rsidR="00000000" w:rsidDel="00000000" w:rsidP="00000000" w:rsidRDefault="00000000" w:rsidRPr="00000000" w14:paraId="0000005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Compte de résultat </w:t>
      </w:r>
    </w:p>
    <w:p w:rsidR="00000000" w:rsidDel="00000000" w:rsidP="00000000" w:rsidRDefault="00000000" w:rsidRPr="00000000" w14:paraId="0000005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Bilan</w:t>
      </w:r>
    </w:p>
    <w:p w:rsidR="00000000" w:rsidDel="00000000" w:rsidP="00000000" w:rsidRDefault="00000000" w:rsidRPr="00000000" w14:paraId="0000005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Moyens de paiement des compagnies et de leurs clients </w:t>
      </w:r>
    </w:p>
    <w:p w:rsidR="00000000" w:rsidDel="00000000" w:rsidP="00000000" w:rsidRDefault="00000000" w:rsidRPr="00000000" w14:paraId="0000005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Gestion des données </w:t>
      </w:r>
      <w:r w:rsidDel="00000000" w:rsidR="00000000" w:rsidRPr="00000000">
        <w:rPr>
          <w:rFonts w:ascii="Calibri" w:cs="Calibri" w:eastAsia="Calibri" w:hAnsi="Calibri"/>
          <w:sz w:val="28"/>
          <w:szCs w:val="28"/>
          <w:rtl w:val="0"/>
        </w:rPr>
        <w:t xml:space="preserve">(peut-être ne va pas figurer dans le business plan mais réfléchir à ça )</w:t>
      </w:r>
    </w:p>
    <w:p w:rsidR="00000000" w:rsidDel="00000000" w:rsidP="00000000" w:rsidRDefault="00000000" w:rsidRPr="00000000" w14:paraId="0000005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Calibri" w:cs="Calibri" w:eastAsia="Calibri" w:hAnsi="Calibri"/>
          <w:b w:val="1"/>
          <w:i w:val="1"/>
          <w:sz w:val="28"/>
          <w:szCs w:val="28"/>
          <w:u w:val="none"/>
        </w:rPr>
      </w:pPr>
      <w:r w:rsidDel="00000000" w:rsidR="00000000" w:rsidRPr="00000000">
        <w:rPr>
          <w:rFonts w:ascii="Calibri" w:cs="Calibri" w:eastAsia="Calibri" w:hAnsi="Calibri"/>
          <w:b w:val="1"/>
          <w:i w:val="1"/>
          <w:sz w:val="28"/>
          <w:szCs w:val="28"/>
          <w:u w:val="single"/>
          <w:rtl w:val="0"/>
        </w:rPr>
        <w:t xml:space="preserve">Analyse des risques et des bénéfices du projet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Calibri" w:cs="Calibri" w:eastAsia="Calibri" w:hAnsi="Calibri"/>
          <w:b w:val="1"/>
          <w:sz w:val="28"/>
          <w:szCs w:val="28"/>
        </w:rPr>
      </w:pPr>
      <w:r w:rsidDel="00000000" w:rsidR="00000000" w:rsidRPr="00000000">
        <w:rPr>
          <w:rtl w:val="0"/>
        </w:rPr>
      </w:r>
    </w:p>
    <w:sectPr>
      <w:headerReference r:id="rId20" w:type="default"/>
      <w:pgSz w:h="16838" w:w="11906"/>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iberation Serif"/>
  <w:font w:name="Abadi"/>
  <w:font w:name="Consolas"/>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8790"/>
      </w:tabs>
      <w:spacing w:after="14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izyGO : Recherche, comparaison et réservation en ligne de billets de bus </w:t>
      <w:tab/>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badi" w:cs="Abadi" w:eastAsia="Abadi" w:hAnsi="Abad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o"/>
      <w:lvlJc w:val="left"/>
      <w:pPr>
        <w:ind w:left="770" w:hanging="360"/>
      </w:pPr>
      <w:rPr>
        <w:rFonts w:ascii="Courier New" w:cs="Courier New" w:eastAsia="Courier New" w:hAnsi="Courier New"/>
      </w:rPr>
    </w:lvl>
    <w:lvl w:ilvl="1">
      <w:start w:val="1"/>
      <w:numFmt w:val="bullet"/>
      <w:lvlText w:val="o"/>
      <w:lvlJc w:val="left"/>
      <w:pPr>
        <w:ind w:left="1490" w:hanging="360"/>
      </w:pPr>
      <w:rPr>
        <w:rFonts w:ascii="Courier New" w:cs="Courier New" w:eastAsia="Courier New" w:hAnsi="Courier New"/>
      </w:rPr>
    </w:lvl>
    <w:lvl w:ilvl="2">
      <w:start w:val="1"/>
      <w:numFmt w:val="bullet"/>
      <w:lvlText w:val="▪"/>
      <w:lvlJc w:val="left"/>
      <w:pPr>
        <w:ind w:left="2210" w:hanging="360"/>
      </w:pPr>
      <w:rPr>
        <w:rFonts w:ascii="Noto Sans Symbols" w:cs="Noto Sans Symbols" w:eastAsia="Noto Sans Symbols" w:hAnsi="Noto Sans Symbols"/>
      </w:rPr>
    </w:lvl>
    <w:lvl w:ilvl="3">
      <w:start w:val="1"/>
      <w:numFmt w:val="bullet"/>
      <w:lvlText w:val="●"/>
      <w:lvlJc w:val="left"/>
      <w:pPr>
        <w:ind w:left="2930" w:hanging="360"/>
      </w:pPr>
      <w:rPr>
        <w:rFonts w:ascii="Noto Sans Symbols" w:cs="Noto Sans Symbols" w:eastAsia="Noto Sans Symbols" w:hAnsi="Noto Sans Symbols"/>
      </w:rPr>
    </w:lvl>
    <w:lvl w:ilvl="4">
      <w:start w:val="1"/>
      <w:numFmt w:val="bullet"/>
      <w:lvlText w:val="o"/>
      <w:lvlJc w:val="left"/>
      <w:pPr>
        <w:ind w:left="3650" w:hanging="360"/>
      </w:pPr>
      <w:rPr>
        <w:rFonts w:ascii="Courier New" w:cs="Courier New" w:eastAsia="Courier New" w:hAnsi="Courier New"/>
      </w:rPr>
    </w:lvl>
    <w:lvl w:ilvl="5">
      <w:start w:val="1"/>
      <w:numFmt w:val="bullet"/>
      <w:lvlText w:val="▪"/>
      <w:lvlJc w:val="left"/>
      <w:pPr>
        <w:ind w:left="4370" w:hanging="360"/>
      </w:pPr>
      <w:rPr>
        <w:rFonts w:ascii="Noto Sans Symbols" w:cs="Noto Sans Symbols" w:eastAsia="Noto Sans Symbols" w:hAnsi="Noto Sans Symbols"/>
      </w:rPr>
    </w:lvl>
    <w:lvl w:ilvl="6">
      <w:start w:val="1"/>
      <w:numFmt w:val="bullet"/>
      <w:lvlText w:val="●"/>
      <w:lvlJc w:val="left"/>
      <w:pPr>
        <w:ind w:left="5090" w:hanging="360"/>
      </w:pPr>
      <w:rPr>
        <w:rFonts w:ascii="Noto Sans Symbols" w:cs="Noto Sans Symbols" w:eastAsia="Noto Sans Symbols" w:hAnsi="Noto Sans Symbols"/>
      </w:rPr>
    </w:lvl>
    <w:lvl w:ilvl="7">
      <w:start w:val="1"/>
      <w:numFmt w:val="bullet"/>
      <w:lvlText w:val="o"/>
      <w:lvlJc w:val="left"/>
      <w:pPr>
        <w:ind w:left="5810" w:hanging="360"/>
      </w:pPr>
      <w:rPr>
        <w:rFonts w:ascii="Courier New" w:cs="Courier New" w:eastAsia="Courier New" w:hAnsi="Courier New"/>
      </w:rPr>
    </w:lvl>
    <w:lvl w:ilvl="8">
      <w:start w:val="1"/>
      <w:numFmt w:val="bullet"/>
      <w:lvlText w:val="▪"/>
      <w:lvlJc w:val="left"/>
      <w:pPr>
        <w:ind w:left="653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8" Type="http://schemas.openxmlformats.org/officeDocument/2006/relationships/hyperlink" Target="https://fr.wikipedia.org/wiki/Transport_maritime" TargetMode="External"/><Relationship Id="rId5" Type="http://schemas.openxmlformats.org/officeDocument/2006/relationships/styles" Target="styles.xml"/><Relationship Id="rId12" Type="http://schemas.openxmlformats.org/officeDocument/2006/relationships/hyperlink" Target="mailto:ykoffialexandre@gmail.com" TargetMode="External"/><Relationship Id="rId16" Type="http://schemas.openxmlformats.org/officeDocument/2006/relationships/hyperlink" Target="https://fr.wikipedia.org/wiki/Transport_routier" TargetMode="External"/><Relationship Id="rId20" Type="http://schemas.openxmlformats.org/officeDocument/2006/relationships/header" Target="header1.xml"/><Relationship Id="rId15" Type="http://schemas.openxmlformats.org/officeDocument/2006/relationships/hyperlink" Target="https://fr.wikipedia.org/wiki/Marchandise" TargetMode="External"/><Relationship Id="rId11" Type="http://schemas.openxmlformats.org/officeDocument/2006/relationships/hyperlink" Target="mailto:traore18081997@gmail.com" TargetMode="External"/><Relationship Id="rId14" Type="http://schemas.openxmlformats.org/officeDocument/2006/relationships/hyperlink" Target="https://fr.wikipedia.org/wiki/Afrique_de_l%27Ouest" TargetMode="External"/><Relationship Id="rId7" Type="http://schemas.openxmlformats.org/officeDocument/2006/relationships/image" Target="media/image3.png"/><Relationship Id="rId2" Type="http://schemas.openxmlformats.org/officeDocument/2006/relationships/settings" Target="settings.xml"/><Relationship Id="rId10" Type="http://schemas.openxmlformats.org/officeDocument/2006/relationships/image" Target="media/image5.png"/><Relationship Id="rId19" Type="http://schemas.openxmlformats.org/officeDocument/2006/relationships/hyperlink" Target="https://fr.wikipedia.org/wiki/Transport_a%C3%A9rien" TargetMode="External"/><Relationship Id="rId13" Type="http://schemas.openxmlformats.org/officeDocument/2006/relationships/hyperlink" Target="https://fr.wikipedia.org/wiki/C%C3%B4te_d%27Ivoire" TargetMode="External"/><Relationship Id="rId8" Type="http://schemas.openxmlformats.org/officeDocument/2006/relationships/image" Target="media/image2.png"/><Relationship Id="rId17" Type="http://schemas.openxmlformats.org/officeDocument/2006/relationships/hyperlink" Target="https://fr.wikipedia.org/wiki/Transport_ferroviaire" TargetMode="External"/><Relationship Id="rId4" Type="http://schemas.openxmlformats.org/officeDocument/2006/relationships/numbering" Target="numbering.xml"/><Relationship Id="rId9" Type="http://schemas.openxmlformats.org/officeDocument/2006/relationships/image" Target="media/image1.png"/><Relationship Id="rId3" Type="http://schemas.openxmlformats.org/officeDocument/2006/relationships/fontTable" Target="fontTable.xml"/><Relationship Id="rId6" Type="http://schemas.openxmlformats.org/officeDocument/2006/relationships/image" Target="media/image4.png"/><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