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77F0" w:rsidRPr="00122FDF" w:rsidRDefault="007F77F0" w:rsidP="007F77F0">
      <w:pPr>
        <w:pStyle w:val="Paragraphedeliste"/>
        <w:numPr>
          <w:ilvl w:val="0"/>
          <w:numId w:val="1"/>
        </w:numPr>
        <w:tabs>
          <w:tab w:val="left" w:pos="3200"/>
        </w:tabs>
        <w:spacing w:line="480" w:lineRule="auto"/>
        <w:outlineLvl w:val="0"/>
        <w:rPr>
          <w:rFonts w:ascii="Times New Roman" w:hAnsi="Times New Roman" w:cs="Times New Roman"/>
          <w:b/>
          <w:bCs/>
          <w:sz w:val="28"/>
          <w:szCs w:val="28"/>
        </w:rPr>
      </w:pPr>
      <w:r>
        <w:rPr>
          <w:rFonts w:ascii="Times New Roman" w:hAnsi="Times New Roman" w:cs="Times New Roman"/>
          <w:b/>
          <w:bCs/>
          <w:sz w:val="28"/>
          <w:szCs w:val="28"/>
        </w:rPr>
        <w:t>Etude de l’existant</w:t>
      </w:r>
    </w:p>
    <w:p w:rsidR="007F77F0" w:rsidRPr="00E973D6" w:rsidRDefault="007F77F0" w:rsidP="007F77F0">
      <w:pPr>
        <w:pStyle w:val="Corpsdetext"/>
      </w:pPr>
    </w:p>
    <w:p w:rsidR="007F77F0" w:rsidRPr="00262D5D" w:rsidRDefault="007F77F0" w:rsidP="007F77F0">
      <w:pPr>
        <w:tabs>
          <w:tab w:val="left" w:pos="3200"/>
        </w:tabs>
        <w:spacing w:line="480" w:lineRule="auto"/>
        <w:rPr>
          <w:rFonts w:ascii="Times New Roman" w:hAnsi="Times New Roman" w:cs="Times New Roman"/>
          <w:b/>
          <w:bCs/>
        </w:rPr>
      </w:pPr>
      <w:r w:rsidRPr="00262D5D">
        <w:rPr>
          <w:rFonts w:ascii="Times New Roman" w:hAnsi="Times New Roman" w:cs="Times New Roman"/>
          <w:b/>
          <w:bCs/>
        </w:rPr>
        <w:t>a. Contexte du projet</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La projection des recettes budgétaires constitue un enjeu majeur de la gestion des finances publiques, dans la mesure où elle conditionne la capacité de l’État à anticiper ses ressources et à orienter efficacement ses politiques économiques et ses investissements publics. Au sein de la Direction Générale du Budget et des Finances (DGBF), cette activité s’inscrit dans un cadre institutionnel structuré et mobilise principalement la Direction des Politiques et de la Synthèse Budgétaire (DPSB), en étroite collaboration avec les différentes régies financières.</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Dans le cadre de cette étude, une interview a été réalisée avec un responsable de la DPSB. Cet échange a permis de mieux comprendre le fonctionnement actuel de la projection des recettes budgétaires ainsi que son articulation avec le cadrage macroéconomique. Il en ressort que, bien que le cadrage macroéconomique fournisse un cadre général, l’essentiel du travail repose sur l’analyse des recettes issues des performances passées des régies financières, enrichie par certaines hypothèses macroéconomiques.</w:t>
      </w:r>
    </w:p>
    <w:p w:rsidR="007F77F0" w:rsidRPr="00262D5D" w:rsidRDefault="007F77F0" w:rsidP="007F77F0">
      <w:pPr>
        <w:tabs>
          <w:tab w:val="left" w:pos="3200"/>
        </w:tabs>
        <w:spacing w:line="480" w:lineRule="auto"/>
        <w:ind w:left="720" w:firstLine="0"/>
        <w:rPr>
          <w:rFonts w:ascii="Times New Roman" w:hAnsi="Times New Roman" w:cs="Times New Roman"/>
        </w:rPr>
      </w:pPr>
    </w:p>
    <w:p w:rsidR="007F77F0" w:rsidRPr="00262D5D" w:rsidRDefault="007F77F0" w:rsidP="007F77F0">
      <w:pPr>
        <w:tabs>
          <w:tab w:val="left" w:pos="3200"/>
        </w:tabs>
        <w:spacing w:line="480" w:lineRule="auto"/>
        <w:rPr>
          <w:rFonts w:ascii="Times New Roman" w:hAnsi="Times New Roman" w:cs="Times New Roman"/>
          <w:b/>
          <w:bCs/>
        </w:rPr>
      </w:pPr>
      <w:r w:rsidRPr="00262D5D">
        <w:rPr>
          <w:rFonts w:ascii="Times New Roman" w:hAnsi="Times New Roman" w:cs="Times New Roman"/>
          <w:b/>
          <w:bCs/>
        </w:rPr>
        <w:t>b. Objectifs du projet</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Le système existant vise principalement à produire des estimations de recettes budgétaires suffisamment fiables pour soutenir la prise de décision publique. Il a pour objectif d’analyser l’évolution historique des recettes, d’en dégager des tendances et de proposer des projections servant de base aux travaux budgétaires.</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Cependant, ces objectifs sont atteints à travers des méthodes encore largement manuelles, reposant fortement sur l’expertise des agents, ce qui limite la capacité du système à répondre efficacement aux exigences croissantes de précision et de rapidité.</w:t>
      </w:r>
    </w:p>
    <w:p w:rsidR="007F77F0" w:rsidRPr="00262D5D" w:rsidRDefault="007F77F0" w:rsidP="007F77F0">
      <w:pPr>
        <w:tabs>
          <w:tab w:val="left" w:pos="3200"/>
        </w:tabs>
        <w:spacing w:line="480" w:lineRule="auto"/>
        <w:ind w:left="720" w:firstLine="0"/>
        <w:rPr>
          <w:rFonts w:ascii="Times New Roman" w:hAnsi="Times New Roman" w:cs="Times New Roman"/>
        </w:rPr>
      </w:pPr>
    </w:p>
    <w:p w:rsidR="007F77F0" w:rsidRPr="00262D5D" w:rsidRDefault="007F77F0" w:rsidP="007F77F0">
      <w:pPr>
        <w:tabs>
          <w:tab w:val="left" w:pos="3200"/>
        </w:tabs>
        <w:spacing w:line="480" w:lineRule="auto"/>
        <w:rPr>
          <w:rFonts w:ascii="Times New Roman" w:hAnsi="Times New Roman" w:cs="Times New Roman"/>
          <w:b/>
          <w:bCs/>
        </w:rPr>
      </w:pPr>
      <w:r w:rsidRPr="00262D5D">
        <w:rPr>
          <w:rFonts w:ascii="Times New Roman" w:hAnsi="Times New Roman" w:cs="Times New Roman"/>
          <w:b/>
          <w:bCs/>
        </w:rPr>
        <w:lastRenderedPageBreak/>
        <w:t>c. Périmètre du projet</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Le périmètre de ce projet se concentre exclusivement sur la projection des recettes budgétaires. L’étude couvre la collecte des données de recettes, leur traitement, leur analyse et leur exploitation dans le cadre des projections. Les étapes relatives à l’élaboration globale du budget, à son adoption et à son exécution ne relèvent pas du champ de cette étude.</w:t>
      </w:r>
    </w:p>
    <w:p w:rsidR="007F77F0" w:rsidRPr="00262D5D" w:rsidRDefault="007F77F0" w:rsidP="007F77F0">
      <w:pPr>
        <w:tabs>
          <w:tab w:val="left" w:pos="3200"/>
        </w:tabs>
        <w:spacing w:line="480" w:lineRule="auto"/>
        <w:ind w:left="720" w:firstLine="0"/>
        <w:rPr>
          <w:rFonts w:ascii="Times New Roman" w:hAnsi="Times New Roman" w:cs="Times New Roman"/>
        </w:rPr>
      </w:pPr>
    </w:p>
    <w:p w:rsidR="007F77F0" w:rsidRPr="00262D5D" w:rsidRDefault="007F77F0" w:rsidP="007F77F0">
      <w:pPr>
        <w:tabs>
          <w:tab w:val="left" w:pos="3200"/>
        </w:tabs>
        <w:spacing w:line="480" w:lineRule="auto"/>
        <w:rPr>
          <w:rFonts w:ascii="Times New Roman" w:hAnsi="Times New Roman" w:cs="Times New Roman"/>
          <w:b/>
          <w:bCs/>
        </w:rPr>
      </w:pPr>
      <w:r w:rsidRPr="00262D5D">
        <w:rPr>
          <w:rFonts w:ascii="Times New Roman" w:hAnsi="Times New Roman" w:cs="Times New Roman"/>
          <w:b/>
          <w:bCs/>
        </w:rPr>
        <w:t>d. Technique de collecte d’information</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La collecte des informations nécessaires à la projection des recettes repose principalement sur les données transmises par les régies financières, notamment les impôts, les douanes et le trésor. Ces données sont centralisées au sein de la DGBF à travers des documents internes, des rapports budgétaires et des fichiers bureautiques.</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L’interview menée auprès du chef de la DPSB a confirmé que ces échanges se font essentiellement par des canaux formels et que les outils utilisés demeurent majoritairement non automatisés.</w:t>
      </w:r>
    </w:p>
    <w:p w:rsidR="007F77F0" w:rsidRPr="00262D5D" w:rsidRDefault="007F77F0" w:rsidP="007F77F0">
      <w:pPr>
        <w:tabs>
          <w:tab w:val="left" w:pos="3200"/>
        </w:tabs>
        <w:spacing w:line="480" w:lineRule="auto"/>
        <w:ind w:left="720" w:firstLine="0"/>
        <w:rPr>
          <w:rFonts w:ascii="Times New Roman" w:hAnsi="Times New Roman" w:cs="Times New Roman"/>
        </w:rPr>
      </w:pPr>
      <w:r>
        <w:rPr>
          <w:noProof/>
        </w:rPr>
        <w:br w:type="textWrapping" w:clear="all"/>
      </w:r>
      <w:r>
        <w:rPr>
          <w:noProof/>
        </w:rPr>
        <w:pict>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rsidR="007F77F0" w:rsidRPr="00262D5D" w:rsidRDefault="007F77F0" w:rsidP="007F77F0">
      <w:pPr>
        <w:tabs>
          <w:tab w:val="left" w:pos="3200"/>
        </w:tabs>
        <w:spacing w:line="480" w:lineRule="auto"/>
        <w:rPr>
          <w:rFonts w:ascii="Times New Roman" w:hAnsi="Times New Roman" w:cs="Times New Roman"/>
          <w:b/>
          <w:bCs/>
        </w:rPr>
      </w:pPr>
      <w:r w:rsidRPr="00262D5D">
        <w:rPr>
          <w:rFonts w:ascii="Times New Roman" w:hAnsi="Times New Roman" w:cs="Times New Roman"/>
          <w:b/>
          <w:bCs/>
        </w:rPr>
        <w:t>e. Restitution (présentation de l’existant)</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Le processus actuel de projection et de consolidation budgétaire s’inscrit dans une chaîne institutionnelle impliquant plusieurs acteurs, depuis la notification des enveloppes budgétaires jusqu’à la mise en place du budget. Selon les explications fournies lors de l’interview, le cadrage macroéconomique sert de référence globale, tandis que la projection des recettes constitue un élément central du processus.</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Ce processus comprend plusieurs étapes successives impliquant différentes institutions, allant des conférences internes à l’adoption du projet de loi de finances, avant la mise en place effective du budget par la DGBF.</w:t>
      </w:r>
    </w:p>
    <w:p w:rsidR="007F77F0" w:rsidRPr="00262D5D" w:rsidRDefault="007F77F0" w:rsidP="007F77F0">
      <w:pPr>
        <w:tabs>
          <w:tab w:val="left" w:pos="3200"/>
        </w:tabs>
        <w:spacing w:line="480" w:lineRule="auto"/>
        <w:ind w:left="720" w:firstLine="0"/>
        <w:rPr>
          <w:rFonts w:ascii="Times New Roman" w:hAnsi="Times New Roman" w:cs="Times New Roman"/>
        </w:rPr>
      </w:pPr>
    </w:p>
    <w:p w:rsidR="007F77F0" w:rsidRPr="00262D5D" w:rsidRDefault="007F77F0" w:rsidP="007F77F0">
      <w:pPr>
        <w:tabs>
          <w:tab w:val="left" w:pos="3200"/>
        </w:tabs>
        <w:spacing w:line="480" w:lineRule="auto"/>
        <w:rPr>
          <w:rFonts w:ascii="Times New Roman" w:hAnsi="Times New Roman" w:cs="Times New Roman"/>
          <w:b/>
          <w:bCs/>
        </w:rPr>
      </w:pPr>
      <w:r w:rsidRPr="00262D5D">
        <w:rPr>
          <w:rFonts w:ascii="Times New Roman" w:hAnsi="Times New Roman" w:cs="Times New Roman"/>
          <w:b/>
          <w:bCs/>
        </w:rPr>
        <w:t>f. Technique ou méthode d’analyse</w:t>
      </w:r>
    </w:p>
    <w:p w:rsidR="007F77F0" w:rsidRDefault="007F77F0" w:rsidP="007F77F0">
      <w:pPr>
        <w:tabs>
          <w:tab w:val="left" w:pos="3200"/>
        </w:tabs>
        <w:spacing w:line="480" w:lineRule="auto"/>
        <w:rPr>
          <w:rFonts w:ascii="Times New Roman" w:hAnsi="Times New Roman" w:cs="Times New Roman"/>
        </w:rPr>
      </w:pPr>
      <w:r>
        <w:rPr>
          <w:rFonts w:ascii="Times New Roman" w:hAnsi="Times New Roman" w:cs="Times New Roman"/>
        </w:rPr>
        <w:t>Notre Interview avec monsieur N’</w:t>
      </w:r>
      <w:proofErr w:type="spellStart"/>
      <w:r>
        <w:rPr>
          <w:rFonts w:ascii="Times New Roman" w:hAnsi="Times New Roman" w:cs="Times New Roman"/>
        </w:rPr>
        <w:t>Douba</w:t>
      </w:r>
      <w:proofErr w:type="spellEnd"/>
      <w:r>
        <w:rPr>
          <w:rFonts w:ascii="Times New Roman" w:hAnsi="Times New Roman" w:cs="Times New Roman"/>
        </w:rPr>
        <w:t xml:space="preserve"> de la Direction des Politiques de Synthèse Budgétaire (DPSB) Nous as permis de voir plus clairement comment s’élabore l’élaboration du cadrage. </w:t>
      </w:r>
      <w:r w:rsidRPr="00262D5D">
        <w:rPr>
          <w:rFonts w:ascii="Times New Roman" w:hAnsi="Times New Roman" w:cs="Times New Roman"/>
        </w:rPr>
        <w:t>La méthode d’analyse utilisée dans le cadre du système existant repose essentiellement sur l’étude des tendances passées des recettes budgétaires et leur extrapolation sur les périodes futures. Les projections sont principalement réalisées à l’aide de tableurs, en comparant les recettes observées sur plusieurs exercices antérieurs et en appliquant des taux de croissance estimés, définis à partir des hypothèses macroéconomiques disponibles.</w:t>
      </w:r>
      <w:r>
        <w:rPr>
          <w:rFonts w:ascii="Times New Roman" w:hAnsi="Times New Roman" w:cs="Times New Roman"/>
        </w:rPr>
        <w:t xml:space="preserve"> </w:t>
      </w:r>
      <w:r w:rsidRPr="00262D5D">
        <w:rPr>
          <w:rFonts w:ascii="Times New Roman" w:hAnsi="Times New Roman" w:cs="Times New Roman"/>
        </w:rPr>
        <w:t>Ce processus, bien qu’encadré et structuré, repose sur une succession d’étapes impliquant différentes institutions, comme présenté dans le tableau ci-dessous</w:t>
      </w:r>
      <w:r>
        <w:rPr>
          <w:rFonts w:ascii="Times New Roman" w:hAnsi="Times New Roman" w:cs="Times New Roman"/>
        </w:rPr>
        <w:t> :</w:t>
      </w:r>
    </w:p>
    <w:p w:rsidR="007F77F0" w:rsidRDefault="007F77F0" w:rsidP="007F77F0">
      <w:pPr>
        <w:tabs>
          <w:tab w:val="left" w:pos="3200"/>
        </w:tabs>
        <w:spacing w:line="480" w:lineRule="auto"/>
        <w:ind w:left="720" w:firstLine="0"/>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4387"/>
      </w:tblGrid>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b/>
                <w:bCs/>
              </w:rPr>
              <w:t>Étapes</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ind w:left="0" w:firstLine="0"/>
              <w:rPr>
                <w:rFonts w:ascii="Times New Roman" w:hAnsi="Times New Roman" w:cs="Times New Roman"/>
              </w:rPr>
            </w:pPr>
            <w:r w:rsidRPr="001B22F9">
              <w:rPr>
                <w:rFonts w:ascii="Times New Roman" w:hAnsi="Times New Roman" w:cs="Times New Roman"/>
                <w:b/>
                <w:bCs/>
              </w:rPr>
              <w:t>Structures chargées de l’exécution</w:t>
            </w:r>
          </w:p>
        </w:tc>
      </w:tr>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Notification des enveloppes budgétaires par lettre de cadrage du Premier Ministre</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Primature</w:t>
            </w:r>
          </w:p>
        </w:tc>
      </w:tr>
      <w:tr w:rsidR="007F77F0" w:rsidRPr="001B22F9" w:rsidTr="00122FDF">
        <w:trPr>
          <w:trHeight w:val="1580"/>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Organisation des conférences internes aux institutions, ministères sectoriels, collectivités décentralisées et districts autonomes</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Institutions et ministères</w:t>
            </w:r>
          </w:p>
        </w:tc>
      </w:tr>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Transmission des propositions de DPPD des ministères et institutions à la DGBF</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Institutions et ministères</w:t>
            </w:r>
          </w:p>
        </w:tc>
      </w:tr>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Organisation des conférences budgétaires</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DGBF / Institutions et ministères</w:t>
            </w:r>
          </w:p>
        </w:tc>
      </w:tr>
      <w:tr w:rsidR="007F77F0" w:rsidRPr="001B22F9" w:rsidTr="00122FDF">
        <w:trPr>
          <w:trHeight w:val="123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lastRenderedPageBreak/>
              <w:t>Organisation des conférences ministérielles</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Ministère du Budget / Présidents d’institutions et ministres</w:t>
            </w:r>
          </w:p>
        </w:tc>
      </w:tr>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Examen et adoption de l’avant-projet de loi de finances en Conseil des ministres</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Conseil</w:t>
            </w:r>
            <w:r>
              <w:rPr>
                <w:rFonts w:ascii="Times New Roman" w:hAnsi="Times New Roman" w:cs="Times New Roman"/>
              </w:rPr>
              <w:t xml:space="preserve"> </w:t>
            </w:r>
            <w:r w:rsidRPr="001B22F9">
              <w:rPr>
                <w:rFonts w:ascii="Times New Roman" w:hAnsi="Times New Roman" w:cs="Times New Roman"/>
              </w:rPr>
              <w:t>des ministres</w:t>
            </w:r>
          </w:p>
        </w:tc>
      </w:tr>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Transmission du projet de budget au Parlement</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Secrétariat Général du Gouvernement</w:t>
            </w:r>
          </w:p>
        </w:tc>
      </w:tr>
      <w:tr w:rsidR="007F77F0" w:rsidRPr="001B22F9" w:rsidTr="00122FDF">
        <w:trPr>
          <w:trHeight w:val="905"/>
        </w:trPr>
        <w:tc>
          <w:tcPr>
            <w:tcW w:w="4673"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Mise en place du budget</w:t>
            </w:r>
          </w:p>
        </w:tc>
        <w:tc>
          <w:tcPr>
            <w:tcW w:w="4387" w:type="dxa"/>
            <w:tcMar>
              <w:top w:w="100" w:type="dxa"/>
              <w:left w:w="100" w:type="dxa"/>
              <w:bottom w:w="100" w:type="dxa"/>
              <w:right w:w="100" w:type="dxa"/>
            </w:tcMar>
            <w:hideMark/>
          </w:tcPr>
          <w:p w:rsidR="007F77F0" w:rsidRPr="001B22F9" w:rsidRDefault="007F77F0" w:rsidP="00122FDF">
            <w:pPr>
              <w:tabs>
                <w:tab w:val="left" w:pos="3200"/>
              </w:tabs>
              <w:spacing w:line="480" w:lineRule="auto"/>
              <w:rPr>
                <w:rFonts w:ascii="Times New Roman" w:hAnsi="Times New Roman" w:cs="Times New Roman"/>
              </w:rPr>
            </w:pPr>
            <w:r w:rsidRPr="001B22F9">
              <w:rPr>
                <w:rFonts w:ascii="Times New Roman" w:hAnsi="Times New Roman" w:cs="Times New Roman"/>
              </w:rPr>
              <w:t>Direction Générale du Budget et des Finances</w:t>
            </w:r>
          </w:p>
        </w:tc>
      </w:tr>
    </w:tbl>
    <w:p w:rsidR="007F77F0" w:rsidRPr="00262D5D" w:rsidRDefault="007F77F0" w:rsidP="007F77F0">
      <w:pPr>
        <w:tabs>
          <w:tab w:val="left" w:pos="3200"/>
        </w:tabs>
        <w:spacing w:line="480" w:lineRule="auto"/>
        <w:ind w:left="720" w:firstLine="0"/>
        <w:rPr>
          <w:rFonts w:ascii="Times New Roman" w:hAnsi="Times New Roman" w:cs="Times New Roman"/>
        </w:rPr>
      </w:pP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 xml:space="preserve">Par ailleurs, l’analyse et la structuration du système d’information s’appuient sur une approche méthodologique combinant </w:t>
      </w:r>
      <w:r w:rsidRPr="00262D5D">
        <w:rPr>
          <w:rFonts w:ascii="Times New Roman" w:hAnsi="Times New Roman" w:cs="Times New Roman"/>
          <w:b/>
          <w:bCs/>
        </w:rPr>
        <w:t>MERISE</w:t>
      </w:r>
      <w:r w:rsidRPr="00262D5D">
        <w:rPr>
          <w:rFonts w:ascii="Times New Roman" w:hAnsi="Times New Roman" w:cs="Times New Roman"/>
        </w:rPr>
        <w:t xml:space="preserve"> et </w:t>
      </w:r>
      <w:r w:rsidRPr="00262D5D">
        <w:rPr>
          <w:rFonts w:ascii="Times New Roman" w:hAnsi="Times New Roman" w:cs="Times New Roman"/>
          <w:b/>
          <w:bCs/>
        </w:rPr>
        <w:t>UML</w:t>
      </w:r>
      <w:r w:rsidRPr="00262D5D">
        <w:rPr>
          <w:rFonts w:ascii="Times New Roman" w:hAnsi="Times New Roman" w:cs="Times New Roman"/>
        </w:rPr>
        <w:t>. La méthode MERISE est utilisée pour modéliser les données et analyser l’organisation du système existant, notamment à travers l’identification des entités, des relations et des règles de gestion liées à la projection des recettes budgétaires. Cette approche permet de mieux comprendre la structure informationnelle actuelle et ses limites.</w:t>
      </w:r>
    </w:p>
    <w:p w:rsidR="007F77F0" w:rsidRPr="00262D5D" w:rsidRDefault="007F77F0" w:rsidP="007F77F0">
      <w:pPr>
        <w:tabs>
          <w:tab w:val="left" w:pos="3200"/>
        </w:tabs>
        <w:spacing w:line="480" w:lineRule="auto"/>
        <w:rPr>
          <w:rFonts w:ascii="Times New Roman" w:hAnsi="Times New Roman" w:cs="Times New Roman"/>
        </w:rPr>
      </w:pPr>
      <w:r w:rsidRPr="00262D5D">
        <w:rPr>
          <w:rFonts w:ascii="Times New Roman" w:hAnsi="Times New Roman" w:cs="Times New Roman"/>
        </w:rPr>
        <w:t xml:space="preserve">En complément, le langage </w:t>
      </w:r>
      <w:r w:rsidRPr="00122FDF">
        <w:rPr>
          <w:rFonts w:ascii="Times New Roman" w:hAnsi="Times New Roman" w:cs="Times New Roman"/>
        </w:rPr>
        <w:t>UML</w:t>
      </w:r>
      <w:r w:rsidRPr="00262D5D">
        <w:rPr>
          <w:rFonts w:ascii="Times New Roman" w:hAnsi="Times New Roman" w:cs="Times New Roman"/>
        </w:rPr>
        <w:t xml:space="preserve"> est mobilisé afin de représenter les aspects fonctionnels et dynamiques du système, en mettant en évidence les interactions entre les différents acteurs et les processus de projection. L’utilisation conjointe de MERISE et d’UML permet ainsi d’obtenir une vision globale et cohérente du système existant, tant sur le plan des données que sur celui des traitements, tout en facilitant la transition</w:t>
      </w:r>
      <w:r>
        <w:rPr>
          <w:rFonts w:ascii="Times New Roman" w:hAnsi="Times New Roman" w:cs="Times New Roman"/>
        </w:rPr>
        <w:t xml:space="preserve"> </w:t>
      </w:r>
      <w:r w:rsidRPr="00262D5D">
        <w:rPr>
          <w:rFonts w:ascii="Times New Roman" w:hAnsi="Times New Roman" w:cs="Times New Roman"/>
        </w:rPr>
        <w:t>vers la conception de la solution cible.</w:t>
      </w:r>
    </w:p>
    <w:p w:rsidR="007F77F0" w:rsidRPr="00122FDF" w:rsidRDefault="007F77F0" w:rsidP="007F77F0">
      <w:pPr>
        <w:tabs>
          <w:tab w:val="left" w:pos="3200"/>
        </w:tabs>
        <w:spacing w:line="480" w:lineRule="auto"/>
        <w:ind w:left="720" w:firstLine="0"/>
        <w:rPr>
          <w:rFonts w:ascii="Times New Roman" w:hAnsi="Times New Roman" w:cs="Times New Roman"/>
        </w:rPr>
      </w:pPr>
    </w:p>
    <w:p w:rsidR="007F77F0" w:rsidRPr="0040669E" w:rsidRDefault="007F77F0" w:rsidP="007F77F0">
      <w:pPr>
        <w:tabs>
          <w:tab w:val="left" w:pos="3200"/>
        </w:tabs>
        <w:spacing w:line="480" w:lineRule="auto"/>
        <w:rPr>
          <w:rFonts w:ascii="Times New Roman" w:hAnsi="Times New Roman" w:cs="Times New Roman"/>
          <w:b/>
          <w:bCs/>
        </w:rPr>
      </w:pPr>
      <w:r w:rsidRPr="0040669E">
        <w:rPr>
          <w:rFonts w:ascii="Times New Roman" w:hAnsi="Times New Roman" w:cs="Times New Roman"/>
          <w:b/>
          <w:bCs/>
        </w:rPr>
        <w:t>g. Règles de gestion</w:t>
      </w:r>
    </w:p>
    <w:p w:rsidR="007F77F0" w:rsidRDefault="007F77F0" w:rsidP="007F77F0">
      <w:pPr>
        <w:tabs>
          <w:tab w:val="left" w:pos="3200"/>
        </w:tabs>
        <w:spacing w:line="480" w:lineRule="auto"/>
        <w:rPr>
          <w:rFonts w:ascii="Times New Roman" w:hAnsi="Times New Roman" w:cs="Times New Roman"/>
        </w:rPr>
      </w:pPr>
      <w:r w:rsidRPr="00122FDF">
        <w:rPr>
          <w:rFonts w:ascii="Times New Roman" w:hAnsi="Times New Roman" w:cs="Times New Roman"/>
        </w:rPr>
        <w:t xml:space="preserve">Le fonctionnement du système est encadré par un ensemble de règles de gestion visant à garantir la cohérence des projections. Toute année budgétaire doit être définie préalablement, chaque </w:t>
      </w:r>
      <w:r w:rsidRPr="00122FDF">
        <w:rPr>
          <w:rFonts w:ascii="Times New Roman" w:hAnsi="Times New Roman" w:cs="Times New Roman"/>
        </w:rPr>
        <w:lastRenderedPageBreak/>
        <w:t>cadrage est associé à une seule année, et toute rubrique budgétaire est rattachée à un cadrage existant. Les rubriques sont classifiées selon leur nature, notamment recettes ou dépenses, et les hypothèses ainsi que les facteurs de projection doivent être liés à des rubriques et des années valides.</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1. Toute année budgétaire utilisée dans le système doit être préalablement définie dans la table ANNEE. Aucune opération de cadrage, d’hypothèse ou de saisie de valeur de facteur ne peut être effectuée pour une année inexistante.</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2. Chaque cadrage budgétaire est obligatoirement associé à une seule année budgétaire. Une année peut comporter plusieurs cadrages, mais un cadrage ne peut concerner qu’une seule année.</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3. Un cadrage budgétaire doit être identifié par un libellé explicite permettant de comprendre le contexte macroéconomique ou budgétaire auquel il se rapporte. REGLE DE GESTION 4. Toute rubrique budgétaire est obligatoirement rattachée à un cadrage existant. Aucune rubrique ne peut être créée en dehors d’un cadrage.</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5. Chaque rubrique budgétaire doit être associée à un type de rubrique, permettant de déterminer s’il s’agit d’une recette ou d’une dépense. Une rubrique ne peut exister sans cette classification.</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6. Le type de rubrique est défini de manière unique dans la table TYPE_RUBRIQUE et ne peut être modifié que par un utilisateur habilité, afin de garantir la stabilité de la classification budgétaire.</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7. Une rubrique peut être hiérarchisée. Lorsqu’une rubrique possède un parent, ce parent doit obligatoirement appartenir au même cadrage.</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8. Une rubrique ne peut avoir qu’un seul parent direct. Les relations circulaires entre rubriques sont interdites.</w:t>
      </w:r>
    </w:p>
    <w:p w:rsidR="007F77F0"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lastRenderedPageBreak/>
        <w:t>REGLE DE GESTION 9. Toute hypothèse budgétaire est obligatoirement liée à une rubrique existante et à une année budgétaire précise. Elle ne peut être définie sans ces deux références.</w:t>
      </w:r>
    </w:p>
    <w:p w:rsidR="007F77F0" w:rsidRPr="00122FDF" w:rsidRDefault="007F77F0" w:rsidP="007F77F0">
      <w:pPr>
        <w:tabs>
          <w:tab w:val="left" w:pos="3200"/>
        </w:tabs>
        <w:spacing w:line="480" w:lineRule="auto"/>
        <w:rPr>
          <w:rFonts w:ascii="Times New Roman" w:hAnsi="Times New Roman" w:cs="Times New Roman"/>
        </w:rPr>
      </w:pPr>
      <w:r w:rsidRPr="00011147">
        <w:rPr>
          <w:rFonts w:ascii="Times New Roman" w:hAnsi="Times New Roman" w:cs="Times New Roman"/>
        </w:rPr>
        <w:t>REGLE DE GESTION 10. Chaque facteur représente une variable explicative influençant les hypothèses ou les projections budgétaires. Il est obligatoirement associé à un cadrage donné.</w:t>
      </w:r>
    </w:p>
    <w:p w:rsidR="007F77F0" w:rsidRPr="00122FDF" w:rsidRDefault="007F77F0" w:rsidP="007F77F0">
      <w:pPr>
        <w:tabs>
          <w:tab w:val="left" w:pos="3200"/>
        </w:tabs>
        <w:spacing w:line="480" w:lineRule="auto"/>
        <w:rPr>
          <w:rFonts w:ascii="Times New Roman" w:hAnsi="Times New Roman" w:cs="Times New Roman"/>
        </w:rPr>
      </w:pPr>
    </w:p>
    <w:p w:rsidR="007F77F0" w:rsidRPr="0040669E" w:rsidRDefault="007F77F0" w:rsidP="007F77F0">
      <w:pPr>
        <w:tabs>
          <w:tab w:val="left" w:pos="3200"/>
        </w:tabs>
        <w:spacing w:line="480" w:lineRule="auto"/>
        <w:rPr>
          <w:rFonts w:ascii="Times New Roman" w:hAnsi="Times New Roman" w:cs="Times New Roman"/>
          <w:b/>
          <w:bCs/>
        </w:rPr>
      </w:pPr>
      <w:r w:rsidRPr="0040669E">
        <w:rPr>
          <w:rFonts w:ascii="Times New Roman" w:hAnsi="Times New Roman" w:cs="Times New Roman"/>
          <w:b/>
          <w:bCs/>
        </w:rPr>
        <w:t>h. Dictionnaire des données</w:t>
      </w:r>
    </w:p>
    <w:p w:rsidR="007F77F0" w:rsidRDefault="007F77F0" w:rsidP="007F77F0">
      <w:pPr>
        <w:tabs>
          <w:tab w:val="left" w:pos="3200"/>
        </w:tabs>
        <w:spacing w:line="480" w:lineRule="auto"/>
        <w:rPr>
          <w:rFonts w:ascii="Times New Roman" w:hAnsi="Times New Roman" w:cs="Times New Roman"/>
        </w:rPr>
      </w:pPr>
      <w:r w:rsidRPr="00122FDF">
        <w:rPr>
          <w:rFonts w:ascii="Times New Roman" w:hAnsi="Times New Roman" w:cs="Times New Roman"/>
        </w:rPr>
        <w:t>Le système existant repose sur plusieurs données clés, notamment les années budgétaires, les cadrages, les rubriques budgétaires, les types de rubriques, les hypothèses de projection, les facteurs explicatifs et leurs valeurs associées. Ces données permettent de structurer l’information nécessaire à l’élaboration des projections de recettes.</w:t>
      </w: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rPr>
      </w:pPr>
    </w:p>
    <w:p w:rsidR="007F77F0" w:rsidRDefault="007F77F0" w:rsidP="007F77F0">
      <w:pPr>
        <w:tabs>
          <w:tab w:val="left" w:pos="3200"/>
        </w:tabs>
        <w:spacing w:line="480" w:lineRule="auto"/>
        <w:rPr>
          <w:rFonts w:ascii="Times New Roman" w:hAnsi="Times New Roman" w:cs="Times New Roman"/>
          <w:b/>
          <w:bCs/>
          <w:u w:val="single"/>
        </w:rPr>
      </w:pPr>
    </w:p>
    <w:p w:rsidR="007F77F0" w:rsidRDefault="007F77F0" w:rsidP="007F77F0">
      <w:pPr>
        <w:tabs>
          <w:tab w:val="left" w:pos="3200"/>
        </w:tabs>
        <w:spacing w:line="480" w:lineRule="auto"/>
        <w:ind w:left="720" w:firstLine="0"/>
        <w:rPr>
          <w:rFonts w:ascii="Times New Roman" w:hAnsi="Times New Roman" w:cs="Times New Roman"/>
          <w:b/>
          <w:bCs/>
          <w:u w:val="single"/>
        </w:rPr>
      </w:pPr>
    </w:p>
    <w:tbl>
      <w:tblPr>
        <w:tblStyle w:val="TableGrid"/>
        <w:tblW w:w="11893" w:type="dxa"/>
        <w:tblInd w:w="-5" w:type="dxa"/>
        <w:tblLayout w:type="fixed"/>
        <w:tblCellMar>
          <w:top w:w="8" w:type="dxa"/>
          <w:left w:w="106" w:type="dxa"/>
          <w:right w:w="53" w:type="dxa"/>
        </w:tblCellMar>
        <w:tblLook w:val="04A0" w:firstRow="1" w:lastRow="0" w:firstColumn="1" w:lastColumn="0" w:noHBand="0" w:noVBand="1"/>
      </w:tblPr>
      <w:tblGrid>
        <w:gridCol w:w="2552"/>
        <w:gridCol w:w="2334"/>
        <w:gridCol w:w="710"/>
        <w:gridCol w:w="694"/>
        <w:gridCol w:w="661"/>
        <w:gridCol w:w="846"/>
        <w:gridCol w:w="1134"/>
        <w:gridCol w:w="2962"/>
      </w:tblGrid>
      <w:tr w:rsidR="007F77F0" w:rsidRPr="00AB1D00" w:rsidTr="00122FDF">
        <w:trPr>
          <w:trHeight w:val="372"/>
        </w:trPr>
        <w:tc>
          <w:tcPr>
            <w:tcW w:w="2552" w:type="dxa"/>
            <w:vMerge w:val="restart"/>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278" w:line="480" w:lineRule="auto"/>
              <w:ind w:left="593" w:firstLine="0"/>
              <w:rPr>
                <w:rFonts w:ascii="Times New Roman" w:hAnsi="Times New Roman" w:cs="Times New Roman"/>
              </w:rPr>
            </w:pPr>
          </w:p>
          <w:p w:rsidR="007F77F0" w:rsidRPr="00AB1D00" w:rsidRDefault="007F77F0" w:rsidP="00122FDF">
            <w:pPr>
              <w:spacing w:after="0" w:line="480" w:lineRule="auto"/>
              <w:ind w:left="0" w:right="49" w:firstLine="0"/>
              <w:rPr>
                <w:rFonts w:ascii="Times New Roman" w:hAnsi="Times New Roman" w:cs="Times New Roman"/>
              </w:rPr>
            </w:pPr>
            <w:r w:rsidRPr="00AB1D00">
              <w:rPr>
                <w:rFonts w:ascii="Times New Roman" w:hAnsi="Times New Roman" w:cs="Times New Roman"/>
              </w:rPr>
              <w:t xml:space="preserve">Code </w:t>
            </w:r>
          </w:p>
        </w:tc>
        <w:tc>
          <w:tcPr>
            <w:tcW w:w="2334" w:type="dxa"/>
            <w:vMerge w:val="restart"/>
            <w:tcBorders>
              <w:top w:val="single" w:sz="4" w:space="0" w:color="000000"/>
              <w:left w:val="single" w:sz="4" w:space="0" w:color="000000"/>
              <w:bottom w:val="single" w:sz="4" w:space="0" w:color="000000"/>
              <w:right w:val="single" w:sz="4" w:space="0" w:color="000000"/>
            </w:tcBorders>
            <w:vAlign w:val="center"/>
          </w:tcPr>
          <w:p w:rsidR="007F77F0" w:rsidRPr="00AB1D00" w:rsidRDefault="007F77F0" w:rsidP="00122FDF">
            <w:pPr>
              <w:spacing w:after="0" w:line="480" w:lineRule="auto"/>
              <w:ind w:left="0" w:right="51" w:firstLine="0"/>
              <w:rPr>
                <w:rFonts w:ascii="Times New Roman" w:hAnsi="Times New Roman" w:cs="Times New Roman"/>
              </w:rPr>
            </w:pPr>
            <w:r w:rsidRPr="00AB1D00">
              <w:rPr>
                <w:rFonts w:ascii="Times New Roman" w:hAnsi="Times New Roman" w:cs="Times New Roman"/>
              </w:rPr>
              <w:t xml:space="preserve">Désignation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tcPr>
          <w:p w:rsidR="007F77F0" w:rsidRPr="00AB1D00" w:rsidRDefault="007F77F0" w:rsidP="00122FDF">
            <w:pPr>
              <w:spacing w:after="0" w:line="480" w:lineRule="auto"/>
              <w:ind w:left="202" w:hanging="154"/>
              <w:rPr>
                <w:rFonts w:ascii="Times New Roman" w:hAnsi="Times New Roman" w:cs="Times New Roman"/>
              </w:rPr>
            </w:pPr>
            <w:proofErr w:type="spellStart"/>
            <w:r w:rsidRPr="00AB1D00">
              <w:rPr>
                <w:rFonts w:ascii="Times New Roman" w:hAnsi="Times New Roman" w:cs="Times New Roman"/>
              </w:rPr>
              <w:t>Typ</w:t>
            </w:r>
            <w:proofErr w:type="spellEnd"/>
            <w:r w:rsidRPr="00AB1D00">
              <w:rPr>
                <w:rFonts w:ascii="Times New Roman" w:hAnsi="Times New Roman" w:cs="Times New Roman"/>
              </w:rPr>
              <w:t xml:space="preserve"> e </w:t>
            </w:r>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rsidR="007F77F0" w:rsidRPr="00AB1D00" w:rsidRDefault="007F77F0" w:rsidP="00122FDF">
            <w:pPr>
              <w:spacing w:after="0" w:line="480" w:lineRule="auto"/>
              <w:ind w:left="0" w:firstLine="0"/>
              <w:rPr>
                <w:rFonts w:ascii="Times New Roman" w:hAnsi="Times New Roman" w:cs="Times New Roman"/>
              </w:rPr>
            </w:pPr>
            <w:proofErr w:type="spellStart"/>
            <w:r w:rsidRPr="00AB1D00">
              <w:rPr>
                <w:rFonts w:ascii="Times New Roman" w:hAnsi="Times New Roman" w:cs="Times New Roman"/>
              </w:rPr>
              <w:t>Lon</w:t>
            </w:r>
            <w:proofErr w:type="spellEnd"/>
            <w:r w:rsidRPr="00AB1D00">
              <w:rPr>
                <w:rFonts w:ascii="Times New Roman" w:hAnsi="Times New Roman" w:cs="Times New Roman"/>
              </w:rPr>
              <w:t xml:space="preserve"> gue </w:t>
            </w:r>
            <w:proofErr w:type="spellStart"/>
            <w:r w:rsidRPr="00AB1D00">
              <w:rPr>
                <w:rFonts w:ascii="Times New Roman" w:hAnsi="Times New Roman" w:cs="Times New Roman"/>
              </w:rPr>
              <w:t>ur</w:t>
            </w:r>
            <w:proofErr w:type="spellEnd"/>
            <w:r w:rsidRPr="00AB1D00">
              <w:rPr>
                <w:rFonts w:ascii="Times New Roman" w:hAnsi="Times New Roman" w:cs="Times New Roman"/>
              </w:rPr>
              <w:t xml:space="preserve"> </w:t>
            </w:r>
          </w:p>
        </w:tc>
        <w:tc>
          <w:tcPr>
            <w:tcW w:w="1507" w:type="dxa"/>
            <w:gridSpan w:val="2"/>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50" w:firstLine="0"/>
              <w:rPr>
                <w:rFonts w:ascii="Times New Roman" w:hAnsi="Times New Roman" w:cs="Times New Roman"/>
              </w:rPr>
            </w:pPr>
            <w:r w:rsidRPr="00AB1D00">
              <w:rPr>
                <w:rFonts w:ascii="Times New Roman" w:hAnsi="Times New Roman" w:cs="Times New Roman"/>
              </w:rPr>
              <w:t xml:space="preserve">Nature </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rsidR="007F77F0" w:rsidRPr="00AB1D00" w:rsidRDefault="007F77F0" w:rsidP="00122FDF">
            <w:pPr>
              <w:spacing w:after="0" w:line="480" w:lineRule="auto"/>
              <w:ind w:left="0" w:right="49" w:firstLine="0"/>
              <w:rPr>
                <w:rFonts w:ascii="Times New Roman" w:hAnsi="Times New Roman" w:cs="Times New Roman"/>
              </w:rPr>
            </w:pPr>
            <w:r w:rsidRPr="00AB1D00">
              <w:rPr>
                <w:rFonts w:ascii="Times New Roman" w:hAnsi="Times New Roman" w:cs="Times New Roman"/>
              </w:rPr>
              <w:t xml:space="preserve">Observations </w:t>
            </w:r>
          </w:p>
        </w:tc>
        <w:tc>
          <w:tcPr>
            <w:tcW w:w="2962" w:type="dxa"/>
          </w:tcPr>
          <w:p w:rsidR="007F77F0" w:rsidRPr="00AB1D00" w:rsidRDefault="007F77F0" w:rsidP="00122FDF">
            <w:pPr>
              <w:spacing w:after="0" w:line="480" w:lineRule="auto"/>
              <w:ind w:left="0" w:right="49" w:firstLine="0"/>
              <w:rPr>
                <w:rFonts w:ascii="Times New Roman" w:hAnsi="Times New Roman" w:cs="Times New Roman"/>
              </w:rPr>
            </w:pPr>
          </w:p>
        </w:tc>
      </w:tr>
      <w:tr w:rsidR="007F77F0" w:rsidRPr="00AB1D00" w:rsidTr="00122FDF">
        <w:trPr>
          <w:trHeight w:val="1114"/>
        </w:trPr>
        <w:tc>
          <w:tcPr>
            <w:tcW w:w="2552" w:type="dxa"/>
            <w:vMerge/>
            <w:tcBorders>
              <w:top w:val="nil"/>
              <w:left w:val="single" w:sz="4" w:space="0" w:color="000000"/>
              <w:bottom w:val="single" w:sz="4" w:space="0" w:color="000000"/>
              <w:right w:val="single" w:sz="4" w:space="0" w:color="000000"/>
            </w:tcBorders>
          </w:tcPr>
          <w:p w:rsidR="007F77F0" w:rsidRPr="00AB1D00" w:rsidRDefault="007F77F0" w:rsidP="00122FDF">
            <w:pPr>
              <w:spacing w:after="160" w:line="480" w:lineRule="auto"/>
              <w:ind w:left="0" w:firstLine="0"/>
              <w:rPr>
                <w:rFonts w:ascii="Times New Roman" w:hAnsi="Times New Roman" w:cs="Times New Roman"/>
              </w:rPr>
            </w:pPr>
          </w:p>
        </w:tc>
        <w:tc>
          <w:tcPr>
            <w:tcW w:w="2334" w:type="dxa"/>
            <w:vMerge/>
            <w:tcBorders>
              <w:top w:val="nil"/>
              <w:left w:val="single" w:sz="4" w:space="0" w:color="000000"/>
              <w:bottom w:val="single" w:sz="4" w:space="0" w:color="000000"/>
              <w:right w:val="single" w:sz="4" w:space="0" w:color="000000"/>
            </w:tcBorders>
          </w:tcPr>
          <w:p w:rsidR="007F77F0" w:rsidRPr="00AB1D00" w:rsidRDefault="007F77F0" w:rsidP="00122FDF">
            <w:pPr>
              <w:spacing w:after="160" w:line="480" w:lineRule="auto"/>
              <w:ind w:left="0" w:firstLine="0"/>
              <w:rPr>
                <w:rFonts w:ascii="Times New Roman" w:hAnsi="Times New Roman" w:cs="Times New Roman"/>
              </w:rPr>
            </w:pPr>
          </w:p>
        </w:tc>
        <w:tc>
          <w:tcPr>
            <w:tcW w:w="710" w:type="dxa"/>
            <w:vMerge/>
            <w:tcBorders>
              <w:top w:val="nil"/>
              <w:left w:val="single" w:sz="4" w:space="0" w:color="000000"/>
              <w:bottom w:val="single" w:sz="4" w:space="0" w:color="000000"/>
              <w:right w:val="single" w:sz="4" w:space="0" w:color="000000"/>
            </w:tcBorders>
          </w:tcPr>
          <w:p w:rsidR="007F77F0" w:rsidRPr="00AB1D00" w:rsidRDefault="007F77F0" w:rsidP="00122FDF">
            <w:pPr>
              <w:spacing w:after="160" w:line="480" w:lineRule="auto"/>
              <w:ind w:left="0" w:firstLine="0"/>
              <w:rPr>
                <w:rFonts w:ascii="Times New Roman" w:hAnsi="Times New Roman" w:cs="Times New Roman"/>
              </w:rPr>
            </w:pPr>
          </w:p>
        </w:tc>
        <w:tc>
          <w:tcPr>
            <w:tcW w:w="694" w:type="dxa"/>
            <w:vMerge/>
            <w:tcBorders>
              <w:top w:val="nil"/>
              <w:left w:val="single" w:sz="4" w:space="0" w:color="000000"/>
              <w:bottom w:val="single" w:sz="4" w:space="0" w:color="000000"/>
              <w:right w:val="single" w:sz="4" w:space="0" w:color="000000"/>
            </w:tcBorders>
          </w:tcPr>
          <w:p w:rsidR="007F77F0" w:rsidRPr="00AB1D00" w:rsidRDefault="007F77F0" w:rsidP="00122FDF">
            <w:pPr>
              <w:spacing w:after="160" w:line="480" w:lineRule="auto"/>
              <w:ind w:left="0" w:firstLine="0"/>
              <w:rPr>
                <w:rFonts w:ascii="Times New Roman" w:hAnsi="Times New Roman" w:cs="Times New Roman"/>
              </w:rPr>
            </w:pPr>
          </w:p>
        </w:tc>
        <w:tc>
          <w:tcPr>
            <w:tcW w:w="661" w:type="dxa"/>
            <w:tcBorders>
              <w:top w:val="single" w:sz="4" w:space="0" w:color="000000"/>
              <w:left w:val="single" w:sz="4" w:space="0" w:color="000000"/>
              <w:bottom w:val="single" w:sz="4" w:space="0" w:color="000000"/>
              <w:right w:val="single" w:sz="4" w:space="0" w:color="000000"/>
            </w:tcBorders>
            <w:vAlign w:val="center"/>
          </w:tcPr>
          <w:p w:rsidR="007F77F0" w:rsidRPr="00AB1D00" w:rsidRDefault="007F77F0" w:rsidP="00122FDF">
            <w:pPr>
              <w:spacing w:after="0" w:line="480" w:lineRule="auto"/>
              <w:ind w:left="0" w:right="59"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113" w:firstLine="0"/>
              <w:rPr>
                <w:rFonts w:ascii="Times New Roman" w:hAnsi="Times New Roman" w:cs="Times New Roman"/>
              </w:rPr>
            </w:pPr>
            <w:r w:rsidRPr="00AB1D00">
              <w:rPr>
                <w:rFonts w:ascii="Times New Roman" w:hAnsi="Times New Roman" w:cs="Times New Roman"/>
              </w:rPr>
              <w:t xml:space="preserve">CA </w:t>
            </w:r>
          </w:p>
          <w:p w:rsidR="007F77F0" w:rsidRPr="00AB1D00" w:rsidRDefault="007F77F0" w:rsidP="00122FDF">
            <w:pPr>
              <w:spacing w:after="0" w:line="480" w:lineRule="auto"/>
              <w:ind w:left="101" w:firstLine="0"/>
              <w:rPr>
                <w:rFonts w:ascii="Times New Roman" w:hAnsi="Times New Roman" w:cs="Times New Roman"/>
              </w:rPr>
            </w:pPr>
            <w:r w:rsidRPr="00AB1D00">
              <w:rPr>
                <w:rFonts w:ascii="Times New Roman" w:hAnsi="Times New Roman" w:cs="Times New Roman"/>
              </w:rPr>
              <w:t xml:space="preserve">CO </w:t>
            </w:r>
          </w:p>
        </w:tc>
        <w:tc>
          <w:tcPr>
            <w:tcW w:w="846" w:type="dxa"/>
            <w:tcBorders>
              <w:top w:val="single" w:sz="4" w:space="0" w:color="000000"/>
              <w:left w:val="single" w:sz="4" w:space="0" w:color="000000"/>
              <w:bottom w:val="single" w:sz="4" w:space="0" w:color="000000"/>
              <w:right w:val="single" w:sz="4" w:space="0" w:color="000000"/>
            </w:tcBorders>
            <w:vAlign w:val="center"/>
          </w:tcPr>
          <w:p w:rsidR="007F77F0" w:rsidRPr="00AB1D00" w:rsidRDefault="007F77F0" w:rsidP="00122FDF">
            <w:pPr>
              <w:spacing w:after="0" w:line="480" w:lineRule="auto"/>
              <w:ind w:left="86" w:firstLine="0"/>
              <w:rPr>
                <w:rFonts w:ascii="Times New Roman" w:hAnsi="Times New Roman" w:cs="Times New Roman"/>
              </w:rPr>
            </w:pPr>
            <w:r w:rsidRPr="00AB1D00">
              <w:rPr>
                <w:rFonts w:ascii="Times New Roman" w:hAnsi="Times New Roman" w:cs="Times New Roman"/>
              </w:rPr>
              <w:t xml:space="preserve">SIG </w:t>
            </w:r>
          </w:p>
          <w:p w:rsidR="007F77F0" w:rsidRPr="00AB1D00" w:rsidRDefault="007F77F0" w:rsidP="00122FDF">
            <w:pPr>
              <w:spacing w:after="0" w:line="480" w:lineRule="auto"/>
              <w:ind w:left="0" w:right="65" w:firstLine="0"/>
              <w:rPr>
                <w:rFonts w:ascii="Times New Roman" w:hAnsi="Times New Roman" w:cs="Times New Roman"/>
              </w:rPr>
            </w:pPr>
            <w:r w:rsidRPr="00AB1D00">
              <w:rPr>
                <w:rFonts w:ascii="Times New Roman" w:hAnsi="Times New Roman" w:cs="Times New Roman"/>
              </w:rPr>
              <w:t xml:space="preserve">SIT </w:t>
            </w:r>
          </w:p>
          <w:p w:rsidR="007F77F0" w:rsidRPr="00AB1D00" w:rsidRDefault="007F77F0" w:rsidP="00122FDF">
            <w:pPr>
              <w:spacing w:after="0" w:line="480" w:lineRule="auto"/>
              <w:ind w:left="43" w:firstLine="0"/>
              <w:rPr>
                <w:rFonts w:ascii="Times New Roman" w:hAnsi="Times New Roman" w:cs="Times New Roman"/>
              </w:rPr>
            </w:pPr>
            <w:r w:rsidRPr="00AB1D00">
              <w:rPr>
                <w:rFonts w:ascii="Times New Roman" w:hAnsi="Times New Roman" w:cs="Times New Roman"/>
              </w:rPr>
              <w:t xml:space="preserve">MVT </w:t>
            </w:r>
          </w:p>
        </w:tc>
        <w:tc>
          <w:tcPr>
            <w:tcW w:w="1134" w:type="dxa"/>
            <w:vMerge/>
            <w:tcBorders>
              <w:top w:val="nil"/>
              <w:left w:val="single" w:sz="4" w:space="0" w:color="000000"/>
              <w:bottom w:val="single" w:sz="4" w:space="0" w:color="000000"/>
              <w:right w:val="single" w:sz="4" w:space="0" w:color="000000"/>
            </w:tcBorders>
          </w:tcPr>
          <w:p w:rsidR="007F77F0" w:rsidRPr="00AB1D00" w:rsidRDefault="007F77F0" w:rsidP="00122FDF">
            <w:pPr>
              <w:spacing w:after="160" w:line="480" w:lineRule="auto"/>
              <w:ind w:left="0" w:firstLine="0"/>
              <w:rPr>
                <w:rFonts w:ascii="Times New Roman" w:hAnsi="Times New Roman" w:cs="Times New Roman"/>
              </w:rPr>
            </w:pPr>
          </w:p>
        </w:tc>
        <w:tc>
          <w:tcPr>
            <w:tcW w:w="2962" w:type="dxa"/>
          </w:tcPr>
          <w:p w:rsidR="007F77F0" w:rsidRPr="00AB1D00" w:rsidRDefault="007F77F0" w:rsidP="00122FDF">
            <w:pPr>
              <w:spacing w:after="160" w:line="480" w:lineRule="auto"/>
              <w:ind w:left="0" w:firstLine="0"/>
              <w:rPr>
                <w:rFonts w:ascii="Times New Roman" w:hAnsi="Times New Roman" w:cs="Times New Roman"/>
              </w:rPr>
            </w:pPr>
          </w:p>
        </w:tc>
      </w:tr>
      <w:tr w:rsidR="007F77F0" w:rsidRPr="00AB1D00" w:rsidTr="00122FDF">
        <w:trPr>
          <w:trHeight w:val="1390"/>
        </w:trPr>
        <w:tc>
          <w:tcPr>
            <w:tcW w:w="2552"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lastRenderedPageBreak/>
              <w:t>RUB_Id</w:t>
            </w:r>
            <w:proofErr w:type="spellEnd"/>
            <w:r w:rsidRPr="00AB1D00">
              <w:rPr>
                <w:rFonts w:ascii="Times New Roman" w:hAnsi="Times New Roman" w:cs="Times New Roman"/>
                <w:lang w:val="en-US"/>
              </w:rPr>
              <w:t xml:space="preserve"> </w:t>
            </w:r>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ind w:left="0" w:firstLine="0"/>
              <w:rPr>
                <w:rFonts w:ascii="Times New Roman" w:hAnsi="Times New Roman" w:cs="Times New Roman"/>
                <w:lang w:val="en-US"/>
              </w:rPr>
            </w:pPr>
            <w:proofErr w:type="spellStart"/>
            <w:r w:rsidRPr="00AB1D00">
              <w:rPr>
                <w:rFonts w:ascii="Times New Roman" w:hAnsi="Times New Roman" w:cs="Times New Roman"/>
                <w:lang w:val="en-US"/>
              </w:rPr>
              <w:t>RUB_libelle</w:t>
            </w:r>
            <w:proofErr w:type="spellEnd"/>
            <w:r w:rsidRPr="00AB1D00">
              <w:rPr>
                <w:rFonts w:ascii="Times New Roman" w:hAnsi="Times New Roman" w:cs="Times New Roman"/>
                <w:lang w:val="en-US"/>
              </w:rPr>
              <w:t xml:space="preserve"> </w:t>
            </w:r>
          </w:p>
          <w:p w:rsidR="007F77F0" w:rsidRPr="00AB1D00" w:rsidRDefault="007F77F0" w:rsidP="00122FDF">
            <w:pPr>
              <w:spacing w:after="0" w:line="480" w:lineRule="auto"/>
              <w:ind w:left="0" w:firstLine="0"/>
              <w:rPr>
                <w:rFonts w:ascii="Times New Roman" w:hAnsi="Times New Roman" w:cs="Times New Roman"/>
                <w:lang w:val="en-US"/>
              </w:rPr>
            </w:pPr>
          </w:p>
          <w:p w:rsidR="007F77F0" w:rsidRPr="00AB1D00" w:rsidRDefault="007F77F0" w:rsidP="00122FDF">
            <w:pPr>
              <w:spacing w:after="0" w:line="480" w:lineRule="auto"/>
              <w:ind w:left="0" w:firstLine="0"/>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id_cadrage</w:t>
            </w:r>
            <w:proofErr w:type="spellEnd"/>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rPr>
                <w:rFonts w:ascii="Times New Roman" w:hAnsi="Times New Roman" w:cs="Times New Roman"/>
                <w:lang w:val="en-US"/>
              </w:rPr>
            </w:pPr>
            <w:proofErr w:type="spellStart"/>
            <w:r w:rsidRPr="00AB1D00">
              <w:rPr>
                <w:rFonts w:ascii="Times New Roman" w:hAnsi="Times New Roman" w:cs="Times New Roman"/>
                <w:lang w:val="en-US"/>
              </w:rPr>
              <w:t>id_type_rubrique</w:t>
            </w:r>
            <w:proofErr w:type="spellEnd"/>
          </w:p>
          <w:p w:rsidR="007F77F0" w:rsidRPr="00AB1D00" w:rsidRDefault="007F77F0" w:rsidP="00122FDF">
            <w:pPr>
              <w:spacing w:after="0" w:line="480" w:lineRule="auto"/>
              <w:rPr>
                <w:rFonts w:ascii="Times New Roman" w:hAnsi="Times New Roman" w:cs="Times New Roman"/>
                <w:lang w:val="en-US"/>
              </w:rPr>
            </w:pPr>
          </w:p>
          <w:p w:rsidR="007F77F0" w:rsidRPr="00AB1D00" w:rsidRDefault="007F77F0" w:rsidP="00122FDF">
            <w:pPr>
              <w:spacing w:after="0" w:line="480" w:lineRule="auto"/>
              <w:rPr>
                <w:rFonts w:ascii="Times New Roman" w:hAnsi="Times New Roman" w:cs="Times New Roman"/>
                <w:lang w:val="en-US"/>
              </w:rPr>
            </w:pPr>
          </w:p>
          <w:p w:rsidR="007F77F0" w:rsidRPr="00AB1D00" w:rsidRDefault="007F77F0" w:rsidP="00122FDF">
            <w:pPr>
              <w:spacing w:after="0" w:line="480" w:lineRule="auto"/>
              <w:rPr>
                <w:rFonts w:ascii="Times New Roman" w:hAnsi="Times New Roman" w:cs="Times New Roman"/>
                <w:lang w:val="en-US"/>
              </w:rPr>
            </w:pPr>
            <w:r w:rsidRPr="00AB1D00">
              <w:rPr>
                <w:rFonts w:ascii="Times New Roman" w:hAnsi="Times New Roman" w:cs="Times New Roman"/>
                <w:lang w:val="en-US"/>
              </w:rPr>
              <w:t>parent</w:t>
            </w:r>
          </w:p>
        </w:tc>
        <w:tc>
          <w:tcPr>
            <w:tcW w:w="23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19" w:line="480" w:lineRule="auto"/>
              <w:ind w:left="0" w:firstLine="0"/>
              <w:rPr>
                <w:rFonts w:ascii="Times New Roman" w:hAnsi="Times New Roman" w:cs="Times New Roman"/>
              </w:rPr>
            </w:pPr>
            <w:r w:rsidRPr="00AB1D00">
              <w:rPr>
                <w:rFonts w:ascii="Times New Roman" w:hAnsi="Times New Roman" w:cs="Times New Roman"/>
              </w:rPr>
              <w:t>Id de la Rubrique</w:t>
            </w:r>
          </w:p>
          <w:p w:rsidR="007F77F0" w:rsidRPr="00AB1D00" w:rsidRDefault="007F77F0" w:rsidP="00122FDF">
            <w:pPr>
              <w:spacing w:after="19" w:line="480" w:lineRule="auto"/>
              <w:ind w:left="0" w:firstLine="0"/>
              <w:rPr>
                <w:rFonts w:ascii="Times New Roman" w:hAnsi="Times New Roman" w:cs="Times New Roman"/>
              </w:rPr>
            </w:pPr>
          </w:p>
          <w:p w:rsidR="007F77F0" w:rsidRPr="00AB1D00" w:rsidRDefault="007F77F0" w:rsidP="00122FDF">
            <w:pPr>
              <w:spacing w:after="19" w:line="480" w:lineRule="auto"/>
              <w:ind w:left="0" w:firstLine="0"/>
              <w:rPr>
                <w:rFonts w:ascii="Times New Roman" w:hAnsi="Times New Roman" w:cs="Times New Roman"/>
              </w:rPr>
            </w:pPr>
            <w:r w:rsidRPr="00AB1D00">
              <w:rPr>
                <w:rFonts w:ascii="Times New Roman" w:hAnsi="Times New Roman" w:cs="Times New Roman"/>
              </w:rPr>
              <w:t>Libelle de la Rubrique</w:t>
            </w:r>
          </w:p>
          <w:p w:rsidR="007F77F0" w:rsidRPr="00AB1D00" w:rsidRDefault="007F77F0" w:rsidP="00122FDF">
            <w:pPr>
              <w:spacing w:after="19" w:line="480" w:lineRule="auto"/>
              <w:ind w:left="0" w:firstLine="0"/>
              <w:rPr>
                <w:rFonts w:ascii="Times New Roman" w:hAnsi="Times New Roman" w:cs="Times New Roman"/>
              </w:rPr>
            </w:pPr>
          </w:p>
          <w:p w:rsidR="007F77F0" w:rsidRPr="00AB1D00" w:rsidRDefault="007F77F0" w:rsidP="00122FDF">
            <w:pPr>
              <w:spacing w:after="15" w:line="480" w:lineRule="auto"/>
              <w:ind w:left="2" w:firstLine="0"/>
              <w:rPr>
                <w:rFonts w:ascii="Times New Roman" w:hAnsi="Times New Roman" w:cs="Times New Roman"/>
              </w:rPr>
            </w:pPr>
            <w:r w:rsidRPr="00AB1D00">
              <w:rPr>
                <w:rFonts w:ascii="Times New Roman" w:hAnsi="Times New Roman" w:cs="Times New Roman"/>
              </w:rPr>
              <w:t>Id du cadrage macro</w:t>
            </w:r>
          </w:p>
          <w:p w:rsidR="007F77F0" w:rsidRPr="00AB1D00" w:rsidRDefault="007F77F0" w:rsidP="00122FDF">
            <w:pPr>
              <w:spacing w:after="15" w:line="480" w:lineRule="auto"/>
              <w:ind w:left="2" w:firstLine="0"/>
              <w:rPr>
                <w:rFonts w:ascii="Times New Roman" w:hAnsi="Times New Roman" w:cs="Times New Roman"/>
              </w:rPr>
            </w:pPr>
          </w:p>
          <w:p w:rsidR="007F77F0" w:rsidRPr="00AB1D00" w:rsidRDefault="007F77F0" w:rsidP="00122FDF">
            <w:pPr>
              <w:spacing w:after="19" w:line="480" w:lineRule="auto"/>
              <w:ind w:left="2" w:firstLine="0"/>
              <w:rPr>
                <w:rFonts w:ascii="Times New Roman" w:hAnsi="Times New Roman" w:cs="Times New Roman"/>
              </w:rPr>
            </w:pPr>
            <w:r w:rsidRPr="00AB1D00">
              <w:rPr>
                <w:rFonts w:ascii="Times New Roman" w:hAnsi="Times New Roman" w:cs="Times New Roman"/>
              </w:rPr>
              <w:t>Id du type de la rubrique</w:t>
            </w:r>
          </w:p>
          <w:p w:rsidR="007F77F0" w:rsidRPr="00AB1D00" w:rsidRDefault="007F77F0" w:rsidP="00122FDF">
            <w:pPr>
              <w:spacing w:after="19"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Le parent de la rubrique</w:t>
            </w:r>
          </w:p>
        </w:tc>
        <w:tc>
          <w:tcPr>
            <w:tcW w:w="710" w:type="dxa"/>
            <w:tcBorders>
              <w:top w:val="single" w:sz="4" w:space="0" w:color="000000"/>
              <w:left w:val="single" w:sz="4" w:space="0" w:color="000000"/>
              <w:bottom w:val="single" w:sz="4" w:space="0" w:color="000000"/>
              <w:right w:val="single" w:sz="4" w:space="0" w:color="000000"/>
            </w:tcBorders>
          </w:tcPr>
          <w:p w:rsidR="007F77F0" w:rsidRPr="005704DE" w:rsidRDefault="007F77F0" w:rsidP="00122FDF">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rsidR="007F77F0" w:rsidRPr="005704DE" w:rsidRDefault="007F77F0" w:rsidP="00122FDF">
            <w:pPr>
              <w:spacing w:after="0" w:line="480" w:lineRule="auto"/>
              <w:ind w:left="0" w:right="56" w:firstLine="0"/>
              <w:jc w:val="center"/>
              <w:rPr>
                <w:rFonts w:ascii="Times New Roman" w:hAnsi="Times New Roman" w:cs="Times New Roman"/>
                <w:lang w:val="en-US"/>
              </w:rPr>
            </w:pPr>
          </w:p>
          <w:p w:rsidR="007F77F0" w:rsidRPr="005704DE" w:rsidRDefault="007F77F0" w:rsidP="00122FDF">
            <w:pPr>
              <w:spacing w:after="0" w:line="480" w:lineRule="auto"/>
              <w:ind w:left="113" w:firstLine="0"/>
              <w:jc w:val="center"/>
              <w:rPr>
                <w:rFonts w:ascii="Times New Roman" w:hAnsi="Times New Roman" w:cs="Times New Roman"/>
                <w:lang w:val="en-US"/>
              </w:rPr>
            </w:pPr>
            <w:r>
              <w:rPr>
                <w:rFonts w:ascii="Times New Roman" w:hAnsi="Times New Roman" w:cs="Times New Roman"/>
                <w:lang w:val="en-US"/>
              </w:rPr>
              <w:t>A</w:t>
            </w:r>
          </w:p>
          <w:p w:rsidR="007F77F0" w:rsidRPr="005704DE" w:rsidRDefault="007F77F0" w:rsidP="00122FDF">
            <w:pPr>
              <w:spacing w:after="0" w:line="480" w:lineRule="auto"/>
              <w:ind w:left="113" w:firstLine="0"/>
              <w:jc w:val="center"/>
              <w:rPr>
                <w:rFonts w:ascii="Times New Roman" w:hAnsi="Times New Roman" w:cs="Times New Roman"/>
                <w:lang w:val="en-US"/>
              </w:rPr>
            </w:pPr>
          </w:p>
          <w:p w:rsidR="007F77F0" w:rsidRDefault="007F77F0" w:rsidP="00122FDF">
            <w:pPr>
              <w:spacing w:after="0" w:line="480" w:lineRule="auto"/>
              <w:ind w:left="113" w:firstLine="0"/>
              <w:jc w:val="center"/>
              <w:rPr>
                <w:rFonts w:ascii="Times New Roman" w:hAnsi="Times New Roman" w:cs="Times New Roman"/>
                <w:lang w:val="en-US"/>
              </w:rPr>
            </w:pPr>
          </w:p>
          <w:p w:rsidR="007F77F0" w:rsidRDefault="007F77F0" w:rsidP="00122FDF">
            <w:pPr>
              <w:spacing w:after="0" w:line="480" w:lineRule="auto"/>
              <w:ind w:left="0" w:firstLine="0"/>
              <w:jc w:val="center"/>
              <w:rPr>
                <w:rFonts w:ascii="Times New Roman" w:hAnsi="Times New Roman" w:cs="Times New Roman"/>
                <w:lang w:val="en-US"/>
              </w:rPr>
            </w:pPr>
            <w:r>
              <w:rPr>
                <w:rFonts w:ascii="Times New Roman" w:hAnsi="Times New Roman" w:cs="Times New Roman"/>
                <w:lang w:val="en-US"/>
              </w:rPr>
              <w:t>AN</w:t>
            </w:r>
          </w:p>
          <w:p w:rsidR="007F77F0" w:rsidRDefault="007F77F0" w:rsidP="00122FDF">
            <w:pPr>
              <w:spacing w:after="0" w:line="480" w:lineRule="auto"/>
              <w:ind w:left="0" w:firstLine="0"/>
              <w:jc w:val="center"/>
              <w:rPr>
                <w:rFonts w:ascii="Times New Roman" w:hAnsi="Times New Roman" w:cs="Times New Roman"/>
                <w:lang w:val="en-US"/>
              </w:rPr>
            </w:pPr>
          </w:p>
          <w:p w:rsidR="007F77F0" w:rsidRDefault="007F77F0" w:rsidP="00122FDF">
            <w:pPr>
              <w:spacing w:after="0" w:line="480" w:lineRule="auto"/>
              <w:ind w:left="0" w:firstLine="0"/>
              <w:jc w:val="center"/>
              <w:rPr>
                <w:rFonts w:ascii="Times New Roman" w:hAnsi="Times New Roman" w:cs="Times New Roman"/>
                <w:lang w:val="en-US"/>
              </w:rPr>
            </w:pPr>
          </w:p>
          <w:p w:rsidR="007F77F0" w:rsidRDefault="007F77F0" w:rsidP="00122FDF">
            <w:pPr>
              <w:spacing w:after="0" w:line="480" w:lineRule="auto"/>
              <w:ind w:left="0" w:firstLine="0"/>
              <w:jc w:val="center"/>
              <w:rPr>
                <w:rFonts w:ascii="Times New Roman" w:hAnsi="Times New Roman" w:cs="Times New Roman"/>
                <w:lang w:val="en-US"/>
              </w:rPr>
            </w:pPr>
          </w:p>
          <w:p w:rsidR="007F77F0" w:rsidRDefault="007F77F0" w:rsidP="00122FDF">
            <w:pPr>
              <w:spacing w:after="0" w:line="480" w:lineRule="auto"/>
              <w:ind w:left="0" w:firstLine="0"/>
              <w:jc w:val="center"/>
              <w:rPr>
                <w:rFonts w:ascii="Times New Roman" w:hAnsi="Times New Roman" w:cs="Times New Roman"/>
                <w:lang w:val="en-US"/>
              </w:rPr>
            </w:pPr>
            <w:r>
              <w:rPr>
                <w:rFonts w:ascii="Times New Roman" w:hAnsi="Times New Roman" w:cs="Times New Roman"/>
                <w:lang w:val="en-US"/>
              </w:rPr>
              <w:t>AN</w:t>
            </w:r>
          </w:p>
          <w:p w:rsidR="007F77F0" w:rsidRDefault="007F77F0" w:rsidP="00122FDF">
            <w:pPr>
              <w:spacing w:after="0" w:line="480" w:lineRule="auto"/>
              <w:ind w:left="0" w:firstLine="0"/>
              <w:jc w:val="center"/>
              <w:rPr>
                <w:rFonts w:ascii="Times New Roman" w:hAnsi="Times New Roman" w:cs="Times New Roman"/>
                <w:lang w:val="en-US"/>
              </w:rPr>
            </w:pPr>
          </w:p>
          <w:p w:rsidR="007F77F0" w:rsidRDefault="007F77F0" w:rsidP="00122FDF">
            <w:pPr>
              <w:spacing w:after="0" w:line="480" w:lineRule="auto"/>
              <w:ind w:left="0" w:firstLine="0"/>
              <w:jc w:val="center"/>
              <w:rPr>
                <w:rFonts w:ascii="Times New Roman" w:hAnsi="Times New Roman" w:cs="Times New Roman"/>
                <w:lang w:val="en-US"/>
              </w:rPr>
            </w:pPr>
          </w:p>
          <w:p w:rsidR="007F77F0" w:rsidRDefault="007F77F0" w:rsidP="00122FDF">
            <w:pPr>
              <w:spacing w:after="0" w:line="480" w:lineRule="auto"/>
              <w:ind w:left="0" w:firstLine="0"/>
              <w:jc w:val="center"/>
              <w:rPr>
                <w:rFonts w:ascii="Times New Roman" w:hAnsi="Times New Roman" w:cs="Times New Roman"/>
                <w:lang w:val="en-US"/>
              </w:rPr>
            </w:pPr>
          </w:p>
          <w:p w:rsidR="007F77F0" w:rsidRPr="00AB1D00" w:rsidRDefault="007F77F0" w:rsidP="00122FDF">
            <w:pPr>
              <w:spacing w:after="0" w:line="480" w:lineRule="auto"/>
              <w:ind w:left="113" w:firstLine="0"/>
              <w:rPr>
                <w:rFonts w:ascii="Times New Roman" w:hAnsi="Times New Roman" w:cs="Times New Roman"/>
              </w:rPr>
            </w:pPr>
            <w:r>
              <w:rPr>
                <w:rFonts w:ascii="Times New Roman" w:hAnsi="Times New Roman" w:cs="Times New Roman"/>
                <w:lang w:val="en-US"/>
              </w:rPr>
              <w:t>AN</w:t>
            </w:r>
          </w:p>
        </w:tc>
        <w:tc>
          <w:tcPr>
            <w:tcW w:w="69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rsidR="007F77F0" w:rsidRPr="00AB1D00" w:rsidRDefault="007F77F0" w:rsidP="00122FDF">
            <w:pPr>
              <w:spacing w:after="0" w:line="480" w:lineRule="auto"/>
              <w:ind w:left="0" w:firstLine="0"/>
              <w:jc w:val="center"/>
              <w:rPr>
                <w:rFonts w:ascii="Times New Roman" w:hAnsi="Times New Roman" w:cs="Times New Roman"/>
              </w:rPr>
            </w:pPr>
          </w:p>
          <w:p w:rsidR="007F77F0" w:rsidRPr="00AB1D00" w:rsidRDefault="007F77F0" w:rsidP="00122FDF">
            <w:pPr>
              <w:spacing w:after="0" w:line="480" w:lineRule="auto"/>
              <w:jc w:val="center"/>
              <w:rPr>
                <w:rFonts w:ascii="Times New Roman" w:hAnsi="Times New Roman" w:cs="Times New Roman"/>
              </w:rPr>
            </w:pPr>
            <w:r>
              <w:rPr>
                <w:rFonts w:ascii="Times New Roman" w:hAnsi="Times New Roman" w:cs="Times New Roman"/>
              </w:rPr>
              <w:t>35</w:t>
            </w: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p>
          <w:p w:rsidR="007F77F0" w:rsidRPr="00AB1D00" w:rsidRDefault="007F77F0" w:rsidP="00122FDF">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rsidR="007F77F0" w:rsidRPr="00AB1D00" w:rsidRDefault="007F77F0" w:rsidP="00122FDF">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rsidR="007F77F0" w:rsidRPr="00AB1D00" w:rsidRDefault="007F77F0" w:rsidP="00122FDF">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tc>
        <w:tc>
          <w:tcPr>
            <w:tcW w:w="11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rsidR="007F77F0" w:rsidRPr="00AB1D00" w:rsidRDefault="007F77F0" w:rsidP="00122FDF">
            <w:pPr>
              <w:spacing w:after="0" w:line="480" w:lineRule="auto"/>
              <w:ind w:left="0" w:firstLine="0"/>
              <w:rPr>
                <w:rFonts w:ascii="Times New Roman" w:hAnsi="Times New Roman" w:cs="Times New Roman"/>
              </w:rPr>
            </w:pPr>
          </w:p>
        </w:tc>
      </w:tr>
      <w:tr w:rsidR="007F77F0" w:rsidRPr="00AB1D00" w:rsidTr="00122FDF">
        <w:trPr>
          <w:trHeight w:val="2218"/>
        </w:trPr>
        <w:tc>
          <w:tcPr>
            <w:tcW w:w="2552"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HYPOTHESE_id</w:t>
            </w:r>
            <w:proofErr w:type="spellEnd"/>
            <w:r w:rsidRPr="00AB1D00">
              <w:rPr>
                <w:rFonts w:ascii="Times New Roman" w:hAnsi="Times New Roman" w:cs="Times New Roman"/>
                <w:lang w:val="en-US"/>
              </w:rPr>
              <w:t xml:space="preserve"> </w:t>
            </w:r>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rPr>
                <w:rFonts w:ascii="Times New Roman" w:hAnsi="Times New Roman" w:cs="Times New Roman"/>
                <w:lang w:val="en-US"/>
              </w:rPr>
            </w:pPr>
            <w:proofErr w:type="spellStart"/>
            <w:r w:rsidRPr="00AB1D00">
              <w:rPr>
                <w:rFonts w:ascii="Times New Roman" w:hAnsi="Times New Roman" w:cs="Times New Roman"/>
                <w:lang w:val="en-US"/>
              </w:rPr>
              <w:t>HYPOTHESE_valeur</w:t>
            </w:r>
            <w:proofErr w:type="spellEnd"/>
            <w:r w:rsidRPr="00AB1D00">
              <w:rPr>
                <w:rFonts w:ascii="Times New Roman" w:hAnsi="Times New Roman" w:cs="Times New Roman"/>
                <w:lang w:val="en-US"/>
              </w:rPr>
              <w:t xml:space="preserve"> </w:t>
            </w:r>
          </w:p>
          <w:p w:rsidR="007F77F0" w:rsidRPr="00AB1D00" w:rsidRDefault="007F77F0" w:rsidP="00122FDF">
            <w:pPr>
              <w:spacing w:after="0" w:line="480" w:lineRule="auto"/>
              <w:rPr>
                <w:rFonts w:ascii="Times New Roman" w:hAnsi="Times New Roman" w:cs="Times New Roman"/>
                <w:lang w:val="en-US"/>
              </w:rPr>
            </w:pPr>
          </w:p>
          <w:p w:rsidR="007F77F0" w:rsidRPr="00AB1D00" w:rsidRDefault="007F77F0" w:rsidP="00122FDF">
            <w:pPr>
              <w:spacing w:after="0" w:line="480" w:lineRule="auto"/>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id_rubrique</w:t>
            </w:r>
            <w:proofErr w:type="spellEnd"/>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id_annee</w:t>
            </w:r>
            <w:proofErr w:type="spellEnd"/>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t>index_projection</w:t>
            </w:r>
            <w:proofErr w:type="spellEnd"/>
          </w:p>
          <w:p w:rsidR="007F77F0" w:rsidRPr="00AB1D00" w:rsidRDefault="007F77F0" w:rsidP="00122FDF">
            <w:pPr>
              <w:spacing w:after="0" w:line="480" w:lineRule="auto"/>
              <w:ind w:left="0" w:firstLine="0"/>
              <w:rPr>
                <w:rFonts w:ascii="Times New Roman" w:hAnsi="Times New Roman" w:cs="Times New Roman"/>
                <w:lang w:val="en-US"/>
              </w:rPr>
            </w:pPr>
          </w:p>
        </w:tc>
        <w:tc>
          <w:tcPr>
            <w:tcW w:w="23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Id de l’</w:t>
            </w:r>
            <w:proofErr w:type="spellStart"/>
            <w:r w:rsidRPr="00AB1D00">
              <w:rPr>
                <w:rFonts w:ascii="Times New Roman" w:hAnsi="Times New Roman" w:cs="Times New Roman"/>
              </w:rPr>
              <w:t>Hypothese</w:t>
            </w:r>
            <w:proofErr w:type="spellEnd"/>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Valeur de l’</w:t>
            </w:r>
            <w:proofErr w:type="spellStart"/>
            <w:r w:rsidRPr="00AB1D00">
              <w:rPr>
                <w:rFonts w:ascii="Times New Roman" w:hAnsi="Times New Roman" w:cs="Times New Roman"/>
              </w:rPr>
              <w:t>Hypothese</w:t>
            </w:r>
            <w:proofErr w:type="spellEnd"/>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Id de la rubrique</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Id de l’Année</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L’index de projection de l’année</w:t>
            </w:r>
          </w:p>
          <w:p w:rsidR="007F77F0" w:rsidRPr="00AB1D00" w:rsidRDefault="007F77F0" w:rsidP="00122FDF">
            <w:pPr>
              <w:spacing w:after="0" w:line="480" w:lineRule="auto"/>
              <w:rPr>
                <w:rFonts w:ascii="Times New Roman" w:hAnsi="Times New Roman" w:cs="Times New Roman"/>
              </w:rPr>
            </w:pPr>
            <w:r w:rsidRPr="00AB1D00">
              <w:rPr>
                <w:rFonts w:ascii="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7F77F0" w:rsidRDefault="007F77F0" w:rsidP="00122FDF">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rsidR="007F77F0" w:rsidRDefault="007F77F0" w:rsidP="00122FDF">
            <w:pPr>
              <w:spacing w:after="0" w:line="480" w:lineRule="auto"/>
              <w:ind w:left="0" w:right="56" w:firstLine="0"/>
              <w:jc w:val="center"/>
              <w:rPr>
                <w:rFonts w:ascii="Times New Roman" w:hAnsi="Times New Roman" w:cs="Times New Roman"/>
                <w:lang w:val="en-US"/>
              </w:rPr>
            </w:pPr>
          </w:p>
          <w:p w:rsidR="007F77F0" w:rsidRDefault="007F77F0" w:rsidP="00122FDF">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N</w:t>
            </w:r>
          </w:p>
          <w:p w:rsidR="007F77F0" w:rsidRDefault="007F77F0" w:rsidP="00122FDF">
            <w:pPr>
              <w:spacing w:after="0" w:line="480" w:lineRule="auto"/>
              <w:ind w:left="0" w:right="56" w:firstLine="0"/>
              <w:jc w:val="center"/>
              <w:rPr>
                <w:rFonts w:ascii="Times New Roman" w:hAnsi="Times New Roman" w:cs="Times New Roman"/>
                <w:lang w:val="en-US"/>
              </w:rPr>
            </w:pPr>
          </w:p>
          <w:p w:rsidR="007F77F0" w:rsidRDefault="007F77F0" w:rsidP="00122FDF">
            <w:pPr>
              <w:spacing w:after="0" w:line="480" w:lineRule="auto"/>
              <w:ind w:left="0" w:right="56" w:firstLine="0"/>
              <w:jc w:val="center"/>
              <w:rPr>
                <w:rFonts w:ascii="Times New Roman" w:hAnsi="Times New Roman" w:cs="Times New Roman"/>
                <w:lang w:val="en-US"/>
              </w:rPr>
            </w:pPr>
          </w:p>
          <w:p w:rsidR="007F77F0" w:rsidRDefault="007F77F0" w:rsidP="00122FDF">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rsidR="007F77F0" w:rsidRDefault="007F77F0" w:rsidP="00122FDF">
            <w:pPr>
              <w:spacing w:after="0" w:line="480" w:lineRule="auto"/>
              <w:ind w:left="0" w:right="56" w:firstLine="0"/>
              <w:jc w:val="center"/>
              <w:rPr>
                <w:rFonts w:ascii="Times New Roman" w:hAnsi="Times New Roman" w:cs="Times New Roman"/>
                <w:lang w:val="en-US"/>
              </w:rPr>
            </w:pPr>
          </w:p>
          <w:p w:rsidR="007F77F0" w:rsidRPr="005704DE" w:rsidRDefault="007F77F0" w:rsidP="00122FDF">
            <w:pPr>
              <w:spacing w:after="0" w:line="480" w:lineRule="auto"/>
              <w:ind w:left="0" w:right="56" w:firstLine="0"/>
              <w:jc w:val="center"/>
              <w:rPr>
                <w:rFonts w:ascii="Times New Roman" w:hAnsi="Times New Roman" w:cs="Times New Roman"/>
                <w:lang w:val="en-US"/>
              </w:rPr>
            </w:pPr>
            <w:r>
              <w:rPr>
                <w:rFonts w:ascii="Times New Roman" w:hAnsi="Times New Roman" w:cs="Times New Roman"/>
                <w:lang w:val="en-US"/>
              </w:rPr>
              <w:t>AN</w:t>
            </w:r>
          </w:p>
          <w:p w:rsidR="007F77F0" w:rsidRPr="00AB1D00" w:rsidRDefault="007F77F0" w:rsidP="00122FDF">
            <w:pPr>
              <w:spacing w:after="0" w:line="480" w:lineRule="auto"/>
              <w:rPr>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rsidR="007F77F0" w:rsidRPr="00AB1D00" w:rsidRDefault="007F77F0" w:rsidP="00122FDF">
            <w:pPr>
              <w:spacing w:after="0" w:line="480" w:lineRule="auto"/>
              <w:ind w:left="17" w:firstLine="0"/>
              <w:jc w:val="center"/>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77" w:firstLine="0"/>
              <w:jc w:val="center"/>
              <w:rPr>
                <w:rFonts w:ascii="Times New Roman" w:hAnsi="Times New Roman" w:cs="Times New Roman"/>
              </w:rPr>
            </w:pPr>
            <w:r>
              <w:rPr>
                <w:rFonts w:ascii="Times New Roman" w:hAnsi="Times New Roman" w:cs="Times New Roman"/>
              </w:rPr>
              <w:t>36</w:t>
            </w:r>
          </w:p>
          <w:p w:rsidR="007F77F0" w:rsidRPr="00AB1D00" w:rsidRDefault="007F77F0" w:rsidP="00122FDF">
            <w:pPr>
              <w:spacing w:after="0" w:line="480" w:lineRule="auto"/>
              <w:ind w:left="17" w:firstLine="0"/>
              <w:jc w:val="center"/>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77" w:firstLine="0"/>
              <w:jc w:val="left"/>
              <w:rPr>
                <w:rFonts w:ascii="Times New Roman" w:hAnsi="Times New Roman" w:cs="Times New Roman"/>
              </w:rPr>
            </w:pPr>
          </w:p>
          <w:p w:rsidR="007F77F0" w:rsidRPr="00AB1D00" w:rsidRDefault="007F77F0" w:rsidP="00122FDF">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29" w:firstLine="0"/>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29" w:firstLine="0"/>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rsidR="007F77F0" w:rsidRPr="00AB1D00" w:rsidRDefault="007F77F0" w:rsidP="00122FDF">
            <w:pPr>
              <w:spacing w:after="0" w:line="480" w:lineRule="auto"/>
              <w:ind w:left="28"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rsidR="007F77F0" w:rsidRPr="00AB1D00" w:rsidRDefault="007F77F0" w:rsidP="00122FDF">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rsidR="007F77F0" w:rsidRPr="00AB1D00" w:rsidRDefault="007F77F0" w:rsidP="00122FDF">
            <w:pPr>
              <w:spacing w:after="0" w:line="480" w:lineRule="auto"/>
              <w:ind w:left="28"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p w:rsidR="007F77F0" w:rsidRPr="00AB1D00" w:rsidRDefault="007F77F0" w:rsidP="00122FDF">
            <w:pPr>
              <w:spacing w:after="0" w:line="480" w:lineRule="auto"/>
              <w:ind w:left="101" w:firstLine="0"/>
              <w:rPr>
                <w:rFonts w:ascii="Times New Roman" w:hAnsi="Times New Roman" w:cs="Times New Roman"/>
                <w:lang w:val="en-US"/>
              </w:rPr>
            </w:pPr>
            <w:r w:rsidRPr="00AB1D00">
              <w:rPr>
                <w:rFonts w:ascii="Times New Roman" w:hAnsi="Times New Roman" w:cs="Times New Roman"/>
                <w:lang w:val="en-US"/>
              </w:rPr>
              <w:t xml:space="preserve">SIT </w:t>
            </w:r>
          </w:p>
        </w:tc>
        <w:tc>
          <w:tcPr>
            <w:tcW w:w="11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rsidR="007F77F0" w:rsidRPr="00AB1D00" w:rsidRDefault="007F77F0" w:rsidP="00122FDF">
            <w:pPr>
              <w:spacing w:after="0" w:line="480" w:lineRule="auto"/>
              <w:ind w:left="0" w:firstLine="0"/>
              <w:rPr>
                <w:rFonts w:ascii="Times New Roman" w:hAnsi="Times New Roman" w:cs="Times New Roman"/>
              </w:rPr>
            </w:pPr>
          </w:p>
        </w:tc>
      </w:tr>
      <w:tr w:rsidR="007F77F0" w:rsidRPr="005D7EC5" w:rsidTr="00122FDF">
        <w:trPr>
          <w:trHeight w:val="1424"/>
        </w:trPr>
        <w:tc>
          <w:tcPr>
            <w:tcW w:w="2552"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lang w:val="en-US"/>
              </w:rPr>
            </w:pPr>
            <w:proofErr w:type="spellStart"/>
            <w:r w:rsidRPr="00AB1D00">
              <w:rPr>
                <w:rFonts w:ascii="Times New Roman" w:hAnsi="Times New Roman" w:cs="Times New Roman"/>
                <w:lang w:val="en-US"/>
              </w:rPr>
              <w:lastRenderedPageBreak/>
              <w:t>ANNEE_id</w:t>
            </w:r>
            <w:proofErr w:type="spellEnd"/>
          </w:p>
          <w:p w:rsidR="007F77F0" w:rsidRPr="00AB1D00" w:rsidRDefault="007F77F0" w:rsidP="00122FDF">
            <w:pPr>
              <w:spacing w:after="0" w:line="480" w:lineRule="auto"/>
              <w:ind w:left="2" w:firstLine="0"/>
              <w:rPr>
                <w:rFonts w:ascii="Times New Roman" w:hAnsi="Times New Roman" w:cs="Times New Roman"/>
                <w:lang w:val="en-US"/>
              </w:rPr>
            </w:pPr>
          </w:p>
          <w:p w:rsidR="007F77F0" w:rsidRPr="00AB1D00" w:rsidRDefault="007F77F0" w:rsidP="00122FDF">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ANNEE_libelle</w:t>
            </w:r>
            <w:proofErr w:type="spellEnd"/>
            <w:r w:rsidRPr="00AB1D00">
              <w:rPr>
                <w:rFonts w:ascii="Times New Roman" w:hAnsi="Times New Roman" w:cs="Times New Roman"/>
              </w:rPr>
              <w:t xml:space="preserve"> </w:t>
            </w:r>
          </w:p>
        </w:tc>
        <w:tc>
          <w:tcPr>
            <w:tcW w:w="23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Id de l’année</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rPr>
                <w:rFonts w:ascii="Times New Roman" w:hAnsi="Times New Roman" w:cs="Times New Roman"/>
              </w:rPr>
            </w:pPr>
            <w:r w:rsidRPr="00AB1D00">
              <w:rPr>
                <w:rFonts w:ascii="Times New Roman" w:hAnsi="Times New Roman" w:cs="Times New Roman"/>
              </w:rPr>
              <w:t xml:space="preserve">Libellé de l’année </w:t>
            </w:r>
          </w:p>
        </w:tc>
        <w:tc>
          <w:tcPr>
            <w:tcW w:w="710"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6" w:right="14" w:firstLine="0"/>
              <w:jc w:val="center"/>
              <w:rPr>
                <w:rFonts w:ascii="Times New Roman" w:hAnsi="Times New Roman" w:cs="Times New Roman"/>
              </w:rPr>
            </w:pPr>
            <w:r>
              <w:rPr>
                <w:rFonts w:ascii="Times New Roman" w:hAnsi="Times New Roman" w:cs="Times New Roman"/>
              </w:rPr>
              <w:t>AN</w:t>
            </w:r>
          </w:p>
          <w:p w:rsidR="007F77F0" w:rsidRDefault="007F77F0" w:rsidP="00122FDF">
            <w:pPr>
              <w:spacing w:after="0" w:line="480" w:lineRule="auto"/>
              <w:ind w:left="0" w:right="52" w:firstLine="0"/>
              <w:jc w:val="center"/>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0" w:right="52" w:firstLine="0"/>
              <w:rPr>
                <w:rFonts w:ascii="Times New Roman" w:hAnsi="Times New Roman" w:cs="Times New Roman"/>
              </w:rPr>
            </w:pPr>
            <w:r>
              <w:rPr>
                <w:rFonts w:ascii="Times New Roman" w:hAnsi="Times New Roman" w:cs="Times New Roman"/>
              </w:rPr>
              <w:t>N</w:t>
            </w:r>
          </w:p>
        </w:tc>
        <w:tc>
          <w:tcPr>
            <w:tcW w:w="69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51" w:firstLine="0"/>
              <w:jc w:val="center"/>
              <w:rPr>
                <w:rFonts w:ascii="Times New Roman" w:hAnsi="Times New Roman" w:cs="Times New Roman"/>
              </w:rPr>
            </w:pPr>
            <w:r w:rsidRPr="00AB1D00">
              <w:rPr>
                <w:rFonts w:ascii="Times New Roman" w:hAnsi="Times New Roman" w:cs="Times New Roman"/>
              </w:rPr>
              <w:t>36</w:t>
            </w:r>
          </w:p>
          <w:p w:rsidR="007F77F0" w:rsidRPr="00AB1D00" w:rsidRDefault="007F77F0" w:rsidP="00122FDF">
            <w:pPr>
              <w:spacing w:after="0" w:line="480" w:lineRule="auto"/>
              <w:ind w:left="0" w:right="51" w:firstLine="0"/>
              <w:rPr>
                <w:rFonts w:ascii="Times New Roman" w:hAnsi="Times New Roman" w:cs="Times New Roman"/>
              </w:rPr>
            </w:pPr>
          </w:p>
          <w:p w:rsidR="007F77F0" w:rsidRPr="00AB1D00" w:rsidRDefault="007F77F0" w:rsidP="00122FDF">
            <w:pPr>
              <w:spacing w:after="0" w:line="480" w:lineRule="auto"/>
              <w:ind w:left="0" w:right="51" w:firstLine="0"/>
              <w:rPr>
                <w:rFonts w:ascii="Times New Roman" w:hAnsi="Times New Roman" w:cs="Times New Roman"/>
              </w:rPr>
            </w:pPr>
            <w:r w:rsidRPr="00AB1D00">
              <w:rPr>
                <w:rFonts w:ascii="Times New Roman" w:hAnsi="Times New Roman" w:cs="Times New Roman"/>
              </w:rPr>
              <w:t>4</w:t>
            </w:r>
          </w:p>
        </w:tc>
        <w:tc>
          <w:tcPr>
            <w:tcW w:w="661"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122" w:firstLine="0"/>
              <w:rPr>
                <w:rFonts w:ascii="Times New Roman" w:hAnsi="Times New Roman" w:cs="Times New Roman"/>
              </w:rPr>
            </w:pPr>
            <w:r w:rsidRPr="00AB1D00">
              <w:rPr>
                <w:rFonts w:ascii="Times New Roman" w:hAnsi="Times New Roman" w:cs="Times New Roman"/>
              </w:rPr>
              <w:t xml:space="preserve"> </w:t>
            </w:r>
          </w:p>
        </w:tc>
        <w:tc>
          <w:tcPr>
            <w:tcW w:w="846"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rsidR="007F77F0" w:rsidRPr="00AB1D00" w:rsidRDefault="007F77F0" w:rsidP="00122FDF">
            <w:pPr>
              <w:spacing w:after="0" w:line="480" w:lineRule="auto"/>
              <w:ind w:left="82" w:firstLine="0"/>
              <w:rPr>
                <w:rFonts w:ascii="Times New Roman" w:hAnsi="Times New Roman" w:cs="Times New Roman"/>
                <w:lang w:val="en-US"/>
              </w:rPr>
            </w:pPr>
            <w:r w:rsidRPr="00AB1D00">
              <w:rPr>
                <w:rFonts w:ascii="Times New Roman" w:hAnsi="Times New Roman" w:cs="Times New Roman"/>
                <w:lang w:val="en-US"/>
              </w:rPr>
              <w:t xml:space="preserve">SIG </w:t>
            </w:r>
          </w:p>
          <w:p w:rsidR="007F77F0" w:rsidRPr="00AB1D00" w:rsidRDefault="007F77F0" w:rsidP="00122FDF">
            <w:pPr>
              <w:spacing w:after="0" w:line="480" w:lineRule="auto"/>
              <w:ind w:left="101" w:firstLine="0"/>
              <w:rPr>
                <w:rFonts w:ascii="Times New Roman" w:hAnsi="Times New Roman" w:cs="Times New Roman"/>
              </w:rPr>
            </w:pPr>
            <w:r w:rsidRPr="00AB1D00">
              <w:rPr>
                <w:rFonts w:ascii="Times New Roman" w:hAnsi="Times New Roman" w:cs="Times New Roman"/>
              </w:rPr>
              <w:t xml:space="preserve"> </w:t>
            </w:r>
          </w:p>
        </w:tc>
        <w:tc>
          <w:tcPr>
            <w:tcW w:w="11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ID </w:t>
            </w:r>
          </w:p>
          <w:p w:rsidR="007F77F0" w:rsidRPr="00AB1D00" w:rsidRDefault="007F77F0" w:rsidP="00122FDF">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0" w:firstLine="0"/>
              <w:rPr>
                <w:rFonts w:ascii="Times New Roman" w:hAnsi="Times New Roman" w:cs="Times New Roman"/>
                <w:lang w:val="en-US"/>
              </w:rPr>
            </w:pPr>
            <w:r w:rsidRPr="00AB1D00">
              <w:rPr>
                <w:rFonts w:ascii="Times New Roman" w:hAnsi="Times New Roman" w:cs="Times New Roman"/>
                <w:lang w:val="en-US"/>
              </w:rPr>
              <w:t xml:space="preserve"> </w:t>
            </w:r>
          </w:p>
          <w:p w:rsidR="007F77F0" w:rsidRPr="00AB1D00" w:rsidRDefault="007F77F0" w:rsidP="00122FDF">
            <w:pPr>
              <w:spacing w:after="0" w:line="480" w:lineRule="auto"/>
              <w:ind w:left="0" w:firstLine="0"/>
              <w:rPr>
                <w:rFonts w:ascii="Times New Roman" w:hAnsi="Times New Roman" w:cs="Times New Roman"/>
                <w:lang w:val="en-US"/>
              </w:rPr>
            </w:pPr>
          </w:p>
        </w:tc>
        <w:tc>
          <w:tcPr>
            <w:tcW w:w="2962" w:type="dxa"/>
          </w:tcPr>
          <w:p w:rsidR="007F77F0" w:rsidRPr="00AB1D00" w:rsidRDefault="007F77F0" w:rsidP="00122FDF">
            <w:pPr>
              <w:spacing w:after="0" w:line="480" w:lineRule="auto"/>
              <w:ind w:left="0" w:firstLine="0"/>
              <w:rPr>
                <w:rFonts w:ascii="Times New Roman" w:hAnsi="Times New Roman" w:cs="Times New Roman"/>
                <w:lang w:val="en-US"/>
              </w:rPr>
            </w:pPr>
          </w:p>
        </w:tc>
      </w:tr>
      <w:tr w:rsidR="007F77F0" w:rsidRPr="00AB1D00" w:rsidTr="00122FDF">
        <w:trPr>
          <w:trHeight w:val="1288"/>
        </w:trPr>
        <w:tc>
          <w:tcPr>
            <w:tcW w:w="2552"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firstLine="0"/>
              <w:rPr>
                <w:rFonts w:ascii="Times New Roman" w:hAnsi="Times New Roman" w:cs="Times New Roman"/>
              </w:rPr>
            </w:pPr>
            <w:proofErr w:type="spellStart"/>
            <w:r w:rsidRPr="00AB1D00">
              <w:rPr>
                <w:rFonts w:ascii="Times New Roman" w:hAnsi="Times New Roman" w:cs="Times New Roman"/>
              </w:rPr>
              <w:t>TYPE_RUBRIQUE_id</w:t>
            </w:r>
            <w:proofErr w:type="spellEnd"/>
          </w:p>
          <w:p w:rsidR="007F77F0" w:rsidRPr="00AB1D00" w:rsidRDefault="007F77F0" w:rsidP="00122FDF">
            <w:pPr>
              <w:spacing w:after="0" w:line="480" w:lineRule="auto"/>
              <w:ind w:left="0" w:firstLine="0"/>
              <w:rPr>
                <w:rFonts w:ascii="Times New Roman" w:hAnsi="Times New Roman" w:cs="Times New Roman"/>
              </w:rPr>
            </w:pPr>
          </w:p>
          <w:p w:rsidR="007F77F0" w:rsidRPr="00AB1D00" w:rsidRDefault="007F77F0" w:rsidP="00122FDF">
            <w:pPr>
              <w:spacing w:after="0" w:line="480" w:lineRule="auto"/>
              <w:ind w:left="0"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TYPE_RUBRIQUE_libelle</w:t>
            </w:r>
            <w:proofErr w:type="spellEnd"/>
          </w:p>
        </w:tc>
        <w:tc>
          <w:tcPr>
            <w:tcW w:w="23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Id du Type de la rubrique</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Libellé du Type de la rubrique</w:t>
            </w:r>
          </w:p>
        </w:tc>
        <w:tc>
          <w:tcPr>
            <w:tcW w:w="710"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113" w:firstLine="0"/>
              <w:jc w:val="center"/>
              <w:rPr>
                <w:rFonts w:ascii="Times New Roman" w:hAnsi="Times New Roman" w:cs="Times New Roman"/>
              </w:rPr>
            </w:pPr>
            <w:r>
              <w:rPr>
                <w:rFonts w:ascii="Times New Roman" w:hAnsi="Times New Roman" w:cs="Times New Roman"/>
              </w:rPr>
              <w:t>AN</w:t>
            </w:r>
          </w:p>
          <w:p w:rsidR="007F77F0" w:rsidRPr="00AB1D00" w:rsidRDefault="007F77F0" w:rsidP="00122FDF">
            <w:pPr>
              <w:spacing w:after="0" w:line="480" w:lineRule="auto"/>
              <w:ind w:left="113" w:firstLine="0"/>
              <w:rPr>
                <w:rFonts w:ascii="Times New Roman" w:hAnsi="Times New Roman" w:cs="Times New Roman"/>
              </w:rPr>
            </w:pPr>
          </w:p>
        </w:tc>
        <w:tc>
          <w:tcPr>
            <w:tcW w:w="69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rsidR="007F77F0" w:rsidRPr="00AB1D00" w:rsidRDefault="007F77F0" w:rsidP="00122FDF">
            <w:pPr>
              <w:spacing w:after="0" w:line="480" w:lineRule="auto"/>
              <w:ind w:left="0" w:right="51" w:firstLine="0"/>
              <w:jc w:val="center"/>
              <w:rPr>
                <w:rFonts w:ascii="Times New Roman" w:hAnsi="Times New Roman" w:cs="Times New Roman"/>
              </w:rPr>
            </w:pPr>
          </w:p>
          <w:p w:rsidR="007F77F0" w:rsidRDefault="007F77F0" w:rsidP="00122FDF">
            <w:pPr>
              <w:spacing w:after="0" w:line="480" w:lineRule="auto"/>
              <w:ind w:left="0" w:right="51" w:firstLine="0"/>
              <w:jc w:val="center"/>
              <w:rPr>
                <w:rFonts w:ascii="Times New Roman" w:hAnsi="Times New Roman" w:cs="Times New Roman"/>
              </w:rPr>
            </w:pPr>
          </w:p>
          <w:p w:rsidR="007F77F0" w:rsidRPr="00AB1D00" w:rsidRDefault="007F77F0" w:rsidP="00122FDF">
            <w:pPr>
              <w:spacing w:after="0" w:line="480" w:lineRule="auto"/>
              <w:ind w:left="0" w:right="51"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0" w:right="41" w:firstLine="0"/>
              <w:rPr>
                <w:rFonts w:ascii="Times New Roman" w:hAnsi="Times New Roman" w:cs="Times New Roman"/>
              </w:rPr>
            </w:pP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82" w:firstLine="0"/>
              <w:rPr>
                <w:rFonts w:ascii="Times New Roman" w:hAnsi="Times New Roman" w:cs="Times New Roman"/>
              </w:rPr>
            </w:pPr>
            <w:r w:rsidRPr="00AB1D00">
              <w:rPr>
                <w:rFonts w:ascii="Times New Roman" w:hAnsi="Times New Roman" w:cs="Times New Roman"/>
              </w:rPr>
              <w:t>SIG</w:t>
            </w:r>
          </w:p>
          <w:p w:rsidR="007F77F0" w:rsidRPr="00AB1D00" w:rsidRDefault="007F77F0" w:rsidP="00122FDF">
            <w:pPr>
              <w:spacing w:after="0" w:line="480" w:lineRule="auto"/>
              <w:ind w:left="82" w:firstLine="0"/>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82" w:firstLine="0"/>
              <w:rPr>
                <w:rFonts w:ascii="Times New Roman" w:hAnsi="Times New Roman" w:cs="Times New Roman"/>
              </w:rPr>
            </w:pPr>
            <w:r w:rsidRPr="00AB1D00">
              <w:rPr>
                <w:rFonts w:ascii="Times New Roman" w:hAnsi="Times New Roman" w:cs="Times New Roman"/>
              </w:rPr>
              <w:t xml:space="preserve">SIG </w:t>
            </w:r>
          </w:p>
        </w:tc>
        <w:tc>
          <w:tcPr>
            <w:tcW w:w="11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rsidR="007F77F0" w:rsidRPr="00AB1D00" w:rsidRDefault="007F77F0" w:rsidP="00122FDF">
            <w:pPr>
              <w:spacing w:after="0" w:line="480" w:lineRule="auto"/>
              <w:ind w:left="0" w:firstLine="0"/>
              <w:rPr>
                <w:rFonts w:ascii="Times New Roman" w:hAnsi="Times New Roman" w:cs="Times New Roman"/>
              </w:rPr>
            </w:pPr>
          </w:p>
        </w:tc>
      </w:tr>
      <w:tr w:rsidR="007F77F0" w:rsidRPr="00AB1D00" w:rsidTr="00122FDF">
        <w:trPr>
          <w:trHeight w:val="866"/>
        </w:trPr>
        <w:tc>
          <w:tcPr>
            <w:tcW w:w="2552"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CADRAGE_id</w:t>
            </w:r>
            <w:proofErr w:type="spellEnd"/>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CADRAGE_libelle</w:t>
            </w:r>
            <w:proofErr w:type="spellEnd"/>
            <w:r w:rsidRPr="00AB1D00">
              <w:rPr>
                <w:rFonts w:ascii="Times New Roman" w:hAnsi="Times New Roman" w:cs="Times New Roman"/>
              </w:rPr>
              <w:t xml:space="preserve"> </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proofErr w:type="spellStart"/>
            <w:r w:rsidRPr="00AB1D00">
              <w:rPr>
                <w:rFonts w:ascii="Times New Roman" w:hAnsi="Times New Roman" w:cs="Times New Roman"/>
              </w:rPr>
              <w:t>CADRAGE_annee</w:t>
            </w:r>
            <w:proofErr w:type="spellEnd"/>
          </w:p>
          <w:p w:rsidR="007F77F0" w:rsidRPr="00AB1D00" w:rsidRDefault="007F77F0" w:rsidP="00122FDF">
            <w:pPr>
              <w:spacing w:after="0" w:line="480" w:lineRule="auto"/>
              <w:ind w:left="2" w:firstLine="0"/>
              <w:rPr>
                <w:rFonts w:ascii="Times New Roman" w:hAnsi="Times New Roman" w:cs="Times New Roman"/>
              </w:rPr>
            </w:pPr>
          </w:p>
        </w:tc>
        <w:tc>
          <w:tcPr>
            <w:tcW w:w="23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 xml:space="preserve">Id du cadrage macro </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Libelle du cadrage</w:t>
            </w:r>
          </w:p>
          <w:p w:rsidR="007F77F0" w:rsidRPr="00AB1D00" w:rsidRDefault="007F77F0" w:rsidP="00122FDF">
            <w:pPr>
              <w:spacing w:after="0" w:line="480" w:lineRule="auto"/>
              <w:ind w:left="2" w:firstLine="0"/>
              <w:rPr>
                <w:rFonts w:ascii="Times New Roman" w:hAnsi="Times New Roman" w:cs="Times New Roman"/>
              </w:rPr>
            </w:pPr>
          </w:p>
          <w:p w:rsidR="007F77F0" w:rsidRPr="00AB1D00" w:rsidRDefault="007F77F0" w:rsidP="00122FDF">
            <w:pPr>
              <w:spacing w:after="0" w:line="480" w:lineRule="auto"/>
              <w:ind w:left="2" w:firstLine="0"/>
              <w:rPr>
                <w:rFonts w:ascii="Times New Roman" w:hAnsi="Times New Roman" w:cs="Times New Roman"/>
              </w:rPr>
            </w:pPr>
            <w:r w:rsidRPr="00AB1D00">
              <w:rPr>
                <w:rFonts w:ascii="Times New Roman" w:hAnsi="Times New Roman" w:cs="Times New Roman"/>
              </w:rPr>
              <w:t xml:space="preserve">Année de </w:t>
            </w:r>
            <w:proofErr w:type="spellStart"/>
            <w:r w:rsidRPr="00AB1D00">
              <w:rPr>
                <w:rFonts w:ascii="Times New Roman" w:hAnsi="Times New Roman" w:cs="Times New Roman"/>
              </w:rPr>
              <w:t>reference</w:t>
            </w:r>
            <w:proofErr w:type="spellEnd"/>
          </w:p>
        </w:tc>
        <w:tc>
          <w:tcPr>
            <w:tcW w:w="710" w:type="dxa"/>
            <w:tcBorders>
              <w:top w:val="single" w:sz="4" w:space="0" w:color="000000"/>
              <w:left w:val="single" w:sz="4" w:space="0" w:color="000000"/>
              <w:bottom w:val="single" w:sz="4" w:space="0" w:color="000000"/>
              <w:right w:val="single" w:sz="4" w:space="0" w:color="000000"/>
            </w:tcBorders>
          </w:tcPr>
          <w:p w:rsidR="007F77F0" w:rsidRDefault="007F77F0" w:rsidP="00122FDF">
            <w:pPr>
              <w:spacing w:after="0" w:line="480" w:lineRule="auto"/>
              <w:ind w:left="0" w:right="56" w:firstLine="0"/>
              <w:jc w:val="center"/>
              <w:rPr>
                <w:rFonts w:ascii="Times New Roman" w:hAnsi="Times New Roman" w:cs="Times New Roman"/>
              </w:rPr>
            </w:pPr>
            <w:r>
              <w:rPr>
                <w:rFonts w:ascii="Times New Roman" w:hAnsi="Times New Roman" w:cs="Times New Roman"/>
              </w:rPr>
              <w:t>AN</w:t>
            </w:r>
          </w:p>
          <w:p w:rsidR="007F77F0" w:rsidRDefault="007F77F0" w:rsidP="00122FDF">
            <w:pPr>
              <w:spacing w:after="0" w:line="480" w:lineRule="auto"/>
              <w:ind w:left="0" w:right="56" w:firstLine="0"/>
              <w:jc w:val="center"/>
              <w:rPr>
                <w:rFonts w:ascii="Times New Roman" w:hAnsi="Times New Roman" w:cs="Times New Roman"/>
              </w:rPr>
            </w:pPr>
          </w:p>
          <w:p w:rsidR="007F77F0" w:rsidRDefault="007F77F0" w:rsidP="00122FDF">
            <w:pPr>
              <w:spacing w:after="0" w:line="480" w:lineRule="auto"/>
              <w:ind w:left="0" w:right="56" w:firstLine="0"/>
              <w:jc w:val="center"/>
              <w:rPr>
                <w:rFonts w:ascii="Times New Roman" w:hAnsi="Times New Roman" w:cs="Times New Roman"/>
              </w:rPr>
            </w:pPr>
            <w:r>
              <w:rPr>
                <w:rFonts w:ascii="Times New Roman" w:hAnsi="Times New Roman" w:cs="Times New Roman"/>
              </w:rPr>
              <w:t>A</w:t>
            </w:r>
          </w:p>
          <w:p w:rsidR="007F77F0" w:rsidRDefault="007F77F0" w:rsidP="00122FDF">
            <w:pPr>
              <w:spacing w:after="0" w:line="480" w:lineRule="auto"/>
              <w:ind w:left="0" w:right="56" w:firstLine="0"/>
              <w:jc w:val="center"/>
              <w:rPr>
                <w:rFonts w:ascii="Times New Roman" w:hAnsi="Times New Roman" w:cs="Times New Roman"/>
              </w:rPr>
            </w:pPr>
          </w:p>
          <w:p w:rsidR="007F77F0" w:rsidRPr="00AB1D00" w:rsidRDefault="007F77F0" w:rsidP="00122FDF">
            <w:pPr>
              <w:spacing w:after="0" w:line="480" w:lineRule="auto"/>
              <w:ind w:left="0" w:right="56" w:firstLine="0"/>
              <w:rPr>
                <w:rFonts w:ascii="Times New Roman" w:hAnsi="Times New Roman" w:cs="Times New Roman"/>
              </w:rPr>
            </w:pPr>
            <w:r>
              <w:rPr>
                <w:rFonts w:ascii="Times New Roman" w:hAnsi="Times New Roman" w:cs="Times New Roman"/>
              </w:rPr>
              <w:t>AN</w:t>
            </w:r>
          </w:p>
        </w:tc>
        <w:tc>
          <w:tcPr>
            <w:tcW w:w="69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51" w:firstLine="0"/>
              <w:jc w:val="center"/>
              <w:rPr>
                <w:rFonts w:ascii="Times New Roman" w:hAnsi="Times New Roman" w:cs="Times New Roman"/>
              </w:rPr>
            </w:pPr>
            <w:r>
              <w:rPr>
                <w:rFonts w:ascii="Times New Roman" w:hAnsi="Times New Roman" w:cs="Times New Roman"/>
              </w:rPr>
              <w:t>36</w:t>
            </w:r>
          </w:p>
          <w:p w:rsidR="007F77F0" w:rsidRPr="00AB1D00" w:rsidRDefault="007F77F0" w:rsidP="00122FDF">
            <w:pPr>
              <w:spacing w:after="0" w:line="480" w:lineRule="auto"/>
              <w:ind w:left="17" w:firstLine="0"/>
              <w:jc w:val="center"/>
              <w:rPr>
                <w:rFonts w:ascii="Times New Roman" w:hAnsi="Times New Roman" w:cs="Times New Roman"/>
              </w:rPr>
            </w:pPr>
            <w:r w:rsidRPr="00AB1D00">
              <w:rPr>
                <w:rFonts w:ascii="Times New Roman" w:hAnsi="Times New Roman" w:cs="Times New Roman"/>
              </w:rPr>
              <w:t xml:space="preserve"> </w:t>
            </w:r>
          </w:p>
          <w:p w:rsidR="007F77F0" w:rsidRDefault="007F77F0" w:rsidP="00122FDF">
            <w:pPr>
              <w:spacing w:after="0" w:line="480" w:lineRule="auto"/>
              <w:ind w:left="77" w:firstLine="0"/>
              <w:jc w:val="center"/>
              <w:rPr>
                <w:rFonts w:ascii="Times New Roman" w:hAnsi="Times New Roman" w:cs="Times New Roman"/>
              </w:rPr>
            </w:pPr>
            <w:r>
              <w:rPr>
                <w:rFonts w:ascii="Times New Roman" w:hAnsi="Times New Roman" w:cs="Times New Roman"/>
              </w:rPr>
              <w:t>36</w:t>
            </w:r>
          </w:p>
          <w:p w:rsidR="007F77F0" w:rsidRDefault="007F77F0" w:rsidP="00122FDF">
            <w:pPr>
              <w:spacing w:after="0" w:line="480" w:lineRule="auto"/>
              <w:ind w:left="77" w:firstLine="0"/>
              <w:jc w:val="center"/>
              <w:rPr>
                <w:rFonts w:ascii="Times New Roman" w:hAnsi="Times New Roman" w:cs="Times New Roman"/>
              </w:rPr>
            </w:pPr>
          </w:p>
          <w:p w:rsidR="007F77F0" w:rsidRPr="00AB1D00" w:rsidRDefault="007F77F0" w:rsidP="00122FDF">
            <w:pPr>
              <w:spacing w:after="0" w:line="480" w:lineRule="auto"/>
              <w:ind w:left="77" w:firstLine="0"/>
              <w:rPr>
                <w:rFonts w:ascii="Times New Roman" w:hAnsi="Times New Roman" w:cs="Times New Roman"/>
              </w:rPr>
            </w:pPr>
            <w:r>
              <w:rPr>
                <w:rFonts w:ascii="Times New Roman" w:hAnsi="Times New Roman" w:cs="Times New Roman"/>
              </w:rPr>
              <w:t>36</w:t>
            </w:r>
          </w:p>
        </w:tc>
        <w:tc>
          <w:tcPr>
            <w:tcW w:w="661"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p w:rsidR="007F77F0" w:rsidRPr="00AB1D00" w:rsidRDefault="007F77F0" w:rsidP="00122FDF">
            <w:pPr>
              <w:spacing w:after="0" w:line="480" w:lineRule="auto"/>
              <w:ind w:left="29" w:firstLine="0"/>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0" w:right="41" w:firstLine="0"/>
              <w:rPr>
                <w:rFonts w:ascii="Times New Roman" w:hAnsi="Times New Roman" w:cs="Times New Roman"/>
              </w:rPr>
            </w:pPr>
            <w:r w:rsidRPr="00AB1D00">
              <w:rPr>
                <w:rFonts w:ascii="Times New Roman" w:hAnsi="Times New Roman" w:cs="Times New Roman"/>
              </w:rPr>
              <w:t xml:space="preserve">E </w:t>
            </w:r>
          </w:p>
        </w:tc>
        <w:tc>
          <w:tcPr>
            <w:tcW w:w="846"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82" w:firstLine="0"/>
              <w:rPr>
                <w:rFonts w:ascii="Times New Roman" w:hAnsi="Times New Roman" w:cs="Times New Roman"/>
              </w:rPr>
            </w:pPr>
            <w:r w:rsidRPr="00AB1D00">
              <w:rPr>
                <w:rFonts w:ascii="Times New Roman" w:hAnsi="Times New Roman" w:cs="Times New Roman"/>
              </w:rPr>
              <w:t xml:space="preserve">SIG </w:t>
            </w:r>
          </w:p>
          <w:p w:rsidR="007F77F0" w:rsidRPr="00AB1D00" w:rsidRDefault="007F77F0" w:rsidP="00122FDF">
            <w:pPr>
              <w:spacing w:after="0" w:line="480" w:lineRule="auto"/>
              <w:ind w:left="28" w:firstLine="0"/>
              <w:rPr>
                <w:rFonts w:ascii="Times New Roman" w:hAnsi="Times New Roman" w:cs="Times New Roman"/>
              </w:rPr>
            </w:pPr>
            <w:r w:rsidRPr="00AB1D00">
              <w:rPr>
                <w:rFonts w:ascii="Times New Roman" w:hAnsi="Times New Roman" w:cs="Times New Roman"/>
              </w:rPr>
              <w:t xml:space="preserve"> </w:t>
            </w:r>
          </w:p>
          <w:p w:rsidR="007F77F0" w:rsidRPr="00AB1D00" w:rsidRDefault="007F77F0" w:rsidP="00122FDF">
            <w:pPr>
              <w:spacing w:after="0" w:line="480" w:lineRule="auto"/>
              <w:ind w:left="82" w:firstLine="0"/>
              <w:rPr>
                <w:rFonts w:ascii="Times New Roman" w:hAnsi="Times New Roman" w:cs="Times New Roman"/>
              </w:rPr>
            </w:pPr>
            <w:r w:rsidRPr="00AB1D00">
              <w:rPr>
                <w:rFonts w:ascii="Times New Roman" w:hAnsi="Times New Roman" w:cs="Times New Roman"/>
              </w:rPr>
              <w:t xml:space="preserve">SIG </w:t>
            </w:r>
          </w:p>
        </w:tc>
        <w:tc>
          <w:tcPr>
            <w:tcW w:w="1134" w:type="dxa"/>
            <w:tcBorders>
              <w:top w:val="single" w:sz="4" w:space="0" w:color="000000"/>
              <w:left w:val="single" w:sz="4" w:space="0" w:color="000000"/>
              <w:bottom w:val="single" w:sz="4" w:space="0" w:color="000000"/>
              <w:right w:val="single" w:sz="4" w:space="0" w:color="000000"/>
            </w:tcBorders>
          </w:tcPr>
          <w:p w:rsidR="007F77F0" w:rsidRPr="00AB1D00" w:rsidRDefault="007F77F0" w:rsidP="00122FDF">
            <w:pPr>
              <w:spacing w:after="0" w:line="480" w:lineRule="auto"/>
              <w:ind w:left="0" w:firstLine="0"/>
              <w:rPr>
                <w:rFonts w:ascii="Times New Roman" w:hAnsi="Times New Roman" w:cs="Times New Roman"/>
              </w:rPr>
            </w:pPr>
            <w:r w:rsidRPr="00AB1D00">
              <w:rPr>
                <w:rFonts w:ascii="Times New Roman" w:hAnsi="Times New Roman" w:cs="Times New Roman"/>
              </w:rPr>
              <w:t xml:space="preserve">ID </w:t>
            </w:r>
          </w:p>
        </w:tc>
        <w:tc>
          <w:tcPr>
            <w:tcW w:w="2962" w:type="dxa"/>
          </w:tcPr>
          <w:p w:rsidR="007F77F0" w:rsidRPr="00AB1D00" w:rsidRDefault="007F77F0" w:rsidP="00122FDF">
            <w:pPr>
              <w:spacing w:after="0" w:line="480" w:lineRule="auto"/>
              <w:ind w:left="0" w:firstLine="0"/>
              <w:rPr>
                <w:rFonts w:ascii="Times New Roman" w:hAnsi="Times New Roman" w:cs="Times New Roman"/>
              </w:rPr>
            </w:pPr>
          </w:p>
        </w:tc>
      </w:tr>
    </w:tbl>
    <w:p w:rsidR="007F77F0" w:rsidRPr="00122FDF" w:rsidRDefault="007F77F0" w:rsidP="007F77F0">
      <w:pPr>
        <w:tabs>
          <w:tab w:val="left" w:pos="3200"/>
        </w:tabs>
        <w:spacing w:line="480" w:lineRule="auto"/>
        <w:rPr>
          <w:rFonts w:ascii="Times New Roman" w:hAnsi="Times New Roman" w:cs="Times New Roman"/>
        </w:rPr>
      </w:pPr>
    </w:p>
    <w:p w:rsidR="007F77F0" w:rsidRPr="0040669E" w:rsidRDefault="007F77F0" w:rsidP="007F77F0">
      <w:pPr>
        <w:tabs>
          <w:tab w:val="left" w:pos="3200"/>
        </w:tabs>
        <w:spacing w:line="480" w:lineRule="auto"/>
        <w:rPr>
          <w:rFonts w:ascii="Times New Roman" w:hAnsi="Times New Roman" w:cs="Times New Roman"/>
          <w:b/>
          <w:bCs/>
        </w:rPr>
      </w:pPr>
      <w:r w:rsidRPr="0040669E">
        <w:rPr>
          <w:rFonts w:ascii="Times New Roman" w:hAnsi="Times New Roman" w:cs="Times New Roman"/>
          <w:b/>
          <w:bCs/>
        </w:rPr>
        <w:t>i. Structure d’accès théorique</w:t>
      </w:r>
    </w:p>
    <w:p w:rsidR="007F77F0" w:rsidRPr="00122FDF" w:rsidRDefault="007F77F0" w:rsidP="007F77F0">
      <w:pPr>
        <w:tabs>
          <w:tab w:val="left" w:pos="3200"/>
        </w:tabs>
        <w:spacing w:line="480" w:lineRule="auto"/>
        <w:rPr>
          <w:rFonts w:ascii="Times New Roman" w:hAnsi="Times New Roman" w:cs="Times New Roman"/>
        </w:rPr>
      </w:pPr>
      <w:r w:rsidRPr="00122FDF">
        <w:rPr>
          <w:rFonts w:ascii="Times New Roman" w:hAnsi="Times New Roman" w:cs="Times New Roman"/>
        </w:rPr>
        <w:t>L’accès aux données est organisé de manière centralisée au sein de la DGBF. Les informations provenant des régies financières sont collectées, centralisées et exploitées par les agents chargés de l’analyse budgétaire. L’accès aux données repose principalement sur des supports bureautiques, sans véritable système d’accès automatisé ou de gestion fine des droits.</w:t>
      </w:r>
    </w:p>
    <w:p w:rsidR="007F77F0" w:rsidRPr="00122FDF" w:rsidRDefault="007F77F0" w:rsidP="007F77F0">
      <w:pPr>
        <w:tabs>
          <w:tab w:val="left" w:pos="3200"/>
        </w:tabs>
        <w:spacing w:line="480" w:lineRule="auto"/>
        <w:rPr>
          <w:rFonts w:ascii="Times New Roman" w:hAnsi="Times New Roman" w:cs="Times New Roman"/>
        </w:rPr>
      </w:pPr>
    </w:p>
    <w:p w:rsidR="0063018E" w:rsidRDefault="0063018E"/>
    <w:sectPr w:rsidR="006301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64D9B"/>
    <w:multiLevelType w:val="multilevel"/>
    <w:tmpl w:val="58D8EF0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57544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F0"/>
    <w:rsid w:val="0063018E"/>
    <w:rsid w:val="007F77F0"/>
    <w:rsid w:val="00BF0345"/>
    <w:rsid w:val="00EE50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5A7361CB-77EB-4A1E-AE24-EF5CEF0E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7F0"/>
    <w:pPr>
      <w:spacing w:after="4" w:line="371" w:lineRule="auto"/>
      <w:ind w:left="10" w:hanging="10"/>
      <w:jc w:val="both"/>
    </w:pPr>
    <w:rPr>
      <w:rFonts w:ascii="Arial" w:eastAsia="Arial" w:hAnsi="Arial" w:cs="Arial"/>
      <w:color w:val="000000"/>
      <w:sz w:val="24"/>
      <w:szCs w:val="24"/>
      <w:lang w:eastAsia="fr-FR"/>
    </w:rPr>
  </w:style>
  <w:style w:type="paragraph" w:styleId="Titre1">
    <w:name w:val="heading 1"/>
    <w:basedOn w:val="Normal"/>
    <w:next w:val="Normal"/>
    <w:link w:val="Titre1Car"/>
    <w:uiPriority w:val="9"/>
    <w:qFormat/>
    <w:rsid w:val="007F7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F7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F77F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F77F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F77F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F77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77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77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77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77F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F77F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F77F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F77F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F77F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F77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77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77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77F0"/>
    <w:rPr>
      <w:rFonts w:eastAsiaTheme="majorEastAsia" w:cstheme="majorBidi"/>
      <w:color w:val="272727" w:themeColor="text1" w:themeTint="D8"/>
    </w:rPr>
  </w:style>
  <w:style w:type="paragraph" w:styleId="Titre">
    <w:name w:val="Title"/>
    <w:basedOn w:val="Normal"/>
    <w:next w:val="Normal"/>
    <w:link w:val="TitreCar"/>
    <w:uiPriority w:val="10"/>
    <w:qFormat/>
    <w:rsid w:val="007F7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77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77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77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77F0"/>
    <w:pPr>
      <w:spacing w:before="160"/>
      <w:jc w:val="center"/>
    </w:pPr>
    <w:rPr>
      <w:i/>
      <w:iCs/>
      <w:color w:val="404040" w:themeColor="text1" w:themeTint="BF"/>
    </w:rPr>
  </w:style>
  <w:style w:type="character" w:customStyle="1" w:styleId="CitationCar">
    <w:name w:val="Citation Car"/>
    <w:basedOn w:val="Policepardfaut"/>
    <w:link w:val="Citation"/>
    <w:uiPriority w:val="29"/>
    <w:rsid w:val="007F77F0"/>
    <w:rPr>
      <w:i/>
      <w:iCs/>
      <w:color w:val="404040" w:themeColor="text1" w:themeTint="BF"/>
    </w:rPr>
  </w:style>
  <w:style w:type="paragraph" w:styleId="Paragraphedeliste">
    <w:name w:val="List Paragraph"/>
    <w:basedOn w:val="Normal"/>
    <w:uiPriority w:val="34"/>
    <w:qFormat/>
    <w:rsid w:val="007F77F0"/>
    <w:pPr>
      <w:ind w:left="720"/>
      <w:contextualSpacing/>
    </w:pPr>
  </w:style>
  <w:style w:type="character" w:styleId="Accentuationintense">
    <w:name w:val="Intense Emphasis"/>
    <w:basedOn w:val="Policepardfaut"/>
    <w:uiPriority w:val="21"/>
    <w:qFormat/>
    <w:rsid w:val="007F77F0"/>
    <w:rPr>
      <w:i/>
      <w:iCs/>
      <w:color w:val="2F5496" w:themeColor="accent1" w:themeShade="BF"/>
    </w:rPr>
  </w:style>
  <w:style w:type="paragraph" w:styleId="Citationintense">
    <w:name w:val="Intense Quote"/>
    <w:basedOn w:val="Normal"/>
    <w:next w:val="Normal"/>
    <w:link w:val="CitationintenseCar"/>
    <w:uiPriority w:val="30"/>
    <w:qFormat/>
    <w:rsid w:val="007F7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F77F0"/>
    <w:rPr>
      <w:i/>
      <w:iCs/>
      <w:color w:val="2F5496" w:themeColor="accent1" w:themeShade="BF"/>
    </w:rPr>
  </w:style>
  <w:style w:type="character" w:styleId="Rfrenceintense">
    <w:name w:val="Intense Reference"/>
    <w:basedOn w:val="Policepardfaut"/>
    <w:uiPriority w:val="32"/>
    <w:qFormat/>
    <w:rsid w:val="007F77F0"/>
    <w:rPr>
      <w:b/>
      <w:bCs/>
      <w:smallCaps/>
      <w:color w:val="2F5496" w:themeColor="accent1" w:themeShade="BF"/>
      <w:spacing w:val="5"/>
    </w:rPr>
  </w:style>
  <w:style w:type="table" w:customStyle="1" w:styleId="TableGrid">
    <w:name w:val="TableGrid"/>
    <w:rsid w:val="007F77F0"/>
    <w:pPr>
      <w:spacing w:after="0" w:line="240" w:lineRule="auto"/>
    </w:pPr>
    <w:rPr>
      <w:rFonts w:eastAsiaTheme="minorEastAsia"/>
      <w:sz w:val="24"/>
      <w:szCs w:val="24"/>
      <w:lang w:eastAsia="fr-FR"/>
    </w:rPr>
    <w:tblPr>
      <w:tblCellMar>
        <w:top w:w="0" w:type="dxa"/>
        <w:left w:w="0" w:type="dxa"/>
        <w:bottom w:w="0" w:type="dxa"/>
        <w:right w:w="0" w:type="dxa"/>
      </w:tblCellMar>
    </w:tblPr>
  </w:style>
  <w:style w:type="paragraph" w:customStyle="1" w:styleId="Corpsdetext">
    <w:name w:val="Corps de text"/>
    <w:next w:val="Normal"/>
    <w:link w:val="CorpsdetextCar"/>
    <w:qFormat/>
    <w:rsid w:val="007F77F0"/>
    <w:pPr>
      <w:spacing w:before="120" w:after="124"/>
    </w:pPr>
    <w:rPr>
      <w:rFonts w:ascii="Times New Roman" w:eastAsia="Arial" w:hAnsi="Times New Roman" w:cs="Arial"/>
      <w:color w:val="000000" w:themeColor="text1"/>
      <w:sz w:val="24"/>
      <w:szCs w:val="24"/>
      <w:u w:color="000000"/>
      <w:lang w:eastAsia="fr-FR"/>
    </w:rPr>
  </w:style>
  <w:style w:type="character" w:customStyle="1" w:styleId="CorpsdetextCar">
    <w:name w:val="Corps de text Car"/>
    <w:basedOn w:val="Policepardfaut"/>
    <w:link w:val="Corpsdetext"/>
    <w:rsid w:val="007F77F0"/>
    <w:rPr>
      <w:rFonts w:ascii="Times New Roman" w:eastAsia="Arial" w:hAnsi="Times New Roman" w:cs="Arial"/>
      <w:color w:val="000000" w:themeColor="text1"/>
      <w:sz w:val="24"/>
      <w:szCs w:val="24"/>
      <w:u w:color="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1560</Words>
  <Characters>8586</Characters>
  <Application>Microsoft Office Word</Application>
  <DocSecurity>0</DocSecurity>
  <Lines>71</Lines>
  <Paragraphs>20</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1</cp:revision>
  <dcterms:created xsi:type="dcterms:W3CDTF">2026-01-01T20:47:00Z</dcterms:created>
  <dcterms:modified xsi:type="dcterms:W3CDTF">2026-01-01T20:48:00Z</dcterms:modified>
</cp:coreProperties>
</file>