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20"/>
        </w:rPr>
        <w:t>TAX YEAR 2024</w:t>
      </w:r>
    </w:p>
    <w:p>
      <w:pPr>
        <w:spacing w:after="0"/>
      </w:pPr>
      <w:r>
        <w:rPr>
          <w:b/>
          <w:i w:val="0"/>
          <w:sz w:val="20"/>
        </w:rPr>
        <w:t>PF</w:t>
      </w:r>
    </w:p>
    <w:p>
      <w:pPr>
        <w:spacing w:after="0"/>
      </w:pPr>
      <w:r>
        <w:rPr>
          <w:b w:val="0"/>
          <w:i w:val="0"/>
          <w:sz w:val="20"/>
        </w:rPr>
        <w:t>NATURAL PERSONS</w:t>
      </w:r>
    </w:p>
    <w:p>
      <w:pPr>
        <w:spacing w:after="0"/>
      </w:pPr>
      <w:r>
        <w:rPr>
          <w:b/>
          <w:i w:val="0"/>
          <w:sz w:val="20"/>
        </w:rPr>
        <w:t>2025</w:t>
      </w:r>
    </w:p>
    <w:p>
      <w:pPr>
        <w:spacing w:after="0"/>
      </w:pPr>
      <w:r>
        <w:rPr>
          <w:b w:val="0"/>
          <w:i w:val="0"/>
          <w:sz w:val="20"/>
        </w:rPr>
        <w:t>Revenue Agency</w:t>
      </w:r>
    </w:p>
    <w:p>
      <w:pPr>
        <w:spacing w:after="0"/>
      </w:pPr>
      <w:r>
        <w:rPr>
          <w:b w:val="0"/>
          <w:i w:val="0"/>
          <w:sz w:val="20"/>
        </w:rPr>
        <w:t>(Agenzia delle Entrate)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TAX CODE</w:t>
      </w:r>
    </w:p>
    <w:p>
      <w:pPr>
        <w:spacing w:after="0"/>
      </w:pPr>
      <w:r>
        <w:rPr>
          <w:b/>
          <w:i w:val="0"/>
          <w:sz w:val="20"/>
        </w:rPr>
        <w:t>MSLMHL79C43H501M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0"/>
        </w:rPr>
        <w:t>INCOME</w:t>
      </w:r>
    </w:p>
    <w:p>
      <w:pPr>
        <w:spacing w:after="0"/>
      </w:pPr>
      <w:r>
        <w:rPr>
          <w:b w:val="0"/>
          <w:i w:val="0"/>
          <w:sz w:val="20"/>
        </w:rPr>
        <w:t>Dependent family members</w:t>
      </w:r>
    </w:p>
    <w:p>
      <w:pPr>
        <w:spacing w:after="0"/>
      </w:pPr>
      <w:r>
        <w:rPr>
          <w:b w:val="0"/>
          <w:i w:val="0"/>
          <w:sz w:val="20"/>
        </w:rPr>
        <w:t>FORM RA – Income from land</w:t>
      </w:r>
    </w:p>
    <w:p>
      <w:pPr>
        <w:spacing w:after="0"/>
      </w:pPr>
      <w:r>
        <w:rPr>
          <w:b w:val="0"/>
          <w:i w:val="0"/>
          <w:sz w:val="20"/>
        </w:rPr>
        <w:t>Form No.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Zucchetti spa  Via Solferino, 1 - Lodi          In accordance with the Provision of 17/03/2025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120" w:before="120"/>
      </w:pPr>
      <w:r>
        <w:rPr>
          <w:b/>
          <w:sz w:val="24"/>
        </w:rPr>
        <w:t>DEPENDENT FAMILY MEMBERS</w:t>
      </w:r>
    </w:p>
    <w:p>
      <w:pPr>
        <w:spacing w:after="0"/>
      </w:pPr>
      <w:r>
        <w:rPr>
          <w:b w:val="0"/>
          <w:i w:val="0"/>
          <w:sz w:val="20"/>
        </w:rPr>
        <w:t>TICK THE BOX:</w:t>
      </w:r>
    </w:p>
    <w:p>
      <w:pPr>
        <w:spacing w:after="0"/>
      </w:pPr>
      <w:r>
        <w:rPr>
          <w:b w:val="0"/>
          <w:i w:val="0"/>
          <w:sz w:val="20"/>
        </w:rPr>
        <w:t>C  = SPOUSE</w:t>
      </w:r>
    </w:p>
    <w:p>
      <w:pPr>
        <w:spacing w:after="0"/>
      </w:pPr>
      <w:r>
        <w:rPr>
          <w:b w:val="0"/>
          <w:i w:val="0"/>
          <w:sz w:val="20"/>
        </w:rPr>
        <w:t>F1 = FIRST CHILD</w:t>
      </w:r>
    </w:p>
    <w:p>
      <w:pPr>
        <w:spacing w:after="0"/>
      </w:pPr>
      <w:r>
        <w:rPr>
          <w:b w:val="0"/>
          <w:i w:val="0"/>
          <w:sz w:val="20"/>
        </w:rPr>
        <w:t>F  = CHILD</w:t>
      </w:r>
    </w:p>
    <w:p>
      <w:pPr>
        <w:spacing w:after="0"/>
      </w:pPr>
      <w:r>
        <w:rPr>
          <w:b w:val="0"/>
          <w:i w:val="0"/>
          <w:sz w:val="20"/>
        </w:rPr>
        <w:t>A  = OTHER FAMILY MEMBER</w:t>
      </w:r>
    </w:p>
    <w:p>
      <w:pPr>
        <w:spacing w:after="0"/>
      </w:pPr>
      <w:r>
        <w:rPr>
          <w:b w:val="0"/>
          <w:i w:val="0"/>
          <w:sz w:val="20"/>
        </w:rPr>
        <w:t>D  = CHILD WITH DISABILITY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Relationship</w:t>
      </w:r>
    </w:p>
    <w:p>
      <w:pPr>
        <w:spacing w:after="0"/>
      </w:pPr>
      <w:r>
        <w:rPr>
          <w:b w:val="0"/>
          <w:i w:val="0"/>
          <w:sz w:val="20"/>
        </w:rPr>
        <w:t>TAX CODE</w:t>
      </w:r>
    </w:p>
    <w:p>
      <w:pPr>
        <w:spacing w:after="0"/>
      </w:pPr>
      <w:r>
        <w:rPr>
          <w:b w:val="0"/>
          <w:i w:val="0"/>
          <w:sz w:val="20"/>
        </w:rPr>
        <w:t xml:space="preserve"> (the spouse's code must be entered</w:t>
      </w:r>
    </w:p>
    <w:p>
      <w:pPr>
        <w:spacing w:after="0"/>
      </w:pPr>
      <w:r>
        <w:rPr>
          <w:b w:val="0"/>
          <w:i w:val="0"/>
          <w:sz w:val="20"/>
        </w:rPr>
        <w:t>even if not a dependent for tax purposes)</w:t>
      </w:r>
    </w:p>
    <w:p>
      <w:pPr>
        <w:spacing w:after="0"/>
      </w:pPr>
      <w:r>
        <w:rPr>
          <w:b w:val="0"/>
          <w:i w:val="0"/>
          <w:sz w:val="20"/>
        </w:rPr>
        <w:t>Months</w:t>
      </w:r>
    </w:p>
    <w:p>
      <w:pPr>
        <w:spacing w:after="0"/>
      </w:pPr>
      <w:r>
        <w:rPr>
          <w:b w:val="0"/>
          <w:i w:val="0"/>
          <w:sz w:val="20"/>
        </w:rPr>
        <w:t>as dep.</w:t>
      </w:r>
    </w:p>
    <w:p>
      <w:pPr>
        <w:spacing w:after="0"/>
      </w:pPr>
      <w:r>
        <w:rPr>
          <w:b w:val="0"/>
          <w:i w:val="0"/>
          <w:sz w:val="20"/>
        </w:rPr>
        <w:t>%</w:t>
      </w:r>
    </w:p>
    <w:p>
      <w:pPr>
        <w:spacing w:after="0"/>
      </w:pPr>
      <w:r>
        <w:rPr>
          <w:b w:val="0"/>
          <w:i w:val="0"/>
          <w:sz w:val="20"/>
        </w:rPr>
        <w:t>100% deduction</w:t>
      </w:r>
    </w:p>
    <w:p>
      <w:pPr>
        <w:spacing w:after="0"/>
      </w:pPr>
      <w:r>
        <w:rPr>
          <w:b w:val="0"/>
          <w:i w:val="0"/>
          <w:sz w:val="20"/>
        </w:rPr>
        <w:t>custody of children</w:t>
      </w:r>
    </w:p>
    <w:p>
      <w:pPr>
        <w:spacing w:after="0"/>
      </w:pPr>
      <w:r>
        <w:rPr>
          <w:b w:val="0"/>
          <w:i w:val="0"/>
          <w:sz w:val="20"/>
        </w:rPr>
        <w:t>No. months ded.</w:t>
      </w:r>
    </w:p>
    <w:p>
      <w:pPr>
        <w:spacing w:after="0"/>
      </w:pPr>
      <w:r>
        <w:rPr>
          <w:b w:val="0"/>
          <w:i w:val="0"/>
          <w:sz w:val="20"/>
        </w:rPr>
        <w:t>children aged</w:t>
      </w:r>
    </w:p>
    <w:p>
      <w:pPr>
        <w:spacing w:after="0"/>
      </w:pPr>
      <w:r>
        <w:rPr>
          <w:b w:val="0"/>
          <w:i w:val="0"/>
          <w:sz w:val="20"/>
        </w:rPr>
        <w:t>21 or over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C</w:t>
      </w:r>
    </w:p>
    <w:p>
      <w:pPr>
        <w:spacing w:after="0"/>
      </w:pPr>
      <w:r>
        <w:rPr>
          <w:b w:val="0"/>
          <w:i w:val="0"/>
          <w:sz w:val="20"/>
        </w:rPr>
        <w:t>SPOUSE</w:t>
      </w:r>
    </w:p>
    <w:p>
      <w:pPr>
        <w:spacing w:after="0"/>
      </w:pPr>
      <w:r>
        <w:rPr>
          <w:b w:val="0"/>
          <w:i w:val="0"/>
          <w:sz w:val="20"/>
        </w:rPr>
        <w:t>A</w:t>
      </w:r>
    </w:p>
    <w:p>
      <w:pPr>
        <w:spacing w:after="0"/>
      </w:pPr>
      <w:r>
        <w:rPr>
          <w:b w:val="0"/>
          <w:i w:val="0"/>
          <w:sz w:val="20"/>
        </w:rPr>
        <w:t>D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F1</w:t>
      </w:r>
    </w:p>
    <w:p>
      <w:pPr>
        <w:spacing w:after="0"/>
      </w:pPr>
      <w:r>
        <w:rPr>
          <w:b w:val="0"/>
          <w:i w:val="0"/>
          <w:sz w:val="20"/>
        </w:rPr>
        <w:t>FIRST</w:t>
      </w:r>
    </w:p>
    <w:p>
      <w:pPr>
        <w:spacing w:after="0"/>
      </w:pPr>
      <w:r>
        <w:rPr>
          <w:b w:val="0"/>
          <w:i w:val="0"/>
          <w:sz w:val="20"/>
        </w:rPr>
        <w:t>CHILD</w:t>
      </w:r>
    </w:p>
    <w:p>
      <w:pPr>
        <w:spacing w:after="0"/>
      </w:pPr>
      <w:r>
        <w:rPr>
          <w:b w:val="0"/>
          <w:i w:val="0"/>
          <w:sz w:val="20"/>
        </w:rPr>
        <w:t>A</w:t>
      </w:r>
    </w:p>
    <w:p>
      <w:pPr>
        <w:spacing w:after="0"/>
      </w:pPr>
      <w:r>
        <w:rPr>
          <w:b w:val="0"/>
          <w:i w:val="0"/>
          <w:sz w:val="20"/>
        </w:rPr>
        <w:t>D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 xml:space="preserve"> CSTLRD06L22H501T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50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F</w:t>
      </w:r>
    </w:p>
    <w:p>
      <w:pPr>
        <w:spacing w:after="0"/>
      </w:pPr>
      <w:r>
        <w:rPr>
          <w:b w:val="0"/>
          <w:i w:val="0"/>
          <w:sz w:val="20"/>
        </w:rPr>
        <w:t>A</w:t>
      </w:r>
    </w:p>
    <w:p>
      <w:pPr>
        <w:spacing w:after="0"/>
      </w:pPr>
      <w:r>
        <w:rPr>
          <w:b w:val="0"/>
          <w:i w:val="0"/>
          <w:sz w:val="20"/>
        </w:rPr>
        <w:t>D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 xml:space="preserve"> CSTMSF11E53H501E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50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F</w:t>
      </w:r>
    </w:p>
    <w:p>
      <w:pPr>
        <w:spacing w:after="0"/>
      </w:pPr>
      <w:r>
        <w:rPr>
          <w:b w:val="0"/>
          <w:i w:val="0"/>
          <w:sz w:val="20"/>
        </w:rPr>
        <w:t>A</w:t>
      </w:r>
    </w:p>
    <w:p>
      <w:pPr>
        <w:spacing w:after="0"/>
      </w:pPr>
      <w:r>
        <w:rPr>
          <w:b w:val="0"/>
          <w:i w:val="0"/>
          <w:sz w:val="20"/>
        </w:rPr>
        <w:t>D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 xml:space="preserve"> CSTGVR07S57H501C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50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F</w:t>
      </w:r>
    </w:p>
    <w:p>
      <w:pPr>
        <w:spacing w:after="0"/>
      </w:pPr>
      <w:r>
        <w:rPr>
          <w:b w:val="0"/>
          <w:i w:val="0"/>
          <w:sz w:val="20"/>
        </w:rPr>
        <w:t>A</w:t>
      </w:r>
    </w:p>
    <w:p>
      <w:pPr>
        <w:spacing w:after="0"/>
      </w:pPr>
      <w:r>
        <w:rPr>
          <w:b w:val="0"/>
          <w:i w:val="0"/>
          <w:sz w:val="20"/>
        </w:rPr>
        <w:t>D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NUMBER OF CHILDREN IN PRE-ADOPTIVE FOSTER CARE</w:t>
      </w:r>
    </w:p>
    <w:p>
      <w:pPr>
        <w:spacing w:after="0"/>
      </w:pPr>
      <w:r>
        <w:rPr>
          <w:b w:val="0"/>
          <w:i w:val="0"/>
          <w:sz w:val="20"/>
        </w:rPr>
        <w:t>DEPENDENT ON THE TAXPAYER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40" w:before="40"/>
      </w:pPr>
      <w:r>
        <w:rPr>
          <w:b/>
          <w:sz w:val="24"/>
        </w:rPr>
        <w:t>FORM RA</w:t>
      </w:r>
    </w:p>
    <w:p>
      <w:pPr>
        <w:spacing w:after="40" w:before="40"/>
      </w:pPr>
      <w:r>
        <w:rPr>
          <w:b w:val="0"/>
          <w:sz w:val="22"/>
        </w:rPr>
        <w:t>INCOME FROM LAND</w:t>
      </w:r>
    </w:p>
    <w:p>
      <w:pPr>
        <w:spacing w:after="0"/>
      </w:pPr>
      <w:r>
        <w:rPr>
          <w:b w:val="0"/>
          <w:i/>
          <w:sz w:val="20"/>
        </w:rPr>
        <w:t>Excluding foreign land,</w:t>
      </w:r>
    </w:p>
    <w:p>
      <w:pPr>
        <w:spacing w:after="0"/>
      </w:pPr>
      <w:r>
        <w:rPr>
          <w:b w:val="0"/>
          <w:i/>
          <w:sz w:val="20"/>
        </w:rPr>
        <w:t>to be included in Form RL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/>
          <w:sz w:val="20"/>
        </w:rPr>
        <w:t>Dominical income (col. 1) and</w:t>
      </w:r>
    </w:p>
    <w:p>
      <w:pPr>
        <w:spacing w:after="0"/>
      </w:pPr>
      <w:r>
        <w:rPr>
          <w:b w:val="0"/>
          <w:i/>
          <w:sz w:val="20"/>
        </w:rPr>
        <w:t>agricultural income (col. 3) must</w:t>
      </w:r>
    </w:p>
    <w:p>
      <w:pPr>
        <w:spacing w:after="0"/>
      </w:pPr>
      <w:r>
        <w:rPr>
          <w:b w:val="0"/>
          <w:i/>
          <w:sz w:val="20"/>
        </w:rPr>
        <w:t>be entered without applying</w:t>
      </w:r>
    </w:p>
    <w:p>
      <w:pPr>
        <w:spacing w:after="0"/>
      </w:pPr>
      <w:r>
        <w:rPr>
          <w:b w:val="0"/>
          <w:i/>
          <w:sz w:val="20"/>
        </w:rPr>
        <w:t>the revaluation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Non-revalued</w:t>
      </w:r>
    </w:p>
    <w:p>
      <w:pPr>
        <w:spacing w:after="0"/>
      </w:pPr>
      <w:r>
        <w:rPr>
          <w:b w:val="0"/>
          <w:i w:val="0"/>
          <w:sz w:val="20"/>
        </w:rPr>
        <w:t>dominical income</w:t>
      </w:r>
    </w:p>
    <w:p>
      <w:pPr>
        <w:spacing w:after="0"/>
      </w:pPr>
      <w:r>
        <w:rPr>
          <w:b w:val="0"/>
          <w:i w:val="0"/>
          <w:sz w:val="20"/>
        </w:rPr>
        <w:t>Title</w:t>
      </w:r>
    </w:p>
    <w:p>
      <w:pPr>
        <w:spacing w:after="0"/>
      </w:pPr>
      <w:r>
        <w:rPr>
          <w:b w:val="0"/>
          <w:i w:val="0"/>
          <w:sz w:val="20"/>
        </w:rPr>
        <w:t>Non-revalued</w:t>
      </w:r>
    </w:p>
    <w:p>
      <w:pPr>
        <w:spacing w:after="0"/>
      </w:pPr>
      <w:r>
        <w:rPr>
          <w:b w:val="0"/>
          <w:i w:val="0"/>
          <w:sz w:val="20"/>
        </w:rPr>
        <w:t>agricultural income</w:t>
      </w:r>
    </w:p>
    <w:p>
      <w:pPr>
        <w:spacing w:after="0"/>
      </w:pPr>
      <w:r>
        <w:rPr>
          <w:b w:val="0"/>
          <w:i w:val="0"/>
          <w:sz w:val="20"/>
        </w:rPr>
        <w:t>days</w:t>
      </w:r>
    </w:p>
    <w:p>
      <w:pPr>
        <w:spacing w:after="0"/>
      </w:pPr>
      <w:r>
        <w:rPr>
          <w:b w:val="0"/>
          <w:i w:val="0"/>
          <w:sz w:val="20"/>
        </w:rPr>
        <w:t>%</w:t>
      </w:r>
    </w:p>
    <w:p>
      <w:pPr>
        <w:spacing w:after="0"/>
      </w:pPr>
      <w:r>
        <w:rPr>
          <w:b w:val="0"/>
          <w:i w:val="0"/>
          <w:sz w:val="20"/>
        </w:rPr>
        <w:t>Rent under</w:t>
      </w:r>
    </w:p>
    <w:p>
      <w:pPr>
        <w:spacing w:after="0"/>
      </w:pPr>
      <w:r>
        <w:rPr>
          <w:b w:val="0"/>
          <w:i w:val="0"/>
          <w:sz w:val="20"/>
        </w:rPr>
        <w:t>controlled-rent regime</w:t>
      </w:r>
    </w:p>
    <w:p>
      <w:pPr>
        <w:spacing w:after="0"/>
      </w:pPr>
      <w:r>
        <w:rPr>
          <w:b w:val="0"/>
          <w:i w:val="0"/>
          <w:sz w:val="20"/>
        </w:rPr>
        <w:t>Special</w:t>
      </w:r>
    </w:p>
    <w:p>
      <w:pPr>
        <w:spacing w:after="0"/>
      </w:pPr>
      <w:r>
        <w:rPr>
          <w:b w:val="0"/>
          <w:i w:val="0"/>
          <w:sz w:val="20"/>
        </w:rPr>
        <w:t>cases</w:t>
      </w:r>
    </w:p>
    <w:p>
      <w:pPr>
        <w:spacing w:after="0"/>
      </w:pPr>
      <w:r>
        <w:rPr>
          <w:b w:val="0"/>
          <w:i w:val="0"/>
          <w:sz w:val="20"/>
        </w:rPr>
        <w:t>Contin-</w:t>
      </w:r>
    </w:p>
    <w:p>
      <w:pPr>
        <w:spacing w:after="0"/>
      </w:pPr>
      <w:r>
        <w:rPr>
          <w:b w:val="0"/>
          <w:i w:val="0"/>
          <w:sz w:val="20"/>
        </w:rPr>
        <w:t>uation (*)</w:t>
      </w:r>
    </w:p>
    <w:p>
      <w:pPr>
        <w:spacing w:after="0"/>
      </w:pPr>
      <w:r>
        <w:rPr>
          <w:b w:val="0"/>
          <w:i w:val="0"/>
          <w:sz w:val="20"/>
        </w:rPr>
        <w:t>IMU</w:t>
      </w:r>
    </w:p>
    <w:p>
      <w:pPr>
        <w:spacing w:after="0"/>
      </w:pPr>
      <w:r>
        <w:rPr>
          <w:b w:val="0"/>
          <w:i w:val="0"/>
          <w:sz w:val="20"/>
        </w:rPr>
        <w:t>not due</w:t>
      </w:r>
    </w:p>
    <w:p>
      <w:pPr>
        <w:spacing w:after="0"/>
      </w:pPr>
      <w:r>
        <w:rPr>
          <w:b w:val="0"/>
          <w:i w:val="0"/>
          <w:sz w:val="20"/>
        </w:rPr>
        <w:t>Direct farmer</w:t>
      </w:r>
    </w:p>
    <w:p>
      <w:pPr>
        <w:spacing w:after="0"/>
      </w:pPr>
      <w:r>
        <w:rPr>
          <w:b w:val="0"/>
          <w:i w:val="0"/>
          <w:sz w:val="20"/>
        </w:rPr>
        <w:t>or IAP</w:t>
      </w:r>
    </w:p>
    <w:p>
      <w:pPr>
        <w:spacing w:after="0"/>
      </w:pPr>
      <w:r>
        <w:rPr>
          <w:b w:val="0"/>
          <w:i w:val="0"/>
          <w:sz w:val="20"/>
        </w:rPr>
        <w:t>Taxable</w:t>
      </w:r>
    </w:p>
    <w:p>
      <w:pPr>
        <w:spacing w:after="0"/>
      </w:pPr>
      <w:r>
        <w:rPr>
          <w:b w:val="0"/>
          <w:i w:val="0"/>
          <w:sz w:val="20"/>
        </w:rPr>
        <w:t>dominical income</w:t>
      </w:r>
    </w:p>
    <w:p>
      <w:pPr>
        <w:spacing w:after="0"/>
      </w:pPr>
      <w:r>
        <w:rPr>
          <w:b w:val="0"/>
          <w:i w:val="0"/>
          <w:sz w:val="20"/>
        </w:rPr>
        <w:t>Taxable</w:t>
      </w:r>
    </w:p>
    <w:p>
      <w:pPr>
        <w:spacing w:after="0"/>
      </w:pPr>
      <w:r>
        <w:rPr>
          <w:b w:val="0"/>
          <w:i w:val="0"/>
          <w:sz w:val="20"/>
        </w:rPr>
        <w:t>agricultural income</w:t>
      </w:r>
    </w:p>
    <w:p>
      <w:pPr>
        <w:spacing w:after="0"/>
      </w:pPr>
      <w:r>
        <w:rPr>
          <w:b w:val="0"/>
          <w:i w:val="0"/>
          <w:sz w:val="20"/>
        </w:rPr>
        <w:t>Non-taxable</w:t>
      </w:r>
    </w:p>
    <w:p>
      <w:pPr>
        <w:spacing w:after="0"/>
      </w:pPr>
      <w:r>
        <w:rPr>
          <w:b w:val="0"/>
          <w:i w:val="0"/>
          <w:sz w:val="20"/>
        </w:rPr>
        <w:t>dominical income</w:t>
      </w:r>
    </w:p>
    <w:p>
      <w:pPr>
        <w:spacing w:after="0"/>
      </w:pPr>
      <w:r>
        <w:rPr>
          <w:b w:val="0"/>
          <w:i w:val="0"/>
          <w:sz w:val="20"/>
        </w:rPr>
        <w:t>Dominical IAP</w:t>
      </w:r>
    </w:p>
    <w:p>
      <w:pPr>
        <w:spacing w:after="0"/>
      </w:pPr>
      <w:r>
        <w:rPr>
          <w:b w:val="0"/>
          <w:i w:val="0"/>
          <w:sz w:val="20"/>
        </w:rPr>
        <w:t>Agricultural IAP</w:t>
      </w:r>
    </w:p>
    <w:p>
      <w:pPr>
        <w:spacing w:after="0"/>
      </w:pPr>
      <w:r>
        <w:rPr>
          <w:b w:val="0"/>
          <w:i w:val="0"/>
          <w:sz w:val="20"/>
        </w:rPr>
        <w:t>Plant</w:t>
      </w:r>
    </w:p>
    <w:p>
      <w:pPr>
        <w:spacing w:after="0"/>
      </w:pPr>
      <w:r>
        <w:rPr>
          <w:b w:val="0"/>
          <w:i w:val="0"/>
          <w:sz w:val="20"/>
        </w:rPr>
        <w:t>production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0"/>
        </w:rPr>
        <w:t>RA1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RA2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RA3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RA4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RA5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RA6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RA7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RA8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RA9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RA10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RA11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RA12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RA13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RA14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RA15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RA16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RA17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RA18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RA19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RA20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RA21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RA22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/>
          <w:i w:val="0"/>
          <w:sz w:val="20"/>
        </w:rPr>
        <w:t>RA23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9</w:t>
      </w:r>
    </w:p>
    <w:p>
      <w:pPr>
        <w:spacing w:after="0"/>
      </w:pPr>
      <w:r>
        <w:rPr>
          <w:b w:val="0"/>
          <w:i w:val="0"/>
          <w:sz w:val="20"/>
        </w:rPr>
        <w:t>10</w:t>
      </w:r>
    </w:p>
    <w:p>
      <w:pPr>
        <w:spacing w:after="0"/>
      </w:pPr>
      <w:r>
        <w:rPr>
          <w:b w:val="0"/>
          <w:i w:val="0"/>
          <w:sz w:val="20"/>
        </w:rPr>
        <w:t>11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16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Sum of cols.</w:t>
      </w:r>
    </w:p>
    <w:p>
      <w:pPr>
        <w:spacing w:after="0"/>
      </w:pPr>
      <w:r>
        <w:rPr>
          <w:b w:val="0"/>
          <w:i w:val="0"/>
          <w:sz w:val="20"/>
        </w:rPr>
        <w:t>11,12,13,14,15</w:t>
      </w:r>
    </w:p>
    <w:p>
      <w:pPr>
        <w:spacing w:after="0"/>
      </w:pPr>
      <w:r>
        <w:rPr>
          <w:b/>
          <w:i w:val="0"/>
          <w:sz w:val="20"/>
        </w:rPr>
        <w:t>TOTALS</w:t>
      </w:r>
    </w:p>
    <w:p>
      <w:pPr>
        <w:spacing w:after="0"/>
      </w:pPr>
      <w:r>
        <w:rPr>
          <w:b w:val="0"/>
          <w:i w:val="0"/>
          <w:sz w:val="20"/>
        </w:rPr>
        <w:t>Taxable dominical income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Taxable agricultural income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Non-taxable land income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Dominical IAP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Agricultural IAP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/>
          <w:sz w:val="18"/>
        </w:rPr>
        <w:t>(*) Tick the box if it is the same land or the same property unit as the previous row.</w:t>
      </w:r>
    </w:p>
    <w:p>
      <w:r>
        <w:br w:type="page"/>
      </w:r>
    </w:p>
    <w:p>
      <w:pPr>
        <w:spacing w:after="0"/>
      </w:pPr>
      <w:r>
        <w:rPr>
          <w:b/>
          <w:i w:val="0"/>
          <w:sz w:val="20"/>
        </w:rPr>
        <w:t>TAX YEAR 2024</w:t>
      </w:r>
    </w:p>
    <w:p>
      <w:pPr>
        <w:spacing w:after="0"/>
      </w:pPr>
      <w:r>
        <w:rPr>
          <w:b/>
          <w:i w:val="0"/>
          <w:sz w:val="20"/>
        </w:rPr>
        <w:t>PF</w:t>
      </w:r>
    </w:p>
    <w:p>
      <w:pPr>
        <w:spacing w:after="0"/>
      </w:pPr>
      <w:r>
        <w:rPr>
          <w:b w:val="0"/>
          <w:i w:val="0"/>
          <w:sz w:val="20"/>
        </w:rPr>
        <w:t>NATURAL PERSONS</w:t>
      </w:r>
    </w:p>
    <w:p>
      <w:pPr>
        <w:spacing w:after="0"/>
      </w:pPr>
      <w:r>
        <w:rPr>
          <w:b/>
          <w:i w:val="0"/>
          <w:sz w:val="20"/>
        </w:rPr>
        <w:t>2025</w:t>
      </w:r>
    </w:p>
    <w:p>
      <w:pPr>
        <w:spacing w:after="0"/>
      </w:pPr>
      <w:r>
        <w:rPr>
          <w:b w:val="0"/>
          <w:i w:val="0"/>
          <w:sz w:val="20"/>
        </w:rPr>
        <w:t>Revenue Agency</w:t>
      </w:r>
    </w:p>
    <w:p>
      <w:pPr>
        <w:spacing w:after="0"/>
      </w:pPr>
      <w:r>
        <w:rPr>
          <w:b w:val="0"/>
          <w:i w:val="0"/>
          <w:sz w:val="20"/>
        </w:rPr>
        <w:t>(Agenzia delle Entrate)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TAX CODE</w:t>
      </w:r>
    </w:p>
    <w:p>
      <w:pPr>
        <w:spacing w:after="0"/>
      </w:pPr>
      <w:r>
        <w:rPr>
          <w:b/>
          <w:i w:val="0"/>
          <w:sz w:val="20"/>
        </w:rPr>
        <w:t>MSLMHL79C43H501M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0"/>
        </w:rPr>
        <w:t>INCOME</w:t>
      </w:r>
    </w:p>
    <w:p>
      <w:pPr>
        <w:spacing w:after="0"/>
      </w:pPr>
      <w:r>
        <w:rPr>
          <w:b w:val="0"/>
          <w:i w:val="0"/>
          <w:sz w:val="20"/>
        </w:rPr>
        <w:t>FORM RN – Determination of IRPEF</w:t>
      </w:r>
    </w:p>
    <w:p>
      <w:pPr>
        <w:spacing w:after="0"/>
      </w:pPr>
      <w:r>
        <w:rPr>
          <w:b w:val="0"/>
          <w:i w:val="0"/>
          <w:sz w:val="20"/>
        </w:rPr>
        <w:t>(Personal Income Tax)</w:t>
      </w:r>
    </w:p>
    <w:p>
      <w:pPr>
        <w:spacing w:after="0"/>
      </w:pPr>
      <w:r>
        <w:rPr>
          <w:b w:val="0"/>
          <w:i w:val="0"/>
          <w:sz w:val="20"/>
        </w:rPr>
        <w:t>Form No.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 w:val="0"/>
          <w:sz w:val="20"/>
        </w:rPr>
        <w:t>Zucchetti spa  Via Solferino, 1 - Lodi          In accordance with the Provision of 17/03/2025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40" w:before="40"/>
      </w:pPr>
      <w:r>
        <w:rPr>
          <w:b/>
          <w:sz w:val="24"/>
        </w:rPr>
        <w:t>FORM RN</w:t>
      </w:r>
    </w:p>
    <w:p>
      <w:pPr>
        <w:spacing w:after="120" w:before="120"/>
      </w:pPr>
      <w:r>
        <w:rPr>
          <w:b w:val="0"/>
          <w:sz w:val="22"/>
        </w:rPr>
        <w:t>IRPEF</w:t>
      </w:r>
    </w:p>
    <w:p>
      <w:pPr>
        <w:spacing w:after="0"/>
      </w:pPr>
      <w:r>
        <w:rPr>
          <w:b/>
          <w:i w:val="0"/>
          <w:sz w:val="22"/>
        </w:rPr>
        <w:t>RN1</w:t>
      </w:r>
    </w:p>
    <w:p>
      <w:pPr>
        <w:spacing w:after="0"/>
      </w:pPr>
      <w:r>
        <w:rPr>
          <w:b/>
          <w:i w:val="0"/>
          <w:sz w:val="20"/>
        </w:rPr>
        <w:t>TOTAL</w:t>
      </w:r>
    </w:p>
    <w:p>
      <w:pPr>
        <w:spacing w:after="0"/>
      </w:pPr>
      <w:r>
        <w:rPr>
          <w:b/>
          <w:i w:val="0"/>
          <w:sz w:val="20"/>
        </w:rPr>
        <w:t>INCOME</w:t>
      </w:r>
    </w:p>
    <w:p>
      <w:pPr>
        <w:spacing w:after="0"/>
      </w:pPr>
      <w:r>
        <w:rPr>
          <w:b w:val="0"/>
          <w:i w:val="0"/>
          <w:sz w:val="20"/>
        </w:rPr>
        <w:t>Reference income</w:t>
      </w:r>
    </w:p>
    <w:p>
      <w:pPr>
        <w:spacing w:after="0"/>
      </w:pPr>
      <w:r>
        <w:rPr>
          <w:b w:val="0"/>
          <w:i w:val="0"/>
          <w:sz w:val="20"/>
        </w:rPr>
        <w:t>for tax benefits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/>
          <w:i w:val="0"/>
          <w:sz w:val="20"/>
        </w:rPr>
        <w:t>32,260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Credit for mutual funds</w:t>
      </w:r>
    </w:p>
    <w:p>
      <w:pPr>
        <w:spacing w:after="0"/>
      </w:pPr>
      <w:r>
        <w:rPr>
          <w:b w:val="0"/>
          <w:i w:val="0"/>
          <w:sz w:val="20"/>
        </w:rPr>
        <w:t>Credit art.3 D.lgs.147/2015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Losses offsettable</w:t>
      </w:r>
    </w:p>
    <w:p>
      <w:pPr>
        <w:spacing w:after="0"/>
      </w:pPr>
      <w:r>
        <w:rPr>
          <w:b w:val="0"/>
          <w:i w:val="0"/>
          <w:sz w:val="20"/>
        </w:rPr>
        <w:t>with col. 2 credits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Min. income from holdings</w:t>
      </w:r>
    </w:p>
    <w:p>
      <w:pPr>
        <w:spacing w:after="0"/>
      </w:pPr>
      <w:r>
        <w:rPr>
          <w:b w:val="0"/>
          <w:i w:val="0"/>
          <w:sz w:val="20"/>
        </w:rPr>
        <w:t>in non-operating companies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/>
          <w:i w:val="0"/>
          <w:sz w:val="20"/>
        </w:rPr>
        <w:t>31,370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</w:t>
      </w:r>
    </w:p>
    <w:p>
      <w:pPr>
        <w:spacing w:after="0"/>
      </w:pPr>
      <w:r>
        <w:rPr>
          <w:b w:val="0"/>
          <w:i w:val="0"/>
          <w:sz w:val="20"/>
        </w:rPr>
        <w:t>Deduction for principal residence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RN3</w:t>
      </w:r>
    </w:p>
    <w:p>
      <w:pPr>
        <w:spacing w:after="0"/>
      </w:pPr>
      <w:r>
        <w:rPr>
          <w:b w:val="0"/>
          <w:i w:val="0"/>
          <w:sz w:val="20"/>
        </w:rPr>
        <w:t>Deductible charges</w:t>
      </w:r>
    </w:p>
    <w:p>
      <w:pPr>
        <w:spacing w:after="0"/>
      </w:pPr>
      <w:r>
        <w:rPr>
          <w:b/>
          <w:i w:val="0"/>
          <w:sz w:val="20"/>
        </w:rPr>
        <w:t>526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RN4</w:t>
      </w:r>
    </w:p>
    <w:p>
      <w:pPr>
        <w:spacing w:after="0"/>
      </w:pPr>
      <w:r>
        <w:rPr>
          <w:b/>
          <w:i w:val="0"/>
          <w:sz w:val="20"/>
        </w:rPr>
        <w:t>TAXABLE INCOME (enter zero if the result is negative)</w:t>
      </w:r>
    </w:p>
    <w:p>
      <w:pPr>
        <w:spacing w:after="0"/>
      </w:pPr>
      <w:r>
        <w:rPr>
          <w:b/>
          <w:i w:val="0"/>
          <w:sz w:val="20"/>
        </w:rPr>
        <w:t>30,844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RN5</w:t>
      </w:r>
    </w:p>
    <w:p>
      <w:pPr>
        <w:spacing w:after="0"/>
      </w:pPr>
      <w:r>
        <w:rPr>
          <w:b/>
          <w:i w:val="0"/>
          <w:sz w:val="20"/>
        </w:rPr>
        <w:t>GROSS TAX</w:t>
      </w:r>
    </w:p>
    <w:p>
      <w:pPr>
        <w:spacing w:after="0"/>
      </w:pPr>
      <w:r>
        <w:rPr>
          <w:b/>
          <w:i w:val="0"/>
          <w:sz w:val="20"/>
        </w:rPr>
        <w:t>7,435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RN6</w:t>
      </w:r>
    </w:p>
    <w:p>
      <w:pPr>
        <w:spacing w:after="0"/>
      </w:pPr>
      <w:r>
        <w:rPr>
          <w:b w:val="0"/>
          <w:i w:val="0"/>
          <w:sz w:val="20"/>
        </w:rPr>
        <w:t>Deductions for</w:t>
      </w:r>
    </w:p>
    <w:p>
      <w:pPr>
        <w:spacing w:after="0"/>
      </w:pPr>
      <w:r>
        <w:rPr>
          <w:b w:val="0"/>
          <w:i w:val="0"/>
          <w:sz w:val="20"/>
        </w:rPr>
        <w:t>dependent family</w:t>
      </w:r>
    </w:p>
    <w:p>
      <w:pPr>
        <w:spacing w:after="0"/>
      </w:pPr>
      <w:r>
        <w:rPr>
          <w:b w:val="0"/>
          <w:i w:val="0"/>
          <w:sz w:val="20"/>
        </w:rPr>
        <w:t>Deduction for</w:t>
      </w:r>
    </w:p>
    <w:p>
      <w:pPr>
        <w:spacing w:after="0"/>
      </w:pPr>
      <w:r>
        <w:rPr>
          <w:b w:val="0"/>
          <w:i w:val="0"/>
          <w:sz w:val="20"/>
        </w:rPr>
        <w:t>dependent spouse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for</w:t>
      </w:r>
    </w:p>
    <w:p>
      <w:pPr>
        <w:spacing w:after="0"/>
      </w:pPr>
      <w:r>
        <w:rPr>
          <w:b w:val="0"/>
          <w:i w:val="0"/>
          <w:sz w:val="20"/>
        </w:rPr>
        <w:t>dependent children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for other</w:t>
      </w:r>
    </w:p>
    <w:p>
      <w:pPr>
        <w:spacing w:after="0"/>
      </w:pPr>
      <w:r>
        <w:rPr>
          <w:b w:val="0"/>
          <w:i w:val="0"/>
          <w:sz w:val="20"/>
        </w:rPr>
        <w:t>dependent family members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RN7</w:t>
      </w:r>
    </w:p>
    <w:p>
      <w:pPr>
        <w:spacing w:after="0"/>
      </w:pPr>
      <w:r>
        <w:rPr>
          <w:b w:val="0"/>
          <w:i w:val="0"/>
          <w:sz w:val="20"/>
        </w:rPr>
        <w:t>Work</w:t>
      </w:r>
    </w:p>
    <w:p>
      <w:pPr>
        <w:spacing w:after="0"/>
      </w:pPr>
      <w:r>
        <w:rPr>
          <w:b w:val="0"/>
          <w:i w:val="0"/>
          <w:sz w:val="20"/>
        </w:rPr>
        <w:t>deductions</w:t>
      </w:r>
    </w:p>
    <w:p>
      <w:pPr>
        <w:spacing w:after="0"/>
      </w:pPr>
      <w:r>
        <w:rPr>
          <w:b w:val="0"/>
          <w:i w:val="0"/>
          <w:sz w:val="20"/>
        </w:rPr>
        <w:t>Deduction for</w:t>
      </w:r>
    </w:p>
    <w:p>
      <w:pPr>
        <w:spacing w:after="0"/>
      </w:pPr>
      <w:r>
        <w:rPr>
          <w:b w:val="0"/>
          <w:i w:val="0"/>
          <w:sz w:val="20"/>
        </w:rPr>
        <w:t>employment income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/>
          <w:i w:val="0"/>
          <w:sz w:val="20"/>
        </w:rPr>
        <w:t>1,605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for</w:t>
      </w:r>
    </w:p>
    <w:p>
      <w:pPr>
        <w:spacing w:after="0"/>
      </w:pPr>
      <w:r>
        <w:rPr>
          <w:b w:val="0"/>
          <w:i w:val="0"/>
          <w:sz w:val="20"/>
        </w:rPr>
        <w:t>pension income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for income treated</w:t>
      </w:r>
    </w:p>
    <w:p>
      <w:pPr>
        <w:spacing w:after="0"/>
      </w:pPr>
      <w:r>
        <w:rPr>
          <w:b w:val="0"/>
          <w:i w:val="0"/>
          <w:sz w:val="20"/>
        </w:rPr>
        <w:t>as employment &amp; other income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RN8</w:t>
      </w:r>
    </w:p>
    <w:p>
      <w:pPr>
        <w:spacing w:after="0"/>
      </w:pPr>
      <w:r>
        <w:rPr>
          <w:b/>
          <w:i w:val="0"/>
          <w:sz w:val="20"/>
        </w:rPr>
        <w:t>TOTAL DEDUCTIONS FOR FAMILY DEPENDENTS AND WORK</w:t>
      </w:r>
    </w:p>
    <w:p>
      <w:pPr>
        <w:spacing w:after="0"/>
      </w:pPr>
      <w:r>
        <w:rPr>
          <w:b/>
          <w:i w:val="0"/>
          <w:sz w:val="20"/>
        </w:rPr>
        <w:t>1,605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RN12</w:t>
      </w:r>
    </w:p>
    <w:p>
      <w:pPr>
        <w:spacing w:after="0"/>
      </w:pPr>
      <w:r>
        <w:rPr>
          <w:b w:val="0"/>
          <w:i w:val="0"/>
          <w:sz w:val="20"/>
        </w:rPr>
        <w:t>Deduction for rent and</w:t>
      </w:r>
    </w:p>
    <w:p>
      <w:pPr>
        <w:spacing w:after="0"/>
      </w:pPr>
      <w:r>
        <w:rPr>
          <w:b w:val="0"/>
          <w:i w:val="0"/>
          <w:sz w:val="20"/>
        </w:rPr>
        <w:t>land lease payments</w:t>
      </w:r>
    </w:p>
    <w:p>
      <w:pPr>
        <w:spacing w:after="0"/>
      </w:pPr>
      <w:r>
        <w:rPr>
          <w:b w:val="0"/>
          <w:i w:val="0"/>
          <w:sz w:val="20"/>
        </w:rPr>
        <w:t>(Section V of Form RP)</w:t>
      </w:r>
    </w:p>
    <w:p>
      <w:pPr>
        <w:spacing w:after="0"/>
      </w:pPr>
      <w:r>
        <w:rPr>
          <w:b w:val="0"/>
          <w:i w:val="0"/>
          <w:sz w:val="20"/>
        </w:rPr>
        <w:t>Total deduction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Residual credit to carry</w:t>
      </w:r>
    </w:p>
    <w:p>
      <w:pPr>
        <w:spacing w:after="0"/>
      </w:pPr>
      <w:r>
        <w:rPr>
          <w:b w:val="0"/>
          <w:i w:val="0"/>
          <w:sz w:val="20"/>
        </w:rPr>
        <w:t>over to line RN31 col. 2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used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RN13</w:t>
      </w:r>
    </w:p>
    <w:p>
      <w:pPr>
        <w:spacing w:after="0"/>
      </w:pPr>
      <w:r>
        <w:rPr>
          <w:b w:val="0"/>
          <w:i w:val="0"/>
          <w:sz w:val="20"/>
        </w:rPr>
        <w:t>Deduction for charges and donations  Section I Form RP</w:t>
      </w:r>
    </w:p>
    <w:p>
      <w:pPr>
        <w:spacing w:after="0"/>
      </w:pPr>
      <w:r>
        <w:rPr>
          <w:b/>
          <w:i w:val="0"/>
          <w:sz w:val="20"/>
        </w:rPr>
        <w:t>647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RN14</w:t>
      </w:r>
    </w:p>
    <w:p>
      <w:pPr>
        <w:spacing w:after="0"/>
      </w:pPr>
      <w:r>
        <w:rPr>
          <w:b w:val="0"/>
          <w:i w:val="0"/>
          <w:sz w:val="20"/>
        </w:rPr>
        <w:t>Deduction for expenses  Section III-A Form RP</w:t>
      </w:r>
    </w:p>
    <w:p>
      <w:pPr>
        <w:spacing w:after="0"/>
      </w:pPr>
      <w:r>
        <w:rPr>
          <w:b/>
          <w:i w:val="0"/>
          <w:sz w:val="20"/>
        </w:rPr>
        <w:t>175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RN15</w:t>
      </w:r>
    </w:p>
    <w:p>
      <w:pPr>
        <w:spacing w:after="0"/>
      </w:pPr>
      <w:r>
        <w:rPr>
          <w:b w:val="0"/>
          <w:i w:val="0"/>
          <w:sz w:val="20"/>
        </w:rPr>
        <w:t>Deduction for expenses  Section III-C Form RP</w:t>
      </w:r>
    </w:p>
    <w:p>
      <w:pPr>
        <w:spacing w:after="0"/>
      </w:pPr>
      <w:r>
        <w:rPr>
          <w:b w:val="0"/>
          <w:i w:val="0"/>
          <w:sz w:val="20"/>
        </w:rPr>
        <w:t>(50% + 70% + 90% + 110%)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RN16</w:t>
      </w:r>
    </w:p>
    <w:p>
      <w:pPr>
        <w:spacing w:after="0"/>
      </w:pPr>
      <w:r>
        <w:rPr>
          <w:b w:val="0"/>
          <w:i w:val="0"/>
          <w:sz w:val="20"/>
        </w:rPr>
        <w:t>Deduction for charges  Section IV Form RP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RN17</w:t>
      </w:r>
    </w:p>
    <w:p>
      <w:pPr>
        <w:spacing w:after="0"/>
      </w:pPr>
      <w:r>
        <w:rPr>
          <w:b w:val="0"/>
          <w:i w:val="0"/>
          <w:sz w:val="20"/>
        </w:rPr>
        <w:t>Deduction Section VI (Form RP and Form RC)</w:t>
      </w:r>
    </w:p>
    <w:p>
      <w:pPr>
        <w:spacing w:after="0"/>
      </w:pPr>
      <w:r>
        <w:rPr>
          <w:b w:val="0"/>
          <w:i w:val="0"/>
          <w:sz w:val="20"/>
        </w:rPr>
        <w:t>Armed Forces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RN18</w:t>
      </w:r>
    </w:p>
    <w:p>
      <w:pPr>
        <w:spacing w:after="0"/>
      </w:pPr>
      <w:r>
        <w:rPr>
          <w:b w:val="0"/>
          <w:i w:val="0"/>
          <w:sz w:val="20"/>
        </w:rPr>
        <w:t>Residual deduction</w:t>
      </w:r>
    </w:p>
    <w:p>
      <w:pPr>
        <w:spacing w:after="0"/>
      </w:pPr>
      <w:r>
        <w:rPr>
          <w:b w:val="0"/>
          <w:i w:val="0"/>
          <w:sz w:val="20"/>
        </w:rPr>
        <w:t>Start-up tax period 2021</w:t>
      </w:r>
    </w:p>
    <w:p>
      <w:pPr>
        <w:spacing w:after="0"/>
      </w:pPr>
      <w:r>
        <w:rPr>
          <w:b w:val="0"/>
          <w:i w:val="0"/>
          <w:sz w:val="20"/>
        </w:rPr>
        <w:t>RN47 col. Income Form 2024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used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RN19</w:t>
      </w:r>
    </w:p>
    <w:p>
      <w:pPr>
        <w:spacing w:after="0"/>
      </w:pPr>
      <w:r>
        <w:rPr>
          <w:b w:val="0"/>
          <w:i w:val="0"/>
          <w:sz w:val="20"/>
        </w:rPr>
        <w:t>Residual deduction</w:t>
      </w:r>
    </w:p>
    <w:p>
      <w:pPr>
        <w:spacing w:after="0"/>
      </w:pPr>
      <w:r>
        <w:rPr>
          <w:b w:val="0"/>
          <w:i w:val="0"/>
          <w:sz w:val="20"/>
        </w:rPr>
        <w:t>Start-up tax period 2022</w:t>
      </w:r>
    </w:p>
    <w:p>
      <w:pPr>
        <w:spacing w:after="0"/>
      </w:pPr>
      <w:r>
        <w:rPr>
          <w:b w:val="0"/>
          <w:i w:val="0"/>
          <w:sz w:val="20"/>
        </w:rPr>
        <w:t>RN47 col. Income Form 2024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used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RN20</w:t>
      </w:r>
    </w:p>
    <w:p>
      <w:pPr>
        <w:spacing w:after="0"/>
      </w:pPr>
      <w:r>
        <w:rPr>
          <w:b w:val="0"/>
          <w:i w:val="0"/>
          <w:sz w:val="20"/>
        </w:rPr>
        <w:t>Residual deduction</w:t>
      </w:r>
    </w:p>
    <w:p>
      <w:pPr>
        <w:spacing w:after="0"/>
      </w:pPr>
      <w:r>
        <w:rPr>
          <w:b w:val="0"/>
          <w:i w:val="0"/>
          <w:sz w:val="20"/>
        </w:rPr>
        <w:t>Start-up tax period 2023</w:t>
      </w:r>
    </w:p>
    <w:p>
      <w:pPr>
        <w:spacing w:after="0"/>
      </w:pPr>
      <w:r>
        <w:rPr>
          <w:b w:val="0"/>
          <w:i w:val="0"/>
          <w:sz w:val="20"/>
        </w:rPr>
        <w:t>RN47 col. Income Form 2024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 used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RN21</w:t>
      </w:r>
    </w:p>
    <w:p>
      <w:pPr>
        <w:spacing w:after="0"/>
      </w:pPr>
      <w:r>
        <w:rPr>
          <w:b w:val="0"/>
          <w:i w:val="0"/>
          <w:sz w:val="20"/>
        </w:rPr>
        <w:t>Deduction for start-up</w:t>
      </w:r>
    </w:p>
    <w:p>
      <w:pPr>
        <w:spacing w:after="0"/>
      </w:pPr>
      <w:r>
        <w:rPr>
          <w:b w:val="0"/>
          <w:i w:val="0"/>
          <w:sz w:val="20"/>
        </w:rPr>
        <w:t>investments (Sec. VI Form RP)</w:t>
      </w:r>
    </w:p>
    <w:p>
      <w:pPr>
        <w:spacing w:after="0"/>
      </w:pPr>
      <w:r>
        <w:rPr>
          <w:b w:val="0"/>
          <w:i w:val="0"/>
          <w:sz w:val="20"/>
        </w:rPr>
        <w:t>RP80 col. 6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</w:t>
      </w:r>
    </w:p>
    <w:p>
      <w:pPr>
        <w:spacing w:after="0"/>
      </w:pPr>
      <w:r>
        <w:rPr>
          <w:b w:val="0"/>
          <w:i w:val="0"/>
          <w:sz w:val="20"/>
        </w:rPr>
        <w:t>used 30%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Deduction</w:t>
      </w:r>
    </w:p>
    <w:p>
      <w:pPr>
        <w:spacing w:after="0"/>
      </w:pPr>
      <w:r>
        <w:rPr>
          <w:b w:val="0"/>
          <w:i w:val="0"/>
          <w:sz w:val="20"/>
        </w:rPr>
        <w:t>used 50%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RN22</w:t>
      </w:r>
    </w:p>
    <w:p>
      <w:pPr>
        <w:spacing w:after="0"/>
      </w:pPr>
      <w:r>
        <w:rPr>
          <w:b/>
          <w:i w:val="0"/>
          <w:sz w:val="20"/>
        </w:rPr>
        <w:t>TOTAL TAX DEDUCTIONS</w:t>
      </w:r>
    </w:p>
    <w:p>
      <w:pPr>
        <w:spacing w:after="0"/>
      </w:pPr>
      <w:r>
        <w:rPr>
          <w:b/>
          <w:i w:val="0"/>
          <w:sz w:val="20"/>
        </w:rPr>
        <w:t>2,427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RN23</w:t>
      </w:r>
    </w:p>
    <w:p>
      <w:pPr>
        <w:spacing w:after="0"/>
      </w:pPr>
      <w:r>
        <w:rPr>
          <w:b w:val="0"/>
          <w:i w:val="0"/>
          <w:sz w:val="20"/>
        </w:rPr>
        <w:t>Deduction for medical expenses for certain conditions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RN24</w:t>
      </w:r>
    </w:p>
    <w:p>
      <w:pPr>
        <w:spacing w:after="0"/>
      </w:pPr>
      <w:r>
        <w:rPr>
          <w:b w:val="0"/>
          <w:i w:val="0"/>
          <w:sz w:val="20"/>
        </w:rPr>
        <w:t>Tax credits</w:t>
      </w:r>
    </w:p>
    <w:p>
      <w:pPr>
        <w:spacing w:after="0"/>
      </w:pPr>
      <w:r>
        <w:rPr>
          <w:b w:val="0"/>
          <w:i w:val="0"/>
          <w:sz w:val="20"/>
        </w:rPr>
        <w:t>generating carryovers</w:t>
      </w:r>
    </w:p>
    <w:p>
      <w:pPr>
        <w:spacing w:after="0"/>
      </w:pPr>
      <w:r>
        <w:rPr>
          <w:b w:val="0"/>
          <w:i w:val="0"/>
          <w:sz w:val="20"/>
        </w:rPr>
        <w:t>Repurchase of</w:t>
      </w:r>
    </w:p>
    <w:p>
      <w:pPr>
        <w:spacing w:after="0"/>
      </w:pPr>
      <w:r>
        <w:rPr>
          <w:b w:val="0"/>
          <w:i w:val="0"/>
          <w:sz w:val="20"/>
        </w:rPr>
        <w:t>first home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Employment</w:t>
      </w:r>
    </w:p>
    <w:p>
      <w:pPr>
        <w:spacing w:after="0"/>
      </w:pPr>
      <w:r>
        <w:rPr>
          <w:b w:val="0"/>
          <w:i w:val="0"/>
          <w:sz w:val="20"/>
        </w:rPr>
        <w:t>increase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Reinstatement of</w:t>
      </w:r>
    </w:p>
    <w:p>
      <w:pPr>
        <w:spacing w:after="0"/>
      </w:pPr>
      <w:r>
        <w:rPr>
          <w:b w:val="0"/>
          <w:i w:val="0"/>
          <w:sz w:val="20"/>
        </w:rPr>
        <w:t>pension fund advances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Mediation</w:t>
      </w:r>
    </w:p>
    <w:p>
      <w:pPr>
        <w:spacing w:after="0"/>
      </w:pPr>
      <w:r>
        <w:rPr>
          <w:b w:val="0"/>
          <w:i w:val="0"/>
          <w:sz w:val="20"/>
        </w:rPr>
        <w:t>4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Negotiation and</w:t>
      </w:r>
    </w:p>
    <w:p>
      <w:pPr>
        <w:spacing w:after="0"/>
      </w:pPr>
      <w:r>
        <w:rPr>
          <w:b w:val="0"/>
          <w:i w:val="0"/>
          <w:sz w:val="20"/>
        </w:rPr>
        <w:t>Arbitration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First home purchase</w:t>
      </w:r>
    </w:p>
    <w:p>
      <w:pPr>
        <w:spacing w:after="0"/>
      </w:pPr>
      <w:r>
        <w:rPr>
          <w:b w:val="0"/>
          <w:i w:val="0"/>
          <w:sz w:val="20"/>
        </w:rPr>
        <w:t>(under 36)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Unified court fee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RN25</w:t>
      </w:r>
    </w:p>
    <w:p>
      <w:pPr>
        <w:spacing w:after="0"/>
      </w:pPr>
      <w:r>
        <w:rPr>
          <w:b/>
          <w:i w:val="0"/>
          <w:sz w:val="20"/>
        </w:rPr>
        <w:t>TOTAL OTHER DEDUCTIONS AND TAX CREDITS (sum of lines RN23 and RN24)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RN26</w:t>
      </w:r>
    </w:p>
    <w:p>
      <w:pPr>
        <w:spacing w:after="0"/>
      </w:pPr>
      <w:r>
        <w:rPr>
          <w:b/>
          <w:i w:val="0"/>
          <w:sz w:val="20"/>
        </w:rPr>
        <w:t>NET TAX (RN5 - RN22 - RN25; enter zero if the result is negative)</w:t>
      </w:r>
    </w:p>
    <w:p>
      <w:pPr>
        <w:spacing w:after="0"/>
      </w:pPr>
      <w:r>
        <w:rPr>
          <w:b/>
          <w:i w:val="0"/>
          <w:sz w:val="20"/>
        </w:rPr>
        <w:t>5,008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RN27</w:t>
      </w:r>
    </w:p>
    <w:p>
      <w:pPr>
        <w:spacing w:after="0"/>
      </w:pPr>
      <w:r>
        <w:rPr>
          <w:b w:val="0"/>
          <w:i w:val="0"/>
          <w:sz w:val="20"/>
        </w:rPr>
        <w:t>Tax credit for other properties - Abruzzo earthquake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RN28</w:t>
      </w:r>
    </w:p>
    <w:p>
      <w:pPr>
        <w:spacing w:after="0"/>
      </w:pPr>
      <w:r>
        <w:rPr>
          <w:b w:val="0"/>
          <w:i w:val="0"/>
          <w:sz w:val="20"/>
        </w:rPr>
        <w:t>Tax credit for principal residence - Abruzzo earthquake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RN29</w:t>
      </w:r>
    </w:p>
    <w:p>
      <w:pPr>
        <w:spacing w:after="0"/>
      </w:pPr>
      <w:r>
        <w:rPr>
          <w:b w:val="0"/>
          <w:i w:val="0"/>
          <w:sz w:val="20"/>
        </w:rPr>
        <w:t>Tax credits for income produced abroad</w:t>
      </w:r>
    </w:p>
    <w:p>
      <w:pPr>
        <w:spacing w:after="0"/>
      </w:pPr>
      <w:r>
        <w:rPr>
          <w:b w:val="0"/>
          <w:i w:val="0"/>
          <w:sz w:val="20"/>
        </w:rPr>
        <w:t>(of which arising from notional taxes)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)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RN30</w:t>
      </w:r>
    </w:p>
    <w:p>
      <w:pPr>
        <w:spacing w:after="0"/>
      </w:pPr>
      <w:r>
        <w:rPr>
          <w:b w:val="0"/>
          <w:i w:val="0"/>
          <w:sz w:val="20"/>
        </w:rPr>
        <w:t>Tax credit</w:t>
      </w:r>
    </w:p>
    <w:p>
      <w:pPr>
        <w:spacing w:after="0"/>
      </w:pPr>
      <w:r>
        <w:rPr>
          <w:b w:val="0"/>
          <w:i w:val="0"/>
          <w:sz w:val="20"/>
        </w:rPr>
        <w:t>Culture</w:t>
      </w:r>
    </w:p>
    <w:p>
      <w:pPr>
        <w:spacing w:after="0"/>
      </w:pPr>
      <w:r>
        <w:rPr>
          <w:b w:val="0"/>
          <w:i w:val="0"/>
          <w:sz w:val="20"/>
        </w:rPr>
        <w:t>2024 instalment amount</w:t>
      </w:r>
    </w:p>
    <w:p>
      <w:pPr>
        <w:spacing w:after="0"/>
      </w:pPr>
      <w:r>
        <w:rPr>
          <w:b w:val="0"/>
          <w:i w:val="0"/>
          <w:sz w:val="20"/>
        </w:rPr>
        <w:t>1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Total credit</w:t>
      </w:r>
    </w:p>
    <w:p>
      <w:pPr>
        <w:spacing w:after="0"/>
      </w:pPr>
      <w:r>
        <w:rPr>
          <w:b w:val="0"/>
          <w:i w:val="0"/>
          <w:sz w:val="20"/>
        </w:rPr>
        <w:t>2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Credit used</w:t>
      </w:r>
    </w:p>
    <w:p>
      <w:pPr>
        <w:spacing w:after="0"/>
      </w:pPr>
      <w:r>
        <w:rPr>
          <w:b w:val="0"/>
          <w:i w:val="0"/>
          <w:sz w:val="20"/>
        </w:rPr>
        <w:t>3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School</w:t>
      </w:r>
    </w:p>
    <w:p>
      <w:pPr>
        <w:spacing w:after="0"/>
      </w:pPr>
      <w:r>
        <w:rPr>
          <w:b w:val="0"/>
          <w:i w:val="0"/>
          <w:sz w:val="20"/>
        </w:rPr>
        <w:t>5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Total credit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Credit used</w:t>
      </w:r>
    </w:p>
    <w:p>
      <w:pPr>
        <w:spacing w:after="0"/>
      </w:pPr>
      <w:r>
        <w:rPr>
          <w:b w:val="0"/>
          <w:i w:val="0"/>
          <w:sz w:val="20"/>
        </w:rPr>
        <w:t>6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Video surveillance</w:t>
      </w:r>
    </w:p>
    <w:p>
      <w:pPr>
        <w:spacing w:after="0"/>
      </w:pPr>
      <w:r>
        <w:rPr>
          <w:b w:val="0"/>
          <w:i w:val="0"/>
          <w:sz w:val="20"/>
        </w:rPr>
        <w:t>7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Total credit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  <w:t>Credit used</w:t>
      </w:r>
    </w:p>
    <w:p>
      <w:pPr>
        <w:spacing w:after="0"/>
      </w:pPr>
      <w:r>
        <w:rPr>
          <w:b w:val="0"/>
          <w:i w:val="0"/>
          <w:sz w:val="20"/>
        </w:rPr>
        <w:t>8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/>
          <w:i w:val="0"/>
          <w:sz w:val="22"/>
        </w:rPr>
        <w:t>RN31</w:t>
      </w:r>
    </w:p>
    <w:p>
      <w:pPr>
        <w:spacing w:after="0"/>
      </w:pPr>
      <w:r>
        <w:rPr>
          <w:b w:val="0"/>
          <w:i w:val="0"/>
          <w:sz w:val="20"/>
        </w:rPr>
        <w:t>Residual credits for non-deductible deductions (insufficient tax)</w:t>
      </w:r>
    </w:p>
    <w:p>
      <w:pPr>
        <w:spacing w:after="0"/>
      </w:pPr>
      <w:r>
        <w:rPr>
          <w:b w:val="0"/>
          <w:i w:val="0"/>
          <w:sz w:val="20"/>
        </w:rPr>
        <w:t>,00</w:t>
      </w:r>
    </w:p>
    <w:p>
      <w:pPr>
        <w:spacing w:after="0"/>
      </w:pPr>
      <w:r>
        <w:rPr>
          <w:b w:val="0"/>
          <w:i w:val="0"/>
          <w:sz w:val="20"/>
        </w:rPr>
      </w:r>
    </w:p>
    <w:p>
      <w:pPr>
        <w:spacing w:after="0"/>
      </w:pPr>
      <w:r>
        <w:rPr>
          <w:b w:val="0"/>
          <w:i/>
          <w:sz w:val="16"/>
        </w:rPr>
        <w:t>In accordance with the Provision of 17/03/2025   Zucchetti spa  Via Solferino, 1 - Lodi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