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51A37" w14:textId="4FF170AD" w:rsidR="00482CFA" w:rsidRPr="00971084" w:rsidRDefault="1EF10740" w:rsidP="00F43CDA">
      <w:pPr>
        <w:numPr>
          <w:ilvl w:val="0"/>
          <w:numId w:val="3"/>
        </w:numPr>
        <w:spacing w:line="240" w:lineRule="auto"/>
      </w:pPr>
      <w:r w:rsidRPr="00971084">
        <w:t>Background</w:t>
      </w:r>
    </w:p>
    <w:p w14:paraId="6E7C8B39" w14:textId="182EC989" w:rsidR="00482CFA" w:rsidRPr="00971084" w:rsidRDefault="1EF10740" w:rsidP="00F43CDA">
      <w:pPr>
        <w:numPr>
          <w:ilvl w:val="1"/>
          <w:numId w:val="3"/>
        </w:numPr>
        <w:spacing w:line="240" w:lineRule="auto"/>
      </w:pPr>
      <w:r w:rsidRPr="00971084">
        <w:t>Brief overview of the history and theory behind regime change/non-linear dynamics in ecology</w:t>
      </w:r>
    </w:p>
    <w:p w14:paraId="1502A1A7" w14:textId="0AA8507A" w:rsidR="00482CFA" w:rsidRPr="00971084" w:rsidRDefault="0099166E" w:rsidP="0099166E">
      <w:pPr>
        <w:numPr>
          <w:ilvl w:val="2"/>
          <w:numId w:val="3"/>
        </w:numPr>
        <w:spacing w:line="240" w:lineRule="auto"/>
      </w:pPr>
      <w:r w:rsidRPr="00971084">
        <w:t xml:space="preserve">Stemming from catastrophe theory, original debates of ecological regime shifts </w:t>
      </w:r>
      <w:r w:rsidR="00B01E8E" w:rsidRPr="00971084">
        <w:t>was</w:t>
      </w:r>
      <w:r w:rsidR="1EF10740" w:rsidRPr="00971084">
        <w:t xml:space="preserve"> largely focused around stability and linear dynamics</w:t>
      </w:r>
      <w:r w:rsidRPr="00971084">
        <w:t>. Then the stability debate roared for a while.</w:t>
      </w:r>
    </w:p>
    <w:p w14:paraId="40B7E64A" w14:textId="4AA2EE35" w:rsidR="00482CFA" w:rsidRPr="00971084" w:rsidRDefault="0099166E" w:rsidP="00F43CDA">
      <w:pPr>
        <w:numPr>
          <w:ilvl w:val="1"/>
          <w:numId w:val="3"/>
        </w:numPr>
        <w:spacing w:line="240" w:lineRule="auto"/>
      </w:pPr>
      <w:bookmarkStart w:id="0" w:name="_GoBack"/>
      <w:r w:rsidRPr="00971084">
        <w:t>Definitions of regime shifts</w:t>
      </w:r>
    </w:p>
    <w:p w14:paraId="3406545C" w14:textId="62FDE9C7" w:rsidR="001E6F06" w:rsidRPr="00971084" w:rsidRDefault="1EF10740" w:rsidP="00F43CDA">
      <w:pPr>
        <w:numPr>
          <w:ilvl w:val="2"/>
          <w:numId w:val="3"/>
        </w:numPr>
        <w:spacing w:line="240" w:lineRule="auto"/>
      </w:pPr>
      <w:r w:rsidRPr="00971084">
        <w:t>Key papers defining some of these terms include:</w:t>
      </w:r>
    </w:p>
    <w:p w14:paraId="782C5F07" w14:textId="7A9FD43C" w:rsidR="00EB7568" w:rsidRPr="00971084" w:rsidRDefault="0099166E" w:rsidP="0099166E">
      <w:pPr>
        <w:numPr>
          <w:ilvl w:val="3"/>
          <w:numId w:val="3"/>
        </w:numPr>
        <w:spacing w:line="240" w:lineRule="auto"/>
      </w:pPr>
      <w:r w:rsidRPr="00971084">
        <w:t xml:space="preserve">Some studies suggest to use regime or attractor instead of state (or alterative stable state), since regime implies </w:t>
      </w:r>
      <w:proofErr w:type="spellStart"/>
      <w:r w:rsidRPr="00971084">
        <w:t>dyanmics</w:t>
      </w:r>
      <w:proofErr w:type="spellEnd"/>
      <w:r w:rsidRPr="00971084">
        <w:t xml:space="preserve">, and a state implies a static set of conditions </w:t>
      </w:r>
      <w:r w:rsidRPr="00971084">
        <w:fldChar w:fldCharType="begin"/>
      </w:r>
      <w:r w:rsidRPr="00971084">
        <w:instrText xml:space="preserve"> ADDIN ZOTERO_ITEM CSL_CITATION {"citationID":"0zOnrGuJ","properties":{"formattedCitation":"(Scheffer and Carpenter 2003, M\\uc0\\u246{}llmann et al. 2015)","plainCitation":"(Scheffer and Carpenter 2003, Möllmann et al. 2015)","noteIndex":0},"citationItems":[{"id":1422,"uris":["http://zotero.org/users/1567006/items/2VMU7EWJ"],"uri":["http://zotero.org/users/1567006/items/2VMU7EWJ"],"itemData":{"id":1422,"type":"article-journal","title":"Catastrophic regime shifts in ecosystems: linking theory to observation","container-title":"Trends in Ecology &amp; Evolution","page":"648-656","volume":"18","issue":"12","source":"ScienceDirect","abstract":"Occasionally,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diagnosis.","DOI":"10.1016/j.tree.2003.09.002","ISSN":"0169-5347","shortTitle":"Catastrophic regime shifts in ecosystems","journalAbbreviation":"Trends in Ecology &amp; Evolution","author":[{"family":"Scheffer","given":"Marten"},{"family":"Carpenter","given":"Stephen R."}],"issued":{"date-parts":[["2003",12]]}}},{"id":1038,"uris":["http://zotero.org/users/1567006/items/N2XPI98F"],"uri":["http://zotero.org/users/1567006/items/N2XPI98F"],"itemData":{"id":1038,"type":"article-journal","title":"Marine regime shifts around the globe: theory, drivers and impacts","container-title":"Phil. Trans. R. Soc. B","page":"20130260","volume":"370","issue":"1659","source":"rstb.royalsocietypublishing.org","abstract":"Sudden, dramatic, long-lasting shifts in ecosystem structure and function have been increasingly documented in multiple, diverse marine ecosystems around the globe [[1][1]–[21][2]]. Such regime shifts can be explained with theory on nonlinear systems crossing critical thresholds [[2][3],[22][4]].","DOI":"10.1098/rstb.2013.0260","ISSN":"0962-8436, 1471-2970","shortTitle":"Marine regime shifts around the globe","journalAbbreviation":"Phil. Trans. R. Soc. B","language":"en","author":[{"family":"Möllmann","given":"Christian"},{"family":"Folke","given":"Carl"},{"family":"Edwards","given":"Martin"},{"family":"Conversi","given":"Alessandra"}],"issued":{"date-parts":[["2015",1,5]]}}}],"schema":"https://github.com/citation-style-language/schema/raw/master/csl-citation.json"} </w:instrText>
      </w:r>
      <w:r w:rsidRPr="00971084">
        <w:fldChar w:fldCharType="separate"/>
      </w:r>
      <w:r w:rsidRPr="00971084">
        <w:rPr>
          <w:rFonts w:cs="Times New Roman"/>
          <w:szCs w:val="24"/>
        </w:rPr>
        <w:t>(Scheffer and Carpenter 2003, Möllmann et al. 2015)</w:t>
      </w:r>
      <w:r w:rsidRPr="00971084">
        <w:fldChar w:fldCharType="end"/>
      </w:r>
      <w:r w:rsidRPr="00971084">
        <w:t>. The terms</w:t>
      </w:r>
      <w:r w:rsidR="001E6F06" w:rsidRPr="00971084">
        <w:t xml:space="preserve"> </w:t>
      </w:r>
      <w:r w:rsidR="001E6F06" w:rsidRPr="00971084">
        <w:rPr>
          <w:b/>
          <w:bCs/>
        </w:rPr>
        <w:t>regime</w:t>
      </w:r>
      <w:r w:rsidR="001E6F06" w:rsidRPr="00971084">
        <w:t xml:space="preserve"> or </w:t>
      </w:r>
      <w:r w:rsidR="001E6F06" w:rsidRPr="00971084">
        <w:rPr>
          <w:b/>
          <w:bCs/>
        </w:rPr>
        <w:t>attractor—</w:t>
      </w:r>
      <w:r w:rsidR="001E6F06" w:rsidRPr="00971084">
        <w:t xml:space="preserve">using the term [alternative] stable state </w:t>
      </w:r>
      <w:r w:rsidR="00EB52A6" w:rsidRPr="00971084">
        <w:t xml:space="preserve">(or equilibria) </w:t>
      </w:r>
      <w:r w:rsidR="001E6F06" w:rsidRPr="00971084">
        <w:t xml:space="preserve">loses the dynamics of the system. </w:t>
      </w:r>
    </w:p>
    <w:p w14:paraId="339B1184" w14:textId="609E06B8" w:rsidR="0034324E" w:rsidRPr="00971084" w:rsidRDefault="0034324E" w:rsidP="00F43CDA">
      <w:pPr>
        <w:numPr>
          <w:ilvl w:val="4"/>
          <w:numId w:val="3"/>
        </w:numPr>
        <w:spacing w:line="240" w:lineRule="auto"/>
      </w:pPr>
      <w:r w:rsidRPr="00971084">
        <w:t xml:space="preserve">Carpenter (2003) defined regime shifts as: ‘a rapid modification of ecosystem organization and dynamics with prolonged </w:t>
      </w:r>
      <w:proofErr w:type="gramStart"/>
      <w:r w:rsidRPr="00971084">
        <w:t>consequences’</w:t>
      </w:r>
      <w:proofErr w:type="gramEnd"/>
      <w:r w:rsidRPr="00971084">
        <w:t>.</w:t>
      </w:r>
    </w:p>
    <w:p w14:paraId="2974A3AD" w14:textId="27946AE4" w:rsidR="0099166E" w:rsidRPr="00971084" w:rsidRDefault="0099166E" w:rsidP="00F43CDA">
      <w:pPr>
        <w:numPr>
          <w:ilvl w:val="4"/>
          <w:numId w:val="3"/>
        </w:numPr>
        <w:spacing w:line="240" w:lineRule="auto"/>
      </w:pPr>
      <w:r w:rsidRPr="00971084">
        <w:t xml:space="preserve">The 2015 special feature (led by </w:t>
      </w:r>
      <w:r w:rsidRPr="00971084">
        <w:fldChar w:fldCharType="begin"/>
      </w:r>
      <w:r w:rsidRPr="00971084">
        <w:instrText xml:space="preserve"> ADDIN ZOTERO_ITEM CSL_CITATION {"citationID":"KM9xNX6v","properties":{"formattedCitation":"(M\\uc0\\u246{}llmann et al. 2015)","plainCitation":"(Möllmann et al. 2015)","noteIndex":0},"citationItems":[{"id":1038,"uris":["http://zotero.org/users/1567006/items/N2XPI98F"],"uri":["http://zotero.org/users/1567006/items/N2XPI98F"],"itemData":{"id":1038,"type":"article-journal","title":"Marine regime shifts around the globe: theory, drivers and impacts","container-title":"Phil. Trans. R. Soc. B","page":"20130260","volume":"370","issue":"1659","source":"rstb.royalsocietypublishing.org","abstract":"Sudden, dramatic, long-lasting shifts in ecosystem structure and function have been increasingly documented in multiple, diverse marine ecosystems around the globe [[1][1]–[21][2]]. Such regime shifts can be explained with theory on nonlinear systems crossing critical thresholds [[2][3],[22][4]].","DOI":"10.1098/rstb.2013.0260","ISSN":"0962-8436, 1471-2970","shortTitle":"Marine regime shifts around the globe","journalAbbreviation":"Phil. Trans. R. Soc. B","language":"en","author":[{"family":"Möllmann","given":"Christian"},{"family":"Folke","given":"Carl"},{"family":"Edwards","given":"Martin"},{"family":"Conversi","given":"Alessandra"}],"issued":{"date-parts":[["2015",1,5]]}}}],"schema":"https://github.com/citation-style-language/schema/raw/master/csl-citation.json"} </w:instrText>
      </w:r>
      <w:r w:rsidRPr="00971084">
        <w:fldChar w:fldCharType="separate"/>
      </w:r>
      <w:r w:rsidRPr="00971084">
        <w:rPr>
          <w:rFonts w:cs="Times New Roman"/>
          <w:szCs w:val="24"/>
        </w:rPr>
        <w:t>(Möllmann et al. 2015)</w:t>
      </w:r>
      <w:r w:rsidRPr="00971084">
        <w:fldChar w:fldCharType="end"/>
      </w:r>
      <w:r w:rsidRPr="00971084">
        <w:t xml:space="preserve"> refers to regime shifts as an abrupt and persistent change in the system that manifests across trophic levels. </w:t>
      </w:r>
    </w:p>
    <w:p w14:paraId="03D56ADF" w14:textId="77777777" w:rsidR="0099166E" w:rsidRPr="00971084" w:rsidRDefault="0099166E" w:rsidP="00F43CDA">
      <w:pPr>
        <w:numPr>
          <w:ilvl w:val="4"/>
          <w:numId w:val="3"/>
        </w:numPr>
        <w:spacing w:line="240" w:lineRule="auto"/>
      </w:pPr>
    </w:p>
    <w:p w14:paraId="1691B97A" w14:textId="77777777" w:rsidR="0034324E" w:rsidRPr="00971084" w:rsidRDefault="0034324E" w:rsidP="00F43CDA">
      <w:pPr>
        <w:numPr>
          <w:ilvl w:val="3"/>
          <w:numId w:val="3"/>
        </w:numPr>
        <w:spacing w:line="240" w:lineRule="auto"/>
      </w:pPr>
      <w:r w:rsidRPr="00971084">
        <w:t xml:space="preserve">Andersen et al. (2009) categorize regime shifts into three types: </w:t>
      </w:r>
    </w:p>
    <w:p w14:paraId="2D245C4E" w14:textId="4D49221A" w:rsidR="0034324E" w:rsidRPr="00971084" w:rsidRDefault="0034324E" w:rsidP="00F43CDA">
      <w:pPr>
        <w:numPr>
          <w:ilvl w:val="4"/>
          <w:numId w:val="3"/>
        </w:numPr>
        <w:spacing w:line="240" w:lineRule="auto"/>
      </w:pPr>
      <w:r w:rsidRPr="00971084">
        <w:t>Driver threshold</w:t>
      </w:r>
    </w:p>
    <w:p w14:paraId="5085FCCD" w14:textId="07D2E5C4" w:rsidR="0034324E" w:rsidRPr="00971084" w:rsidRDefault="0034324E" w:rsidP="00F43CDA">
      <w:pPr>
        <w:numPr>
          <w:ilvl w:val="5"/>
          <w:numId w:val="3"/>
        </w:numPr>
        <w:spacing w:line="240" w:lineRule="auto"/>
      </w:pPr>
      <w:r w:rsidRPr="00971084">
        <w:t>Smooth pressure-status relationships</w:t>
      </w:r>
    </w:p>
    <w:p w14:paraId="0ABB3C07" w14:textId="1102CDBA" w:rsidR="0034324E" w:rsidRPr="00971084" w:rsidRDefault="0034324E" w:rsidP="00F43CDA">
      <w:pPr>
        <w:numPr>
          <w:ilvl w:val="5"/>
          <w:numId w:val="3"/>
        </w:numPr>
        <w:spacing w:line="240" w:lineRule="auto"/>
      </w:pPr>
      <w:r w:rsidRPr="00971084">
        <w:t>Driver changes linearly but system responds at a threshold</w:t>
      </w:r>
    </w:p>
    <w:p w14:paraId="03E844CB" w14:textId="09AE0F2C" w:rsidR="0034324E" w:rsidRPr="00971084" w:rsidRDefault="0034324E" w:rsidP="00F43CDA">
      <w:pPr>
        <w:numPr>
          <w:ilvl w:val="4"/>
          <w:numId w:val="3"/>
        </w:numPr>
        <w:spacing w:line="240" w:lineRule="auto"/>
      </w:pPr>
      <w:r w:rsidRPr="00971084">
        <w:t xml:space="preserve">State threshold </w:t>
      </w:r>
    </w:p>
    <w:p w14:paraId="40C54182" w14:textId="2CD1E141" w:rsidR="0034324E" w:rsidRPr="00971084" w:rsidRDefault="0034324E" w:rsidP="00F43CDA">
      <w:pPr>
        <w:numPr>
          <w:ilvl w:val="5"/>
          <w:numId w:val="3"/>
        </w:numPr>
        <w:spacing w:line="240" w:lineRule="auto"/>
      </w:pPr>
      <w:r w:rsidRPr="00971084">
        <w:t>Threshold-like responses (discontinuous response)</w:t>
      </w:r>
    </w:p>
    <w:p w14:paraId="15588500" w14:textId="224A9152" w:rsidR="0034324E" w:rsidRPr="00971084" w:rsidRDefault="0034324E" w:rsidP="00F43CDA">
      <w:pPr>
        <w:numPr>
          <w:ilvl w:val="5"/>
          <w:numId w:val="3"/>
        </w:numPr>
        <w:spacing w:line="240" w:lineRule="auto"/>
      </w:pPr>
      <w:r w:rsidRPr="00971084">
        <w:t>RS occurs after driver exceeds some threshold</w:t>
      </w:r>
    </w:p>
    <w:p w14:paraId="71EA965C" w14:textId="4A6CF1D3" w:rsidR="0034324E" w:rsidRPr="00971084" w:rsidRDefault="0034324E" w:rsidP="00F43CDA">
      <w:pPr>
        <w:numPr>
          <w:ilvl w:val="4"/>
          <w:numId w:val="3"/>
        </w:numPr>
        <w:spacing w:line="240" w:lineRule="auto"/>
      </w:pPr>
      <w:r w:rsidRPr="00971084">
        <w:t>Driver-state hysteresis</w:t>
      </w:r>
    </w:p>
    <w:p w14:paraId="3C232C0D" w14:textId="3A777F39" w:rsidR="0034324E" w:rsidRPr="00971084" w:rsidRDefault="0034324E" w:rsidP="00F43CDA">
      <w:pPr>
        <w:numPr>
          <w:ilvl w:val="5"/>
          <w:numId w:val="3"/>
        </w:numPr>
        <w:spacing w:line="240" w:lineRule="auto"/>
      </w:pPr>
      <w:proofErr w:type="spellStart"/>
      <w:r w:rsidRPr="00971084">
        <w:t>Bistability</w:t>
      </w:r>
      <w:proofErr w:type="spellEnd"/>
      <w:r w:rsidRPr="00971084">
        <w:t xml:space="preserve"> with hysteresis</w:t>
      </w:r>
    </w:p>
    <w:p w14:paraId="6DC57DD8" w14:textId="57A093EE" w:rsidR="00045EEE" w:rsidRPr="00971084" w:rsidRDefault="1EF10740" w:rsidP="00F43CDA">
      <w:pPr>
        <w:numPr>
          <w:ilvl w:val="2"/>
          <w:numId w:val="3"/>
        </w:numPr>
        <w:spacing w:line="240" w:lineRule="auto"/>
      </w:pPr>
      <w:r w:rsidRPr="00971084">
        <w:t>Are there consequences to these varying definitions in application/operationalization?</w:t>
      </w:r>
    </w:p>
    <w:bookmarkEnd w:id="0"/>
    <w:p w14:paraId="1AFDEE86" w14:textId="6E0244FE" w:rsidR="005A7913" w:rsidRPr="00971084" w:rsidRDefault="1EF10740" w:rsidP="00F43CDA">
      <w:pPr>
        <w:numPr>
          <w:ilvl w:val="0"/>
          <w:numId w:val="3"/>
        </w:numPr>
        <w:spacing w:line="240" w:lineRule="auto"/>
      </w:pPr>
      <w:r w:rsidRPr="00971084">
        <w:t>Major Point I: What exactly is a [regime shift]?</w:t>
      </w:r>
    </w:p>
    <w:p w14:paraId="3EDE7327" w14:textId="40BE4BEA" w:rsidR="008E236B" w:rsidRPr="00971084" w:rsidRDefault="1EF10740" w:rsidP="00F43CDA">
      <w:pPr>
        <w:numPr>
          <w:ilvl w:val="1"/>
          <w:numId w:val="3"/>
        </w:numPr>
        <w:spacing w:line="240" w:lineRule="auto"/>
      </w:pPr>
      <w:r w:rsidRPr="00971084">
        <w:t>Subpoint I: Various definitions of regime shift</w:t>
      </w:r>
    </w:p>
    <w:p w14:paraId="56F4F309" w14:textId="75E46AA1" w:rsidR="00D11059" w:rsidRPr="00971084" w:rsidRDefault="1EF10740" w:rsidP="00F43CDA">
      <w:pPr>
        <w:numPr>
          <w:ilvl w:val="1"/>
          <w:numId w:val="3"/>
        </w:numPr>
        <w:spacing w:line="240" w:lineRule="auto"/>
      </w:pPr>
      <w:r w:rsidRPr="00971084">
        <w:lastRenderedPageBreak/>
        <w:t xml:space="preserve">Subpoint 0: Should regime shifts be used in a theoretical or empirical sense? Should we ever attempt to “identify” or forecast a regime shift, or should we focus merely on identifying “EWSs” or critical transition points, feedbacks, etc.? </w:t>
      </w:r>
    </w:p>
    <w:p w14:paraId="304F51CF" w14:textId="0BEC1AF0" w:rsidR="005A7913" w:rsidRPr="00971084" w:rsidRDefault="1EF10740" w:rsidP="00F43CDA">
      <w:pPr>
        <w:numPr>
          <w:ilvl w:val="1"/>
          <w:numId w:val="3"/>
        </w:numPr>
        <w:spacing w:line="240" w:lineRule="auto"/>
      </w:pPr>
      <w:r w:rsidRPr="00971084">
        <w:t xml:space="preserve">Conceptual diagram of regime </w:t>
      </w:r>
      <w:proofErr w:type="gramStart"/>
      <w:r w:rsidRPr="00971084">
        <w:t>shift</w:t>
      </w:r>
      <w:proofErr w:type="gramEnd"/>
      <w:r w:rsidRPr="00971084">
        <w:t xml:space="preserve"> which encompasses, e.g., critical transitions, other ‘types’ of regime shifts (there is a review paper somewhere that has a </w:t>
      </w:r>
      <w:proofErr w:type="spellStart"/>
      <w:r w:rsidRPr="00971084">
        <w:t>venn</w:t>
      </w:r>
      <w:proofErr w:type="spellEnd"/>
      <w:r w:rsidRPr="00971084">
        <w:t xml:space="preserve"> diagram of the applications and gaps in applications – JLB to find in </w:t>
      </w:r>
      <w:proofErr w:type="spellStart"/>
      <w:r w:rsidRPr="00971084">
        <w:t>zotero</w:t>
      </w:r>
      <w:proofErr w:type="spellEnd"/>
      <w:r w:rsidRPr="00971084">
        <w:t>)</w:t>
      </w:r>
    </w:p>
    <w:p w14:paraId="1E39F498" w14:textId="49656A22" w:rsidR="009B0B0B" w:rsidRPr="00971084" w:rsidRDefault="1EF10740" w:rsidP="00F43CDA">
      <w:pPr>
        <w:numPr>
          <w:ilvl w:val="1"/>
          <w:numId w:val="3"/>
        </w:numPr>
        <w:spacing w:line="240" w:lineRule="auto"/>
      </w:pPr>
      <w:r w:rsidRPr="00971084">
        <w:t>Subpoint IV: How can we define a regime shift such that is useful in empirical studies? (see Thrush et al. 2009)</w:t>
      </w:r>
    </w:p>
    <w:p w14:paraId="3B01524E" w14:textId="36BF2D7C" w:rsidR="008E236B" w:rsidRPr="00971084" w:rsidRDefault="1EF10740" w:rsidP="00F43CDA">
      <w:pPr>
        <w:numPr>
          <w:ilvl w:val="0"/>
          <w:numId w:val="3"/>
        </w:numPr>
        <w:spacing w:line="240" w:lineRule="auto"/>
      </w:pPr>
      <w:r w:rsidRPr="00971084">
        <w:t>Major Point II: Major assumptions of terms and analyses</w:t>
      </w:r>
    </w:p>
    <w:p w14:paraId="7F8EC20B" w14:textId="5EC0DBF1" w:rsidR="00ED1C08" w:rsidRPr="00971084" w:rsidRDefault="1EF10740" w:rsidP="00F43CDA">
      <w:pPr>
        <w:numPr>
          <w:ilvl w:val="1"/>
          <w:numId w:val="3"/>
        </w:numPr>
        <w:spacing w:line="240" w:lineRule="auto"/>
      </w:pPr>
      <w:r w:rsidRPr="00971084">
        <w:t>I.e., what assumptions must we make about a system, generally, to use each ‘term’ (and the associated set of indicators/analyses)?</w:t>
      </w:r>
    </w:p>
    <w:p w14:paraId="48385395" w14:textId="4F2A321C" w:rsidR="00796DED" w:rsidRPr="00971084" w:rsidRDefault="1EF10740" w:rsidP="00F43CDA">
      <w:pPr>
        <w:numPr>
          <w:ilvl w:val="0"/>
          <w:numId w:val="3"/>
        </w:numPr>
        <w:spacing w:line="240" w:lineRule="auto"/>
      </w:pPr>
      <w:r w:rsidRPr="00971084">
        <w:t>Other stuff</w:t>
      </w:r>
    </w:p>
    <w:p w14:paraId="33EB672D" w14:textId="77284151" w:rsidR="00796DED" w:rsidRPr="00971084" w:rsidRDefault="1EF10740" w:rsidP="00F43CDA">
      <w:pPr>
        <w:numPr>
          <w:ilvl w:val="1"/>
          <w:numId w:val="3"/>
        </w:numPr>
        <w:spacing w:line="240" w:lineRule="auto"/>
      </w:pPr>
      <w:r w:rsidRPr="00971084">
        <w:t>False negatives and false positives when detecting regime shifts</w:t>
      </w:r>
    </w:p>
    <w:p w14:paraId="68E20056" w14:textId="77777777" w:rsidR="00796DED" w:rsidRPr="00971084" w:rsidRDefault="1EF10740" w:rsidP="00F43CDA">
      <w:pPr>
        <w:numPr>
          <w:ilvl w:val="2"/>
          <w:numId w:val="3"/>
        </w:numPr>
        <w:spacing w:line="240" w:lineRule="auto"/>
      </w:pPr>
      <w:r w:rsidRPr="00971084">
        <w:t>What does this mean?</w:t>
      </w:r>
    </w:p>
    <w:p w14:paraId="4133DF06" w14:textId="77777777" w:rsidR="00796DED" w:rsidRPr="00971084" w:rsidRDefault="1EF10740" w:rsidP="00F43CDA">
      <w:pPr>
        <w:numPr>
          <w:ilvl w:val="2"/>
          <w:numId w:val="3"/>
        </w:numPr>
        <w:spacing w:line="240" w:lineRule="auto"/>
      </w:pPr>
      <w:r w:rsidRPr="00971084">
        <w:t>What are the consequences of these errors for management?</w:t>
      </w:r>
    </w:p>
    <w:p w14:paraId="7DFFC5B6" w14:textId="77777777" w:rsidR="00796DED" w:rsidRPr="00971084" w:rsidRDefault="1EF10740" w:rsidP="00F43CDA">
      <w:pPr>
        <w:numPr>
          <w:ilvl w:val="2"/>
          <w:numId w:val="3"/>
        </w:numPr>
        <w:spacing w:line="240" w:lineRule="auto"/>
      </w:pPr>
      <w:r w:rsidRPr="00971084">
        <w:t>Using multiple lines of evidence</w:t>
      </w:r>
    </w:p>
    <w:p w14:paraId="497ECC75" w14:textId="1D612B1D" w:rsidR="00364D9A" w:rsidRPr="00971084" w:rsidRDefault="1EF10740" w:rsidP="00F43CDA">
      <w:pPr>
        <w:numPr>
          <w:ilvl w:val="1"/>
          <w:numId w:val="3"/>
        </w:numPr>
        <w:spacing w:line="240" w:lineRule="auto"/>
      </w:pPr>
      <w:r w:rsidRPr="00971084">
        <w:t>Defining alternative stable states and ‘abrupt transitions’ based on observation</w:t>
      </w:r>
    </w:p>
    <w:p w14:paraId="15D16A08" w14:textId="12D3E608" w:rsidR="00364D9A" w:rsidRPr="00971084" w:rsidRDefault="1EF10740" w:rsidP="00F43CDA">
      <w:pPr>
        <w:numPr>
          <w:ilvl w:val="2"/>
          <w:numId w:val="3"/>
        </w:numPr>
        <w:spacing w:line="240" w:lineRule="auto"/>
      </w:pPr>
      <w:r w:rsidRPr="00971084">
        <w:t xml:space="preserve">The definition of what systems gradually change (e.g., forests in succession states) are based on our reality and observations – what happens if we assume an abrupt </w:t>
      </w:r>
      <w:proofErr w:type="spellStart"/>
      <w:r w:rsidRPr="00971084">
        <w:t>transititon</w:t>
      </w:r>
      <w:proofErr w:type="spellEnd"/>
      <w:r w:rsidRPr="00971084">
        <w:t xml:space="preserve"> when really what we are observing is a gradual transition (e.g.</w:t>
      </w:r>
      <w:proofErr w:type="gramStart"/>
      <w:r w:rsidRPr="00971084">
        <w:t>,  these</w:t>
      </w:r>
      <w:proofErr w:type="gramEnd"/>
      <w:r w:rsidRPr="00971084">
        <w:t xml:space="preserve"> are like false negatives, right?)</w:t>
      </w:r>
    </w:p>
    <w:p w14:paraId="08571CE7" w14:textId="5042E5A5" w:rsidR="00FF7277" w:rsidRPr="00971084" w:rsidRDefault="1EF10740" w:rsidP="00F43CDA">
      <w:pPr>
        <w:numPr>
          <w:ilvl w:val="3"/>
          <w:numId w:val="3"/>
        </w:numPr>
        <w:spacing w:line="240" w:lineRule="auto"/>
      </w:pPr>
      <w:r w:rsidRPr="00971084">
        <w:t>Thoughts on Regime v. Alternative State from Co-authors</w:t>
      </w:r>
      <w:r w:rsidR="00FF4765" w:rsidRPr="00971084">
        <w:t xml:space="preserve"> and others</w:t>
      </w:r>
    </w:p>
    <w:p w14:paraId="0EC3BA70" w14:textId="0EE09621" w:rsidR="005F146E" w:rsidRPr="00971084" w:rsidRDefault="0009777B" w:rsidP="00F43CDA">
      <w:pPr>
        <w:spacing w:line="240" w:lineRule="auto"/>
      </w:pPr>
      <w:r w:rsidRPr="00971084">
        <w:br w:type="page"/>
      </w:r>
    </w:p>
    <w:p w14:paraId="1E926AB6" w14:textId="77777777" w:rsidR="005F146E" w:rsidRPr="00971084" w:rsidRDefault="005F146E" w:rsidP="00F43CDA">
      <w:pPr>
        <w:spacing w:line="240" w:lineRule="auto"/>
        <w:jc w:val="center"/>
        <w:rPr>
          <w:b/>
        </w:rPr>
      </w:pPr>
      <w:r w:rsidRPr="00971084">
        <w:rPr>
          <w:b/>
        </w:rPr>
        <w:lastRenderedPageBreak/>
        <w:t>Regime shift detection methods appropriate for noisy and sparse ecological data</w:t>
      </w:r>
    </w:p>
    <w:p w14:paraId="721495AA" w14:textId="77777777" w:rsidR="005F146E" w:rsidRPr="00971084" w:rsidRDefault="005F146E" w:rsidP="00F43CDA">
      <w:pPr>
        <w:spacing w:line="240" w:lineRule="auto"/>
        <w:jc w:val="center"/>
        <w:rPr>
          <w:b/>
        </w:rPr>
      </w:pPr>
    </w:p>
    <w:p w14:paraId="08AE1956" w14:textId="27DF9B87" w:rsidR="00F43CDA" w:rsidRPr="00971084" w:rsidRDefault="00F43CDA" w:rsidP="00F43CDA">
      <w:pPr>
        <w:numPr>
          <w:ilvl w:val="0"/>
          <w:numId w:val="5"/>
        </w:numPr>
        <w:spacing w:line="240" w:lineRule="auto"/>
      </w:pPr>
      <w:r w:rsidRPr="00971084">
        <w:t>Motivation</w:t>
      </w:r>
    </w:p>
    <w:p w14:paraId="44330121" w14:textId="77777777" w:rsidR="00F43CDA" w:rsidRPr="00971084" w:rsidRDefault="00F43CDA" w:rsidP="00F43CDA">
      <w:pPr>
        <w:numPr>
          <w:ilvl w:val="1"/>
          <w:numId w:val="5"/>
        </w:numPr>
        <w:spacing w:line="240" w:lineRule="auto"/>
      </w:pPr>
      <w:r w:rsidRPr="00971084">
        <w:t xml:space="preserve">Numerous RSDMs exist in the literature, and some may serve as early warning signals of impending shifts. </w:t>
      </w:r>
      <w:proofErr w:type="spellStart"/>
      <w:r w:rsidRPr="00971084">
        <w:t>Thesemethods</w:t>
      </w:r>
      <w:proofErr w:type="spellEnd"/>
      <w:r w:rsidRPr="00971084">
        <w:t xml:space="preserve"> have been applied, primarily, to toy data or </w:t>
      </w:r>
      <w:proofErr w:type="spellStart"/>
      <w:r w:rsidRPr="00971084">
        <w:t>simplesystems</w:t>
      </w:r>
      <w:proofErr w:type="spellEnd"/>
      <w:r w:rsidRPr="00971084">
        <w:t xml:space="preserve">, or have been applied to highly controllable </w:t>
      </w:r>
      <w:proofErr w:type="spellStart"/>
      <w:r w:rsidRPr="00971084">
        <w:t>sytems</w:t>
      </w:r>
      <w:proofErr w:type="spellEnd"/>
      <w:r w:rsidRPr="00971084">
        <w:t xml:space="preserve"> of which we know a lot (e.g., </w:t>
      </w:r>
      <w:proofErr w:type="spellStart"/>
      <w:r w:rsidRPr="00971084">
        <w:t>SCheffer</w:t>
      </w:r>
      <w:proofErr w:type="spellEnd"/>
      <w:r w:rsidRPr="00971084">
        <w:t xml:space="preserve">/carpenter lakes). </w:t>
      </w:r>
    </w:p>
    <w:p w14:paraId="7823271B" w14:textId="04B9A4D5" w:rsidR="00F43CDA" w:rsidRPr="00971084" w:rsidRDefault="00F43CDA" w:rsidP="00F43CDA">
      <w:pPr>
        <w:numPr>
          <w:ilvl w:val="1"/>
          <w:numId w:val="5"/>
        </w:numPr>
        <w:spacing w:line="240" w:lineRule="auto"/>
      </w:pPr>
      <w:r w:rsidRPr="00971084">
        <w:t xml:space="preserve">Despite these successful </w:t>
      </w:r>
      <w:proofErr w:type="spellStart"/>
      <w:r w:rsidRPr="00971084">
        <w:t>applicatiosn</w:t>
      </w:r>
      <w:proofErr w:type="spellEnd"/>
      <w:r w:rsidRPr="00971084">
        <w:t xml:space="preserve"> of RSDMs to some empirical data, these methods are not transferrable to ecological systems data from large, open systems. Numerous conceptual and data issues arise when attempting to detect RS in empirical community- or ecosystems-level data.</w:t>
      </w:r>
    </w:p>
    <w:p w14:paraId="5F7C614B" w14:textId="77777777" w:rsidR="00F43CDA" w:rsidRPr="00971084" w:rsidRDefault="00F43CDA" w:rsidP="00F43CDA">
      <w:pPr>
        <w:numPr>
          <w:ilvl w:val="2"/>
          <w:numId w:val="5"/>
        </w:numPr>
        <w:spacing w:line="240" w:lineRule="auto"/>
      </w:pPr>
      <w:r w:rsidRPr="00971084">
        <w:t>Observation error and process error</w:t>
      </w:r>
    </w:p>
    <w:p w14:paraId="7BF2A5E9" w14:textId="2802D866" w:rsidR="00F43CDA" w:rsidRPr="00971084" w:rsidRDefault="00F43CDA" w:rsidP="00F43CDA">
      <w:pPr>
        <w:numPr>
          <w:ilvl w:val="3"/>
          <w:numId w:val="5"/>
        </w:numPr>
        <w:spacing w:line="240" w:lineRule="auto"/>
      </w:pPr>
      <w:r w:rsidRPr="00971084">
        <w:t>It is difficult to separate these sources of error when we are mining data for ecological regime shifts – if we do not know if and where a regime shift occurred, how will we be able to detect it?</w:t>
      </w:r>
    </w:p>
    <w:p w14:paraId="588A3247" w14:textId="77777777" w:rsidR="00F43CDA" w:rsidRPr="00971084" w:rsidRDefault="00F43CDA" w:rsidP="00F43CDA">
      <w:pPr>
        <w:numPr>
          <w:ilvl w:val="3"/>
          <w:numId w:val="5"/>
        </w:numPr>
        <w:spacing w:line="240" w:lineRule="auto"/>
      </w:pPr>
      <w:r w:rsidRPr="00971084">
        <w:t xml:space="preserve">If we do not know where (in what </w:t>
      </w:r>
      <w:proofErr w:type="spellStart"/>
      <w:r w:rsidRPr="00971084">
        <w:t>vars</w:t>
      </w:r>
      <w:proofErr w:type="spellEnd"/>
      <w:r w:rsidRPr="00971084">
        <w:t xml:space="preserve"> and at what scales) the RS is expected to appear in the data, how do we collect the observations that pick it up?</w:t>
      </w:r>
    </w:p>
    <w:p w14:paraId="1034974D" w14:textId="0D840BB7" w:rsidR="00F43CDA" w:rsidRPr="00971084" w:rsidRDefault="00F43CDA" w:rsidP="00F43CDA">
      <w:pPr>
        <w:numPr>
          <w:ilvl w:val="3"/>
          <w:numId w:val="5"/>
        </w:numPr>
        <w:spacing w:line="240" w:lineRule="auto"/>
      </w:pPr>
      <w:r w:rsidRPr="00971084">
        <w:t>Does the definition of a regime shift influence our detection of the regime shift?</w:t>
      </w:r>
    </w:p>
    <w:p w14:paraId="0E58873B" w14:textId="77777777" w:rsidR="00D74ADD" w:rsidRPr="00971084" w:rsidRDefault="00F43CDA" w:rsidP="00F43CDA">
      <w:pPr>
        <w:numPr>
          <w:ilvl w:val="4"/>
          <w:numId w:val="5"/>
        </w:numPr>
        <w:spacing w:line="240" w:lineRule="auto"/>
      </w:pPr>
      <w:r w:rsidRPr="00971084">
        <w:t xml:space="preserve">Say two experts, one an “ecosystems ecologist” and the other an avian ecologist, were to advise </w:t>
      </w:r>
      <w:proofErr w:type="spellStart"/>
      <w:r w:rsidRPr="00971084">
        <w:t>m eon</w:t>
      </w:r>
      <w:proofErr w:type="spellEnd"/>
      <w:r w:rsidRPr="00971084">
        <w:t xml:space="preserve"> the matter of analyzing avian community time series data for a single location.</w:t>
      </w:r>
    </w:p>
    <w:p w14:paraId="01C2028B" w14:textId="77777777" w:rsidR="00D74ADD" w:rsidRPr="00971084" w:rsidRDefault="00D74ADD" w:rsidP="00F43CDA">
      <w:pPr>
        <w:numPr>
          <w:ilvl w:val="4"/>
          <w:numId w:val="5"/>
        </w:numPr>
        <w:spacing w:line="240" w:lineRule="auto"/>
      </w:pPr>
      <w:proofErr w:type="gramStart"/>
      <w:r w:rsidRPr="00971084">
        <w:t>So</w:t>
      </w:r>
      <w:proofErr w:type="gramEnd"/>
      <w:r w:rsidRPr="00971084">
        <w:t xml:space="preserve"> I am going to blindly analyze some data set. Say, this is a tract of land that has not been severely disturbed, yet some suite of ecological functions </w:t>
      </w:r>
      <w:proofErr w:type="gramStart"/>
      <w:r w:rsidRPr="00971084">
        <w:t>have</w:t>
      </w:r>
      <w:proofErr w:type="gramEnd"/>
      <w:r w:rsidRPr="00971084">
        <w:t xml:space="preserve"> changed (no changes in the vegetative structure are yet obvious). Let’s say that they have seen a rapid decline in some indicator species, but they are not sure if this is just due to environmental </w:t>
      </w:r>
      <w:proofErr w:type="spellStart"/>
      <w:proofErr w:type="gramStart"/>
      <w:r w:rsidRPr="00971084">
        <w:t>stochasticity,or</w:t>
      </w:r>
      <w:proofErr w:type="spellEnd"/>
      <w:proofErr w:type="gramEnd"/>
      <w:r w:rsidRPr="00971084">
        <w:t xml:space="preserve"> if this is part of a larger issue. The same bird population(s) in the </w:t>
      </w:r>
      <w:proofErr w:type="spellStart"/>
      <w:r w:rsidRPr="00971084">
        <w:t>surroudnign</w:t>
      </w:r>
      <w:proofErr w:type="spellEnd"/>
      <w:r w:rsidRPr="00971084">
        <w:t xml:space="preserve"> area seem to be doing OK, relative to their location.</w:t>
      </w:r>
    </w:p>
    <w:p w14:paraId="19ED38E1" w14:textId="77777777" w:rsidR="00D74ADD" w:rsidRPr="00971084" w:rsidRDefault="00D74ADD" w:rsidP="00D74ADD">
      <w:pPr>
        <w:numPr>
          <w:ilvl w:val="4"/>
          <w:numId w:val="5"/>
        </w:numPr>
        <w:spacing w:line="240" w:lineRule="auto"/>
      </w:pPr>
      <w:r w:rsidRPr="00971084">
        <w:t>They give me bird community surveys, with perfect observation. I see a drop in indicator specie(s) over time which is alarming. What is the motivation for moving forward with RSDM on the entire community?</w:t>
      </w:r>
    </w:p>
    <w:p w14:paraId="1DC22793" w14:textId="4B99857C" w:rsidR="00F43CDA" w:rsidRPr="00971084" w:rsidRDefault="00D74ADD" w:rsidP="00D74ADD">
      <w:pPr>
        <w:numPr>
          <w:ilvl w:val="4"/>
          <w:numId w:val="5"/>
        </w:numPr>
        <w:spacing w:line="240" w:lineRule="auto"/>
      </w:pPr>
      <w:r w:rsidRPr="00971084">
        <w:t xml:space="preserve">Is there a point in analyzing the entire data for community level </w:t>
      </w:r>
      <w:proofErr w:type="spellStart"/>
      <w:r w:rsidRPr="00971084">
        <w:t>reigme</w:t>
      </w:r>
      <w:proofErr w:type="spellEnd"/>
      <w:r w:rsidRPr="00971084">
        <w:t xml:space="preserve"> shift? Do we know enough about what these RSDMs do and do not detect to make inference </w:t>
      </w:r>
      <w:proofErr w:type="spellStart"/>
      <w:r w:rsidRPr="00971084">
        <w:t>regrading</w:t>
      </w:r>
      <w:proofErr w:type="spellEnd"/>
      <w:r w:rsidRPr="00971084">
        <w:t xml:space="preserve"> the results? What if I go back to the ecologists and say </w:t>
      </w:r>
      <w:r w:rsidRPr="00971084">
        <w:lastRenderedPageBreak/>
        <w:t xml:space="preserve">there was a regime shift at time X; this is the point where the species declined. Should I analyze the data without this species to see if the rest of the community is </w:t>
      </w:r>
      <w:proofErr w:type="spellStart"/>
      <w:proofErr w:type="gramStart"/>
      <w:r w:rsidRPr="00971084">
        <w:t>responding?If</w:t>
      </w:r>
      <w:proofErr w:type="spellEnd"/>
      <w:proofErr w:type="gramEnd"/>
      <w:r w:rsidRPr="00971084">
        <w:t xml:space="preserve"> I remove that species and see other species decline, e.g., are they dependent upon that species, or resources similar to that species? DO they operate on the same temporal and/or </w:t>
      </w:r>
      <w:proofErr w:type="spellStart"/>
      <w:r w:rsidRPr="00971084">
        <w:t>spatialscales</w:t>
      </w:r>
      <w:proofErr w:type="spellEnd"/>
      <w:r w:rsidRPr="00971084">
        <w:t>? What do I do next?</w:t>
      </w:r>
      <w:r w:rsidR="00F43CDA" w:rsidRPr="00971084">
        <w:t xml:space="preserve">  </w:t>
      </w:r>
    </w:p>
    <w:p w14:paraId="1ABE9AE3" w14:textId="3FA3C44A" w:rsidR="005F146E" w:rsidRPr="00971084" w:rsidRDefault="008152C1" w:rsidP="00F43CDA">
      <w:pPr>
        <w:numPr>
          <w:ilvl w:val="0"/>
          <w:numId w:val="5"/>
        </w:numPr>
        <w:spacing w:line="240" w:lineRule="auto"/>
      </w:pPr>
      <w:r w:rsidRPr="00971084">
        <w:t>Questions</w:t>
      </w:r>
    </w:p>
    <w:p w14:paraId="0B2D2BE0" w14:textId="77777777" w:rsidR="005F146E" w:rsidRPr="00971084" w:rsidRDefault="005F146E" w:rsidP="00F43CDA">
      <w:pPr>
        <w:numPr>
          <w:ilvl w:val="1"/>
          <w:numId w:val="5"/>
        </w:numPr>
        <w:spacing w:line="240" w:lineRule="auto"/>
      </w:pPr>
      <w:r w:rsidRPr="00971084">
        <w:t>How do we know there was a regime shift given some data?</w:t>
      </w:r>
    </w:p>
    <w:p w14:paraId="27AD7E95" w14:textId="0C500C7B" w:rsidR="005F146E" w:rsidRPr="00971084" w:rsidRDefault="005F146E" w:rsidP="00F43CDA">
      <w:pPr>
        <w:numPr>
          <w:ilvl w:val="1"/>
          <w:numId w:val="5"/>
        </w:numPr>
        <w:spacing w:line="240" w:lineRule="auto"/>
      </w:pPr>
      <w:r w:rsidRPr="00971084">
        <w:t>What are the issues with sparse and/or noisy data in detecting regime shifts?</w:t>
      </w:r>
    </w:p>
    <w:p w14:paraId="75FB94C9" w14:textId="6DBC2B86" w:rsidR="008152C1" w:rsidRPr="00971084" w:rsidRDefault="008152C1" w:rsidP="00F43CDA">
      <w:pPr>
        <w:numPr>
          <w:ilvl w:val="1"/>
          <w:numId w:val="5"/>
        </w:numPr>
        <w:spacing w:line="240" w:lineRule="auto"/>
      </w:pPr>
      <w:r w:rsidRPr="00971084">
        <w:t xml:space="preserve">Do methods currently exist which are appropriate for detecting ecological regime shifts in noisy ecological </w:t>
      </w:r>
      <w:proofErr w:type="spellStart"/>
      <w:proofErr w:type="gramStart"/>
      <w:r w:rsidRPr="00971084">
        <w:t>and,multivariate</w:t>
      </w:r>
      <w:proofErr w:type="spellEnd"/>
      <w:proofErr w:type="gramEnd"/>
      <w:r w:rsidRPr="00971084">
        <w:t xml:space="preserve"> data?</w:t>
      </w:r>
    </w:p>
    <w:p w14:paraId="45DDCFED" w14:textId="77777777" w:rsidR="005F146E" w:rsidRPr="00971084" w:rsidRDefault="005F146E" w:rsidP="00F43CDA">
      <w:pPr>
        <w:numPr>
          <w:ilvl w:val="0"/>
          <w:numId w:val="5"/>
        </w:numPr>
        <w:spacing w:line="240" w:lineRule="auto"/>
      </w:pPr>
      <w:r w:rsidRPr="00971084">
        <w:t>Methods/Approach</w:t>
      </w:r>
    </w:p>
    <w:p w14:paraId="697EA0F8" w14:textId="64BA1C9D" w:rsidR="005F146E" w:rsidRPr="00971084" w:rsidRDefault="005F146E" w:rsidP="00F43CDA">
      <w:pPr>
        <w:numPr>
          <w:ilvl w:val="1"/>
          <w:numId w:val="5"/>
        </w:numPr>
        <w:spacing w:line="240" w:lineRule="auto"/>
      </w:pPr>
      <w:r w:rsidRPr="00971084">
        <w:t>A review of the ecological literature for RSDMs</w:t>
      </w:r>
    </w:p>
    <w:p w14:paraId="39F23D2F" w14:textId="77777777" w:rsidR="005F146E" w:rsidRPr="00971084" w:rsidRDefault="005F146E" w:rsidP="00F43CDA">
      <w:pPr>
        <w:numPr>
          <w:ilvl w:val="1"/>
          <w:numId w:val="5"/>
        </w:numPr>
        <w:spacing w:line="240" w:lineRule="auto"/>
      </w:pPr>
      <w:r w:rsidRPr="00971084">
        <w:t>For each method I will synthesize the following information</w:t>
      </w:r>
    </w:p>
    <w:p w14:paraId="1D220DEA" w14:textId="77777777" w:rsidR="005F146E" w:rsidRPr="00971084" w:rsidRDefault="005F146E" w:rsidP="00F43CDA">
      <w:pPr>
        <w:numPr>
          <w:ilvl w:val="2"/>
          <w:numId w:val="5"/>
        </w:numPr>
        <w:spacing w:line="240" w:lineRule="auto"/>
      </w:pPr>
      <w:r w:rsidRPr="00971084">
        <w:t>Assumptions required to apply each method</w:t>
      </w:r>
    </w:p>
    <w:p w14:paraId="3E7C9BAE" w14:textId="77777777" w:rsidR="005F146E" w:rsidRPr="00971084" w:rsidRDefault="005F146E" w:rsidP="00F43CDA">
      <w:pPr>
        <w:numPr>
          <w:ilvl w:val="3"/>
          <w:numId w:val="5"/>
        </w:numPr>
        <w:spacing w:line="240" w:lineRule="auto"/>
      </w:pPr>
      <w:r w:rsidRPr="00971084">
        <w:t>Statistical</w:t>
      </w:r>
    </w:p>
    <w:p w14:paraId="4D6D3B9A" w14:textId="77777777" w:rsidR="005F146E" w:rsidRPr="00971084" w:rsidRDefault="005F146E" w:rsidP="00F43CDA">
      <w:pPr>
        <w:numPr>
          <w:ilvl w:val="4"/>
          <w:numId w:val="5"/>
        </w:numPr>
        <w:spacing w:line="240" w:lineRule="auto"/>
      </w:pPr>
      <w:r w:rsidRPr="00971084">
        <w:t>Parametric</w:t>
      </w:r>
    </w:p>
    <w:p w14:paraId="7294512B" w14:textId="77777777" w:rsidR="005F146E" w:rsidRPr="00971084" w:rsidRDefault="005F146E" w:rsidP="00F43CDA">
      <w:pPr>
        <w:numPr>
          <w:ilvl w:val="4"/>
          <w:numId w:val="5"/>
        </w:numPr>
        <w:spacing w:line="240" w:lineRule="auto"/>
      </w:pPr>
      <w:r w:rsidRPr="00971084">
        <w:t xml:space="preserve">Shape of the regime shift (e.g., discontinuous, monotonic) </w:t>
      </w:r>
    </w:p>
    <w:p w14:paraId="3EFAD0BD" w14:textId="77777777" w:rsidR="005F146E" w:rsidRPr="00971084" w:rsidRDefault="005F146E" w:rsidP="00F43CDA">
      <w:pPr>
        <w:numPr>
          <w:ilvl w:val="3"/>
          <w:numId w:val="5"/>
        </w:numPr>
        <w:spacing w:line="240" w:lineRule="auto"/>
      </w:pPr>
      <w:r w:rsidRPr="00971084">
        <w:t>Theoretical</w:t>
      </w:r>
    </w:p>
    <w:p w14:paraId="3726AEB7" w14:textId="77777777" w:rsidR="005F146E" w:rsidRPr="00971084" w:rsidRDefault="005F146E" w:rsidP="00F43CDA">
      <w:pPr>
        <w:numPr>
          <w:ilvl w:val="4"/>
          <w:numId w:val="5"/>
        </w:numPr>
        <w:spacing w:line="240" w:lineRule="auto"/>
      </w:pPr>
      <w:r w:rsidRPr="00971084">
        <w:rPr>
          <w:i/>
        </w:rPr>
        <w:t>A priori</w:t>
      </w:r>
      <w:r w:rsidRPr="00971084">
        <w:t xml:space="preserve"> assumptions of regime shift location/timing</w:t>
      </w:r>
    </w:p>
    <w:p w14:paraId="620963F7" w14:textId="77777777" w:rsidR="005F146E" w:rsidRPr="00971084" w:rsidRDefault="005F146E" w:rsidP="00F43CDA">
      <w:pPr>
        <w:numPr>
          <w:ilvl w:val="4"/>
          <w:numId w:val="5"/>
        </w:numPr>
        <w:spacing w:line="240" w:lineRule="auto"/>
      </w:pPr>
      <w:r w:rsidRPr="00971084">
        <w:t xml:space="preserve">Do the variables have to encompass the driver of the regime shift? </w:t>
      </w:r>
    </w:p>
    <w:p w14:paraId="1D4CF17F" w14:textId="77777777" w:rsidR="005F146E" w:rsidRPr="00971084" w:rsidRDefault="005F146E" w:rsidP="00F43CDA">
      <w:pPr>
        <w:numPr>
          <w:ilvl w:val="2"/>
          <w:numId w:val="5"/>
        </w:numPr>
        <w:spacing w:line="240" w:lineRule="auto"/>
      </w:pPr>
      <w:r w:rsidRPr="00971084">
        <w:t>Data requirements</w:t>
      </w:r>
    </w:p>
    <w:p w14:paraId="2BD944CB" w14:textId="77777777" w:rsidR="005F146E" w:rsidRPr="00971084" w:rsidRDefault="005F146E" w:rsidP="00F43CDA">
      <w:pPr>
        <w:numPr>
          <w:ilvl w:val="3"/>
          <w:numId w:val="5"/>
        </w:numPr>
        <w:spacing w:line="240" w:lineRule="auto"/>
      </w:pPr>
      <w:r w:rsidRPr="00971084">
        <w:t>Minimum N; minimum # years</w:t>
      </w:r>
    </w:p>
    <w:p w14:paraId="4930E74D" w14:textId="77777777" w:rsidR="005F146E" w:rsidRPr="00971084" w:rsidRDefault="005F146E" w:rsidP="00F43CDA">
      <w:pPr>
        <w:numPr>
          <w:ilvl w:val="3"/>
          <w:numId w:val="5"/>
        </w:numPr>
        <w:spacing w:line="240" w:lineRule="auto"/>
      </w:pPr>
      <w:r w:rsidRPr="00971084">
        <w:t>Transformations</w:t>
      </w:r>
    </w:p>
    <w:p w14:paraId="742660B7" w14:textId="77777777" w:rsidR="005F146E" w:rsidRPr="00971084" w:rsidRDefault="005F146E" w:rsidP="00F43CDA">
      <w:pPr>
        <w:numPr>
          <w:ilvl w:val="2"/>
          <w:numId w:val="5"/>
        </w:numPr>
        <w:spacing w:line="240" w:lineRule="auto"/>
      </w:pPr>
      <w:r w:rsidRPr="00971084">
        <w:t>Data output</w:t>
      </w:r>
    </w:p>
    <w:p w14:paraId="7F595452" w14:textId="77777777" w:rsidR="005F146E" w:rsidRPr="00971084" w:rsidRDefault="005F146E" w:rsidP="00F43CDA">
      <w:pPr>
        <w:numPr>
          <w:ilvl w:val="2"/>
          <w:numId w:val="5"/>
        </w:numPr>
        <w:spacing w:line="240" w:lineRule="auto"/>
      </w:pPr>
      <w:r w:rsidRPr="00971084">
        <w:t>Does the method use statistical tests to confirm the location of a shift?</w:t>
      </w:r>
    </w:p>
    <w:p w14:paraId="2104DA22" w14:textId="77777777" w:rsidR="005F146E" w:rsidRPr="00971084" w:rsidRDefault="005F146E" w:rsidP="00F43CDA">
      <w:pPr>
        <w:numPr>
          <w:ilvl w:val="2"/>
          <w:numId w:val="5"/>
        </w:numPr>
        <w:spacing w:line="240" w:lineRule="auto"/>
      </w:pPr>
      <w:r w:rsidRPr="00971084">
        <w:t xml:space="preserve">Does the method detect, predict, or identify correlates of abrupt changes? </w:t>
      </w:r>
    </w:p>
    <w:p w14:paraId="52310612" w14:textId="77777777" w:rsidR="005F146E" w:rsidRPr="00971084" w:rsidRDefault="005F146E" w:rsidP="00F43CDA">
      <w:pPr>
        <w:numPr>
          <w:ilvl w:val="1"/>
          <w:numId w:val="5"/>
        </w:numPr>
        <w:spacing w:line="240" w:lineRule="auto"/>
      </w:pPr>
      <w:r w:rsidRPr="00971084">
        <w:t xml:space="preserve">Which, if any, of these methods </w:t>
      </w:r>
    </w:p>
    <w:p w14:paraId="3DC2B176" w14:textId="77777777" w:rsidR="005F146E" w:rsidRPr="00971084" w:rsidRDefault="005F146E" w:rsidP="00F43CDA">
      <w:pPr>
        <w:numPr>
          <w:ilvl w:val="2"/>
          <w:numId w:val="5"/>
        </w:numPr>
        <w:spacing w:line="240" w:lineRule="auto"/>
      </w:pPr>
      <w:r w:rsidRPr="00971084">
        <w:t xml:space="preserve">Can be used on ecological monitoring data? </w:t>
      </w:r>
    </w:p>
    <w:p w14:paraId="711EDC4C" w14:textId="77777777" w:rsidR="005F146E" w:rsidRPr="00971084" w:rsidRDefault="005F146E" w:rsidP="00F43CDA">
      <w:pPr>
        <w:numPr>
          <w:ilvl w:val="2"/>
          <w:numId w:val="5"/>
        </w:numPr>
        <w:spacing w:line="240" w:lineRule="auto"/>
      </w:pPr>
      <w:r w:rsidRPr="00971084">
        <w:t xml:space="preserve">Which can handle noise  </w:t>
      </w:r>
    </w:p>
    <w:p w14:paraId="47F6470C" w14:textId="77777777" w:rsidR="005F146E" w:rsidRPr="00971084" w:rsidRDefault="005F146E" w:rsidP="00F43CDA">
      <w:pPr>
        <w:numPr>
          <w:ilvl w:val="2"/>
          <w:numId w:val="5"/>
        </w:numPr>
        <w:spacing w:line="240" w:lineRule="auto"/>
      </w:pPr>
      <w:r w:rsidRPr="00971084">
        <w:t xml:space="preserve">Where have these been successfully applied? </w:t>
      </w:r>
    </w:p>
    <w:p w14:paraId="4E105F84" w14:textId="77777777" w:rsidR="005F146E" w:rsidRPr="00971084" w:rsidRDefault="005F146E" w:rsidP="00F43CDA">
      <w:pPr>
        <w:numPr>
          <w:ilvl w:val="0"/>
          <w:numId w:val="5"/>
        </w:numPr>
        <w:spacing w:line="240" w:lineRule="auto"/>
      </w:pPr>
      <w:commentRangeStart w:id="1"/>
      <w:r w:rsidRPr="00971084">
        <w:lastRenderedPageBreak/>
        <w:t>Comparative Analysis</w:t>
      </w:r>
      <w:commentRangeEnd w:id="1"/>
      <w:r w:rsidRPr="00971084">
        <w:rPr>
          <w:rStyle w:val="CommentReference"/>
        </w:rPr>
        <w:commentReference w:id="1"/>
      </w:r>
    </w:p>
    <w:p w14:paraId="652D21B8" w14:textId="77777777" w:rsidR="005F146E" w:rsidRPr="00971084" w:rsidRDefault="005F146E" w:rsidP="00F43CDA">
      <w:pPr>
        <w:numPr>
          <w:ilvl w:val="1"/>
          <w:numId w:val="5"/>
        </w:numPr>
        <w:spacing w:line="240" w:lineRule="auto"/>
      </w:pPr>
      <w:r w:rsidRPr="00971084">
        <w:t>Use one or a few ecological data to compare the RSDMs identified in the literature review</w:t>
      </w:r>
    </w:p>
    <w:p w14:paraId="0F7376B9" w14:textId="77777777" w:rsidR="005F146E" w:rsidRPr="00971084" w:rsidRDefault="005F146E" w:rsidP="00F43CDA">
      <w:pPr>
        <w:numPr>
          <w:ilvl w:val="1"/>
          <w:numId w:val="5"/>
        </w:numPr>
        <w:spacing w:line="240" w:lineRule="auto"/>
      </w:pPr>
      <w:r w:rsidRPr="00971084">
        <w:t>Potentially incorporate scales of functioning within the community (e.g., what happens to the qualitative results when we analyze a system across, or within functional scales?)</w:t>
      </w:r>
    </w:p>
    <w:p w14:paraId="5B9E59BE" w14:textId="77777777" w:rsidR="005F146E" w:rsidRPr="00971084" w:rsidRDefault="005F146E" w:rsidP="00F43CDA">
      <w:pPr>
        <w:numPr>
          <w:ilvl w:val="0"/>
          <w:numId w:val="5"/>
        </w:numPr>
        <w:spacing w:line="240" w:lineRule="auto"/>
      </w:pPr>
      <w:r w:rsidRPr="00971084">
        <w:t>Discussion Points</w:t>
      </w:r>
    </w:p>
    <w:p w14:paraId="64E5B340" w14:textId="77777777" w:rsidR="005F146E" w:rsidRPr="00971084" w:rsidRDefault="005F146E" w:rsidP="00F43CDA">
      <w:pPr>
        <w:numPr>
          <w:ilvl w:val="1"/>
          <w:numId w:val="5"/>
        </w:numPr>
        <w:spacing w:line="240" w:lineRule="auto"/>
      </w:pPr>
      <w:r w:rsidRPr="00971084">
        <w:t>False negatives and false positives using RSDMs</w:t>
      </w:r>
    </w:p>
    <w:p w14:paraId="5B1A874C" w14:textId="77777777" w:rsidR="005F146E" w:rsidRPr="00971084" w:rsidRDefault="005F146E" w:rsidP="00F43CDA">
      <w:pPr>
        <w:numPr>
          <w:ilvl w:val="2"/>
          <w:numId w:val="5"/>
        </w:numPr>
        <w:spacing w:line="240" w:lineRule="auto"/>
      </w:pPr>
      <w:r w:rsidRPr="00971084">
        <w:t>What does this mean?</w:t>
      </w:r>
    </w:p>
    <w:p w14:paraId="23C561C7" w14:textId="77777777" w:rsidR="005F146E" w:rsidRPr="00971084" w:rsidRDefault="005F146E" w:rsidP="00F43CDA">
      <w:pPr>
        <w:numPr>
          <w:ilvl w:val="2"/>
          <w:numId w:val="5"/>
        </w:numPr>
        <w:spacing w:line="240" w:lineRule="auto"/>
      </w:pPr>
      <w:r w:rsidRPr="00971084">
        <w:t>What are the consequences of these errors for management?</w:t>
      </w:r>
    </w:p>
    <w:p w14:paraId="6644C9BC" w14:textId="77777777" w:rsidR="005F146E" w:rsidRPr="00971084" w:rsidRDefault="005F146E" w:rsidP="00F43CDA">
      <w:pPr>
        <w:numPr>
          <w:ilvl w:val="2"/>
          <w:numId w:val="5"/>
        </w:numPr>
        <w:spacing w:line="240" w:lineRule="auto"/>
      </w:pPr>
      <w:r w:rsidRPr="00971084">
        <w:t>Using multiple lines of evidence</w:t>
      </w:r>
    </w:p>
    <w:p w14:paraId="77FC2535" w14:textId="77777777" w:rsidR="005F146E" w:rsidRPr="00971084" w:rsidRDefault="005F146E" w:rsidP="00F43CDA">
      <w:pPr>
        <w:numPr>
          <w:ilvl w:val="2"/>
          <w:numId w:val="5"/>
        </w:numPr>
        <w:spacing w:line="240" w:lineRule="auto"/>
      </w:pPr>
      <w:r w:rsidRPr="00971084">
        <w:t>Supplementing RSDMs with attribution studies in ecosystems – this is beyond the scope of this paper, but is something to consider</w:t>
      </w:r>
    </w:p>
    <w:p w14:paraId="1F2C6262" w14:textId="77777777" w:rsidR="005F146E" w:rsidRPr="00971084" w:rsidRDefault="005F146E" w:rsidP="00F43CDA">
      <w:pPr>
        <w:numPr>
          <w:ilvl w:val="0"/>
          <w:numId w:val="5"/>
        </w:numPr>
        <w:spacing w:line="240" w:lineRule="auto"/>
      </w:pPr>
      <w:r w:rsidRPr="00971084">
        <w:t>Table of Definitions:</w:t>
      </w:r>
    </w:p>
    <w:p w14:paraId="04C71475" w14:textId="77777777" w:rsidR="005F146E" w:rsidRPr="00971084" w:rsidRDefault="005F146E" w:rsidP="00F43CDA">
      <w:pPr>
        <w:numPr>
          <w:ilvl w:val="1"/>
          <w:numId w:val="5"/>
        </w:numPr>
        <w:spacing w:line="240" w:lineRule="auto"/>
      </w:pPr>
      <w:r w:rsidRPr="00971084">
        <w:t>Variants of abrupt changes:</w:t>
      </w:r>
    </w:p>
    <w:p w14:paraId="64689196" w14:textId="77777777" w:rsidR="005F146E" w:rsidRPr="00971084" w:rsidRDefault="005F146E" w:rsidP="00F43CDA">
      <w:pPr>
        <w:numPr>
          <w:ilvl w:val="2"/>
          <w:numId w:val="5"/>
        </w:numPr>
        <w:spacing w:line="240" w:lineRule="auto"/>
      </w:pPr>
      <w:r w:rsidRPr="00971084">
        <w:t>Critical transition</w:t>
      </w:r>
    </w:p>
    <w:p w14:paraId="1AA61377" w14:textId="77777777" w:rsidR="005F146E" w:rsidRPr="00971084" w:rsidRDefault="005F146E" w:rsidP="00F43CDA">
      <w:pPr>
        <w:numPr>
          <w:ilvl w:val="2"/>
          <w:numId w:val="5"/>
        </w:numPr>
        <w:spacing w:line="240" w:lineRule="auto"/>
      </w:pPr>
      <w:r w:rsidRPr="00971084">
        <w:t>Regime shift</w:t>
      </w:r>
    </w:p>
    <w:p w14:paraId="70458C40" w14:textId="77777777" w:rsidR="005F146E" w:rsidRPr="00971084" w:rsidRDefault="005F146E" w:rsidP="00F43CDA">
      <w:pPr>
        <w:numPr>
          <w:ilvl w:val="2"/>
          <w:numId w:val="5"/>
        </w:numPr>
        <w:spacing w:line="240" w:lineRule="auto"/>
      </w:pPr>
      <w:r w:rsidRPr="00971084">
        <w:t>Regime change</w:t>
      </w:r>
    </w:p>
    <w:p w14:paraId="37227327" w14:textId="77777777" w:rsidR="005F146E" w:rsidRPr="00971084" w:rsidRDefault="005F146E" w:rsidP="00F43CDA">
      <w:pPr>
        <w:numPr>
          <w:ilvl w:val="1"/>
          <w:numId w:val="5"/>
        </w:numPr>
        <w:spacing w:line="240" w:lineRule="auto"/>
      </w:pPr>
      <w:r w:rsidRPr="00971084">
        <w:t>Early warning signal</w:t>
      </w:r>
    </w:p>
    <w:p w14:paraId="3FA87B68" w14:textId="77777777" w:rsidR="005F146E" w:rsidRPr="00971084" w:rsidRDefault="005F146E" w:rsidP="00F43CDA">
      <w:pPr>
        <w:numPr>
          <w:ilvl w:val="1"/>
          <w:numId w:val="5"/>
        </w:numPr>
        <w:spacing w:line="240" w:lineRule="auto"/>
      </w:pPr>
      <w:r w:rsidRPr="00971084">
        <w:t>Characteristics of shift</w:t>
      </w:r>
    </w:p>
    <w:p w14:paraId="3D930F43" w14:textId="77777777" w:rsidR="005F146E" w:rsidRPr="00971084" w:rsidRDefault="005F146E" w:rsidP="00F43CDA">
      <w:pPr>
        <w:numPr>
          <w:ilvl w:val="2"/>
          <w:numId w:val="5"/>
        </w:numPr>
        <w:spacing w:line="240" w:lineRule="auto"/>
      </w:pPr>
      <w:proofErr w:type="spellStart"/>
      <w:r w:rsidRPr="00971084">
        <w:t>Transcritical</w:t>
      </w:r>
      <w:proofErr w:type="spellEnd"/>
      <w:r w:rsidRPr="00971084">
        <w:t xml:space="preserve"> bifurcation</w:t>
      </w:r>
    </w:p>
    <w:p w14:paraId="4DBD45F2" w14:textId="77777777" w:rsidR="005F146E" w:rsidRPr="00971084" w:rsidRDefault="005F146E" w:rsidP="00F43CDA">
      <w:pPr>
        <w:numPr>
          <w:ilvl w:val="1"/>
          <w:numId w:val="5"/>
        </w:numPr>
        <w:spacing w:line="240" w:lineRule="auto"/>
      </w:pPr>
      <w:r w:rsidRPr="00971084">
        <w:t>Other terms</w:t>
      </w:r>
    </w:p>
    <w:p w14:paraId="71312F20" w14:textId="77777777" w:rsidR="005F146E" w:rsidRPr="00971084" w:rsidRDefault="005F146E" w:rsidP="00F43CDA">
      <w:pPr>
        <w:numPr>
          <w:ilvl w:val="2"/>
          <w:numId w:val="5"/>
        </w:numPr>
        <w:spacing w:line="240" w:lineRule="auto"/>
      </w:pPr>
      <w:r w:rsidRPr="00971084">
        <w:t>Eigenvector</w:t>
      </w:r>
    </w:p>
    <w:p w14:paraId="06E9D324" w14:textId="77777777" w:rsidR="005F146E" w:rsidRPr="00971084" w:rsidRDefault="005F146E" w:rsidP="00F43CDA">
      <w:pPr>
        <w:numPr>
          <w:ilvl w:val="3"/>
          <w:numId w:val="5"/>
        </w:numPr>
        <w:spacing w:line="240" w:lineRule="auto"/>
      </w:pPr>
      <w:r w:rsidRPr="00971084">
        <w:t>Dominant eigenvector</w:t>
      </w:r>
    </w:p>
    <w:p w14:paraId="5355D0F0" w14:textId="77777777" w:rsidR="005F146E" w:rsidRPr="00971084" w:rsidRDefault="005F146E" w:rsidP="00F43CDA">
      <w:pPr>
        <w:numPr>
          <w:ilvl w:val="2"/>
          <w:numId w:val="5"/>
        </w:numPr>
        <w:spacing w:line="240" w:lineRule="auto"/>
      </w:pPr>
      <w:r w:rsidRPr="00971084">
        <w:t>System</w:t>
      </w:r>
    </w:p>
    <w:p w14:paraId="1E3D5E42" w14:textId="77777777" w:rsidR="005F146E" w:rsidRPr="00971084" w:rsidRDefault="005F146E" w:rsidP="00F43CDA">
      <w:pPr>
        <w:numPr>
          <w:ilvl w:val="2"/>
          <w:numId w:val="5"/>
        </w:numPr>
        <w:spacing w:line="240" w:lineRule="auto"/>
      </w:pPr>
      <w:r w:rsidRPr="00971084">
        <w:t>Multivariable</w:t>
      </w:r>
    </w:p>
    <w:p w14:paraId="3355C000" w14:textId="77777777" w:rsidR="005F146E" w:rsidRPr="00971084" w:rsidRDefault="005F146E" w:rsidP="00F43CDA">
      <w:pPr>
        <w:spacing w:line="240" w:lineRule="auto"/>
      </w:pPr>
    </w:p>
    <w:p w14:paraId="7BB39869" w14:textId="77777777" w:rsidR="005F146E" w:rsidRPr="00971084" w:rsidRDefault="005F146E" w:rsidP="00F43CDA">
      <w:pPr>
        <w:spacing w:line="240" w:lineRule="auto"/>
      </w:pPr>
    </w:p>
    <w:p w14:paraId="3FB40E11" w14:textId="77777777" w:rsidR="0009777B" w:rsidRPr="00971084" w:rsidRDefault="0009777B" w:rsidP="00F43CDA">
      <w:pPr>
        <w:spacing w:line="240" w:lineRule="auto"/>
      </w:pPr>
    </w:p>
    <w:p w14:paraId="4915D5AF" w14:textId="5247D8B9" w:rsidR="0009777B" w:rsidRPr="00971084" w:rsidRDefault="0009777B" w:rsidP="00F43CDA">
      <w:pPr>
        <w:spacing w:line="240" w:lineRule="auto"/>
      </w:pPr>
      <w:r w:rsidRPr="00971084">
        <w:rPr>
          <w:noProof/>
        </w:rPr>
        <w:lastRenderedPageBreak/>
        <w:drawing>
          <wp:inline distT="0" distB="0" distL="0" distR="0" wp14:anchorId="514B0CD9" wp14:editId="0A6316C0">
            <wp:extent cx="6302375" cy="8708571"/>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9B86079" w14:textId="6B9A8F1B" w:rsidR="0034324E" w:rsidRPr="00971084" w:rsidRDefault="0034324E" w:rsidP="00F43CDA">
      <w:pPr>
        <w:spacing w:line="240" w:lineRule="auto"/>
      </w:pPr>
      <w:r w:rsidRPr="00971084">
        <w:rPr>
          <w:noProof/>
        </w:rPr>
        <w:lastRenderedPageBreak/>
        <w:drawing>
          <wp:anchor distT="0" distB="0" distL="114300" distR="114300" simplePos="0" relativeHeight="251659264" behindDoc="0" locked="0" layoutInCell="1" allowOverlap="1" wp14:anchorId="3669F9DF" wp14:editId="05C11E42">
            <wp:simplePos x="0" y="0"/>
            <wp:positionH relativeFrom="column">
              <wp:posOffset>0</wp:posOffset>
            </wp:positionH>
            <wp:positionV relativeFrom="paragraph">
              <wp:posOffset>271780</wp:posOffset>
            </wp:positionV>
            <wp:extent cx="5486400" cy="3200400"/>
            <wp:effectExtent l="0" t="0" r="0" b="3810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r w:rsidRPr="00971084">
        <w:tab/>
      </w:r>
      <w:r w:rsidRPr="00971084">
        <w:tab/>
      </w:r>
      <w:r w:rsidRPr="00971084">
        <w:tab/>
      </w:r>
      <w:r w:rsidRPr="00971084">
        <w:tab/>
      </w:r>
      <w:r w:rsidRPr="00971084">
        <w:tab/>
      </w:r>
      <w:r w:rsidRPr="00971084">
        <w:tab/>
      </w:r>
      <w:r w:rsidRPr="00971084">
        <w:tab/>
      </w:r>
      <w:r w:rsidRPr="00971084">
        <w:tab/>
      </w:r>
      <w:r w:rsidRPr="00971084">
        <w:tab/>
      </w:r>
      <w:r w:rsidRPr="00971084">
        <w:tab/>
      </w:r>
      <w:r w:rsidRPr="00971084">
        <w:tab/>
      </w:r>
      <w:r w:rsidRPr="00971084">
        <w:tab/>
      </w:r>
      <w:r w:rsidRPr="00971084">
        <w:tab/>
      </w:r>
      <w:r w:rsidRPr="00971084">
        <w:tab/>
      </w:r>
      <w:r w:rsidRPr="00971084">
        <w:tab/>
      </w:r>
      <w:r w:rsidRPr="00971084">
        <w:tab/>
      </w:r>
      <w:r w:rsidRPr="00971084">
        <w:tab/>
      </w:r>
      <w:r w:rsidRPr="00971084">
        <w:tab/>
      </w:r>
      <w:r w:rsidRPr="00971084">
        <w:tab/>
      </w:r>
      <w:r w:rsidRPr="00971084">
        <w:tab/>
      </w:r>
    </w:p>
    <w:p w14:paraId="2370F5B9" w14:textId="77777777" w:rsidR="0034324E" w:rsidRPr="00971084" w:rsidRDefault="0034324E" w:rsidP="00F43CDA">
      <w:pPr>
        <w:spacing w:line="240" w:lineRule="auto"/>
      </w:pPr>
      <w:r w:rsidRPr="00971084">
        <w:br w:type="page"/>
      </w:r>
    </w:p>
    <w:p w14:paraId="6B20FD19" w14:textId="1D71D591" w:rsidR="0009777B" w:rsidRPr="00971084" w:rsidRDefault="00923222" w:rsidP="00F43CDA">
      <w:pPr>
        <w:spacing w:line="240" w:lineRule="auto"/>
      </w:pPr>
      <w:r w:rsidRPr="00971084">
        <w:rPr>
          <w:noProof/>
        </w:rPr>
        <w:lastRenderedPageBreak/>
        <w:drawing>
          <wp:anchor distT="0" distB="0" distL="114300" distR="114300" simplePos="0" relativeHeight="251661312" behindDoc="0" locked="0" layoutInCell="1" allowOverlap="1" wp14:anchorId="331AD380" wp14:editId="27309557">
            <wp:simplePos x="0" y="0"/>
            <wp:positionH relativeFrom="column">
              <wp:posOffset>0</wp:posOffset>
            </wp:positionH>
            <wp:positionV relativeFrom="paragraph">
              <wp:posOffset>276225</wp:posOffset>
            </wp:positionV>
            <wp:extent cx="5486400" cy="3200400"/>
            <wp:effectExtent l="25400" t="0" r="1270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anchor>
        </w:drawing>
      </w:r>
    </w:p>
    <w:sectPr w:rsidR="0009777B" w:rsidRPr="00971084" w:rsidSect="005F68D5">
      <w:headerReference w:type="default" r:id="rId25"/>
      <w:footerReference w:type="default" r:id="rId26"/>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essica Burnett" w:date="2018-01-05T10:34:00Z" w:initials="JB">
    <w:p w14:paraId="7CE19268" w14:textId="77777777" w:rsidR="005F146E" w:rsidRDefault="005F146E" w:rsidP="005F146E">
      <w:pPr>
        <w:pStyle w:val="CommentText"/>
      </w:pPr>
      <w:r>
        <w:rPr>
          <w:rStyle w:val="CommentReference"/>
        </w:rPr>
        <w:annotationRef/>
      </w:r>
      <w:r>
        <w:t xml:space="preserve">The ‘review’ is meant to inform the comparative analysis and at this point I am not sure whether it will be include in, or be a supplement to, this review?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E192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E19268" w16cid:durableId="1ECE00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2A241" w14:textId="77777777" w:rsidR="00F42F9F" w:rsidRDefault="00F42F9F" w:rsidP="005F68D5">
      <w:pPr>
        <w:spacing w:after="0" w:line="240" w:lineRule="auto"/>
      </w:pPr>
      <w:r>
        <w:separator/>
      </w:r>
    </w:p>
  </w:endnote>
  <w:endnote w:type="continuationSeparator" w:id="0">
    <w:p w14:paraId="778E8755" w14:textId="77777777" w:rsidR="00F42F9F" w:rsidRDefault="00F42F9F" w:rsidP="005F6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1EF10740" w14:paraId="643C472A" w14:textId="77777777" w:rsidTr="1EF10740">
      <w:tc>
        <w:tcPr>
          <w:tcW w:w="3120" w:type="dxa"/>
        </w:tcPr>
        <w:p w14:paraId="3F4483E1" w14:textId="083579AB" w:rsidR="1EF10740" w:rsidRDefault="1EF10740" w:rsidP="1EF10740">
          <w:pPr>
            <w:pStyle w:val="Header"/>
            <w:ind w:left="-115"/>
          </w:pPr>
        </w:p>
      </w:tc>
      <w:tc>
        <w:tcPr>
          <w:tcW w:w="3120" w:type="dxa"/>
        </w:tcPr>
        <w:p w14:paraId="66E52654" w14:textId="141AC0DD" w:rsidR="1EF10740" w:rsidRDefault="1EF10740" w:rsidP="1EF10740">
          <w:pPr>
            <w:pStyle w:val="Header"/>
            <w:jc w:val="center"/>
          </w:pPr>
        </w:p>
      </w:tc>
      <w:tc>
        <w:tcPr>
          <w:tcW w:w="3120" w:type="dxa"/>
        </w:tcPr>
        <w:p w14:paraId="145531F2" w14:textId="28B88265" w:rsidR="1EF10740" w:rsidRDefault="1EF10740" w:rsidP="1EF10740">
          <w:pPr>
            <w:pStyle w:val="Header"/>
            <w:ind w:right="-115"/>
            <w:jc w:val="right"/>
          </w:pPr>
        </w:p>
      </w:tc>
    </w:tr>
  </w:tbl>
  <w:p w14:paraId="2EC6C6A7" w14:textId="3DEFA3ED" w:rsidR="1EF10740" w:rsidRDefault="1EF10740" w:rsidP="1EF10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B44E0" w14:textId="77777777" w:rsidR="00F42F9F" w:rsidRDefault="00F42F9F" w:rsidP="005F68D5">
      <w:pPr>
        <w:spacing w:after="0" w:line="240" w:lineRule="auto"/>
      </w:pPr>
      <w:r>
        <w:separator/>
      </w:r>
    </w:p>
  </w:footnote>
  <w:footnote w:type="continuationSeparator" w:id="0">
    <w:p w14:paraId="7800187C" w14:textId="77777777" w:rsidR="00F42F9F" w:rsidRDefault="00F42F9F" w:rsidP="005F6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A4029" w14:textId="7FA800BA" w:rsidR="00835592" w:rsidRDefault="00835592">
    <w:pPr>
      <w:pStyle w:val="Header"/>
    </w:pPr>
    <w:r>
      <w:t xml:space="preserve">Regime shift review—outline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1225A"/>
    <w:multiLevelType w:val="hybridMultilevel"/>
    <w:tmpl w:val="A00C8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B5BC4"/>
    <w:multiLevelType w:val="hybridMultilevel"/>
    <w:tmpl w:val="CF661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2B2E4B"/>
    <w:multiLevelType w:val="hybridMultilevel"/>
    <w:tmpl w:val="88A48654"/>
    <w:lvl w:ilvl="0" w:tplc="F01051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5A5D13"/>
    <w:multiLevelType w:val="hybridMultilevel"/>
    <w:tmpl w:val="13E23A2E"/>
    <w:lvl w:ilvl="0" w:tplc="206C4BA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4B93664"/>
    <w:multiLevelType w:val="hybridMultilevel"/>
    <w:tmpl w:val="13E23A2E"/>
    <w:lvl w:ilvl="0" w:tplc="206C4BA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ssica Burnett">
    <w15:presenceInfo w15:providerId="AD" w15:userId="S-1-5-21-527237240-492894223-682003330-195367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F92"/>
    <w:rsid w:val="000169DF"/>
    <w:rsid w:val="00025291"/>
    <w:rsid w:val="00043B36"/>
    <w:rsid w:val="00045EEE"/>
    <w:rsid w:val="0007087D"/>
    <w:rsid w:val="00071C32"/>
    <w:rsid w:val="00081282"/>
    <w:rsid w:val="0009777B"/>
    <w:rsid w:val="000C70A2"/>
    <w:rsid w:val="000E3B07"/>
    <w:rsid w:val="000E69FB"/>
    <w:rsid w:val="000E72FA"/>
    <w:rsid w:val="00102EF6"/>
    <w:rsid w:val="00103C42"/>
    <w:rsid w:val="00177ABC"/>
    <w:rsid w:val="00184BDE"/>
    <w:rsid w:val="001A68B7"/>
    <w:rsid w:val="001A7476"/>
    <w:rsid w:val="001B3D24"/>
    <w:rsid w:val="001C4443"/>
    <w:rsid w:val="001D299F"/>
    <w:rsid w:val="001D681D"/>
    <w:rsid w:val="001E6F06"/>
    <w:rsid w:val="00232515"/>
    <w:rsid w:val="002A10DD"/>
    <w:rsid w:val="002C3BA8"/>
    <w:rsid w:val="002C6F98"/>
    <w:rsid w:val="002D73EB"/>
    <w:rsid w:val="002E267F"/>
    <w:rsid w:val="00311C52"/>
    <w:rsid w:val="00312273"/>
    <w:rsid w:val="00322194"/>
    <w:rsid w:val="0032258E"/>
    <w:rsid w:val="0033251A"/>
    <w:rsid w:val="0034324E"/>
    <w:rsid w:val="003530C3"/>
    <w:rsid w:val="00364D9A"/>
    <w:rsid w:val="003A31EB"/>
    <w:rsid w:val="003A6952"/>
    <w:rsid w:val="003B2CA9"/>
    <w:rsid w:val="003C1E10"/>
    <w:rsid w:val="003C7DB4"/>
    <w:rsid w:val="003D0800"/>
    <w:rsid w:val="00464C5F"/>
    <w:rsid w:val="00482CFA"/>
    <w:rsid w:val="004A64D3"/>
    <w:rsid w:val="004B190B"/>
    <w:rsid w:val="00521056"/>
    <w:rsid w:val="00521171"/>
    <w:rsid w:val="00521226"/>
    <w:rsid w:val="00524E9B"/>
    <w:rsid w:val="00542194"/>
    <w:rsid w:val="005843CE"/>
    <w:rsid w:val="00585204"/>
    <w:rsid w:val="0058632A"/>
    <w:rsid w:val="005A7913"/>
    <w:rsid w:val="005C65D6"/>
    <w:rsid w:val="005D3002"/>
    <w:rsid w:val="005D4378"/>
    <w:rsid w:val="005D7FCB"/>
    <w:rsid w:val="005E73D9"/>
    <w:rsid w:val="005F146E"/>
    <w:rsid w:val="005F68D5"/>
    <w:rsid w:val="0063730C"/>
    <w:rsid w:val="00652EC6"/>
    <w:rsid w:val="00666890"/>
    <w:rsid w:val="00670B60"/>
    <w:rsid w:val="006A7A2D"/>
    <w:rsid w:val="006D2D0D"/>
    <w:rsid w:val="0070350E"/>
    <w:rsid w:val="00724594"/>
    <w:rsid w:val="00796DED"/>
    <w:rsid w:val="0079717D"/>
    <w:rsid w:val="007B0565"/>
    <w:rsid w:val="007B1570"/>
    <w:rsid w:val="007D0708"/>
    <w:rsid w:val="007E69B4"/>
    <w:rsid w:val="008152C1"/>
    <w:rsid w:val="00835592"/>
    <w:rsid w:val="00865266"/>
    <w:rsid w:val="00880E57"/>
    <w:rsid w:val="00896CC4"/>
    <w:rsid w:val="008D67DC"/>
    <w:rsid w:val="008E236B"/>
    <w:rsid w:val="008E3A90"/>
    <w:rsid w:val="009131C5"/>
    <w:rsid w:val="00923222"/>
    <w:rsid w:val="00946B69"/>
    <w:rsid w:val="00971084"/>
    <w:rsid w:val="0099166E"/>
    <w:rsid w:val="009A464B"/>
    <w:rsid w:val="009B0B0B"/>
    <w:rsid w:val="009B799E"/>
    <w:rsid w:val="009E4EA7"/>
    <w:rsid w:val="00A26392"/>
    <w:rsid w:val="00A331A9"/>
    <w:rsid w:val="00A36E24"/>
    <w:rsid w:val="00A46FBF"/>
    <w:rsid w:val="00A559C2"/>
    <w:rsid w:val="00A82D83"/>
    <w:rsid w:val="00A83E62"/>
    <w:rsid w:val="00AA2E1E"/>
    <w:rsid w:val="00AA7C0E"/>
    <w:rsid w:val="00AD02F6"/>
    <w:rsid w:val="00AD1DF0"/>
    <w:rsid w:val="00AE1527"/>
    <w:rsid w:val="00B01E8E"/>
    <w:rsid w:val="00B063AC"/>
    <w:rsid w:val="00B40C71"/>
    <w:rsid w:val="00B678DD"/>
    <w:rsid w:val="00B715E8"/>
    <w:rsid w:val="00B724C2"/>
    <w:rsid w:val="00BA5267"/>
    <w:rsid w:val="00BB23B8"/>
    <w:rsid w:val="00BE246E"/>
    <w:rsid w:val="00BE69FC"/>
    <w:rsid w:val="00C008C6"/>
    <w:rsid w:val="00C17C64"/>
    <w:rsid w:val="00C27EF4"/>
    <w:rsid w:val="00C30698"/>
    <w:rsid w:val="00C606D7"/>
    <w:rsid w:val="00C771D2"/>
    <w:rsid w:val="00C77F84"/>
    <w:rsid w:val="00C8048B"/>
    <w:rsid w:val="00C81B29"/>
    <w:rsid w:val="00CE0022"/>
    <w:rsid w:val="00CF45DA"/>
    <w:rsid w:val="00D11059"/>
    <w:rsid w:val="00D208EE"/>
    <w:rsid w:val="00D74ADD"/>
    <w:rsid w:val="00DC7A66"/>
    <w:rsid w:val="00DF1F92"/>
    <w:rsid w:val="00E11A56"/>
    <w:rsid w:val="00E21CDF"/>
    <w:rsid w:val="00E24F01"/>
    <w:rsid w:val="00E3434B"/>
    <w:rsid w:val="00E41991"/>
    <w:rsid w:val="00E92617"/>
    <w:rsid w:val="00EA0591"/>
    <w:rsid w:val="00EB52A6"/>
    <w:rsid w:val="00EB7568"/>
    <w:rsid w:val="00ED1C08"/>
    <w:rsid w:val="00EE47E4"/>
    <w:rsid w:val="00F2426F"/>
    <w:rsid w:val="00F355E0"/>
    <w:rsid w:val="00F40DFB"/>
    <w:rsid w:val="00F42F9F"/>
    <w:rsid w:val="00F43CDA"/>
    <w:rsid w:val="00FA3EFE"/>
    <w:rsid w:val="00FB503F"/>
    <w:rsid w:val="00FD18A6"/>
    <w:rsid w:val="00FD6E53"/>
    <w:rsid w:val="00FE1BC2"/>
    <w:rsid w:val="00FF4765"/>
    <w:rsid w:val="00FF5F1C"/>
    <w:rsid w:val="00FF7277"/>
    <w:rsid w:val="1EF10740"/>
    <w:rsid w:val="20271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335A"/>
  <w15:chartTrackingRefBased/>
  <w15:docId w15:val="{4B0B3F3B-00A3-4F2A-AA7E-BACF3196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464B"/>
    <w:rPr>
      <w:rFonts w:ascii="Times New Roman" w:hAnsi="Times New Roman"/>
      <w:sz w:val="24"/>
    </w:rPr>
  </w:style>
  <w:style w:type="paragraph" w:styleId="Heading1">
    <w:name w:val="heading 1"/>
    <w:basedOn w:val="Normal"/>
    <w:next w:val="Normal"/>
    <w:link w:val="Heading1Char"/>
    <w:uiPriority w:val="9"/>
    <w:qFormat/>
    <w:rsid w:val="009A464B"/>
    <w:pPr>
      <w:keepNext/>
      <w:keepLines/>
      <w:spacing w:before="240" w:after="0"/>
      <w:jc w:val="center"/>
      <w:outlineLvl w:val="0"/>
    </w:pPr>
    <w:rPr>
      <w:rFonts w:eastAsiaTheme="majorEastAsia" w:cstheme="majorBidi"/>
      <w:caps/>
      <w:szCs w:val="32"/>
    </w:rPr>
  </w:style>
  <w:style w:type="paragraph" w:styleId="Heading2">
    <w:name w:val="heading 2"/>
    <w:basedOn w:val="Heading1"/>
    <w:next w:val="Normal"/>
    <w:link w:val="Heading2Char"/>
    <w:uiPriority w:val="9"/>
    <w:semiHidden/>
    <w:unhideWhenUsed/>
    <w:qFormat/>
    <w:rsid w:val="009A464B"/>
    <w:pPr>
      <w:spacing w:before="40"/>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5843CE"/>
    <w:pPr>
      <w:widowControl w:val="0"/>
      <w:spacing w:after="200" w:line="240" w:lineRule="auto"/>
    </w:pPr>
    <w:rPr>
      <w:rFonts w:eastAsia="Arial" w:cs="Arial"/>
      <w:iCs/>
      <w:szCs w:val="18"/>
    </w:rPr>
  </w:style>
  <w:style w:type="character" w:customStyle="1" w:styleId="Heading2Char">
    <w:name w:val="Heading 2 Char"/>
    <w:basedOn w:val="DefaultParagraphFont"/>
    <w:link w:val="Heading2"/>
    <w:uiPriority w:val="9"/>
    <w:semiHidden/>
    <w:rsid w:val="009A464B"/>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9A464B"/>
    <w:rPr>
      <w:rFonts w:ascii="Times New Roman" w:eastAsiaTheme="majorEastAsia" w:hAnsi="Times New Roman" w:cstheme="majorBidi"/>
      <w:caps/>
      <w:sz w:val="24"/>
      <w:szCs w:val="32"/>
    </w:rPr>
  </w:style>
  <w:style w:type="paragraph" w:styleId="NoSpacing">
    <w:name w:val="No Spacing"/>
    <w:uiPriority w:val="1"/>
    <w:qFormat/>
    <w:rsid w:val="009A464B"/>
    <w:pPr>
      <w:spacing w:after="0" w:line="240" w:lineRule="auto"/>
    </w:pPr>
    <w:rPr>
      <w:rFonts w:ascii="Times New Roman" w:hAnsi="Times New Roman"/>
      <w:sz w:val="24"/>
    </w:rPr>
  </w:style>
  <w:style w:type="paragraph" w:customStyle="1" w:styleId="References">
    <w:name w:val="References"/>
    <w:basedOn w:val="Caption"/>
    <w:link w:val="ReferencesChar"/>
    <w:qFormat/>
    <w:rsid w:val="009A464B"/>
    <w:pPr>
      <w:ind w:left="720" w:hanging="720"/>
    </w:pPr>
  </w:style>
  <w:style w:type="character" w:customStyle="1" w:styleId="ReferencesChar">
    <w:name w:val="References Char"/>
    <w:basedOn w:val="DefaultParagraphFont"/>
    <w:link w:val="References"/>
    <w:rsid w:val="009A464B"/>
    <w:rPr>
      <w:rFonts w:ascii="Times New Roman" w:eastAsia="Arial" w:hAnsi="Times New Roman" w:cs="Arial"/>
      <w:iCs/>
      <w:sz w:val="24"/>
      <w:szCs w:val="18"/>
    </w:rPr>
  </w:style>
  <w:style w:type="character" w:styleId="CommentReference">
    <w:name w:val="annotation reference"/>
    <w:basedOn w:val="DefaultParagraphFont"/>
    <w:uiPriority w:val="99"/>
    <w:semiHidden/>
    <w:unhideWhenUsed/>
    <w:rsid w:val="002D73EB"/>
    <w:rPr>
      <w:sz w:val="16"/>
      <w:szCs w:val="16"/>
    </w:rPr>
  </w:style>
  <w:style w:type="paragraph" w:styleId="CommentText">
    <w:name w:val="annotation text"/>
    <w:basedOn w:val="Normal"/>
    <w:link w:val="CommentTextChar"/>
    <w:uiPriority w:val="99"/>
    <w:unhideWhenUsed/>
    <w:rsid w:val="002D73EB"/>
    <w:pPr>
      <w:spacing w:line="240" w:lineRule="auto"/>
    </w:pPr>
    <w:rPr>
      <w:sz w:val="20"/>
      <w:szCs w:val="20"/>
    </w:rPr>
  </w:style>
  <w:style w:type="character" w:customStyle="1" w:styleId="CommentTextChar">
    <w:name w:val="Comment Text Char"/>
    <w:basedOn w:val="DefaultParagraphFont"/>
    <w:link w:val="CommentText"/>
    <w:uiPriority w:val="99"/>
    <w:rsid w:val="002D73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D73EB"/>
    <w:rPr>
      <w:b/>
      <w:bCs/>
    </w:rPr>
  </w:style>
  <w:style w:type="character" w:customStyle="1" w:styleId="CommentSubjectChar">
    <w:name w:val="Comment Subject Char"/>
    <w:basedOn w:val="CommentTextChar"/>
    <w:link w:val="CommentSubject"/>
    <w:uiPriority w:val="99"/>
    <w:semiHidden/>
    <w:rsid w:val="002D73EB"/>
    <w:rPr>
      <w:rFonts w:ascii="Times New Roman" w:hAnsi="Times New Roman"/>
      <w:b/>
      <w:bCs/>
      <w:sz w:val="20"/>
      <w:szCs w:val="20"/>
    </w:rPr>
  </w:style>
  <w:style w:type="paragraph" w:styleId="BalloonText">
    <w:name w:val="Balloon Text"/>
    <w:basedOn w:val="Normal"/>
    <w:link w:val="BalloonTextChar"/>
    <w:uiPriority w:val="99"/>
    <w:semiHidden/>
    <w:unhideWhenUsed/>
    <w:rsid w:val="002D73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3EB"/>
    <w:rPr>
      <w:rFonts w:ascii="Segoe UI" w:hAnsi="Segoe UI" w:cs="Segoe UI"/>
      <w:sz w:val="18"/>
      <w:szCs w:val="18"/>
    </w:rPr>
  </w:style>
  <w:style w:type="paragraph" w:styleId="NormalWeb">
    <w:name w:val="Normal (Web)"/>
    <w:basedOn w:val="Normal"/>
    <w:uiPriority w:val="99"/>
    <w:semiHidden/>
    <w:unhideWhenUsed/>
    <w:rsid w:val="00B715E8"/>
    <w:pPr>
      <w:spacing w:before="100" w:beforeAutospacing="1" w:after="100" w:afterAutospacing="1" w:line="240" w:lineRule="auto"/>
    </w:pPr>
    <w:rPr>
      <w:rFonts w:cs="Times New Roman"/>
      <w:szCs w:val="24"/>
    </w:rPr>
  </w:style>
  <w:style w:type="character" w:styleId="Strong">
    <w:name w:val="Strong"/>
    <w:basedOn w:val="DefaultParagraphFont"/>
    <w:uiPriority w:val="22"/>
    <w:qFormat/>
    <w:rsid w:val="00B715E8"/>
    <w:rPr>
      <w:b/>
      <w:bCs/>
    </w:rPr>
  </w:style>
  <w:style w:type="paragraph" w:styleId="ListParagraph">
    <w:name w:val="List Paragraph"/>
    <w:basedOn w:val="Normal"/>
    <w:uiPriority w:val="34"/>
    <w:qFormat/>
    <w:rsid w:val="00B715E8"/>
    <w:pPr>
      <w:ind w:left="720"/>
      <w:contextualSpacing/>
    </w:pPr>
  </w:style>
  <w:style w:type="character" w:styleId="Emphasis">
    <w:name w:val="Emphasis"/>
    <w:basedOn w:val="DefaultParagraphFont"/>
    <w:uiPriority w:val="20"/>
    <w:qFormat/>
    <w:rsid w:val="003D0800"/>
    <w:rPr>
      <w:i/>
      <w:iCs/>
    </w:rPr>
  </w:style>
  <w:style w:type="paragraph" w:styleId="Header">
    <w:name w:val="header"/>
    <w:basedOn w:val="Normal"/>
    <w:link w:val="HeaderChar"/>
    <w:uiPriority w:val="99"/>
    <w:unhideWhenUsed/>
    <w:rsid w:val="005F6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8D5"/>
    <w:rPr>
      <w:rFonts w:ascii="Times New Roman" w:hAnsi="Times New Roman"/>
      <w:sz w:val="24"/>
    </w:rPr>
  </w:style>
  <w:style w:type="paragraph" w:styleId="Footer">
    <w:name w:val="footer"/>
    <w:basedOn w:val="Normal"/>
    <w:link w:val="FooterChar"/>
    <w:uiPriority w:val="99"/>
    <w:unhideWhenUsed/>
    <w:rsid w:val="005F6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8D5"/>
    <w:rPr>
      <w:rFonts w:ascii="Times New Roman" w:hAnsi="Times New Roman"/>
      <w:sz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393022">
      <w:bodyDiv w:val="1"/>
      <w:marLeft w:val="0"/>
      <w:marRight w:val="0"/>
      <w:marTop w:val="0"/>
      <w:marBottom w:val="0"/>
      <w:divBdr>
        <w:top w:val="none" w:sz="0" w:space="0" w:color="auto"/>
        <w:left w:val="none" w:sz="0" w:space="0" w:color="auto"/>
        <w:bottom w:val="none" w:sz="0" w:space="0" w:color="auto"/>
        <w:right w:val="none" w:sz="0" w:space="0" w:color="auto"/>
      </w:divBdr>
    </w:div>
    <w:div w:id="380860590">
      <w:bodyDiv w:val="1"/>
      <w:marLeft w:val="0"/>
      <w:marRight w:val="0"/>
      <w:marTop w:val="0"/>
      <w:marBottom w:val="0"/>
      <w:divBdr>
        <w:top w:val="none" w:sz="0" w:space="0" w:color="auto"/>
        <w:left w:val="none" w:sz="0" w:space="0" w:color="auto"/>
        <w:bottom w:val="none" w:sz="0" w:space="0" w:color="auto"/>
        <w:right w:val="none" w:sz="0" w:space="0" w:color="auto"/>
      </w:divBdr>
      <w:divsChild>
        <w:div w:id="1481842454">
          <w:blockQuote w:val="1"/>
          <w:marLeft w:val="720"/>
          <w:marRight w:val="0"/>
          <w:marTop w:val="0"/>
          <w:marBottom w:val="300"/>
          <w:divBdr>
            <w:top w:val="none" w:sz="0" w:space="0" w:color="auto"/>
            <w:left w:val="single" w:sz="36" w:space="15" w:color="EEEEEE"/>
            <w:bottom w:val="none" w:sz="0" w:space="0" w:color="auto"/>
            <w:right w:val="none" w:sz="0" w:space="0" w:color="auto"/>
          </w:divBdr>
        </w:div>
      </w:divsChild>
    </w:div>
    <w:div w:id="1175264325">
      <w:bodyDiv w:val="1"/>
      <w:marLeft w:val="0"/>
      <w:marRight w:val="0"/>
      <w:marTop w:val="0"/>
      <w:marBottom w:val="0"/>
      <w:divBdr>
        <w:top w:val="none" w:sz="0" w:space="0" w:color="auto"/>
        <w:left w:val="none" w:sz="0" w:space="0" w:color="auto"/>
        <w:bottom w:val="none" w:sz="0" w:space="0" w:color="auto"/>
        <w:right w:val="none" w:sz="0" w:space="0" w:color="auto"/>
      </w:divBdr>
    </w:div>
    <w:div w:id="1767382036">
      <w:bodyDiv w:val="1"/>
      <w:marLeft w:val="0"/>
      <w:marRight w:val="0"/>
      <w:marTop w:val="0"/>
      <w:marBottom w:val="0"/>
      <w:divBdr>
        <w:top w:val="none" w:sz="0" w:space="0" w:color="auto"/>
        <w:left w:val="none" w:sz="0" w:space="0" w:color="auto"/>
        <w:bottom w:val="none" w:sz="0" w:space="0" w:color="auto"/>
        <w:right w:val="none" w:sz="0" w:space="0" w:color="auto"/>
      </w:divBdr>
    </w:div>
    <w:div w:id="185148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diagramLayout" Target="diagrams/layout3.xml"/><Relationship Id="rId7" Type="http://schemas.openxmlformats.org/officeDocument/2006/relationships/comments" Target="comment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microsoft.com/office/2011/relationships/people" Target="peop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microsoft.com/office/2016/09/relationships/commentsIds" Target="commentsIds.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BE83A6-4EC1-4ED7-BAD1-8FCB521AE022}" type="doc">
      <dgm:prSet loTypeId="urn:microsoft.com/office/officeart/2005/8/layout/radial2" loCatId="relationship" qsTypeId="urn:microsoft.com/office/officeart/2005/8/quickstyle/simple1" qsCatId="simple" csTypeId="urn:microsoft.com/office/officeart/2005/8/colors/accent1_2" csCatId="accent1" phldr="1"/>
      <dgm:spPr/>
      <dgm:t>
        <a:bodyPr/>
        <a:lstStyle/>
        <a:p>
          <a:endParaRPr lang="en-US"/>
        </a:p>
      </dgm:t>
    </dgm:pt>
    <dgm:pt modelId="{7FE54528-FAAF-4FBA-942C-67EB8B576309}">
      <dgm:prSet phldrT="[Text]" custT="1"/>
      <dgm:spPr/>
      <dgm:t>
        <a:bodyPr/>
        <a:lstStyle/>
        <a:p>
          <a:r>
            <a:rPr lang="en-US" sz="1500"/>
            <a:t>Alternative stable states (equilibrium)</a:t>
          </a:r>
          <a:endParaRPr lang="en-US"/>
        </a:p>
      </dgm:t>
    </dgm:pt>
    <dgm:pt modelId="{7B479C23-A78A-4305-85EB-94F8F26A3AE2}" type="parTrans" cxnId="{0811FC75-46FB-4D67-BADC-753FFF0009DF}">
      <dgm:prSet/>
      <dgm:spPr/>
      <dgm:t>
        <a:bodyPr/>
        <a:lstStyle/>
        <a:p>
          <a:endParaRPr lang="en-US"/>
        </a:p>
      </dgm:t>
    </dgm:pt>
    <dgm:pt modelId="{7894E0D0-0446-4E9A-924D-50AFE418B28B}" type="sibTrans" cxnId="{0811FC75-46FB-4D67-BADC-753FFF0009DF}">
      <dgm:prSet/>
      <dgm:spPr/>
      <dgm:t>
        <a:bodyPr/>
        <a:lstStyle/>
        <a:p>
          <a:endParaRPr lang="en-US"/>
        </a:p>
      </dgm:t>
    </dgm:pt>
    <dgm:pt modelId="{F994227C-7F0B-4F27-B850-6DEAF478B632}">
      <dgm:prSet phldrT="[Text]"/>
      <dgm:spPr/>
      <dgm:t>
        <a:bodyPr/>
        <a:lstStyle/>
        <a:p>
          <a:r>
            <a:rPr lang="en-US"/>
            <a:t>Periodic/cycles (i.e. unstable points or attractors)</a:t>
          </a:r>
        </a:p>
      </dgm:t>
    </dgm:pt>
    <dgm:pt modelId="{E4956CE3-97D4-4F20-BD4A-CD75EC1C801A}" type="parTrans" cxnId="{A4E6197C-A972-4BE7-AD24-836D04945EF1}">
      <dgm:prSet/>
      <dgm:spPr/>
      <dgm:t>
        <a:bodyPr/>
        <a:lstStyle/>
        <a:p>
          <a:endParaRPr lang="en-US"/>
        </a:p>
      </dgm:t>
    </dgm:pt>
    <dgm:pt modelId="{83DDC5F4-5501-4DAB-A051-B0BB48790AB8}" type="sibTrans" cxnId="{A4E6197C-A972-4BE7-AD24-836D04945EF1}">
      <dgm:prSet/>
      <dgm:spPr/>
      <dgm:t>
        <a:bodyPr/>
        <a:lstStyle/>
        <a:p>
          <a:endParaRPr lang="en-US"/>
        </a:p>
      </dgm:t>
    </dgm:pt>
    <dgm:pt modelId="{59D5BD64-78AD-42F1-8E8B-2E6C71C78D25}">
      <dgm:prSet phldrT="[Text]" custT="1"/>
      <dgm:spPr/>
      <dgm:t>
        <a:bodyPr/>
        <a:lstStyle/>
        <a:p>
          <a:pPr algn="l"/>
          <a:r>
            <a:rPr lang="en-US" sz="1500"/>
            <a:t>Thresholds exist</a:t>
          </a:r>
        </a:p>
      </dgm:t>
    </dgm:pt>
    <dgm:pt modelId="{AEB9B506-336B-4372-989E-FED8A7378FD7}" type="parTrans" cxnId="{0233F596-A723-4060-B88C-3476AECC2D24}">
      <dgm:prSet/>
      <dgm:spPr/>
      <dgm:t>
        <a:bodyPr/>
        <a:lstStyle/>
        <a:p>
          <a:endParaRPr lang="en-US"/>
        </a:p>
      </dgm:t>
    </dgm:pt>
    <dgm:pt modelId="{FACC3D8E-15D6-466F-BE82-F475B8EFDA39}" type="sibTrans" cxnId="{0233F596-A723-4060-B88C-3476AECC2D24}">
      <dgm:prSet/>
      <dgm:spPr/>
      <dgm:t>
        <a:bodyPr/>
        <a:lstStyle/>
        <a:p>
          <a:endParaRPr lang="en-US"/>
        </a:p>
      </dgm:t>
    </dgm:pt>
    <dgm:pt modelId="{989B4261-8029-4933-BAE8-A6AA9B709909}">
      <dgm:prSet phldrT="[Text]" custT="1"/>
      <dgm:spPr/>
      <dgm:t>
        <a:bodyPr/>
        <a:lstStyle/>
        <a:p>
          <a:pPr algn="l"/>
          <a:r>
            <a:rPr lang="en-US" sz="1500"/>
            <a:t>&gt;1 'state'</a:t>
          </a:r>
        </a:p>
      </dgm:t>
    </dgm:pt>
    <dgm:pt modelId="{9472DE24-360A-4084-A707-FB3EB1364209}" type="parTrans" cxnId="{B823B6F7-FBBA-41AA-BC29-8DAEA2BF26DD}">
      <dgm:prSet/>
      <dgm:spPr/>
      <dgm:t>
        <a:bodyPr/>
        <a:lstStyle/>
        <a:p>
          <a:endParaRPr lang="en-US"/>
        </a:p>
      </dgm:t>
    </dgm:pt>
    <dgm:pt modelId="{37AD29E8-2E64-4B7A-B236-EA9BE8E14ABF}" type="sibTrans" cxnId="{B823B6F7-FBBA-41AA-BC29-8DAEA2BF26DD}">
      <dgm:prSet/>
      <dgm:spPr/>
      <dgm:t>
        <a:bodyPr/>
        <a:lstStyle/>
        <a:p>
          <a:endParaRPr lang="en-US"/>
        </a:p>
      </dgm:t>
    </dgm:pt>
    <dgm:pt modelId="{D4EEF92D-73E6-4029-BB82-C33AC1577A66}">
      <dgm:prSet phldrT="[Text]"/>
      <dgm:spPr/>
      <dgm:t>
        <a:bodyPr/>
        <a:lstStyle/>
        <a:p>
          <a:r>
            <a:rPr lang="en-US"/>
            <a:t>Perturbation-driven shift</a:t>
          </a:r>
        </a:p>
      </dgm:t>
    </dgm:pt>
    <dgm:pt modelId="{220BCF25-4929-4759-9465-EA1C3357239E}" type="parTrans" cxnId="{7CF85518-6FBD-4BD3-AF08-ED259E0582C1}">
      <dgm:prSet/>
      <dgm:spPr/>
      <dgm:t>
        <a:bodyPr/>
        <a:lstStyle/>
        <a:p>
          <a:endParaRPr lang="en-US"/>
        </a:p>
      </dgm:t>
    </dgm:pt>
    <dgm:pt modelId="{7EDC43BF-CEBE-4BE4-8897-B22834487719}" type="sibTrans" cxnId="{7CF85518-6FBD-4BD3-AF08-ED259E0582C1}">
      <dgm:prSet/>
      <dgm:spPr/>
      <dgm:t>
        <a:bodyPr/>
        <a:lstStyle/>
        <a:p>
          <a:endParaRPr lang="en-US"/>
        </a:p>
      </dgm:t>
    </dgm:pt>
    <dgm:pt modelId="{248FEE1D-0C35-40FE-9193-789FE2286C09}">
      <dgm:prSet phldrT="[Text]"/>
      <dgm:spPr/>
      <dgm:t>
        <a:bodyPr/>
        <a:lstStyle/>
        <a:p>
          <a:r>
            <a:rPr lang="en-US"/>
            <a:t>State-and-transition  model (STM)</a:t>
          </a:r>
        </a:p>
      </dgm:t>
    </dgm:pt>
    <dgm:pt modelId="{89514419-93F7-4651-A5FF-964A4FE50594}" type="parTrans" cxnId="{F4BA1ACD-D255-4C7D-BF5F-908ACA3C69FC}">
      <dgm:prSet/>
      <dgm:spPr/>
      <dgm:t>
        <a:bodyPr/>
        <a:lstStyle/>
        <a:p>
          <a:endParaRPr lang="en-US"/>
        </a:p>
      </dgm:t>
    </dgm:pt>
    <dgm:pt modelId="{49E8C75D-9951-4E79-A607-C2A62A085C28}" type="sibTrans" cxnId="{F4BA1ACD-D255-4C7D-BF5F-908ACA3C69FC}">
      <dgm:prSet/>
      <dgm:spPr/>
      <dgm:t>
        <a:bodyPr/>
        <a:lstStyle/>
        <a:p>
          <a:endParaRPr lang="en-US"/>
        </a:p>
      </dgm:t>
    </dgm:pt>
    <dgm:pt modelId="{B3EAD637-95DC-4F6C-B8B9-F0F74A726C6F}">
      <dgm:prSet phldrT="[Text]"/>
      <dgm:spPr/>
      <dgm:t>
        <a:bodyPr/>
        <a:lstStyle/>
        <a:p>
          <a:r>
            <a:rPr lang="en-US"/>
            <a:t>distinct states are defined (</a:t>
          </a:r>
          <a:r>
            <a:rPr lang="en-US" i="1"/>
            <a:t>a priori</a:t>
          </a:r>
          <a:r>
            <a:rPr lang="en-US" i="0"/>
            <a:t>?)</a:t>
          </a:r>
          <a:endParaRPr lang="en-US"/>
        </a:p>
      </dgm:t>
    </dgm:pt>
    <dgm:pt modelId="{E83BAB53-EE42-4AE8-A1E9-3FB29784EDE5}" type="parTrans" cxnId="{9032784B-5AD3-4ECC-B069-0EB2C93066F9}">
      <dgm:prSet/>
      <dgm:spPr/>
      <dgm:t>
        <a:bodyPr/>
        <a:lstStyle/>
        <a:p>
          <a:endParaRPr lang="en-US"/>
        </a:p>
      </dgm:t>
    </dgm:pt>
    <dgm:pt modelId="{0280648F-8C7A-4774-B8CB-E8A84FBB2E59}" type="sibTrans" cxnId="{9032784B-5AD3-4ECC-B069-0EB2C93066F9}">
      <dgm:prSet/>
      <dgm:spPr/>
      <dgm:t>
        <a:bodyPr/>
        <a:lstStyle/>
        <a:p>
          <a:endParaRPr lang="en-US"/>
        </a:p>
      </dgm:t>
    </dgm:pt>
    <dgm:pt modelId="{507400A0-FBD7-4B07-805D-7A5E85E47541}">
      <dgm:prSet phldrT="[Text]"/>
      <dgm:spPr/>
      <dgm:t>
        <a:bodyPr/>
        <a:lstStyle/>
        <a:p>
          <a:r>
            <a:rPr lang="en-US"/>
            <a:t>Multiple stable states</a:t>
          </a:r>
        </a:p>
      </dgm:t>
    </dgm:pt>
    <dgm:pt modelId="{BE15CB85-D89A-4FCB-BBD2-43B91FB3AAB6}" type="parTrans" cxnId="{9889B05E-09E5-4547-A43F-F2A226150AF8}">
      <dgm:prSet/>
      <dgm:spPr/>
      <dgm:t>
        <a:bodyPr/>
        <a:lstStyle/>
        <a:p>
          <a:endParaRPr lang="en-US"/>
        </a:p>
      </dgm:t>
    </dgm:pt>
    <dgm:pt modelId="{B6C692C0-ED2A-4351-8FA8-AF0D428BD30C}" type="sibTrans" cxnId="{9889B05E-09E5-4547-A43F-F2A226150AF8}">
      <dgm:prSet/>
      <dgm:spPr/>
      <dgm:t>
        <a:bodyPr/>
        <a:lstStyle/>
        <a:p>
          <a:endParaRPr lang="en-US"/>
        </a:p>
      </dgm:t>
    </dgm:pt>
    <dgm:pt modelId="{1F668768-17A5-43EA-AE1E-8121EF5148AB}">
      <dgm:prSet phldrT="[Text]"/>
      <dgm:spPr/>
      <dgm:t>
        <a:bodyPr/>
        <a:lstStyle/>
        <a:p>
          <a:r>
            <a:rPr lang="en-US"/>
            <a:t>more deterministic than range cond. mod.</a:t>
          </a:r>
        </a:p>
      </dgm:t>
    </dgm:pt>
    <dgm:pt modelId="{F5634E58-0026-45ED-9DFF-4C8393319F40}" type="parTrans" cxnId="{34FE1DDD-E149-42E5-B56E-7FEC00541F7F}">
      <dgm:prSet/>
      <dgm:spPr/>
      <dgm:t>
        <a:bodyPr/>
        <a:lstStyle/>
        <a:p>
          <a:endParaRPr lang="en-US"/>
        </a:p>
      </dgm:t>
    </dgm:pt>
    <dgm:pt modelId="{A805C323-9F7A-4853-A340-31E862E6519B}" type="sibTrans" cxnId="{34FE1DDD-E149-42E5-B56E-7FEC00541F7F}">
      <dgm:prSet/>
      <dgm:spPr/>
      <dgm:t>
        <a:bodyPr/>
        <a:lstStyle/>
        <a:p>
          <a:endParaRPr lang="en-US"/>
        </a:p>
      </dgm:t>
    </dgm:pt>
    <dgm:pt modelId="{92F7C084-920F-42ED-A58C-D513888776BC}">
      <dgm:prSet phldrT="[Text]"/>
      <dgm:spPr/>
      <dgm:t>
        <a:bodyPr/>
        <a:lstStyle/>
        <a:p>
          <a:r>
            <a:rPr lang="en-US"/>
            <a:t>Range condition model</a:t>
          </a:r>
        </a:p>
      </dgm:t>
    </dgm:pt>
    <dgm:pt modelId="{2DC0A25B-7E4D-4926-8A33-17020F386425}" type="parTrans" cxnId="{0196933F-FD86-47F0-850C-C96B0B910B97}">
      <dgm:prSet/>
      <dgm:spPr/>
      <dgm:t>
        <a:bodyPr/>
        <a:lstStyle/>
        <a:p>
          <a:endParaRPr lang="en-US"/>
        </a:p>
      </dgm:t>
    </dgm:pt>
    <dgm:pt modelId="{98CDA59C-389B-4C37-AE5A-A61170DE49B5}" type="sibTrans" cxnId="{0196933F-FD86-47F0-850C-C96B0B910B97}">
      <dgm:prSet/>
      <dgm:spPr/>
      <dgm:t>
        <a:bodyPr/>
        <a:lstStyle/>
        <a:p>
          <a:endParaRPr lang="en-US"/>
        </a:p>
      </dgm:t>
    </dgm:pt>
    <dgm:pt modelId="{D1060510-C3D9-4224-A045-6F48CB05517C}">
      <dgm:prSet phldrT="[Text]"/>
      <dgm:spPr/>
      <dgm:t>
        <a:bodyPr/>
        <a:lstStyle/>
        <a:p>
          <a:r>
            <a:rPr lang="en-US"/>
            <a:t>e.g., Pred-prey cycles</a:t>
          </a:r>
        </a:p>
      </dgm:t>
    </dgm:pt>
    <dgm:pt modelId="{1E0BFA57-505E-48CC-B151-ED3FDA28F704}" type="parTrans" cxnId="{7F3E6860-C177-4EF3-8148-4576C6DCBA99}">
      <dgm:prSet/>
      <dgm:spPr/>
      <dgm:t>
        <a:bodyPr/>
        <a:lstStyle/>
        <a:p>
          <a:endParaRPr lang="en-US"/>
        </a:p>
      </dgm:t>
    </dgm:pt>
    <dgm:pt modelId="{66D458CE-2DF1-4548-90A5-502EA8974E41}" type="sibTrans" cxnId="{7F3E6860-C177-4EF3-8148-4576C6DCBA99}">
      <dgm:prSet/>
      <dgm:spPr/>
      <dgm:t>
        <a:bodyPr/>
        <a:lstStyle/>
        <a:p>
          <a:endParaRPr lang="en-US"/>
        </a:p>
      </dgm:t>
    </dgm:pt>
    <dgm:pt modelId="{F1EDCBA1-E1D7-487D-B344-1D2B311CA131}">
      <dgm:prSet phldrT="[Text]"/>
      <dgm:spPr/>
      <dgm:t>
        <a:bodyPr/>
        <a:lstStyle/>
        <a:p>
          <a:r>
            <a:rPr lang="en-US"/>
            <a:t>Stability</a:t>
          </a:r>
        </a:p>
      </dgm:t>
    </dgm:pt>
    <dgm:pt modelId="{00E1F5C4-106B-479C-9B11-0B42400C2FD7}" type="sibTrans" cxnId="{336E7DE3-4B3C-4EDE-805C-92DC4C7CECAE}">
      <dgm:prSet/>
      <dgm:spPr/>
      <dgm:t>
        <a:bodyPr/>
        <a:lstStyle/>
        <a:p>
          <a:endParaRPr lang="en-US"/>
        </a:p>
      </dgm:t>
    </dgm:pt>
    <dgm:pt modelId="{6AA4C985-DFF2-4F22-8225-86CB0516F44D}" type="parTrans" cxnId="{336E7DE3-4B3C-4EDE-805C-92DC4C7CECAE}">
      <dgm:prSet/>
      <dgm:spPr/>
      <dgm:t>
        <a:bodyPr/>
        <a:lstStyle/>
        <a:p>
          <a:endParaRPr lang="en-US"/>
        </a:p>
      </dgm:t>
    </dgm:pt>
    <dgm:pt modelId="{359867F1-46DA-4487-8423-F5DA0CBD432A}">
      <dgm:prSet phldrT="[Text]"/>
      <dgm:spPr/>
      <dgm:t>
        <a:bodyPr/>
        <a:lstStyle/>
        <a:p>
          <a:r>
            <a:rPr lang="en-US"/>
            <a:t>Removing or damaging negative feedbacksmakes the ssytem move away from the stable equilibrium attractor</a:t>
          </a:r>
        </a:p>
      </dgm:t>
    </dgm:pt>
    <dgm:pt modelId="{FB060022-8A67-4DB6-BE0B-04316C0CA289}" type="sibTrans" cxnId="{958543E0-72D6-48FA-B6B5-716B251C874B}">
      <dgm:prSet/>
      <dgm:spPr/>
      <dgm:t>
        <a:bodyPr/>
        <a:lstStyle/>
        <a:p>
          <a:endParaRPr lang="en-US"/>
        </a:p>
      </dgm:t>
    </dgm:pt>
    <dgm:pt modelId="{FA1292A5-9ACA-499C-9162-0A2F249988C7}" type="parTrans" cxnId="{958543E0-72D6-48FA-B6B5-716B251C874B}">
      <dgm:prSet/>
      <dgm:spPr/>
      <dgm:t>
        <a:bodyPr/>
        <a:lstStyle/>
        <a:p>
          <a:endParaRPr lang="en-US"/>
        </a:p>
      </dgm:t>
    </dgm:pt>
    <dgm:pt modelId="{C4443151-997F-AB42-9F29-DB9F640DEB64}">
      <dgm:prSet phldrT="[Text]"/>
      <dgm:spPr/>
      <dgm:t>
        <a:bodyPr/>
        <a:lstStyle/>
        <a:p>
          <a:r>
            <a:rPr lang="en-US"/>
            <a:t>Stability</a:t>
          </a:r>
        </a:p>
      </dgm:t>
    </dgm:pt>
    <dgm:pt modelId="{D1483609-FE1F-624A-BD0D-20097C13D7F9}" type="parTrans" cxnId="{7512A2DD-DF96-9749-B1A8-648AC610F823}">
      <dgm:prSet/>
      <dgm:spPr/>
      <dgm:t>
        <a:bodyPr/>
        <a:lstStyle/>
        <a:p>
          <a:endParaRPr lang="en-US"/>
        </a:p>
      </dgm:t>
    </dgm:pt>
    <dgm:pt modelId="{43474D24-6E2A-464B-9B36-4F681AB71CD3}" type="sibTrans" cxnId="{7512A2DD-DF96-9749-B1A8-648AC610F823}">
      <dgm:prSet/>
      <dgm:spPr/>
      <dgm:t>
        <a:bodyPr/>
        <a:lstStyle/>
        <a:p>
          <a:endParaRPr lang="en-US"/>
        </a:p>
      </dgm:t>
    </dgm:pt>
    <dgm:pt modelId="{BA90A3ED-863E-4540-BBA9-0176BA2572CA}">
      <dgm:prSet phldrT="[Text]"/>
      <dgm:spPr/>
      <dgm:t>
        <a:bodyPr/>
        <a:lstStyle/>
        <a:p>
          <a:r>
            <a:rPr lang="en-US"/>
            <a:t>Nonlinear dynamics</a:t>
          </a:r>
        </a:p>
      </dgm:t>
    </dgm:pt>
    <dgm:pt modelId="{EA31A9FD-1C0F-4563-AA05-541B2A7FB086}" type="sibTrans" cxnId="{9458F931-F98F-40EE-B2FB-F6F371FEA086}">
      <dgm:prSet/>
      <dgm:spPr/>
      <dgm:t>
        <a:bodyPr/>
        <a:lstStyle/>
        <a:p>
          <a:endParaRPr lang="en-US"/>
        </a:p>
      </dgm:t>
    </dgm:pt>
    <dgm:pt modelId="{880282AC-491F-4D89-8D50-2A0272B79087}" type="parTrans" cxnId="{9458F931-F98F-40EE-B2FB-F6F371FEA086}">
      <dgm:prSet/>
      <dgm:spPr/>
      <dgm:t>
        <a:bodyPr/>
        <a:lstStyle/>
        <a:p>
          <a:endParaRPr lang="en-US"/>
        </a:p>
      </dgm:t>
    </dgm:pt>
    <dgm:pt modelId="{F63CCF33-6755-4FC9-881C-DBADF140E39F}" type="pres">
      <dgm:prSet presAssocID="{51BE83A6-4EC1-4ED7-BAD1-8FCB521AE022}" presName="composite" presStyleCnt="0">
        <dgm:presLayoutVars>
          <dgm:chMax val="5"/>
          <dgm:dir/>
          <dgm:animLvl val="ctr"/>
          <dgm:resizeHandles val="exact"/>
        </dgm:presLayoutVars>
      </dgm:prSet>
      <dgm:spPr/>
    </dgm:pt>
    <dgm:pt modelId="{E601241A-2C90-4C85-99F5-26021D9F8096}" type="pres">
      <dgm:prSet presAssocID="{51BE83A6-4EC1-4ED7-BAD1-8FCB521AE022}" presName="cycle" presStyleCnt="0"/>
      <dgm:spPr/>
    </dgm:pt>
    <dgm:pt modelId="{4A04AF0A-E174-42F9-A131-3D7331D96831}" type="pres">
      <dgm:prSet presAssocID="{51BE83A6-4EC1-4ED7-BAD1-8FCB521AE022}" presName="centerShape" presStyleCnt="0"/>
      <dgm:spPr/>
    </dgm:pt>
    <dgm:pt modelId="{F3C4B735-C705-4AE3-AF5C-F5DE516A7B85}" type="pres">
      <dgm:prSet presAssocID="{51BE83A6-4EC1-4ED7-BAD1-8FCB521AE022}" presName="connSite" presStyleLbl="node1" presStyleIdx="0" presStyleCnt="8"/>
      <dgm:spPr/>
    </dgm:pt>
    <dgm:pt modelId="{F0E6AC77-E11A-4321-930B-AA285B5801DE}" type="pres">
      <dgm:prSet presAssocID="{51BE83A6-4EC1-4ED7-BAD1-8FCB521AE022}" presName="visible" presStyleLbl="node1" presStyleIdx="0" presStyleCnt="8" custScaleX="27467" custScaleY="29077"/>
      <dgm:spPr/>
    </dgm:pt>
    <dgm:pt modelId="{D9D6C5EE-0B54-4DC3-89CA-363D4247D9BB}" type="pres">
      <dgm:prSet presAssocID="{7B479C23-A78A-4305-85EB-94F8F26A3AE2}" presName="Name25" presStyleLbl="parChTrans1D1" presStyleIdx="0" presStyleCnt="7"/>
      <dgm:spPr/>
    </dgm:pt>
    <dgm:pt modelId="{117F89C2-76EC-418E-AB24-AB115DAC4DE7}" type="pres">
      <dgm:prSet presAssocID="{7FE54528-FAAF-4FBA-942C-67EB8B576309}" presName="node" presStyleCnt="0"/>
      <dgm:spPr/>
    </dgm:pt>
    <dgm:pt modelId="{2D8D6D9B-5677-46F6-B8EF-A5B8EBE2053F}" type="pres">
      <dgm:prSet presAssocID="{7FE54528-FAAF-4FBA-942C-67EB8B576309}" presName="parentNode" presStyleLbl="node1" presStyleIdx="1" presStyleCnt="8">
        <dgm:presLayoutVars>
          <dgm:chMax val="1"/>
          <dgm:bulletEnabled val="1"/>
        </dgm:presLayoutVars>
      </dgm:prSet>
      <dgm:spPr/>
    </dgm:pt>
    <dgm:pt modelId="{DD0EFB8D-51A6-46CD-B8F3-3120DCED32BD}" type="pres">
      <dgm:prSet presAssocID="{7FE54528-FAAF-4FBA-942C-67EB8B576309}" presName="childNode" presStyleLbl="revTx" presStyleIdx="0" presStyleCnt="5">
        <dgm:presLayoutVars>
          <dgm:bulletEnabled val="1"/>
        </dgm:presLayoutVars>
      </dgm:prSet>
      <dgm:spPr/>
    </dgm:pt>
    <dgm:pt modelId="{0E32EB37-E9C8-4098-A21F-76ABBBB9B7B2}" type="pres">
      <dgm:prSet presAssocID="{E4956CE3-97D4-4F20-BD4A-CD75EC1C801A}" presName="Name25" presStyleLbl="parChTrans1D1" presStyleIdx="1" presStyleCnt="7"/>
      <dgm:spPr/>
    </dgm:pt>
    <dgm:pt modelId="{3DA1BBF8-C047-4C6B-B508-D39972D7244A}" type="pres">
      <dgm:prSet presAssocID="{F994227C-7F0B-4F27-B850-6DEAF478B632}" presName="node" presStyleCnt="0"/>
      <dgm:spPr/>
    </dgm:pt>
    <dgm:pt modelId="{A92CE1C2-4581-4118-A7A4-FE05FB31EE87}" type="pres">
      <dgm:prSet presAssocID="{F994227C-7F0B-4F27-B850-6DEAF478B632}" presName="parentNode" presStyleLbl="node1" presStyleIdx="2" presStyleCnt="8">
        <dgm:presLayoutVars>
          <dgm:chMax val="1"/>
          <dgm:bulletEnabled val="1"/>
        </dgm:presLayoutVars>
      </dgm:prSet>
      <dgm:spPr/>
    </dgm:pt>
    <dgm:pt modelId="{7C6A611C-089A-47FB-B6DD-7DCC9E35CED0}" type="pres">
      <dgm:prSet presAssocID="{F994227C-7F0B-4F27-B850-6DEAF478B632}" presName="childNode" presStyleLbl="revTx" presStyleIdx="1" presStyleCnt="5">
        <dgm:presLayoutVars>
          <dgm:bulletEnabled val="1"/>
        </dgm:presLayoutVars>
      </dgm:prSet>
      <dgm:spPr/>
    </dgm:pt>
    <dgm:pt modelId="{FC8C19AD-8C20-4AA4-B247-75FFA2C3A30F}" type="pres">
      <dgm:prSet presAssocID="{BE15CB85-D89A-4FCB-BBD2-43B91FB3AAB6}" presName="Name25" presStyleLbl="parChTrans1D1" presStyleIdx="2" presStyleCnt="7"/>
      <dgm:spPr/>
    </dgm:pt>
    <dgm:pt modelId="{A6439BE1-0F4B-46E5-B212-A6B3927982D4}" type="pres">
      <dgm:prSet presAssocID="{507400A0-FBD7-4B07-805D-7A5E85E47541}" presName="node" presStyleCnt="0"/>
      <dgm:spPr/>
    </dgm:pt>
    <dgm:pt modelId="{E14C439C-AF1A-4C4F-97C5-2E27DF9660D4}" type="pres">
      <dgm:prSet presAssocID="{507400A0-FBD7-4B07-805D-7A5E85E47541}" presName="parentNode" presStyleLbl="node1" presStyleIdx="3" presStyleCnt="8">
        <dgm:presLayoutVars>
          <dgm:chMax val="1"/>
          <dgm:bulletEnabled val="1"/>
        </dgm:presLayoutVars>
      </dgm:prSet>
      <dgm:spPr/>
    </dgm:pt>
    <dgm:pt modelId="{C41F11A1-2C47-46A1-9D72-A66F4CD9092B}" type="pres">
      <dgm:prSet presAssocID="{507400A0-FBD7-4B07-805D-7A5E85E47541}" presName="childNode" presStyleLbl="revTx" presStyleIdx="2" presStyleCnt="5">
        <dgm:presLayoutVars>
          <dgm:bulletEnabled val="1"/>
        </dgm:presLayoutVars>
      </dgm:prSet>
      <dgm:spPr/>
    </dgm:pt>
    <dgm:pt modelId="{29BA371E-5444-4AA6-AB19-8DC5914E34B6}" type="pres">
      <dgm:prSet presAssocID="{220BCF25-4929-4759-9465-EA1C3357239E}" presName="Name25" presStyleLbl="parChTrans1D1" presStyleIdx="3" presStyleCnt="7"/>
      <dgm:spPr/>
    </dgm:pt>
    <dgm:pt modelId="{57683646-8FEC-45DF-98DD-D9FC4E48C263}" type="pres">
      <dgm:prSet presAssocID="{D4EEF92D-73E6-4029-BB82-C33AC1577A66}" presName="node" presStyleCnt="0"/>
      <dgm:spPr/>
    </dgm:pt>
    <dgm:pt modelId="{0FDCA028-9151-4DE6-8B10-EBE7BC18C02C}" type="pres">
      <dgm:prSet presAssocID="{D4EEF92D-73E6-4029-BB82-C33AC1577A66}" presName="parentNode" presStyleLbl="node1" presStyleIdx="4" presStyleCnt="8" custLinFactNeighborY="-2934">
        <dgm:presLayoutVars>
          <dgm:chMax val="1"/>
          <dgm:bulletEnabled val="1"/>
        </dgm:presLayoutVars>
      </dgm:prSet>
      <dgm:spPr/>
    </dgm:pt>
    <dgm:pt modelId="{0F4935AF-C3E4-405A-973E-C9D06B03620F}" type="pres">
      <dgm:prSet presAssocID="{D4EEF92D-73E6-4029-BB82-C33AC1577A66}" presName="childNode" presStyleLbl="revTx" presStyleIdx="2" presStyleCnt="5">
        <dgm:presLayoutVars>
          <dgm:bulletEnabled val="1"/>
        </dgm:presLayoutVars>
      </dgm:prSet>
      <dgm:spPr/>
    </dgm:pt>
    <dgm:pt modelId="{CDD16A3D-6EA5-4D98-A2B1-5D50B9CDF2A5}" type="pres">
      <dgm:prSet presAssocID="{89514419-93F7-4651-A5FF-964A4FE50594}" presName="Name25" presStyleLbl="parChTrans1D1" presStyleIdx="4" presStyleCnt="7"/>
      <dgm:spPr/>
    </dgm:pt>
    <dgm:pt modelId="{F21105EE-88F5-408E-8835-D4BFFB505C7E}" type="pres">
      <dgm:prSet presAssocID="{248FEE1D-0C35-40FE-9193-789FE2286C09}" presName="node" presStyleCnt="0"/>
      <dgm:spPr/>
    </dgm:pt>
    <dgm:pt modelId="{F7DF3A8B-825B-4EE9-9256-5D9AAE3DC12D}" type="pres">
      <dgm:prSet presAssocID="{248FEE1D-0C35-40FE-9193-789FE2286C09}" presName="parentNode" presStyleLbl="node1" presStyleIdx="5" presStyleCnt="8">
        <dgm:presLayoutVars>
          <dgm:chMax val="1"/>
          <dgm:bulletEnabled val="1"/>
        </dgm:presLayoutVars>
      </dgm:prSet>
      <dgm:spPr/>
    </dgm:pt>
    <dgm:pt modelId="{DA34F660-3DDC-419F-B6B0-59208966DEE4}" type="pres">
      <dgm:prSet presAssocID="{248FEE1D-0C35-40FE-9193-789FE2286C09}" presName="childNode" presStyleLbl="revTx" presStyleIdx="3" presStyleCnt="5">
        <dgm:presLayoutVars>
          <dgm:bulletEnabled val="1"/>
        </dgm:presLayoutVars>
      </dgm:prSet>
      <dgm:spPr/>
    </dgm:pt>
    <dgm:pt modelId="{09DD2C8E-AABE-4743-9346-CDAC0675DE62}" type="pres">
      <dgm:prSet presAssocID="{2DC0A25B-7E4D-4926-8A33-17020F386425}" presName="Name25" presStyleLbl="parChTrans1D1" presStyleIdx="5" presStyleCnt="7"/>
      <dgm:spPr/>
    </dgm:pt>
    <dgm:pt modelId="{4774F330-91F8-41A5-AA85-C529AC99F2D2}" type="pres">
      <dgm:prSet presAssocID="{92F7C084-920F-42ED-A58C-D513888776BC}" presName="node" presStyleCnt="0"/>
      <dgm:spPr/>
    </dgm:pt>
    <dgm:pt modelId="{C8EC9260-2C15-4808-9583-CA56EB317FFF}" type="pres">
      <dgm:prSet presAssocID="{92F7C084-920F-42ED-A58C-D513888776BC}" presName="parentNode" presStyleLbl="node1" presStyleIdx="6" presStyleCnt="8">
        <dgm:presLayoutVars>
          <dgm:chMax val="1"/>
          <dgm:bulletEnabled val="1"/>
        </dgm:presLayoutVars>
      </dgm:prSet>
      <dgm:spPr/>
    </dgm:pt>
    <dgm:pt modelId="{C5898509-C82F-4AAB-A700-96264B3B573B}" type="pres">
      <dgm:prSet presAssocID="{92F7C084-920F-42ED-A58C-D513888776BC}" presName="childNode" presStyleLbl="revTx" presStyleIdx="3" presStyleCnt="5">
        <dgm:presLayoutVars>
          <dgm:bulletEnabled val="1"/>
        </dgm:presLayoutVars>
      </dgm:prSet>
      <dgm:spPr/>
    </dgm:pt>
    <dgm:pt modelId="{5F958371-95BD-47B0-A57E-C3832274B4F5}" type="pres">
      <dgm:prSet presAssocID="{880282AC-491F-4D89-8D50-2A0272B79087}" presName="Name25" presStyleLbl="parChTrans1D1" presStyleIdx="6" presStyleCnt="7"/>
      <dgm:spPr/>
    </dgm:pt>
    <dgm:pt modelId="{52807953-D489-4564-8657-BF9EC4A75B01}" type="pres">
      <dgm:prSet presAssocID="{BA90A3ED-863E-4540-BBA9-0176BA2572CA}" presName="node" presStyleCnt="0"/>
      <dgm:spPr/>
    </dgm:pt>
    <dgm:pt modelId="{472D6453-228F-4686-BFE9-A690D61E7A04}" type="pres">
      <dgm:prSet presAssocID="{BA90A3ED-863E-4540-BBA9-0176BA2572CA}" presName="parentNode" presStyleLbl="node1" presStyleIdx="7" presStyleCnt="8">
        <dgm:presLayoutVars>
          <dgm:chMax val="1"/>
          <dgm:bulletEnabled val="1"/>
        </dgm:presLayoutVars>
      </dgm:prSet>
      <dgm:spPr/>
    </dgm:pt>
    <dgm:pt modelId="{AD5D00B5-AA4A-4978-A2BF-262BB7C1EE88}" type="pres">
      <dgm:prSet presAssocID="{BA90A3ED-863E-4540-BBA9-0176BA2572CA}" presName="childNode" presStyleLbl="revTx" presStyleIdx="4" presStyleCnt="5">
        <dgm:presLayoutVars>
          <dgm:bulletEnabled val="1"/>
        </dgm:presLayoutVars>
      </dgm:prSet>
      <dgm:spPr/>
    </dgm:pt>
  </dgm:ptLst>
  <dgm:cxnLst>
    <dgm:cxn modelId="{7CF85518-6FBD-4BD3-AF08-ED259E0582C1}" srcId="{51BE83A6-4EC1-4ED7-BAD1-8FCB521AE022}" destId="{D4EEF92D-73E6-4029-BB82-C33AC1577A66}" srcOrd="3" destOrd="0" parTransId="{220BCF25-4929-4759-9465-EA1C3357239E}" sibTransId="{7EDC43BF-CEBE-4BE4-8897-B22834487719}"/>
    <dgm:cxn modelId="{3B70F61A-46FF-4D5D-8AB1-E4168089FD1B}" type="presOf" srcId="{359867F1-46DA-4487-8423-F5DA0CBD432A}" destId="{AD5D00B5-AA4A-4978-A2BF-262BB7C1EE88}" srcOrd="0" destOrd="1" presId="urn:microsoft.com/office/officeart/2005/8/layout/radial2"/>
    <dgm:cxn modelId="{4EF72A1B-A593-4087-BB60-F3A0E22E62FD}" type="presOf" srcId="{51BE83A6-4EC1-4ED7-BAD1-8FCB521AE022}" destId="{F63CCF33-6755-4FC9-881C-DBADF140E39F}" srcOrd="0" destOrd="0" presId="urn:microsoft.com/office/officeart/2005/8/layout/radial2"/>
    <dgm:cxn modelId="{559FB71B-4307-4E7C-A8D0-4F5532B933FD}" type="presOf" srcId="{59D5BD64-78AD-42F1-8E8B-2E6C71C78D25}" destId="{DD0EFB8D-51A6-46CD-B8F3-3120DCED32BD}" srcOrd="0" destOrd="0" presId="urn:microsoft.com/office/officeart/2005/8/layout/radial2"/>
    <dgm:cxn modelId="{159A5D23-BC70-41EB-81B0-1214000907E3}" type="presOf" srcId="{220BCF25-4929-4759-9465-EA1C3357239E}" destId="{29BA371E-5444-4AA6-AB19-8DC5914E34B6}" srcOrd="0" destOrd="0" presId="urn:microsoft.com/office/officeart/2005/8/layout/radial2"/>
    <dgm:cxn modelId="{F49D8924-35B1-4290-824B-A3AA625B34FA}" type="presOf" srcId="{248FEE1D-0C35-40FE-9193-789FE2286C09}" destId="{F7DF3A8B-825B-4EE9-9256-5D9AAE3DC12D}" srcOrd="0" destOrd="0" presId="urn:microsoft.com/office/officeart/2005/8/layout/radial2"/>
    <dgm:cxn modelId="{9458F931-F98F-40EE-B2FB-F6F371FEA086}" srcId="{51BE83A6-4EC1-4ED7-BAD1-8FCB521AE022}" destId="{BA90A3ED-863E-4540-BBA9-0176BA2572CA}" srcOrd="6" destOrd="0" parTransId="{880282AC-491F-4D89-8D50-2A0272B79087}" sibTransId="{EA31A9FD-1C0F-4563-AA05-541B2A7FB086}"/>
    <dgm:cxn modelId="{ADD1CB32-0B81-4F31-BEEE-2B0AC122789E}" type="presOf" srcId="{7FE54528-FAAF-4FBA-942C-67EB8B576309}" destId="{2D8D6D9B-5677-46F6-B8EF-A5B8EBE2053F}" srcOrd="0" destOrd="0" presId="urn:microsoft.com/office/officeart/2005/8/layout/radial2"/>
    <dgm:cxn modelId="{83213736-B1E2-4505-9049-244978FB7D49}" type="presOf" srcId="{E4956CE3-97D4-4F20-BD4A-CD75EC1C801A}" destId="{0E32EB37-E9C8-4098-A21F-76ABBBB9B7B2}" srcOrd="0" destOrd="0" presId="urn:microsoft.com/office/officeart/2005/8/layout/radial2"/>
    <dgm:cxn modelId="{F2E7CF3D-482C-42BA-9D13-C76AE2630DD6}" type="presOf" srcId="{2DC0A25B-7E4D-4926-8A33-17020F386425}" destId="{09DD2C8E-AABE-4743-9346-CDAC0675DE62}" srcOrd="0" destOrd="0" presId="urn:microsoft.com/office/officeart/2005/8/layout/radial2"/>
    <dgm:cxn modelId="{0196933F-FD86-47F0-850C-C96B0B910B97}" srcId="{51BE83A6-4EC1-4ED7-BAD1-8FCB521AE022}" destId="{92F7C084-920F-42ED-A58C-D513888776BC}" srcOrd="5" destOrd="0" parTransId="{2DC0A25B-7E4D-4926-8A33-17020F386425}" sibTransId="{98CDA59C-389B-4C37-AE5A-A61170DE49B5}"/>
    <dgm:cxn modelId="{9032784B-5AD3-4ECC-B069-0EB2C93066F9}" srcId="{248FEE1D-0C35-40FE-9193-789FE2286C09}" destId="{B3EAD637-95DC-4F6C-B8B9-F0F74A726C6F}" srcOrd="0" destOrd="0" parTransId="{E83BAB53-EE42-4AE8-A1E9-3FB29784EDE5}" sibTransId="{0280648F-8C7A-4774-B8CB-E8A84FBB2E59}"/>
    <dgm:cxn modelId="{8AA76D57-BA47-4657-87D8-BFBFB6A15758}" type="presOf" srcId="{D1060510-C3D9-4224-A045-6F48CB05517C}" destId="{7C6A611C-089A-47FB-B6DD-7DCC9E35CED0}" srcOrd="0" destOrd="0" presId="urn:microsoft.com/office/officeart/2005/8/layout/radial2"/>
    <dgm:cxn modelId="{833CE658-B37A-4270-A720-F04B08F8A639}" type="presOf" srcId="{89514419-93F7-4651-A5FF-964A4FE50594}" destId="{CDD16A3D-6EA5-4D98-A2B1-5D50B9CDF2A5}" srcOrd="0" destOrd="0" presId="urn:microsoft.com/office/officeart/2005/8/layout/radial2"/>
    <dgm:cxn modelId="{44FAD85C-86FA-40D8-A92A-2C0B0CB224ED}" type="presOf" srcId="{D4EEF92D-73E6-4029-BB82-C33AC1577A66}" destId="{0FDCA028-9151-4DE6-8B10-EBE7BC18C02C}" srcOrd="0" destOrd="0" presId="urn:microsoft.com/office/officeart/2005/8/layout/radial2"/>
    <dgm:cxn modelId="{9889B05E-09E5-4547-A43F-F2A226150AF8}" srcId="{51BE83A6-4EC1-4ED7-BAD1-8FCB521AE022}" destId="{507400A0-FBD7-4B07-805D-7A5E85E47541}" srcOrd="2" destOrd="0" parTransId="{BE15CB85-D89A-4FCB-BBD2-43B91FB3AAB6}" sibTransId="{B6C692C0-ED2A-4351-8FA8-AF0D428BD30C}"/>
    <dgm:cxn modelId="{7F3E6860-C177-4EF3-8148-4576C6DCBA99}" srcId="{F994227C-7F0B-4F27-B850-6DEAF478B632}" destId="{D1060510-C3D9-4224-A045-6F48CB05517C}" srcOrd="0" destOrd="0" parTransId="{1E0BFA57-505E-48CC-B151-ED3FDA28F704}" sibTransId="{66D458CE-2DF1-4548-90A5-502EA8974E41}"/>
    <dgm:cxn modelId="{ED284D62-65D1-44EA-8255-8DEEC71C70CF}" type="presOf" srcId="{880282AC-491F-4D89-8D50-2A0272B79087}" destId="{5F958371-95BD-47B0-A57E-C3832274B4F5}" srcOrd="0" destOrd="0" presId="urn:microsoft.com/office/officeart/2005/8/layout/radial2"/>
    <dgm:cxn modelId="{0811FC75-46FB-4D67-BADC-753FFF0009DF}" srcId="{51BE83A6-4EC1-4ED7-BAD1-8FCB521AE022}" destId="{7FE54528-FAAF-4FBA-942C-67EB8B576309}" srcOrd="0" destOrd="0" parTransId="{7B479C23-A78A-4305-85EB-94F8F26A3AE2}" sibTransId="{7894E0D0-0446-4E9A-924D-50AFE418B28B}"/>
    <dgm:cxn modelId="{A4E6197C-A972-4BE7-AD24-836D04945EF1}" srcId="{51BE83A6-4EC1-4ED7-BAD1-8FCB521AE022}" destId="{F994227C-7F0B-4F27-B850-6DEAF478B632}" srcOrd="1" destOrd="0" parTransId="{E4956CE3-97D4-4F20-BD4A-CD75EC1C801A}" sibTransId="{83DDC5F4-5501-4DAB-A051-B0BB48790AB8}"/>
    <dgm:cxn modelId="{8A0AFF8B-D73E-438C-882A-A1951AA2AE51}" type="presOf" srcId="{507400A0-FBD7-4B07-805D-7A5E85E47541}" destId="{E14C439C-AF1A-4C4F-97C5-2E27DF9660D4}" srcOrd="0" destOrd="0" presId="urn:microsoft.com/office/officeart/2005/8/layout/radial2"/>
    <dgm:cxn modelId="{0233F596-A723-4060-B88C-3476AECC2D24}" srcId="{7FE54528-FAAF-4FBA-942C-67EB8B576309}" destId="{59D5BD64-78AD-42F1-8E8B-2E6C71C78D25}" srcOrd="0" destOrd="0" parTransId="{AEB9B506-336B-4372-989E-FED8A7378FD7}" sibTransId="{FACC3D8E-15D6-466F-BE82-F475B8EFDA39}"/>
    <dgm:cxn modelId="{0B570C97-C638-45CD-ABA0-136B675316AE}" type="presOf" srcId="{989B4261-8029-4933-BAE8-A6AA9B709909}" destId="{DD0EFB8D-51A6-46CD-B8F3-3120DCED32BD}" srcOrd="0" destOrd="1" presId="urn:microsoft.com/office/officeart/2005/8/layout/radial2"/>
    <dgm:cxn modelId="{AE868297-1A9C-4A3D-8EE5-0BB4DF94C603}" type="presOf" srcId="{1F668768-17A5-43EA-AE1E-8121EF5148AB}" destId="{DA34F660-3DDC-419F-B6B0-59208966DEE4}" srcOrd="0" destOrd="1" presId="urn:microsoft.com/office/officeart/2005/8/layout/radial2"/>
    <dgm:cxn modelId="{81F8439F-E210-409B-853A-613DF4A920EC}" type="presOf" srcId="{92F7C084-920F-42ED-A58C-D513888776BC}" destId="{C8EC9260-2C15-4808-9583-CA56EB317FFF}" srcOrd="0" destOrd="0" presId="urn:microsoft.com/office/officeart/2005/8/layout/radial2"/>
    <dgm:cxn modelId="{FAB52EAE-B391-4E69-A8C1-112A1CE8F7D9}" type="presOf" srcId="{F994227C-7F0B-4F27-B850-6DEAF478B632}" destId="{A92CE1C2-4581-4118-A7A4-FE05FB31EE87}" srcOrd="0" destOrd="0" presId="urn:microsoft.com/office/officeart/2005/8/layout/radial2"/>
    <dgm:cxn modelId="{935EC6AF-934B-4596-858D-32B0E11431BC}" type="presOf" srcId="{BE15CB85-D89A-4FCB-BBD2-43B91FB3AAB6}" destId="{FC8C19AD-8C20-4AA4-B247-75FFA2C3A30F}" srcOrd="0" destOrd="0" presId="urn:microsoft.com/office/officeart/2005/8/layout/radial2"/>
    <dgm:cxn modelId="{11D5B7BC-1399-6642-A0C6-150BB543D022}" type="presOf" srcId="{C4443151-997F-AB42-9F29-DB9F640DEB64}" destId="{C41F11A1-2C47-46A1-9D72-A66F4CD9092B}" srcOrd="0" destOrd="0" presId="urn:microsoft.com/office/officeart/2005/8/layout/radial2"/>
    <dgm:cxn modelId="{816158C0-4442-4E50-8C14-EAEABBDADDC6}" type="presOf" srcId="{F1EDCBA1-E1D7-487D-B344-1D2B311CA131}" destId="{AD5D00B5-AA4A-4978-A2BF-262BB7C1EE88}" srcOrd="0" destOrd="0" presId="urn:microsoft.com/office/officeart/2005/8/layout/radial2"/>
    <dgm:cxn modelId="{5C8889C0-1E8D-412C-8247-1FF21BF1F201}" type="presOf" srcId="{7B479C23-A78A-4305-85EB-94F8F26A3AE2}" destId="{D9D6C5EE-0B54-4DC3-89CA-363D4247D9BB}" srcOrd="0" destOrd="0" presId="urn:microsoft.com/office/officeart/2005/8/layout/radial2"/>
    <dgm:cxn modelId="{F4BA1ACD-D255-4C7D-BF5F-908ACA3C69FC}" srcId="{51BE83A6-4EC1-4ED7-BAD1-8FCB521AE022}" destId="{248FEE1D-0C35-40FE-9193-789FE2286C09}" srcOrd="4" destOrd="0" parTransId="{89514419-93F7-4651-A5FF-964A4FE50594}" sibTransId="{49E8C75D-9951-4E79-A607-C2A62A085C28}"/>
    <dgm:cxn modelId="{34FE1DDD-E149-42E5-B56E-7FEC00541F7F}" srcId="{248FEE1D-0C35-40FE-9193-789FE2286C09}" destId="{1F668768-17A5-43EA-AE1E-8121EF5148AB}" srcOrd="1" destOrd="0" parTransId="{F5634E58-0026-45ED-9DFF-4C8393319F40}" sibTransId="{A805C323-9F7A-4853-A340-31E862E6519B}"/>
    <dgm:cxn modelId="{7512A2DD-DF96-9749-B1A8-648AC610F823}" srcId="{507400A0-FBD7-4B07-805D-7A5E85E47541}" destId="{C4443151-997F-AB42-9F29-DB9F640DEB64}" srcOrd="0" destOrd="0" parTransId="{D1483609-FE1F-624A-BD0D-20097C13D7F9}" sibTransId="{43474D24-6E2A-464B-9B36-4F681AB71CD3}"/>
    <dgm:cxn modelId="{BB4528E0-BDD4-4A80-B7A3-C021CEAACAC1}" type="presOf" srcId="{BA90A3ED-863E-4540-BBA9-0176BA2572CA}" destId="{472D6453-228F-4686-BFE9-A690D61E7A04}" srcOrd="0" destOrd="0" presId="urn:microsoft.com/office/officeart/2005/8/layout/radial2"/>
    <dgm:cxn modelId="{958543E0-72D6-48FA-B6B5-716B251C874B}" srcId="{BA90A3ED-863E-4540-BBA9-0176BA2572CA}" destId="{359867F1-46DA-4487-8423-F5DA0CBD432A}" srcOrd="1" destOrd="0" parTransId="{FA1292A5-9ACA-499C-9162-0A2F249988C7}" sibTransId="{FB060022-8A67-4DB6-BE0B-04316C0CA289}"/>
    <dgm:cxn modelId="{336E7DE3-4B3C-4EDE-805C-92DC4C7CECAE}" srcId="{BA90A3ED-863E-4540-BBA9-0176BA2572CA}" destId="{F1EDCBA1-E1D7-487D-B344-1D2B311CA131}" srcOrd="0" destOrd="0" parTransId="{6AA4C985-DFF2-4F22-8225-86CB0516F44D}" sibTransId="{00E1F5C4-106B-479C-9B11-0B42400C2FD7}"/>
    <dgm:cxn modelId="{B823B6F7-FBBA-41AA-BC29-8DAEA2BF26DD}" srcId="{7FE54528-FAAF-4FBA-942C-67EB8B576309}" destId="{989B4261-8029-4933-BAE8-A6AA9B709909}" srcOrd="1" destOrd="0" parTransId="{9472DE24-360A-4084-A707-FB3EB1364209}" sibTransId="{37AD29E8-2E64-4B7A-B236-EA9BE8E14ABF}"/>
    <dgm:cxn modelId="{E3667EFE-4E73-472B-8104-27132C2224EF}" type="presOf" srcId="{B3EAD637-95DC-4F6C-B8B9-F0F74A726C6F}" destId="{DA34F660-3DDC-419F-B6B0-59208966DEE4}" srcOrd="0" destOrd="0" presId="urn:microsoft.com/office/officeart/2005/8/layout/radial2"/>
    <dgm:cxn modelId="{81D7D722-8438-4DFA-8137-8C214F41FE24}" type="presParOf" srcId="{F63CCF33-6755-4FC9-881C-DBADF140E39F}" destId="{E601241A-2C90-4C85-99F5-26021D9F8096}" srcOrd="0" destOrd="0" presId="urn:microsoft.com/office/officeart/2005/8/layout/radial2"/>
    <dgm:cxn modelId="{D039C5A9-FD04-459C-937D-8392A193B41A}" type="presParOf" srcId="{E601241A-2C90-4C85-99F5-26021D9F8096}" destId="{4A04AF0A-E174-42F9-A131-3D7331D96831}" srcOrd="0" destOrd="0" presId="urn:microsoft.com/office/officeart/2005/8/layout/radial2"/>
    <dgm:cxn modelId="{65213661-487C-43D2-A4E8-4585716A2CF2}" type="presParOf" srcId="{4A04AF0A-E174-42F9-A131-3D7331D96831}" destId="{F3C4B735-C705-4AE3-AF5C-F5DE516A7B85}" srcOrd="0" destOrd="0" presId="urn:microsoft.com/office/officeart/2005/8/layout/radial2"/>
    <dgm:cxn modelId="{6E276762-B9DA-4836-AF86-FBE3A497E94F}" type="presParOf" srcId="{4A04AF0A-E174-42F9-A131-3D7331D96831}" destId="{F0E6AC77-E11A-4321-930B-AA285B5801DE}" srcOrd="1" destOrd="0" presId="urn:microsoft.com/office/officeart/2005/8/layout/radial2"/>
    <dgm:cxn modelId="{A217DB46-8EC8-4397-8DA0-6EF76F983D63}" type="presParOf" srcId="{E601241A-2C90-4C85-99F5-26021D9F8096}" destId="{D9D6C5EE-0B54-4DC3-89CA-363D4247D9BB}" srcOrd="1" destOrd="0" presId="urn:microsoft.com/office/officeart/2005/8/layout/radial2"/>
    <dgm:cxn modelId="{08132547-B13F-49DE-969F-F7C40A62F33A}" type="presParOf" srcId="{E601241A-2C90-4C85-99F5-26021D9F8096}" destId="{117F89C2-76EC-418E-AB24-AB115DAC4DE7}" srcOrd="2" destOrd="0" presId="urn:microsoft.com/office/officeart/2005/8/layout/radial2"/>
    <dgm:cxn modelId="{1D2A80E4-933A-4BFC-8738-E55241ED8D4A}" type="presParOf" srcId="{117F89C2-76EC-418E-AB24-AB115DAC4DE7}" destId="{2D8D6D9B-5677-46F6-B8EF-A5B8EBE2053F}" srcOrd="0" destOrd="0" presId="urn:microsoft.com/office/officeart/2005/8/layout/radial2"/>
    <dgm:cxn modelId="{16354C78-0F9D-4951-9D99-2D18FA98C3C6}" type="presParOf" srcId="{117F89C2-76EC-418E-AB24-AB115DAC4DE7}" destId="{DD0EFB8D-51A6-46CD-B8F3-3120DCED32BD}" srcOrd="1" destOrd="0" presId="urn:microsoft.com/office/officeart/2005/8/layout/radial2"/>
    <dgm:cxn modelId="{8E56AE9B-9E0C-49FC-B589-BEE26F03923E}" type="presParOf" srcId="{E601241A-2C90-4C85-99F5-26021D9F8096}" destId="{0E32EB37-E9C8-4098-A21F-76ABBBB9B7B2}" srcOrd="3" destOrd="0" presId="urn:microsoft.com/office/officeart/2005/8/layout/radial2"/>
    <dgm:cxn modelId="{78762CB1-53FF-4CA7-8938-9E4ED5BAAF49}" type="presParOf" srcId="{E601241A-2C90-4C85-99F5-26021D9F8096}" destId="{3DA1BBF8-C047-4C6B-B508-D39972D7244A}" srcOrd="4" destOrd="0" presId="urn:microsoft.com/office/officeart/2005/8/layout/radial2"/>
    <dgm:cxn modelId="{CBEDB436-2DAD-4956-8D06-6932F6E0D752}" type="presParOf" srcId="{3DA1BBF8-C047-4C6B-B508-D39972D7244A}" destId="{A92CE1C2-4581-4118-A7A4-FE05FB31EE87}" srcOrd="0" destOrd="0" presId="urn:microsoft.com/office/officeart/2005/8/layout/radial2"/>
    <dgm:cxn modelId="{B6EED6EB-2416-418F-83BA-DECBE3DA9B1E}" type="presParOf" srcId="{3DA1BBF8-C047-4C6B-B508-D39972D7244A}" destId="{7C6A611C-089A-47FB-B6DD-7DCC9E35CED0}" srcOrd="1" destOrd="0" presId="urn:microsoft.com/office/officeart/2005/8/layout/radial2"/>
    <dgm:cxn modelId="{A4EC0277-FC97-489E-B6A9-806A7E69A56E}" type="presParOf" srcId="{E601241A-2C90-4C85-99F5-26021D9F8096}" destId="{FC8C19AD-8C20-4AA4-B247-75FFA2C3A30F}" srcOrd="5" destOrd="0" presId="urn:microsoft.com/office/officeart/2005/8/layout/radial2"/>
    <dgm:cxn modelId="{9FF93599-904C-42FB-BFB3-1758FBE5D02C}" type="presParOf" srcId="{E601241A-2C90-4C85-99F5-26021D9F8096}" destId="{A6439BE1-0F4B-46E5-B212-A6B3927982D4}" srcOrd="6" destOrd="0" presId="urn:microsoft.com/office/officeart/2005/8/layout/radial2"/>
    <dgm:cxn modelId="{E6FB60D6-F22B-47E8-A34C-9018B9743492}" type="presParOf" srcId="{A6439BE1-0F4B-46E5-B212-A6B3927982D4}" destId="{E14C439C-AF1A-4C4F-97C5-2E27DF9660D4}" srcOrd="0" destOrd="0" presId="urn:microsoft.com/office/officeart/2005/8/layout/radial2"/>
    <dgm:cxn modelId="{255B9BE0-F597-4514-8ADC-FE09445C4FA7}" type="presParOf" srcId="{A6439BE1-0F4B-46E5-B212-A6B3927982D4}" destId="{C41F11A1-2C47-46A1-9D72-A66F4CD9092B}" srcOrd="1" destOrd="0" presId="urn:microsoft.com/office/officeart/2005/8/layout/radial2"/>
    <dgm:cxn modelId="{91746DFD-CBFE-42FD-8929-1F1F1EEED48A}" type="presParOf" srcId="{E601241A-2C90-4C85-99F5-26021D9F8096}" destId="{29BA371E-5444-4AA6-AB19-8DC5914E34B6}" srcOrd="7" destOrd="0" presId="urn:microsoft.com/office/officeart/2005/8/layout/radial2"/>
    <dgm:cxn modelId="{0FBF3FAA-5836-457C-A84C-75DCF9387F63}" type="presParOf" srcId="{E601241A-2C90-4C85-99F5-26021D9F8096}" destId="{57683646-8FEC-45DF-98DD-D9FC4E48C263}" srcOrd="8" destOrd="0" presId="urn:microsoft.com/office/officeart/2005/8/layout/radial2"/>
    <dgm:cxn modelId="{015E783A-419F-406F-A129-705C3B03A8DA}" type="presParOf" srcId="{57683646-8FEC-45DF-98DD-D9FC4E48C263}" destId="{0FDCA028-9151-4DE6-8B10-EBE7BC18C02C}" srcOrd="0" destOrd="0" presId="urn:microsoft.com/office/officeart/2005/8/layout/radial2"/>
    <dgm:cxn modelId="{314D2ACB-AB25-4632-9617-EE612272D794}" type="presParOf" srcId="{57683646-8FEC-45DF-98DD-D9FC4E48C263}" destId="{0F4935AF-C3E4-405A-973E-C9D06B03620F}" srcOrd="1" destOrd="0" presId="urn:microsoft.com/office/officeart/2005/8/layout/radial2"/>
    <dgm:cxn modelId="{698A5E1E-78E5-43E9-AD44-5611E4AB4527}" type="presParOf" srcId="{E601241A-2C90-4C85-99F5-26021D9F8096}" destId="{CDD16A3D-6EA5-4D98-A2B1-5D50B9CDF2A5}" srcOrd="9" destOrd="0" presId="urn:microsoft.com/office/officeart/2005/8/layout/radial2"/>
    <dgm:cxn modelId="{022A596F-C369-4BB7-B614-E4C2E366035D}" type="presParOf" srcId="{E601241A-2C90-4C85-99F5-26021D9F8096}" destId="{F21105EE-88F5-408E-8835-D4BFFB505C7E}" srcOrd="10" destOrd="0" presId="urn:microsoft.com/office/officeart/2005/8/layout/radial2"/>
    <dgm:cxn modelId="{79EAE99B-22B0-40C6-9896-87413BAE5C2C}" type="presParOf" srcId="{F21105EE-88F5-408E-8835-D4BFFB505C7E}" destId="{F7DF3A8B-825B-4EE9-9256-5D9AAE3DC12D}" srcOrd="0" destOrd="0" presId="urn:microsoft.com/office/officeart/2005/8/layout/radial2"/>
    <dgm:cxn modelId="{C6FB3F53-6AFC-4125-A84E-AC29C02BD41B}" type="presParOf" srcId="{F21105EE-88F5-408E-8835-D4BFFB505C7E}" destId="{DA34F660-3DDC-419F-B6B0-59208966DEE4}" srcOrd="1" destOrd="0" presId="urn:microsoft.com/office/officeart/2005/8/layout/radial2"/>
    <dgm:cxn modelId="{5BF8825F-E2C9-411D-BD20-15279821EDD6}" type="presParOf" srcId="{E601241A-2C90-4C85-99F5-26021D9F8096}" destId="{09DD2C8E-AABE-4743-9346-CDAC0675DE62}" srcOrd="11" destOrd="0" presId="urn:microsoft.com/office/officeart/2005/8/layout/radial2"/>
    <dgm:cxn modelId="{BF61AB93-C5EC-4CB2-8D4F-A95E5D21C232}" type="presParOf" srcId="{E601241A-2C90-4C85-99F5-26021D9F8096}" destId="{4774F330-91F8-41A5-AA85-C529AC99F2D2}" srcOrd="12" destOrd="0" presId="urn:microsoft.com/office/officeart/2005/8/layout/radial2"/>
    <dgm:cxn modelId="{D57E5A8B-4444-41BF-BFBE-59B54B70F228}" type="presParOf" srcId="{4774F330-91F8-41A5-AA85-C529AC99F2D2}" destId="{C8EC9260-2C15-4808-9583-CA56EB317FFF}" srcOrd="0" destOrd="0" presId="urn:microsoft.com/office/officeart/2005/8/layout/radial2"/>
    <dgm:cxn modelId="{6B01575A-C192-48C6-8B4F-94D09FA107FC}" type="presParOf" srcId="{4774F330-91F8-41A5-AA85-C529AC99F2D2}" destId="{C5898509-C82F-4AAB-A700-96264B3B573B}" srcOrd="1" destOrd="0" presId="urn:microsoft.com/office/officeart/2005/8/layout/radial2"/>
    <dgm:cxn modelId="{BF559122-F4F8-45A6-92B7-57BACD58A18F}" type="presParOf" srcId="{E601241A-2C90-4C85-99F5-26021D9F8096}" destId="{5F958371-95BD-47B0-A57E-C3832274B4F5}" srcOrd="13" destOrd="0" presId="urn:microsoft.com/office/officeart/2005/8/layout/radial2"/>
    <dgm:cxn modelId="{6CF15399-60D2-4419-A297-B5106B7B3836}" type="presParOf" srcId="{E601241A-2C90-4C85-99F5-26021D9F8096}" destId="{52807953-D489-4564-8657-BF9EC4A75B01}" srcOrd="14" destOrd="0" presId="urn:microsoft.com/office/officeart/2005/8/layout/radial2"/>
    <dgm:cxn modelId="{4467BD10-1F95-4784-89C4-B0B792E96809}" type="presParOf" srcId="{52807953-D489-4564-8657-BF9EC4A75B01}" destId="{472D6453-228F-4686-BFE9-A690D61E7A04}" srcOrd="0" destOrd="0" presId="urn:microsoft.com/office/officeart/2005/8/layout/radial2"/>
    <dgm:cxn modelId="{2F4D9BB8-5F99-42CF-B958-D74C48043E58}" type="presParOf" srcId="{52807953-D489-4564-8657-BF9EC4A75B01}" destId="{AD5D00B5-AA4A-4978-A2BF-262BB7C1EE88}" srcOrd="1" destOrd="0" presId="urn:microsoft.com/office/officeart/2005/8/layout/radial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FB10C3-2EBD-400A-B2E6-6DCDA7BFAE91}"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979F30B1-3B67-4F09-AEF3-9FDBDF7BAA55}">
      <dgm:prSet phldrT="[Text]"/>
      <dgm:spPr/>
      <dgm:t>
        <a:bodyPr/>
        <a:lstStyle/>
        <a:p>
          <a:r>
            <a:rPr lang="en-US"/>
            <a:t>Bifurcation (codimension) types	</a:t>
          </a:r>
        </a:p>
      </dgm:t>
    </dgm:pt>
    <dgm:pt modelId="{8130B4FE-F2EF-4663-AFA7-0F2B72FA4C2D}" type="parTrans" cxnId="{263A1559-8ED4-4241-BC0A-1874331663C6}">
      <dgm:prSet/>
      <dgm:spPr/>
      <dgm:t>
        <a:bodyPr/>
        <a:lstStyle/>
        <a:p>
          <a:endParaRPr lang="en-US"/>
        </a:p>
      </dgm:t>
    </dgm:pt>
    <dgm:pt modelId="{E8EBEC55-A42C-41B5-B89B-2E23FEBF040C}" type="sibTrans" cxnId="{263A1559-8ED4-4241-BC0A-1874331663C6}">
      <dgm:prSet/>
      <dgm:spPr/>
      <dgm:t>
        <a:bodyPr/>
        <a:lstStyle/>
        <a:p>
          <a:endParaRPr lang="en-US"/>
        </a:p>
      </dgm:t>
    </dgm:pt>
    <dgm:pt modelId="{4FB11C49-F9B9-41C0-B109-B5B8F2AA24D4}">
      <dgm:prSet phldrT="[Text]"/>
      <dgm:spPr/>
      <dgm:t>
        <a:bodyPr/>
        <a:lstStyle/>
        <a:p>
          <a:r>
            <a:rPr lang="en-US"/>
            <a:t>Equilibria</a:t>
          </a:r>
        </a:p>
      </dgm:t>
    </dgm:pt>
    <dgm:pt modelId="{4CDB4C6D-01F0-4066-AFE6-5DA2FE96DBAF}" type="parTrans" cxnId="{CFE80AB2-7658-4ECA-9063-A6E98B7BBF04}">
      <dgm:prSet/>
      <dgm:spPr/>
      <dgm:t>
        <a:bodyPr/>
        <a:lstStyle/>
        <a:p>
          <a:endParaRPr lang="en-US"/>
        </a:p>
      </dgm:t>
    </dgm:pt>
    <dgm:pt modelId="{B4246A95-AD1C-4CAD-9F45-1F35A01F401F}" type="sibTrans" cxnId="{CFE80AB2-7658-4ECA-9063-A6E98B7BBF04}">
      <dgm:prSet/>
      <dgm:spPr/>
      <dgm:t>
        <a:bodyPr/>
        <a:lstStyle/>
        <a:p>
          <a:endParaRPr lang="en-US"/>
        </a:p>
      </dgm:t>
    </dgm:pt>
    <dgm:pt modelId="{CC1F3660-588E-49A2-BFF8-5690778A5EA7}">
      <dgm:prSet phldrT="[Text]"/>
      <dgm:spPr/>
      <dgm:t>
        <a:bodyPr/>
        <a:lstStyle/>
        <a:p>
          <a:r>
            <a:rPr lang="en-US"/>
            <a:t>Periodic(orbits)</a:t>
          </a:r>
        </a:p>
      </dgm:t>
    </dgm:pt>
    <dgm:pt modelId="{7D33D20B-6CA4-4892-B283-0AC8B78EA788}" type="parTrans" cxnId="{3F6C849E-2F93-494F-844A-C7DFD4867B76}">
      <dgm:prSet/>
      <dgm:spPr/>
      <dgm:t>
        <a:bodyPr/>
        <a:lstStyle/>
        <a:p>
          <a:endParaRPr lang="en-US"/>
        </a:p>
      </dgm:t>
    </dgm:pt>
    <dgm:pt modelId="{0E4B4A8C-ADE4-4116-84EF-EDD93AA02B50}" type="sibTrans" cxnId="{3F6C849E-2F93-494F-844A-C7DFD4867B76}">
      <dgm:prSet/>
      <dgm:spPr/>
      <dgm:t>
        <a:bodyPr/>
        <a:lstStyle/>
        <a:p>
          <a:endParaRPr lang="en-US"/>
        </a:p>
      </dgm:t>
    </dgm:pt>
    <dgm:pt modelId="{D838D7B2-8690-4F91-8AA1-0495132E2C39}">
      <dgm:prSet phldrT="[Text]"/>
      <dgm:spPr/>
      <dgm:t>
        <a:bodyPr/>
        <a:lstStyle/>
        <a:p>
          <a:r>
            <a:rPr lang="en-US"/>
            <a:t>Global bifurcation</a:t>
          </a:r>
        </a:p>
      </dgm:t>
    </dgm:pt>
    <dgm:pt modelId="{547A7155-F991-4344-BA28-26B3F57CDB7A}" type="parTrans" cxnId="{5B297A3F-2C9B-4882-A13C-265AB5BAE722}">
      <dgm:prSet/>
      <dgm:spPr/>
      <dgm:t>
        <a:bodyPr/>
        <a:lstStyle/>
        <a:p>
          <a:endParaRPr lang="en-US"/>
        </a:p>
      </dgm:t>
    </dgm:pt>
    <dgm:pt modelId="{58700285-CA76-46A4-823F-8B0969DCACD1}" type="sibTrans" cxnId="{5B297A3F-2C9B-4882-A13C-265AB5BAE722}">
      <dgm:prSet/>
      <dgm:spPr/>
      <dgm:t>
        <a:bodyPr/>
        <a:lstStyle/>
        <a:p>
          <a:endParaRPr lang="en-US"/>
        </a:p>
      </dgm:t>
    </dgm:pt>
    <dgm:pt modelId="{E1422E1E-429D-4AF1-9153-D6DC478EBFB2}">
      <dgm:prSet phldrT="[Text]"/>
      <dgm:spPr/>
      <dgm:t>
        <a:bodyPr/>
        <a:lstStyle/>
        <a:p>
          <a:r>
            <a:rPr lang="en-US"/>
            <a:t>Saddle-node</a:t>
          </a:r>
        </a:p>
      </dgm:t>
    </dgm:pt>
    <dgm:pt modelId="{5E1D3922-A98B-4751-8159-B81FCB56CEC5}" type="parTrans" cxnId="{0037ECC9-3C3C-474E-A6A1-C449B1B75F40}">
      <dgm:prSet/>
      <dgm:spPr/>
      <dgm:t>
        <a:bodyPr/>
        <a:lstStyle/>
        <a:p>
          <a:endParaRPr lang="en-US"/>
        </a:p>
      </dgm:t>
    </dgm:pt>
    <dgm:pt modelId="{2EED4520-40CF-4814-9F4A-EDE081DF4B79}" type="sibTrans" cxnId="{0037ECC9-3C3C-474E-A6A1-C449B1B75F40}">
      <dgm:prSet/>
      <dgm:spPr/>
      <dgm:t>
        <a:bodyPr/>
        <a:lstStyle/>
        <a:p>
          <a:endParaRPr lang="en-US"/>
        </a:p>
      </dgm:t>
    </dgm:pt>
    <dgm:pt modelId="{FB3C96E0-1C2E-4836-B2CB-68CE2E26A1A4}">
      <dgm:prSet phldrT="[Text]"/>
      <dgm:spPr/>
      <dgm:t>
        <a:bodyPr/>
        <a:lstStyle/>
        <a:p>
          <a:r>
            <a:rPr lang="en-US"/>
            <a:t>Hopf</a:t>
          </a:r>
        </a:p>
      </dgm:t>
    </dgm:pt>
    <dgm:pt modelId="{8B0B3B4E-F19B-4190-83FD-A245C62CFCBE}" type="parTrans" cxnId="{020E3168-34A8-4DB0-A1B5-E723080BDE4D}">
      <dgm:prSet/>
      <dgm:spPr/>
      <dgm:t>
        <a:bodyPr/>
        <a:lstStyle/>
        <a:p>
          <a:endParaRPr lang="en-US"/>
        </a:p>
      </dgm:t>
    </dgm:pt>
    <dgm:pt modelId="{EE548823-6831-4F3B-AF50-E0A127FA3F42}" type="sibTrans" cxnId="{020E3168-34A8-4DB0-A1B5-E723080BDE4D}">
      <dgm:prSet/>
      <dgm:spPr/>
      <dgm:t>
        <a:bodyPr/>
        <a:lstStyle/>
        <a:p>
          <a:endParaRPr lang="en-US"/>
        </a:p>
      </dgm:t>
    </dgm:pt>
    <dgm:pt modelId="{6B9711F9-D41D-421A-96A5-B16645315588}">
      <dgm:prSet phldrT="[Text]"/>
      <dgm:spPr/>
      <dgm:t>
        <a:bodyPr/>
        <a:lstStyle/>
        <a:p>
          <a:r>
            <a:rPr lang="en-US"/>
            <a:t>Fold limit cycle</a:t>
          </a:r>
        </a:p>
      </dgm:t>
    </dgm:pt>
    <dgm:pt modelId="{FE144608-8352-4B92-855F-2AC3514B991A}" type="parTrans" cxnId="{D4C177E8-4A93-4146-B5BC-DECC135032B8}">
      <dgm:prSet/>
      <dgm:spPr/>
      <dgm:t>
        <a:bodyPr/>
        <a:lstStyle/>
        <a:p>
          <a:endParaRPr lang="en-US"/>
        </a:p>
      </dgm:t>
    </dgm:pt>
    <dgm:pt modelId="{1EFD9176-1900-465F-AA14-FFE4BBAA1FCC}" type="sibTrans" cxnId="{D4C177E8-4A93-4146-B5BC-DECC135032B8}">
      <dgm:prSet/>
      <dgm:spPr/>
      <dgm:t>
        <a:bodyPr/>
        <a:lstStyle/>
        <a:p>
          <a:endParaRPr lang="en-US"/>
        </a:p>
      </dgm:t>
    </dgm:pt>
    <dgm:pt modelId="{4307D4BB-7EA9-4AD9-9E3B-D3CEC6425F97}">
      <dgm:prSet phldrT="[Text]"/>
      <dgm:spPr/>
      <dgm:t>
        <a:bodyPr/>
        <a:lstStyle/>
        <a:p>
          <a:r>
            <a:rPr lang="en-US"/>
            <a:t>Flip</a:t>
          </a:r>
        </a:p>
      </dgm:t>
    </dgm:pt>
    <dgm:pt modelId="{897B014F-09A3-45BE-A8BB-CAD37795EB20}" type="parTrans" cxnId="{70D00F54-8762-41DE-A148-DA8C1730D5C6}">
      <dgm:prSet/>
      <dgm:spPr/>
      <dgm:t>
        <a:bodyPr/>
        <a:lstStyle/>
        <a:p>
          <a:endParaRPr lang="en-US"/>
        </a:p>
      </dgm:t>
    </dgm:pt>
    <dgm:pt modelId="{31A04F2C-07AB-40E6-9654-3A4D230E3FA5}" type="sibTrans" cxnId="{70D00F54-8762-41DE-A148-DA8C1730D5C6}">
      <dgm:prSet/>
      <dgm:spPr/>
      <dgm:t>
        <a:bodyPr/>
        <a:lstStyle/>
        <a:p>
          <a:endParaRPr lang="en-US"/>
        </a:p>
      </dgm:t>
    </dgm:pt>
    <dgm:pt modelId="{4FBA9E4B-777B-4152-B53D-4774F2531EA3}">
      <dgm:prSet phldrT="[Text]"/>
      <dgm:spPr/>
      <dgm:t>
        <a:bodyPr/>
        <a:lstStyle/>
        <a:p>
          <a:r>
            <a:rPr lang="en-US"/>
            <a:t>Torus</a:t>
          </a:r>
        </a:p>
      </dgm:t>
    </dgm:pt>
    <dgm:pt modelId="{6B5B2354-19D6-45F9-84C6-4B3E9AF8C53A}" type="parTrans" cxnId="{A8DFF34F-5D6D-40DD-AE4C-3C60A9E0A21D}">
      <dgm:prSet/>
      <dgm:spPr/>
      <dgm:t>
        <a:bodyPr/>
        <a:lstStyle/>
        <a:p>
          <a:endParaRPr lang="en-US"/>
        </a:p>
      </dgm:t>
    </dgm:pt>
    <dgm:pt modelId="{0401379B-D910-443B-8225-AE55A850B6B1}" type="sibTrans" cxnId="{A8DFF34F-5D6D-40DD-AE4C-3C60A9E0A21D}">
      <dgm:prSet/>
      <dgm:spPr/>
      <dgm:t>
        <a:bodyPr/>
        <a:lstStyle/>
        <a:p>
          <a:endParaRPr lang="en-US"/>
        </a:p>
      </dgm:t>
    </dgm:pt>
    <dgm:pt modelId="{AD48456E-DE92-437F-8889-3A25B077E040}">
      <dgm:prSet phldrT="[Text]"/>
      <dgm:spPr/>
      <dgm:t>
        <a:bodyPr/>
        <a:lstStyle/>
        <a:p>
          <a:r>
            <a:rPr lang="en-US"/>
            <a:t>Homoclinic of equilibrium</a:t>
          </a:r>
        </a:p>
      </dgm:t>
    </dgm:pt>
    <dgm:pt modelId="{408CE551-C105-4278-88B8-3DBF0F54E30B}" type="parTrans" cxnId="{B70ABDA7-BC96-44F8-8690-522B71F00F16}">
      <dgm:prSet/>
      <dgm:spPr/>
      <dgm:t>
        <a:bodyPr/>
        <a:lstStyle/>
        <a:p>
          <a:endParaRPr lang="en-US"/>
        </a:p>
      </dgm:t>
    </dgm:pt>
    <dgm:pt modelId="{47CDE90A-1F64-4136-8984-5E8D09ADC00D}" type="sibTrans" cxnId="{B70ABDA7-BC96-44F8-8690-522B71F00F16}">
      <dgm:prSet/>
      <dgm:spPr/>
      <dgm:t>
        <a:bodyPr/>
        <a:lstStyle/>
        <a:p>
          <a:endParaRPr lang="en-US"/>
        </a:p>
      </dgm:t>
    </dgm:pt>
    <dgm:pt modelId="{2A1DC72D-E65D-4397-BB10-5419248054EF}">
      <dgm:prSet phldrT="[Text]"/>
      <dgm:spPr/>
      <dgm:t>
        <a:bodyPr/>
        <a:lstStyle/>
        <a:p>
          <a:r>
            <a:rPr lang="en-US"/>
            <a:t>Homoclinic of periodic orbits</a:t>
          </a:r>
        </a:p>
      </dgm:t>
    </dgm:pt>
    <dgm:pt modelId="{8F845317-F8BF-4F49-97B0-D73162134B18}" type="parTrans" cxnId="{9B1FF5B9-4E61-46DE-9731-CA91A9EF1F3B}">
      <dgm:prSet/>
      <dgm:spPr/>
      <dgm:t>
        <a:bodyPr/>
        <a:lstStyle/>
        <a:p>
          <a:endParaRPr lang="en-US"/>
        </a:p>
      </dgm:t>
    </dgm:pt>
    <dgm:pt modelId="{BA9F3B28-118A-48CD-9735-24458438292D}" type="sibTrans" cxnId="{9B1FF5B9-4E61-46DE-9731-CA91A9EF1F3B}">
      <dgm:prSet/>
      <dgm:spPr/>
      <dgm:t>
        <a:bodyPr/>
        <a:lstStyle/>
        <a:p>
          <a:endParaRPr lang="en-US"/>
        </a:p>
      </dgm:t>
    </dgm:pt>
    <dgm:pt modelId="{A6B7A39E-3D74-4DE2-8660-C906134AEAB7}">
      <dgm:prSet phldrT="[Text]"/>
      <dgm:spPr/>
      <dgm:t>
        <a:bodyPr/>
        <a:lstStyle/>
        <a:p>
          <a:r>
            <a:rPr lang="en-US"/>
            <a:t>Heteroclinic of either</a:t>
          </a:r>
        </a:p>
      </dgm:t>
    </dgm:pt>
    <dgm:pt modelId="{726E5592-9DF7-42BF-974F-9B2A2BC83DBA}" type="parTrans" cxnId="{183526D1-1DCD-4B75-B08F-12969640CA0B}">
      <dgm:prSet/>
      <dgm:spPr/>
      <dgm:t>
        <a:bodyPr/>
        <a:lstStyle/>
        <a:p>
          <a:endParaRPr lang="en-US"/>
        </a:p>
      </dgm:t>
    </dgm:pt>
    <dgm:pt modelId="{34E4CEF9-BBBF-45D8-906C-C1196A5FB319}" type="sibTrans" cxnId="{183526D1-1DCD-4B75-B08F-12969640CA0B}">
      <dgm:prSet/>
      <dgm:spPr/>
      <dgm:t>
        <a:bodyPr/>
        <a:lstStyle/>
        <a:p>
          <a:endParaRPr lang="en-US"/>
        </a:p>
      </dgm:t>
    </dgm:pt>
    <dgm:pt modelId="{737AFB8A-3585-41A8-B992-BCD987CC5686}" type="pres">
      <dgm:prSet presAssocID="{F0FB10C3-2EBD-400A-B2E6-6DCDA7BFAE91}" presName="Name0" presStyleCnt="0">
        <dgm:presLayoutVars>
          <dgm:chPref val="1"/>
          <dgm:dir/>
          <dgm:animOne val="branch"/>
          <dgm:animLvl val="lvl"/>
          <dgm:resizeHandles val="exact"/>
        </dgm:presLayoutVars>
      </dgm:prSet>
      <dgm:spPr/>
    </dgm:pt>
    <dgm:pt modelId="{57D28D76-78AA-41D7-8347-80C54558C0A7}" type="pres">
      <dgm:prSet presAssocID="{979F30B1-3B67-4F09-AEF3-9FDBDF7BAA55}" presName="root1" presStyleCnt="0"/>
      <dgm:spPr/>
    </dgm:pt>
    <dgm:pt modelId="{FF692584-4940-4A83-A0F2-FEEF1E6BEA1F}" type="pres">
      <dgm:prSet presAssocID="{979F30B1-3B67-4F09-AEF3-9FDBDF7BAA55}" presName="LevelOneTextNode" presStyleLbl="node0" presStyleIdx="0" presStyleCnt="1">
        <dgm:presLayoutVars>
          <dgm:chPref val="3"/>
        </dgm:presLayoutVars>
      </dgm:prSet>
      <dgm:spPr/>
    </dgm:pt>
    <dgm:pt modelId="{5FAB599F-D3B5-4D3C-9505-EBAE029704C4}" type="pres">
      <dgm:prSet presAssocID="{979F30B1-3B67-4F09-AEF3-9FDBDF7BAA55}" presName="level2hierChild" presStyleCnt="0"/>
      <dgm:spPr/>
    </dgm:pt>
    <dgm:pt modelId="{BAFD1733-B9A4-4633-BAA2-D6FF64F97930}" type="pres">
      <dgm:prSet presAssocID="{4CDB4C6D-01F0-4066-AFE6-5DA2FE96DBAF}" presName="conn2-1" presStyleLbl="parChTrans1D2" presStyleIdx="0" presStyleCnt="3"/>
      <dgm:spPr/>
    </dgm:pt>
    <dgm:pt modelId="{94F93AD9-C807-4DAF-98B2-C1F6E0FCAA23}" type="pres">
      <dgm:prSet presAssocID="{4CDB4C6D-01F0-4066-AFE6-5DA2FE96DBAF}" presName="connTx" presStyleLbl="parChTrans1D2" presStyleIdx="0" presStyleCnt="3"/>
      <dgm:spPr/>
    </dgm:pt>
    <dgm:pt modelId="{59FAA456-5E87-42E9-843D-065ACB5AE420}" type="pres">
      <dgm:prSet presAssocID="{4FB11C49-F9B9-41C0-B109-B5B8F2AA24D4}" presName="root2" presStyleCnt="0"/>
      <dgm:spPr/>
    </dgm:pt>
    <dgm:pt modelId="{B6583FB4-1A80-4163-8912-33F1A0AAB8DF}" type="pres">
      <dgm:prSet presAssocID="{4FB11C49-F9B9-41C0-B109-B5B8F2AA24D4}" presName="LevelTwoTextNode" presStyleLbl="node2" presStyleIdx="0" presStyleCnt="3">
        <dgm:presLayoutVars>
          <dgm:chPref val="3"/>
        </dgm:presLayoutVars>
      </dgm:prSet>
      <dgm:spPr/>
    </dgm:pt>
    <dgm:pt modelId="{71B36DB6-899B-4A15-A3AA-8051715E4067}" type="pres">
      <dgm:prSet presAssocID="{4FB11C49-F9B9-41C0-B109-B5B8F2AA24D4}" presName="level3hierChild" presStyleCnt="0"/>
      <dgm:spPr/>
    </dgm:pt>
    <dgm:pt modelId="{4D69DC25-8F7D-4D1D-B702-20EE5CA7C796}" type="pres">
      <dgm:prSet presAssocID="{5E1D3922-A98B-4751-8159-B81FCB56CEC5}" presName="conn2-1" presStyleLbl="parChTrans1D3" presStyleIdx="0" presStyleCnt="8"/>
      <dgm:spPr/>
    </dgm:pt>
    <dgm:pt modelId="{0BA4D96E-66BA-4E28-9E0F-707BC1A24CE9}" type="pres">
      <dgm:prSet presAssocID="{5E1D3922-A98B-4751-8159-B81FCB56CEC5}" presName="connTx" presStyleLbl="parChTrans1D3" presStyleIdx="0" presStyleCnt="8"/>
      <dgm:spPr/>
    </dgm:pt>
    <dgm:pt modelId="{64B4CE63-7E71-46CE-A1F0-203E513EDDC4}" type="pres">
      <dgm:prSet presAssocID="{E1422E1E-429D-4AF1-9153-D6DC478EBFB2}" presName="root2" presStyleCnt="0"/>
      <dgm:spPr/>
    </dgm:pt>
    <dgm:pt modelId="{1EF2F56D-3A17-4064-8C62-6E3CFA7833CB}" type="pres">
      <dgm:prSet presAssocID="{E1422E1E-429D-4AF1-9153-D6DC478EBFB2}" presName="LevelTwoTextNode" presStyleLbl="node3" presStyleIdx="0" presStyleCnt="8">
        <dgm:presLayoutVars>
          <dgm:chPref val="3"/>
        </dgm:presLayoutVars>
      </dgm:prSet>
      <dgm:spPr/>
    </dgm:pt>
    <dgm:pt modelId="{78338630-1B9C-4491-8376-50791B8FD128}" type="pres">
      <dgm:prSet presAssocID="{E1422E1E-429D-4AF1-9153-D6DC478EBFB2}" presName="level3hierChild" presStyleCnt="0"/>
      <dgm:spPr/>
    </dgm:pt>
    <dgm:pt modelId="{15474525-378B-4ED5-AC9A-09F9B9B099AB}" type="pres">
      <dgm:prSet presAssocID="{8B0B3B4E-F19B-4190-83FD-A245C62CFCBE}" presName="conn2-1" presStyleLbl="parChTrans1D3" presStyleIdx="1" presStyleCnt="8"/>
      <dgm:spPr/>
    </dgm:pt>
    <dgm:pt modelId="{7047D179-F69A-43E5-906F-F2BD2DDF2835}" type="pres">
      <dgm:prSet presAssocID="{8B0B3B4E-F19B-4190-83FD-A245C62CFCBE}" presName="connTx" presStyleLbl="parChTrans1D3" presStyleIdx="1" presStyleCnt="8"/>
      <dgm:spPr/>
    </dgm:pt>
    <dgm:pt modelId="{3E571DFD-879D-4514-9488-0715DC0BE93F}" type="pres">
      <dgm:prSet presAssocID="{FB3C96E0-1C2E-4836-B2CB-68CE2E26A1A4}" presName="root2" presStyleCnt="0"/>
      <dgm:spPr/>
    </dgm:pt>
    <dgm:pt modelId="{B94D5725-9064-405E-8EB7-4D4C945DE4C5}" type="pres">
      <dgm:prSet presAssocID="{FB3C96E0-1C2E-4836-B2CB-68CE2E26A1A4}" presName="LevelTwoTextNode" presStyleLbl="node3" presStyleIdx="1" presStyleCnt="8">
        <dgm:presLayoutVars>
          <dgm:chPref val="3"/>
        </dgm:presLayoutVars>
      </dgm:prSet>
      <dgm:spPr/>
    </dgm:pt>
    <dgm:pt modelId="{A308496F-97BB-4524-915C-742A6F0CFBD1}" type="pres">
      <dgm:prSet presAssocID="{FB3C96E0-1C2E-4836-B2CB-68CE2E26A1A4}" presName="level3hierChild" presStyleCnt="0"/>
      <dgm:spPr/>
    </dgm:pt>
    <dgm:pt modelId="{E1A85064-FBD3-4E05-BEA8-CEE7423BA84E}" type="pres">
      <dgm:prSet presAssocID="{7D33D20B-6CA4-4892-B283-0AC8B78EA788}" presName="conn2-1" presStyleLbl="parChTrans1D2" presStyleIdx="1" presStyleCnt="3"/>
      <dgm:spPr/>
    </dgm:pt>
    <dgm:pt modelId="{54F058E5-4032-4EC7-8519-A5AADDAB9389}" type="pres">
      <dgm:prSet presAssocID="{7D33D20B-6CA4-4892-B283-0AC8B78EA788}" presName="connTx" presStyleLbl="parChTrans1D2" presStyleIdx="1" presStyleCnt="3"/>
      <dgm:spPr/>
    </dgm:pt>
    <dgm:pt modelId="{F27C3D8E-98DD-4761-8759-32EFB3470221}" type="pres">
      <dgm:prSet presAssocID="{CC1F3660-588E-49A2-BFF8-5690778A5EA7}" presName="root2" presStyleCnt="0"/>
      <dgm:spPr/>
    </dgm:pt>
    <dgm:pt modelId="{8F509610-8A95-4116-B461-26E25F6E7868}" type="pres">
      <dgm:prSet presAssocID="{CC1F3660-588E-49A2-BFF8-5690778A5EA7}" presName="LevelTwoTextNode" presStyleLbl="node2" presStyleIdx="1" presStyleCnt="3">
        <dgm:presLayoutVars>
          <dgm:chPref val="3"/>
        </dgm:presLayoutVars>
      </dgm:prSet>
      <dgm:spPr/>
    </dgm:pt>
    <dgm:pt modelId="{2C9463E8-DEA6-4C84-81C0-02266E17079A}" type="pres">
      <dgm:prSet presAssocID="{CC1F3660-588E-49A2-BFF8-5690778A5EA7}" presName="level3hierChild" presStyleCnt="0"/>
      <dgm:spPr/>
    </dgm:pt>
    <dgm:pt modelId="{92940785-D9B2-4BF2-85D2-FA9486F3A30B}" type="pres">
      <dgm:prSet presAssocID="{FE144608-8352-4B92-855F-2AC3514B991A}" presName="conn2-1" presStyleLbl="parChTrans1D3" presStyleIdx="2" presStyleCnt="8"/>
      <dgm:spPr/>
    </dgm:pt>
    <dgm:pt modelId="{97BAD012-88AA-4198-96D1-0532CAC4E4F1}" type="pres">
      <dgm:prSet presAssocID="{FE144608-8352-4B92-855F-2AC3514B991A}" presName="connTx" presStyleLbl="parChTrans1D3" presStyleIdx="2" presStyleCnt="8"/>
      <dgm:spPr/>
    </dgm:pt>
    <dgm:pt modelId="{11923D66-045D-48E5-85C9-8B7F8D09DC8D}" type="pres">
      <dgm:prSet presAssocID="{6B9711F9-D41D-421A-96A5-B16645315588}" presName="root2" presStyleCnt="0"/>
      <dgm:spPr/>
    </dgm:pt>
    <dgm:pt modelId="{BA52F7A4-C017-4475-9443-A83C82F2A921}" type="pres">
      <dgm:prSet presAssocID="{6B9711F9-D41D-421A-96A5-B16645315588}" presName="LevelTwoTextNode" presStyleLbl="node3" presStyleIdx="2" presStyleCnt="8">
        <dgm:presLayoutVars>
          <dgm:chPref val="3"/>
        </dgm:presLayoutVars>
      </dgm:prSet>
      <dgm:spPr/>
    </dgm:pt>
    <dgm:pt modelId="{A6DD7544-E1E7-48AA-9D61-DE98BAAEF5AA}" type="pres">
      <dgm:prSet presAssocID="{6B9711F9-D41D-421A-96A5-B16645315588}" presName="level3hierChild" presStyleCnt="0"/>
      <dgm:spPr/>
    </dgm:pt>
    <dgm:pt modelId="{272DC54E-4B2B-4F9A-8CC4-36755CF69382}" type="pres">
      <dgm:prSet presAssocID="{897B014F-09A3-45BE-A8BB-CAD37795EB20}" presName="conn2-1" presStyleLbl="parChTrans1D3" presStyleIdx="3" presStyleCnt="8"/>
      <dgm:spPr/>
    </dgm:pt>
    <dgm:pt modelId="{DCD53DB7-09EC-4ABB-9427-16BD7CC4A4A1}" type="pres">
      <dgm:prSet presAssocID="{897B014F-09A3-45BE-A8BB-CAD37795EB20}" presName="connTx" presStyleLbl="parChTrans1D3" presStyleIdx="3" presStyleCnt="8"/>
      <dgm:spPr/>
    </dgm:pt>
    <dgm:pt modelId="{18A6D2BF-8CF9-48C1-AE12-16E04FF71529}" type="pres">
      <dgm:prSet presAssocID="{4307D4BB-7EA9-4AD9-9E3B-D3CEC6425F97}" presName="root2" presStyleCnt="0"/>
      <dgm:spPr/>
    </dgm:pt>
    <dgm:pt modelId="{BBB55E6E-9D27-45E4-A44B-32E52D1D7B25}" type="pres">
      <dgm:prSet presAssocID="{4307D4BB-7EA9-4AD9-9E3B-D3CEC6425F97}" presName="LevelTwoTextNode" presStyleLbl="node3" presStyleIdx="3" presStyleCnt="8">
        <dgm:presLayoutVars>
          <dgm:chPref val="3"/>
        </dgm:presLayoutVars>
      </dgm:prSet>
      <dgm:spPr/>
    </dgm:pt>
    <dgm:pt modelId="{E73724C9-BFF4-4358-9428-5878305847E5}" type="pres">
      <dgm:prSet presAssocID="{4307D4BB-7EA9-4AD9-9E3B-D3CEC6425F97}" presName="level3hierChild" presStyleCnt="0"/>
      <dgm:spPr/>
    </dgm:pt>
    <dgm:pt modelId="{DC69CF9E-921C-41D0-BAB5-084B0A3AF4AB}" type="pres">
      <dgm:prSet presAssocID="{6B5B2354-19D6-45F9-84C6-4B3E9AF8C53A}" presName="conn2-1" presStyleLbl="parChTrans1D3" presStyleIdx="4" presStyleCnt="8"/>
      <dgm:spPr/>
    </dgm:pt>
    <dgm:pt modelId="{1E0ED899-6F13-4D5A-BD99-D04292FBBD99}" type="pres">
      <dgm:prSet presAssocID="{6B5B2354-19D6-45F9-84C6-4B3E9AF8C53A}" presName="connTx" presStyleLbl="parChTrans1D3" presStyleIdx="4" presStyleCnt="8"/>
      <dgm:spPr/>
    </dgm:pt>
    <dgm:pt modelId="{110C5CDD-1645-4D2D-9E0C-DA7F7C2CC68A}" type="pres">
      <dgm:prSet presAssocID="{4FBA9E4B-777B-4152-B53D-4774F2531EA3}" presName="root2" presStyleCnt="0"/>
      <dgm:spPr/>
    </dgm:pt>
    <dgm:pt modelId="{B2595E1E-C1DA-477C-8D58-89D6E115297F}" type="pres">
      <dgm:prSet presAssocID="{4FBA9E4B-777B-4152-B53D-4774F2531EA3}" presName="LevelTwoTextNode" presStyleLbl="node3" presStyleIdx="4" presStyleCnt="8">
        <dgm:presLayoutVars>
          <dgm:chPref val="3"/>
        </dgm:presLayoutVars>
      </dgm:prSet>
      <dgm:spPr/>
    </dgm:pt>
    <dgm:pt modelId="{8BB7059F-116A-4889-A67B-7A408D0F114A}" type="pres">
      <dgm:prSet presAssocID="{4FBA9E4B-777B-4152-B53D-4774F2531EA3}" presName="level3hierChild" presStyleCnt="0"/>
      <dgm:spPr/>
    </dgm:pt>
    <dgm:pt modelId="{A4DEC77A-1436-4823-BBF8-45EB6F4BCB30}" type="pres">
      <dgm:prSet presAssocID="{547A7155-F991-4344-BA28-26B3F57CDB7A}" presName="conn2-1" presStyleLbl="parChTrans1D2" presStyleIdx="2" presStyleCnt="3"/>
      <dgm:spPr/>
    </dgm:pt>
    <dgm:pt modelId="{BC59F8C6-B4CB-4BF5-BEE1-7145F5986AA9}" type="pres">
      <dgm:prSet presAssocID="{547A7155-F991-4344-BA28-26B3F57CDB7A}" presName="connTx" presStyleLbl="parChTrans1D2" presStyleIdx="2" presStyleCnt="3"/>
      <dgm:spPr/>
    </dgm:pt>
    <dgm:pt modelId="{4C83BB1B-5F0A-4C92-B495-192D11B7D408}" type="pres">
      <dgm:prSet presAssocID="{D838D7B2-8690-4F91-8AA1-0495132E2C39}" presName="root2" presStyleCnt="0"/>
      <dgm:spPr/>
    </dgm:pt>
    <dgm:pt modelId="{4A8D1087-1A23-47C6-9E15-3C831FB41192}" type="pres">
      <dgm:prSet presAssocID="{D838D7B2-8690-4F91-8AA1-0495132E2C39}" presName="LevelTwoTextNode" presStyleLbl="node2" presStyleIdx="2" presStyleCnt="3">
        <dgm:presLayoutVars>
          <dgm:chPref val="3"/>
        </dgm:presLayoutVars>
      </dgm:prSet>
      <dgm:spPr/>
    </dgm:pt>
    <dgm:pt modelId="{DFE39F08-153C-4CE3-BDAA-267D78B7ADAE}" type="pres">
      <dgm:prSet presAssocID="{D838D7B2-8690-4F91-8AA1-0495132E2C39}" presName="level3hierChild" presStyleCnt="0"/>
      <dgm:spPr/>
    </dgm:pt>
    <dgm:pt modelId="{550BA857-319B-42E3-9EAC-49220185F3AD}" type="pres">
      <dgm:prSet presAssocID="{408CE551-C105-4278-88B8-3DBF0F54E30B}" presName="conn2-1" presStyleLbl="parChTrans1D3" presStyleIdx="5" presStyleCnt="8"/>
      <dgm:spPr/>
    </dgm:pt>
    <dgm:pt modelId="{F4724428-75B7-4B4A-B0A2-787CAF12E665}" type="pres">
      <dgm:prSet presAssocID="{408CE551-C105-4278-88B8-3DBF0F54E30B}" presName="connTx" presStyleLbl="parChTrans1D3" presStyleIdx="5" presStyleCnt="8"/>
      <dgm:spPr/>
    </dgm:pt>
    <dgm:pt modelId="{3837E597-01DE-4AE7-806A-61ACC5CF3E9A}" type="pres">
      <dgm:prSet presAssocID="{AD48456E-DE92-437F-8889-3A25B077E040}" presName="root2" presStyleCnt="0"/>
      <dgm:spPr/>
    </dgm:pt>
    <dgm:pt modelId="{26FAD8FE-1849-4B4D-B700-6D8185011FB5}" type="pres">
      <dgm:prSet presAssocID="{AD48456E-DE92-437F-8889-3A25B077E040}" presName="LevelTwoTextNode" presStyleLbl="node3" presStyleIdx="5" presStyleCnt="8">
        <dgm:presLayoutVars>
          <dgm:chPref val="3"/>
        </dgm:presLayoutVars>
      </dgm:prSet>
      <dgm:spPr/>
    </dgm:pt>
    <dgm:pt modelId="{03B593E2-5178-4899-887F-52B6022118E0}" type="pres">
      <dgm:prSet presAssocID="{AD48456E-DE92-437F-8889-3A25B077E040}" presName="level3hierChild" presStyleCnt="0"/>
      <dgm:spPr/>
    </dgm:pt>
    <dgm:pt modelId="{CE275F73-E59A-4D7B-8E7B-B6D72994C8BB}" type="pres">
      <dgm:prSet presAssocID="{8F845317-F8BF-4F49-97B0-D73162134B18}" presName="conn2-1" presStyleLbl="parChTrans1D3" presStyleIdx="6" presStyleCnt="8"/>
      <dgm:spPr/>
    </dgm:pt>
    <dgm:pt modelId="{17D6C243-F844-4255-8BE5-D11841F4CC9F}" type="pres">
      <dgm:prSet presAssocID="{8F845317-F8BF-4F49-97B0-D73162134B18}" presName="connTx" presStyleLbl="parChTrans1D3" presStyleIdx="6" presStyleCnt="8"/>
      <dgm:spPr/>
    </dgm:pt>
    <dgm:pt modelId="{7EDB3A4D-F5A5-4B43-8ADB-AFCDEF74381E}" type="pres">
      <dgm:prSet presAssocID="{2A1DC72D-E65D-4397-BB10-5419248054EF}" presName="root2" presStyleCnt="0"/>
      <dgm:spPr/>
    </dgm:pt>
    <dgm:pt modelId="{92B97452-D112-4D32-85F4-7062D0F3AAEA}" type="pres">
      <dgm:prSet presAssocID="{2A1DC72D-E65D-4397-BB10-5419248054EF}" presName="LevelTwoTextNode" presStyleLbl="node3" presStyleIdx="6" presStyleCnt="8">
        <dgm:presLayoutVars>
          <dgm:chPref val="3"/>
        </dgm:presLayoutVars>
      </dgm:prSet>
      <dgm:spPr/>
    </dgm:pt>
    <dgm:pt modelId="{9617024D-4810-4765-B9F6-7C2A75717A4F}" type="pres">
      <dgm:prSet presAssocID="{2A1DC72D-E65D-4397-BB10-5419248054EF}" presName="level3hierChild" presStyleCnt="0"/>
      <dgm:spPr/>
    </dgm:pt>
    <dgm:pt modelId="{D9CC1A41-A905-4CCC-9BAE-D8CB0A046496}" type="pres">
      <dgm:prSet presAssocID="{726E5592-9DF7-42BF-974F-9B2A2BC83DBA}" presName="conn2-1" presStyleLbl="parChTrans1D3" presStyleIdx="7" presStyleCnt="8"/>
      <dgm:spPr/>
    </dgm:pt>
    <dgm:pt modelId="{51B8CCDA-3754-44FC-9B28-FB45C3077F15}" type="pres">
      <dgm:prSet presAssocID="{726E5592-9DF7-42BF-974F-9B2A2BC83DBA}" presName="connTx" presStyleLbl="parChTrans1D3" presStyleIdx="7" presStyleCnt="8"/>
      <dgm:spPr/>
    </dgm:pt>
    <dgm:pt modelId="{E7C02493-9242-49B1-9AB6-22A9AB1D3E2B}" type="pres">
      <dgm:prSet presAssocID="{A6B7A39E-3D74-4DE2-8660-C906134AEAB7}" presName="root2" presStyleCnt="0"/>
      <dgm:spPr/>
    </dgm:pt>
    <dgm:pt modelId="{797F9D17-4E72-4E70-98D8-87BD09CEF38B}" type="pres">
      <dgm:prSet presAssocID="{A6B7A39E-3D74-4DE2-8660-C906134AEAB7}" presName="LevelTwoTextNode" presStyleLbl="node3" presStyleIdx="7" presStyleCnt="8">
        <dgm:presLayoutVars>
          <dgm:chPref val="3"/>
        </dgm:presLayoutVars>
      </dgm:prSet>
      <dgm:spPr/>
    </dgm:pt>
    <dgm:pt modelId="{00DE7A13-8BA4-4D18-917E-885829EDEF19}" type="pres">
      <dgm:prSet presAssocID="{A6B7A39E-3D74-4DE2-8660-C906134AEAB7}" presName="level3hierChild" presStyleCnt="0"/>
      <dgm:spPr/>
    </dgm:pt>
  </dgm:ptLst>
  <dgm:cxnLst>
    <dgm:cxn modelId="{F43DDD0C-E360-4F12-91C7-5925833E342A}" type="presOf" srcId="{E1422E1E-429D-4AF1-9153-D6DC478EBFB2}" destId="{1EF2F56D-3A17-4064-8C62-6E3CFA7833CB}" srcOrd="0" destOrd="0" presId="urn:microsoft.com/office/officeart/2008/layout/HorizontalMultiLevelHierarchy"/>
    <dgm:cxn modelId="{6CE72316-FBD3-4CA9-8432-D82EE4F202C2}" type="presOf" srcId="{726E5592-9DF7-42BF-974F-9B2A2BC83DBA}" destId="{51B8CCDA-3754-44FC-9B28-FB45C3077F15}" srcOrd="1" destOrd="0" presId="urn:microsoft.com/office/officeart/2008/layout/HorizontalMultiLevelHierarchy"/>
    <dgm:cxn modelId="{1851AD16-BFB3-4B1B-A337-201BB8CD6F34}" type="presOf" srcId="{D838D7B2-8690-4F91-8AA1-0495132E2C39}" destId="{4A8D1087-1A23-47C6-9E15-3C831FB41192}" srcOrd="0" destOrd="0" presId="urn:microsoft.com/office/officeart/2008/layout/HorizontalMultiLevelHierarchy"/>
    <dgm:cxn modelId="{9214CF1B-B064-4AD7-8BB6-DBBA08D041EB}" type="presOf" srcId="{7D33D20B-6CA4-4892-B283-0AC8B78EA788}" destId="{E1A85064-FBD3-4E05-BEA8-CEE7423BA84E}" srcOrd="0" destOrd="0" presId="urn:microsoft.com/office/officeart/2008/layout/HorizontalMultiLevelHierarchy"/>
    <dgm:cxn modelId="{3CD26A1E-D4B5-4212-B82C-33BABE3FE773}" type="presOf" srcId="{4CDB4C6D-01F0-4066-AFE6-5DA2FE96DBAF}" destId="{BAFD1733-B9A4-4633-BAA2-D6FF64F97930}" srcOrd="0" destOrd="0" presId="urn:microsoft.com/office/officeart/2008/layout/HorizontalMultiLevelHierarchy"/>
    <dgm:cxn modelId="{0FB33C1F-24C4-48C9-8DE4-381E4226461C}" type="presOf" srcId="{4FB11C49-F9B9-41C0-B109-B5B8F2AA24D4}" destId="{B6583FB4-1A80-4163-8912-33F1A0AAB8DF}" srcOrd="0" destOrd="0" presId="urn:microsoft.com/office/officeart/2008/layout/HorizontalMultiLevelHierarchy"/>
    <dgm:cxn modelId="{45EC7F2A-E4A6-44C7-BB7B-608ABC170010}" type="presOf" srcId="{4307D4BB-7EA9-4AD9-9E3B-D3CEC6425F97}" destId="{BBB55E6E-9D27-45E4-A44B-32E52D1D7B25}" srcOrd="0" destOrd="0" presId="urn:microsoft.com/office/officeart/2008/layout/HorizontalMultiLevelHierarchy"/>
    <dgm:cxn modelId="{BD575F2E-D988-4884-8232-A5D6718803B8}" type="presOf" srcId="{FE144608-8352-4B92-855F-2AC3514B991A}" destId="{97BAD012-88AA-4198-96D1-0532CAC4E4F1}" srcOrd="1" destOrd="0" presId="urn:microsoft.com/office/officeart/2008/layout/HorizontalMultiLevelHierarchy"/>
    <dgm:cxn modelId="{DDA21836-65A7-4A43-A9E2-CD044FE400D7}" type="presOf" srcId="{5E1D3922-A98B-4751-8159-B81FCB56CEC5}" destId="{0BA4D96E-66BA-4E28-9E0F-707BC1A24CE9}" srcOrd="1" destOrd="0" presId="urn:microsoft.com/office/officeart/2008/layout/HorizontalMultiLevelHierarchy"/>
    <dgm:cxn modelId="{C8CD733C-9135-4ADC-BBD4-E31B8B65CD8E}" type="presOf" srcId="{408CE551-C105-4278-88B8-3DBF0F54E30B}" destId="{550BA857-319B-42E3-9EAC-49220185F3AD}" srcOrd="0" destOrd="0" presId="urn:microsoft.com/office/officeart/2008/layout/HorizontalMultiLevelHierarchy"/>
    <dgm:cxn modelId="{5B297A3F-2C9B-4882-A13C-265AB5BAE722}" srcId="{979F30B1-3B67-4F09-AEF3-9FDBDF7BAA55}" destId="{D838D7B2-8690-4F91-8AA1-0495132E2C39}" srcOrd="2" destOrd="0" parTransId="{547A7155-F991-4344-BA28-26B3F57CDB7A}" sibTransId="{58700285-CA76-46A4-823F-8B0969DCACD1}"/>
    <dgm:cxn modelId="{A8DFF34F-5D6D-40DD-AE4C-3C60A9E0A21D}" srcId="{CC1F3660-588E-49A2-BFF8-5690778A5EA7}" destId="{4FBA9E4B-777B-4152-B53D-4774F2531EA3}" srcOrd="2" destOrd="0" parTransId="{6B5B2354-19D6-45F9-84C6-4B3E9AF8C53A}" sibTransId="{0401379B-D910-443B-8225-AE55A850B6B1}"/>
    <dgm:cxn modelId="{4E8AA851-C822-41D4-8E0B-52667F257125}" type="presOf" srcId="{8B0B3B4E-F19B-4190-83FD-A245C62CFCBE}" destId="{7047D179-F69A-43E5-906F-F2BD2DDF2835}" srcOrd="1" destOrd="0" presId="urn:microsoft.com/office/officeart/2008/layout/HorizontalMultiLevelHierarchy"/>
    <dgm:cxn modelId="{70D00F54-8762-41DE-A148-DA8C1730D5C6}" srcId="{CC1F3660-588E-49A2-BFF8-5690778A5EA7}" destId="{4307D4BB-7EA9-4AD9-9E3B-D3CEC6425F97}" srcOrd="1" destOrd="0" parTransId="{897B014F-09A3-45BE-A8BB-CAD37795EB20}" sibTransId="{31A04F2C-07AB-40E6-9654-3A4D230E3FA5}"/>
    <dgm:cxn modelId="{95267A54-6BBE-4027-98DB-27ECD26FBA6F}" type="presOf" srcId="{547A7155-F991-4344-BA28-26B3F57CDB7A}" destId="{BC59F8C6-B4CB-4BF5-BEE1-7145F5986AA9}" srcOrd="1" destOrd="0" presId="urn:microsoft.com/office/officeart/2008/layout/HorizontalMultiLevelHierarchy"/>
    <dgm:cxn modelId="{263A1559-8ED4-4241-BC0A-1874331663C6}" srcId="{F0FB10C3-2EBD-400A-B2E6-6DCDA7BFAE91}" destId="{979F30B1-3B67-4F09-AEF3-9FDBDF7BAA55}" srcOrd="0" destOrd="0" parTransId="{8130B4FE-F2EF-4663-AFA7-0F2B72FA4C2D}" sibTransId="{E8EBEC55-A42C-41B5-B89B-2E23FEBF040C}"/>
    <dgm:cxn modelId="{E60A3661-8AA7-4132-A7B4-E7B283928F47}" type="presOf" srcId="{6B5B2354-19D6-45F9-84C6-4B3E9AF8C53A}" destId="{1E0ED899-6F13-4D5A-BD99-D04292FBBD99}" srcOrd="1" destOrd="0" presId="urn:microsoft.com/office/officeart/2008/layout/HorizontalMultiLevelHierarchy"/>
    <dgm:cxn modelId="{2D639F66-05AC-4FCA-BE26-097241AEA05A}" type="presOf" srcId="{A6B7A39E-3D74-4DE2-8660-C906134AEAB7}" destId="{797F9D17-4E72-4E70-98D8-87BD09CEF38B}" srcOrd="0" destOrd="0" presId="urn:microsoft.com/office/officeart/2008/layout/HorizontalMultiLevelHierarchy"/>
    <dgm:cxn modelId="{020E3168-34A8-4DB0-A1B5-E723080BDE4D}" srcId="{4FB11C49-F9B9-41C0-B109-B5B8F2AA24D4}" destId="{FB3C96E0-1C2E-4836-B2CB-68CE2E26A1A4}" srcOrd="1" destOrd="0" parTransId="{8B0B3B4E-F19B-4190-83FD-A245C62CFCBE}" sibTransId="{EE548823-6831-4F3B-AF50-E0A127FA3F42}"/>
    <dgm:cxn modelId="{2DCB156B-9CC1-4924-BB38-76ECDBE8EFB8}" type="presOf" srcId="{897B014F-09A3-45BE-A8BB-CAD37795EB20}" destId="{272DC54E-4B2B-4F9A-8CC4-36755CF69382}" srcOrd="0" destOrd="0" presId="urn:microsoft.com/office/officeart/2008/layout/HorizontalMultiLevelHierarchy"/>
    <dgm:cxn modelId="{92D49075-B3CA-411F-9CED-6A779FEED22D}" type="presOf" srcId="{5E1D3922-A98B-4751-8159-B81FCB56CEC5}" destId="{4D69DC25-8F7D-4D1D-B702-20EE5CA7C796}" srcOrd="0" destOrd="0" presId="urn:microsoft.com/office/officeart/2008/layout/HorizontalMultiLevelHierarchy"/>
    <dgm:cxn modelId="{BB4FD975-A3D8-42B0-8EAC-33A0BED19204}" type="presOf" srcId="{CC1F3660-588E-49A2-BFF8-5690778A5EA7}" destId="{8F509610-8A95-4116-B461-26E25F6E7868}" srcOrd="0" destOrd="0" presId="urn:microsoft.com/office/officeart/2008/layout/HorizontalMultiLevelHierarchy"/>
    <dgm:cxn modelId="{24855785-C0F1-4D04-BD02-4699F2AC17E7}" type="presOf" srcId="{979F30B1-3B67-4F09-AEF3-9FDBDF7BAA55}" destId="{FF692584-4940-4A83-A0F2-FEEF1E6BEA1F}" srcOrd="0" destOrd="0" presId="urn:microsoft.com/office/officeart/2008/layout/HorizontalMultiLevelHierarchy"/>
    <dgm:cxn modelId="{F8E99885-EDC0-4F90-B014-599A33E8C8B1}" type="presOf" srcId="{7D33D20B-6CA4-4892-B283-0AC8B78EA788}" destId="{54F058E5-4032-4EC7-8519-A5AADDAB9389}" srcOrd="1" destOrd="0" presId="urn:microsoft.com/office/officeart/2008/layout/HorizontalMultiLevelHierarchy"/>
    <dgm:cxn modelId="{05609C94-F4F2-4D74-9F92-6845F0D0487C}" type="presOf" srcId="{AD48456E-DE92-437F-8889-3A25B077E040}" destId="{26FAD8FE-1849-4B4D-B700-6D8185011FB5}" srcOrd="0" destOrd="0" presId="urn:microsoft.com/office/officeart/2008/layout/HorizontalMultiLevelHierarchy"/>
    <dgm:cxn modelId="{590BEA94-CA87-400B-AC4C-8EB1069D0003}" type="presOf" srcId="{4CDB4C6D-01F0-4066-AFE6-5DA2FE96DBAF}" destId="{94F93AD9-C807-4DAF-98B2-C1F6E0FCAA23}" srcOrd="1" destOrd="0" presId="urn:microsoft.com/office/officeart/2008/layout/HorizontalMultiLevelHierarchy"/>
    <dgm:cxn modelId="{7F66339B-4820-41D0-930F-E826E297915C}" type="presOf" srcId="{6B9711F9-D41D-421A-96A5-B16645315588}" destId="{BA52F7A4-C017-4475-9443-A83C82F2A921}" srcOrd="0" destOrd="0" presId="urn:microsoft.com/office/officeart/2008/layout/HorizontalMultiLevelHierarchy"/>
    <dgm:cxn modelId="{3F6C849E-2F93-494F-844A-C7DFD4867B76}" srcId="{979F30B1-3B67-4F09-AEF3-9FDBDF7BAA55}" destId="{CC1F3660-588E-49A2-BFF8-5690778A5EA7}" srcOrd="1" destOrd="0" parTransId="{7D33D20B-6CA4-4892-B283-0AC8B78EA788}" sibTransId="{0E4B4A8C-ADE4-4116-84EF-EDD93AA02B50}"/>
    <dgm:cxn modelId="{49518DA2-EEE2-497D-ADFE-6D8239B72A6D}" type="presOf" srcId="{726E5592-9DF7-42BF-974F-9B2A2BC83DBA}" destId="{D9CC1A41-A905-4CCC-9BAE-D8CB0A046496}" srcOrd="0" destOrd="0" presId="urn:microsoft.com/office/officeart/2008/layout/HorizontalMultiLevelHierarchy"/>
    <dgm:cxn modelId="{9D86B4A7-7B99-4BE5-A60D-EB303FAE6D78}" type="presOf" srcId="{8F845317-F8BF-4F49-97B0-D73162134B18}" destId="{17D6C243-F844-4255-8BE5-D11841F4CC9F}" srcOrd="1" destOrd="0" presId="urn:microsoft.com/office/officeart/2008/layout/HorizontalMultiLevelHierarchy"/>
    <dgm:cxn modelId="{B70ABDA7-BC96-44F8-8690-522B71F00F16}" srcId="{D838D7B2-8690-4F91-8AA1-0495132E2C39}" destId="{AD48456E-DE92-437F-8889-3A25B077E040}" srcOrd="0" destOrd="0" parTransId="{408CE551-C105-4278-88B8-3DBF0F54E30B}" sibTransId="{47CDE90A-1F64-4136-8984-5E8D09ADC00D}"/>
    <dgm:cxn modelId="{0AEB74AF-7655-4E6F-8664-B5D8064F0671}" type="presOf" srcId="{8B0B3B4E-F19B-4190-83FD-A245C62CFCBE}" destId="{15474525-378B-4ED5-AC9A-09F9B9B099AB}" srcOrd="0" destOrd="0" presId="urn:microsoft.com/office/officeart/2008/layout/HorizontalMultiLevelHierarchy"/>
    <dgm:cxn modelId="{CFE80AB2-7658-4ECA-9063-A6E98B7BBF04}" srcId="{979F30B1-3B67-4F09-AEF3-9FDBDF7BAA55}" destId="{4FB11C49-F9B9-41C0-B109-B5B8F2AA24D4}" srcOrd="0" destOrd="0" parTransId="{4CDB4C6D-01F0-4066-AFE6-5DA2FE96DBAF}" sibTransId="{B4246A95-AD1C-4CAD-9F45-1F35A01F401F}"/>
    <dgm:cxn modelId="{9B1FF5B9-4E61-46DE-9731-CA91A9EF1F3B}" srcId="{D838D7B2-8690-4F91-8AA1-0495132E2C39}" destId="{2A1DC72D-E65D-4397-BB10-5419248054EF}" srcOrd="1" destOrd="0" parTransId="{8F845317-F8BF-4F49-97B0-D73162134B18}" sibTransId="{BA9F3B28-118A-48CD-9735-24458438292D}"/>
    <dgm:cxn modelId="{BF4E27BF-324E-4F89-979F-B9C0CBC511D1}" type="presOf" srcId="{897B014F-09A3-45BE-A8BB-CAD37795EB20}" destId="{DCD53DB7-09EC-4ABB-9427-16BD7CC4A4A1}" srcOrd="1" destOrd="0" presId="urn:microsoft.com/office/officeart/2008/layout/HorizontalMultiLevelHierarchy"/>
    <dgm:cxn modelId="{306610C2-F79F-4E29-B7F1-EE236620C77C}" type="presOf" srcId="{547A7155-F991-4344-BA28-26B3F57CDB7A}" destId="{A4DEC77A-1436-4823-BBF8-45EB6F4BCB30}" srcOrd="0" destOrd="0" presId="urn:microsoft.com/office/officeart/2008/layout/HorizontalMultiLevelHierarchy"/>
    <dgm:cxn modelId="{57E8BEC3-2DD0-44C0-B6BD-B9AB2A006200}" type="presOf" srcId="{408CE551-C105-4278-88B8-3DBF0F54E30B}" destId="{F4724428-75B7-4B4A-B0A2-787CAF12E665}" srcOrd="1" destOrd="0" presId="urn:microsoft.com/office/officeart/2008/layout/HorizontalMultiLevelHierarchy"/>
    <dgm:cxn modelId="{0037ECC9-3C3C-474E-A6A1-C449B1B75F40}" srcId="{4FB11C49-F9B9-41C0-B109-B5B8F2AA24D4}" destId="{E1422E1E-429D-4AF1-9153-D6DC478EBFB2}" srcOrd="0" destOrd="0" parTransId="{5E1D3922-A98B-4751-8159-B81FCB56CEC5}" sibTransId="{2EED4520-40CF-4814-9F4A-EDE081DF4B79}"/>
    <dgm:cxn modelId="{183526D1-1DCD-4B75-B08F-12969640CA0B}" srcId="{D838D7B2-8690-4F91-8AA1-0495132E2C39}" destId="{A6B7A39E-3D74-4DE2-8660-C906134AEAB7}" srcOrd="2" destOrd="0" parTransId="{726E5592-9DF7-42BF-974F-9B2A2BC83DBA}" sibTransId="{34E4CEF9-BBBF-45D8-906C-C1196A5FB319}"/>
    <dgm:cxn modelId="{1AAE04D5-B013-477A-8155-5C7D0D968DCD}" type="presOf" srcId="{F0FB10C3-2EBD-400A-B2E6-6DCDA7BFAE91}" destId="{737AFB8A-3585-41A8-B992-BCD987CC5686}" srcOrd="0" destOrd="0" presId="urn:microsoft.com/office/officeart/2008/layout/HorizontalMultiLevelHierarchy"/>
    <dgm:cxn modelId="{E2B433DC-2C17-4F85-8C16-35CE5545A3E8}" type="presOf" srcId="{6B5B2354-19D6-45F9-84C6-4B3E9AF8C53A}" destId="{DC69CF9E-921C-41D0-BAB5-084B0A3AF4AB}" srcOrd="0" destOrd="0" presId="urn:microsoft.com/office/officeart/2008/layout/HorizontalMultiLevelHierarchy"/>
    <dgm:cxn modelId="{E31E9CE1-3DA4-43A5-9315-7C28FAD369D4}" type="presOf" srcId="{4FBA9E4B-777B-4152-B53D-4774F2531EA3}" destId="{B2595E1E-C1DA-477C-8D58-89D6E115297F}" srcOrd="0" destOrd="0" presId="urn:microsoft.com/office/officeart/2008/layout/HorizontalMultiLevelHierarchy"/>
    <dgm:cxn modelId="{C04C6FE5-EF7F-4062-ACC8-9EFEB6BA65E4}" type="presOf" srcId="{2A1DC72D-E65D-4397-BB10-5419248054EF}" destId="{92B97452-D112-4D32-85F4-7062D0F3AAEA}" srcOrd="0" destOrd="0" presId="urn:microsoft.com/office/officeart/2008/layout/HorizontalMultiLevelHierarchy"/>
    <dgm:cxn modelId="{D4C177E8-4A93-4146-B5BC-DECC135032B8}" srcId="{CC1F3660-588E-49A2-BFF8-5690778A5EA7}" destId="{6B9711F9-D41D-421A-96A5-B16645315588}" srcOrd="0" destOrd="0" parTransId="{FE144608-8352-4B92-855F-2AC3514B991A}" sibTransId="{1EFD9176-1900-465F-AA14-FFE4BBAA1FCC}"/>
    <dgm:cxn modelId="{548B87EB-9E9D-448F-92D3-D0A5DC23738C}" type="presOf" srcId="{FB3C96E0-1C2E-4836-B2CB-68CE2E26A1A4}" destId="{B94D5725-9064-405E-8EB7-4D4C945DE4C5}" srcOrd="0" destOrd="0" presId="urn:microsoft.com/office/officeart/2008/layout/HorizontalMultiLevelHierarchy"/>
    <dgm:cxn modelId="{3721D5F2-8870-4464-A02D-A8771B44E24D}" type="presOf" srcId="{8F845317-F8BF-4F49-97B0-D73162134B18}" destId="{CE275F73-E59A-4D7B-8E7B-B6D72994C8BB}" srcOrd="0" destOrd="0" presId="urn:microsoft.com/office/officeart/2008/layout/HorizontalMultiLevelHierarchy"/>
    <dgm:cxn modelId="{2ADCE0FE-1CE0-4CB0-97DF-63E76D6FA42A}" type="presOf" srcId="{FE144608-8352-4B92-855F-2AC3514B991A}" destId="{92940785-D9B2-4BF2-85D2-FA9486F3A30B}" srcOrd="0" destOrd="0" presId="urn:microsoft.com/office/officeart/2008/layout/HorizontalMultiLevelHierarchy"/>
    <dgm:cxn modelId="{1E2F72A0-FA9C-4847-9AD7-7F73D2822782}" type="presParOf" srcId="{737AFB8A-3585-41A8-B992-BCD987CC5686}" destId="{57D28D76-78AA-41D7-8347-80C54558C0A7}" srcOrd="0" destOrd="0" presId="urn:microsoft.com/office/officeart/2008/layout/HorizontalMultiLevelHierarchy"/>
    <dgm:cxn modelId="{3EA03539-864F-4610-B1CE-88E273BCF325}" type="presParOf" srcId="{57D28D76-78AA-41D7-8347-80C54558C0A7}" destId="{FF692584-4940-4A83-A0F2-FEEF1E6BEA1F}" srcOrd="0" destOrd="0" presId="urn:microsoft.com/office/officeart/2008/layout/HorizontalMultiLevelHierarchy"/>
    <dgm:cxn modelId="{34D20CBD-CF44-4097-816D-71185ADCE845}" type="presParOf" srcId="{57D28D76-78AA-41D7-8347-80C54558C0A7}" destId="{5FAB599F-D3B5-4D3C-9505-EBAE029704C4}" srcOrd="1" destOrd="0" presId="urn:microsoft.com/office/officeart/2008/layout/HorizontalMultiLevelHierarchy"/>
    <dgm:cxn modelId="{73CC75FB-94DE-4E92-8EC4-B915ADACD5B1}" type="presParOf" srcId="{5FAB599F-D3B5-4D3C-9505-EBAE029704C4}" destId="{BAFD1733-B9A4-4633-BAA2-D6FF64F97930}" srcOrd="0" destOrd="0" presId="urn:microsoft.com/office/officeart/2008/layout/HorizontalMultiLevelHierarchy"/>
    <dgm:cxn modelId="{692D57EB-589E-4D23-B7B6-BC52A8C7E0E7}" type="presParOf" srcId="{BAFD1733-B9A4-4633-BAA2-D6FF64F97930}" destId="{94F93AD9-C807-4DAF-98B2-C1F6E0FCAA23}" srcOrd="0" destOrd="0" presId="urn:microsoft.com/office/officeart/2008/layout/HorizontalMultiLevelHierarchy"/>
    <dgm:cxn modelId="{5F833A31-1488-4F35-AC2B-819A64694281}" type="presParOf" srcId="{5FAB599F-D3B5-4D3C-9505-EBAE029704C4}" destId="{59FAA456-5E87-42E9-843D-065ACB5AE420}" srcOrd="1" destOrd="0" presId="urn:microsoft.com/office/officeart/2008/layout/HorizontalMultiLevelHierarchy"/>
    <dgm:cxn modelId="{1401EE92-AC13-454B-BFF9-3531AC02F1B4}" type="presParOf" srcId="{59FAA456-5E87-42E9-843D-065ACB5AE420}" destId="{B6583FB4-1A80-4163-8912-33F1A0AAB8DF}" srcOrd="0" destOrd="0" presId="urn:microsoft.com/office/officeart/2008/layout/HorizontalMultiLevelHierarchy"/>
    <dgm:cxn modelId="{A64AE80D-18DE-4722-96E3-88D56540620C}" type="presParOf" srcId="{59FAA456-5E87-42E9-843D-065ACB5AE420}" destId="{71B36DB6-899B-4A15-A3AA-8051715E4067}" srcOrd="1" destOrd="0" presId="urn:microsoft.com/office/officeart/2008/layout/HorizontalMultiLevelHierarchy"/>
    <dgm:cxn modelId="{81092A38-6950-465D-B081-DCAB1BDBD04A}" type="presParOf" srcId="{71B36DB6-899B-4A15-A3AA-8051715E4067}" destId="{4D69DC25-8F7D-4D1D-B702-20EE5CA7C796}" srcOrd="0" destOrd="0" presId="urn:microsoft.com/office/officeart/2008/layout/HorizontalMultiLevelHierarchy"/>
    <dgm:cxn modelId="{E0CC8001-BE5D-46BE-91B6-FC6E3A291744}" type="presParOf" srcId="{4D69DC25-8F7D-4D1D-B702-20EE5CA7C796}" destId="{0BA4D96E-66BA-4E28-9E0F-707BC1A24CE9}" srcOrd="0" destOrd="0" presId="urn:microsoft.com/office/officeart/2008/layout/HorizontalMultiLevelHierarchy"/>
    <dgm:cxn modelId="{33DDF40E-EA4B-4171-A5CC-ADFC59638D6C}" type="presParOf" srcId="{71B36DB6-899B-4A15-A3AA-8051715E4067}" destId="{64B4CE63-7E71-46CE-A1F0-203E513EDDC4}" srcOrd="1" destOrd="0" presId="urn:microsoft.com/office/officeart/2008/layout/HorizontalMultiLevelHierarchy"/>
    <dgm:cxn modelId="{F3CB5CFC-8AA7-4711-883E-54D8681B25B8}" type="presParOf" srcId="{64B4CE63-7E71-46CE-A1F0-203E513EDDC4}" destId="{1EF2F56D-3A17-4064-8C62-6E3CFA7833CB}" srcOrd="0" destOrd="0" presId="urn:microsoft.com/office/officeart/2008/layout/HorizontalMultiLevelHierarchy"/>
    <dgm:cxn modelId="{4DC3FF39-35CA-41CA-B23F-A1AA1A17DAAE}" type="presParOf" srcId="{64B4CE63-7E71-46CE-A1F0-203E513EDDC4}" destId="{78338630-1B9C-4491-8376-50791B8FD128}" srcOrd="1" destOrd="0" presId="urn:microsoft.com/office/officeart/2008/layout/HorizontalMultiLevelHierarchy"/>
    <dgm:cxn modelId="{0AD5687F-AC39-49A2-8FEF-D8625B2732C7}" type="presParOf" srcId="{71B36DB6-899B-4A15-A3AA-8051715E4067}" destId="{15474525-378B-4ED5-AC9A-09F9B9B099AB}" srcOrd="2" destOrd="0" presId="urn:microsoft.com/office/officeart/2008/layout/HorizontalMultiLevelHierarchy"/>
    <dgm:cxn modelId="{8C0FD6E0-01B9-4D59-939B-FE09A4B64B85}" type="presParOf" srcId="{15474525-378B-4ED5-AC9A-09F9B9B099AB}" destId="{7047D179-F69A-43E5-906F-F2BD2DDF2835}" srcOrd="0" destOrd="0" presId="urn:microsoft.com/office/officeart/2008/layout/HorizontalMultiLevelHierarchy"/>
    <dgm:cxn modelId="{4CEE752C-E3B2-44D1-9C42-9197EFC9EBEF}" type="presParOf" srcId="{71B36DB6-899B-4A15-A3AA-8051715E4067}" destId="{3E571DFD-879D-4514-9488-0715DC0BE93F}" srcOrd="3" destOrd="0" presId="urn:microsoft.com/office/officeart/2008/layout/HorizontalMultiLevelHierarchy"/>
    <dgm:cxn modelId="{D57C2293-0450-472E-88A4-499CBA54CDF1}" type="presParOf" srcId="{3E571DFD-879D-4514-9488-0715DC0BE93F}" destId="{B94D5725-9064-405E-8EB7-4D4C945DE4C5}" srcOrd="0" destOrd="0" presId="urn:microsoft.com/office/officeart/2008/layout/HorizontalMultiLevelHierarchy"/>
    <dgm:cxn modelId="{0C24E7AF-3CFC-471A-9117-B25B8E393407}" type="presParOf" srcId="{3E571DFD-879D-4514-9488-0715DC0BE93F}" destId="{A308496F-97BB-4524-915C-742A6F0CFBD1}" srcOrd="1" destOrd="0" presId="urn:microsoft.com/office/officeart/2008/layout/HorizontalMultiLevelHierarchy"/>
    <dgm:cxn modelId="{653234FC-509D-4C5D-B7C1-0505058E59D8}" type="presParOf" srcId="{5FAB599F-D3B5-4D3C-9505-EBAE029704C4}" destId="{E1A85064-FBD3-4E05-BEA8-CEE7423BA84E}" srcOrd="2" destOrd="0" presId="urn:microsoft.com/office/officeart/2008/layout/HorizontalMultiLevelHierarchy"/>
    <dgm:cxn modelId="{1289D927-30F0-4227-88CB-8785430B2064}" type="presParOf" srcId="{E1A85064-FBD3-4E05-BEA8-CEE7423BA84E}" destId="{54F058E5-4032-4EC7-8519-A5AADDAB9389}" srcOrd="0" destOrd="0" presId="urn:microsoft.com/office/officeart/2008/layout/HorizontalMultiLevelHierarchy"/>
    <dgm:cxn modelId="{556CAA84-2332-44D4-A52C-1D6610C53628}" type="presParOf" srcId="{5FAB599F-D3B5-4D3C-9505-EBAE029704C4}" destId="{F27C3D8E-98DD-4761-8759-32EFB3470221}" srcOrd="3" destOrd="0" presId="urn:microsoft.com/office/officeart/2008/layout/HorizontalMultiLevelHierarchy"/>
    <dgm:cxn modelId="{FB2EA288-4E72-4075-9AEC-C4E41227DC7D}" type="presParOf" srcId="{F27C3D8E-98DD-4761-8759-32EFB3470221}" destId="{8F509610-8A95-4116-B461-26E25F6E7868}" srcOrd="0" destOrd="0" presId="urn:microsoft.com/office/officeart/2008/layout/HorizontalMultiLevelHierarchy"/>
    <dgm:cxn modelId="{00F3E106-63E7-49E6-A393-9EB430DBBAF4}" type="presParOf" srcId="{F27C3D8E-98DD-4761-8759-32EFB3470221}" destId="{2C9463E8-DEA6-4C84-81C0-02266E17079A}" srcOrd="1" destOrd="0" presId="urn:microsoft.com/office/officeart/2008/layout/HorizontalMultiLevelHierarchy"/>
    <dgm:cxn modelId="{6847F3AB-6F86-4CE4-8A88-4521591529BE}" type="presParOf" srcId="{2C9463E8-DEA6-4C84-81C0-02266E17079A}" destId="{92940785-D9B2-4BF2-85D2-FA9486F3A30B}" srcOrd="0" destOrd="0" presId="urn:microsoft.com/office/officeart/2008/layout/HorizontalMultiLevelHierarchy"/>
    <dgm:cxn modelId="{1A179EEE-AB64-4CDC-AC5F-F9232D9D8910}" type="presParOf" srcId="{92940785-D9B2-4BF2-85D2-FA9486F3A30B}" destId="{97BAD012-88AA-4198-96D1-0532CAC4E4F1}" srcOrd="0" destOrd="0" presId="urn:microsoft.com/office/officeart/2008/layout/HorizontalMultiLevelHierarchy"/>
    <dgm:cxn modelId="{5DE3A1D4-D801-4FB4-855E-C58D582BC9D0}" type="presParOf" srcId="{2C9463E8-DEA6-4C84-81C0-02266E17079A}" destId="{11923D66-045D-48E5-85C9-8B7F8D09DC8D}" srcOrd="1" destOrd="0" presId="urn:microsoft.com/office/officeart/2008/layout/HorizontalMultiLevelHierarchy"/>
    <dgm:cxn modelId="{6DA92615-D450-4F43-8621-3D7E6E3614C4}" type="presParOf" srcId="{11923D66-045D-48E5-85C9-8B7F8D09DC8D}" destId="{BA52F7A4-C017-4475-9443-A83C82F2A921}" srcOrd="0" destOrd="0" presId="urn:microsoft.com/office/officeart/2008/layout/HorizontalMultiLevelHierarchy"/>
    <dgm:cxn modelId="{E0C1AB8A-ED9A-4DA9-A933-1D459A813394}" type="presParOf" srcId="{11923D66-045D-48E5-85C9-8B7F8D09DC8D}" destId="{A6DD7544-E1E7-48AA-9D61-DE98BAAEF5AA}" srcOrd="1" destOrd="0" presId="urn:microsoft.com/office/officeart/2008/layout/HorizontalMultiLevelHierarchy"/>
    <dgm:cxn modelId="{EEF80980-AEDF-4E6A-9FDB-CF2F188DF20D}" type="presParOf" srcId="{2C9463E8-DEA6-4C84-81C0-02266E17079A}" destId="{272DC54E-4B2B-4F9A-8CC4-36755CF69382}" srcOrd="2" destOrd="0" presId="urn:microsoft.com/office/officeart/2008/layout/HorizontalMultiLevelHierarchy"/>
    <dgm:cxn modelId="{EB8A9E4D-4FF5-43C0-934F-C4F40F6E364C}" type="presParOf" srcId="{272DC54E-4B2B-4F9A-8CC4-36755CF69382}" destId="{DCD53DB7-09EC-4ABB-9427-16BD7CC4A4A1}" srcOrd="0" destOrd="0" presId="urn:microsoft.com/office/officeart/2008/layout/HorizontalMultiLevelHierarchy"/>
    <dgm:cxn modelId="{001A7A6B-9D30-40F6-92A5-22D3116AA5C9}" type="presParOf" srcId="{2C9463E8-DEA6-4C84-81C0-02266E17079A}" destId="{18A6D2BF-8CF9-48C1-AE12-16E04FF71529}" srcOrd="3" destOrd="0" presId="urn:microsoft.com/office/officeart/2008/layout/HorizontalMultiLevelHierarchy"/>
    <dgm:cxn modelId="{C41D614C-CCD8-4A43-AED9-4D53574AF715}" type="presParOf" srcId="{18A6D2BF-8CF9-48C1-AE12-16E04FF71529}" destId="{BBB55E6E-9D27-45E4-A44B-32E52D1D7B25}" srcOrd="0" destOrd="0" presId="urn:microsoft.com/office/officeart/2008/layout/HorizontalMultiLevelHierarchy"/>
    <dgm:cxn modelId="{10338E4B-060C-4EFC-AF46-87255354A592}" type="presParOf" srcId="{18A6D2BF-8CF9-48C1-AE12-16E04FF71529}" destId="{E73724C9-BFF4-4358-9428-5878305847E5}" srcOrd="1" destOrd="0" presId="urn:microsoft.com/office/officeart/2008/layout/HorizontalMultiLevelHierarchy"/>
    <dgm:cxn modelId="{7E56B6FE-377F-45DB-9FD7-7D8B57EA6F60}" type="presParOf" srcId="{2C9463E8-DEA6-4C84-81C0-02266E17079A}" destId="{DC69CF9E-921C-41D0-BAB5-084B0A3AF4AB}" srcOrd="4" destOrd="0" presId="urn:microsoft.com/office/officeart/2008/layout/HorizontalMultiLevelHierarchy"/>
    <dgm:cxn modelId="{669DCB1A-D7CE-47FA-9081-8D03F0CAF6CD}" type="presParOf" srcId="{DC69CF9E-921C-41D0-BAB5-084B0A3AF4AB}" destId="{1E0ED899-6F13-4D5A-BD99-D04292FBBD99}" srcOrd="0" destOrd="0" presId="urn:microsoft.com/office/officeart/2008/layout/HorizontalMultiLevelHierarchy"/>
    <dgm:cxn modelId="{D7C54741-F82B-482C-B479-0EA6EF1A79D8}" type="presParOf" srcId="{2C9463E8-DEA6-4C84-81C0-02266E17079A}" destId="{110C5CDD-1645-4D2D-9E0C-DA7F7C2CC68A}" srcOrd="5" destOrd="0" presId="urn:microsoft.com/office/officeart/2008/layout/HorizontalMultiLevelHierarchy"/>
    <dgm:cxn modelId="{C78F0823-CEF4-4913-BBEF-8FF9CEF75034}" type="presParOf" srcId="{110C5CDD-1645-4D2D-9E0C-DA7F7C2CC68A}" destId="{B2595E1E-C1DA-477C-8D58-89D6E115297F}" srcOrd="0" destOrd="0" presId="urn:microsoft.com/office/officeart/2008/layout/HorizontalMultiLevelHierarchy"/>
    <dgm:cxn modelId="{F3B08AB8-19E2-4833-AC86-A23DD5DDEAB4}" type="presParOf" srcId="{110C5CDD-1645-4D2D-9E0C-DA7F7C2CC68A}" destId="{8BB7059F-116A-4889-A67B-7A408D0F114A}" srcOrd="1" destOrd="0" presId="urn:microsoft.com/office/officeart/2008/layout/HorizontalMultiLevelHierarchy"/>
    <dgm:cxn modelId="{45A6738A-308B-4532-9645-AF0850661200}" type="presParOf" srcId="{5FAB599F-D3B5-4D3C-9505-EBAE029704C4}" destId="{A4DEC77A-1436-4823-BBF8-45EB6F4BCB30}" srcOrd="4" destOrd="0" presId="urn:microsoft.com/office/officeart/2008/layout/HorizontalMultiLevelHierarchy"/>
    <dgm:cxn modelId="{70133E80-8F7B-4E9A-ACFE-7230321EB72F}" type="presParOf" srcId="{A4DEC77A-1436-4823-BBF8-45EB6F4BCB30}" destId="{BC59F8C6-B4CB-4BF5-BEE1-7145F5986AA9}" srcOrd="0" destOrd="0" presId="urn:microsoft.com/office/officeart/2008/layout/HorizontalMultiLevelHierarchy"/>
    <dgm:cxn modelId="{E29F3C14-18E6-4004-A461-0566920B3DFC}" type="presParOf" srcId="{5FAB599F-D3B5-4D3C-9505-EBAE029704C4}" destId="{4C83BB1B-5F0A-4C92-B495-192D11B7D408}" srcOrd="5" destOrd="0" presId="urn:microsoft.com/office/officeart/2008/layout/HorizontalMultiLevelHierarchy"/>
    <dgm:cxn modelId="{4CAAC203-81D8-4068-ABF4-B46589AE3FB6}" type="presParOf" srcId="{4C83BB1B-5F0A-4C92-B495-192D11B7D408}" destId="{4A8D1087-1A23-47C6-9E15-3C831FB41192}" srcOrd="0" destOrd="0" presId="urn:microsoft.com/office/officeart/2008/layout/HorizontalMultiLevelHierarchy"/>
    <dgm:cxn modelId="{8AFF778B-B36C-4BC4-859C-2CA40E5E39DF}" type="presParOf" srcId="{4C83BB1B-5F0A-4C92-B495-192D11B7D408}" destId="{DFE39F08-153C-4CE3-BDAA-267D78B7ADAE}" srcOrd="1" destOrd="0" presId="urn:microsoft.com/office/officeart/2008/layout/HorizontalMultiLevelHierarchy"/>
    <dgm:cxn modelId="{CAD97C3C-9692-4F13-BEFA-F40F18AA013B}" type="presParOf" srcId="{DFE39F08-153C-4CE3-BDAA-267D78B7ADAE}" destId="{550BA857-319B-42E3-9EAC-49220185F3AD}" srcOrd="0" destOrd="0" presId="urn:microsoft.com/office/officeart/2008/layout/HorizontalMultiLevelHierarchy"/>
    <dgm:cxn modelId="{337DFEC9-AB85-4BBA-A884-DA69C9921760}" type="presParOf" srcId="{550BA857-319B-42E3-9EAC-49220185F3AD}" destId="{F4724428-75B7-4B4A-B0A2-787CAF12E665}" srcOrd="0" destOrd="0" presId="urn:microsoft.com/office/officeart/2008/layout/HorizontalMultiLevelHierarchy"/>
    <dgm:cxn modelId="{B70735A0-0536-4A7A-8CB9-FBB7085EFCDC}" type="presParOf" srcId="{DFE39F08-153C-4CE3-BDAA-267D78B7ADAE}" destId="{3837E597-01DE-4AE7-806A-61ACC5CF3E9A}" srcOrd="1" destOrd="0" presId="urn:microsoft.com/office/officeart/2008/layout/HorizontalMultiLevelHierarchy"/>
    <dgm:cxn modelId="{311F4F07-E456-4580-AF78-AF22A480D8BA}" type="presParOf" srcId="{3837E597-01DE-4AE7-806A-61ACC5CF3E9A}" destId="{26FAD8FE-1849-4B4D-B700-6D8185011FB5}" srcOrd="0" destOrd="0" presId="urn:microsoft.com/office/officeart/2008/layout/HorizontalMultiLevelHierarchy"/>
    <dgm:cxn modelId="{4C2C0C0D-7593-4489-ACA9-5F3F60D77711}" type="presParOf" srcId="{3837E597-01DE-4AE7-806A-61ACC5CF3E9A}" destId="{03B593E2-5178-4899-887F-52B6022118E0}" srcOrd="1" destOrd="0" presId="urn:microsoft.com/office/officeart/2008/layout/HorizontalMultiLevelHierarchy"/>
    <dgm:cxn modelId="{C0843234-9135-4E7E-93EF-54BF8A0A8AD7}" type="presParOf" srcId="{DFE39F08-153C-4CE3-BDAA-267D78B7ADAE}" destId="{CE275F73-E59A-4D7B-8E7B-B6D72994C8BB}" srcOrd="2" destOrd="0" presId="urn:microsoft.com/office/officeart/2008/layout/HorizontalMultiLevelHierarchy"/>
    <dgm:cxn modelId="{B0E21509-290F-4333-98E6-D10CD58ACCDF}" type="presParOf" srcId="{CE275F73-E59A-4D7B-8E7B-B6D72994C8BB}" destId="{17D6C243-F844-4255-8BE5-D11841F4CC9F}" srcOrd="0" destOrd="0" presId="urn:microsoft.com/office/officeart/2008/layout/HorizontalMultiLevelHierarchy"/>
    <dgm:cxn modelId="{08BA85AA-A4A8-48AF-9210-8B8740AFCFE5}" type="presParOf" srcId="{DFE39F08-153C-4CE3-BDAA-267D78B7ADAE}" destId="{7EDB3A4D-F5A5-4B43-8ADB-AFCDEF74381E}" srcOrd="3" destOrd="0" presId="urn:microsoft.com/office/officeart/2008/layout/HorizontalMultiLevelHierarchy"/>
    <dgm:cxn modelId="{5499B325-11F1-4AB0-9E80-08DFBBB2660C}" type="presParOf" srcId="{7EDB3A4D-F5A5-4B43-8ADB-AFCDEF74381E}" destId="{92B97452-D112-4D32-85F4-7062D0F3AAEA}" srcOrd="0" destOrd="0" presId="urn:microsoft.com/office/officeart/2008/layout/HorizontalMultiLevelHierarchy"/>
    <dgm:cxn modelId="{258C60B5-A663-4CB2-9B7B-5E26D42D4189}" type="presParOf" srcId="{7EDB3A4D-F5A5-4B43-8ADB-AFCDEF74381E}" destId="{9617024D-4810-4765-B9F6-7C2A75717A4F}" srcOrd="1" destOrd="0" presId="urn:microsoft.com/office/officeart/2008/layout/HorizontalMultiLevelHierarchy"/>
    <dgm:cxn modelId="{DA05DD73-2A55-42F9-B83C-1BA08A10F431}" type="presParOf" srcId="{DFE39F08-153C-4CE3-BDAA-267D78B7ADAE}" destId="{D9CC1A41-A905-4CCC-9BAE-D8CB0A046496}" srcOrd="4" destOrd="0" presId="urn:microsoft.com/office/officeart/2008/layout/HorizontalMultiLevelHierarchy"/>
    <dgm:cxn modelId="{1B9EA3B6-DEB1-4406-8A14-F7BDC20DFF73}" type="presParOf" srcId="{D9CC1A41-A905-4CCC-9BAE-D8CB0A046496}" destId="{51B8CCDA-3754-44FC-9B28-FB45C3077F15}" srcOrd="0" destOrd="0" presId="urn:microsoft.com/office/officeart/2008/layout/HorizontalMultiLevelHierarchy"/>
    <dgm:cxn modelId="{14C91FC9-569F-4AA8-BA53-F39E5CC64B26}" type="presParOf" srcId="{DFE39F08-153C-4CE3-BDAA-267D78B7ADAE}" destId="{E7C02493-9242-49B1-9AB6-22A9AB1D3E2B}" srcOrd="5" destOrd="0" presId="urn:microsoft.com/office/officeart/2008/layout/HorizontalMultiLevelHierarchy"/>
    <dgm:cxn modelId="{9CF2542F-7BFB-456E-83B6-E9578F8A6B8A}" type="presParOf" srcId="{E7C02493-9242-49B1-9AB6-22A9AB1D3E2B}" destId="{797F9D17-4E72-4E70-98D8-87BD09CEF38B}" srcOrd="0" destOrd="0" presId="urn:microsoft.com/office/officeart/2008/layout/HorizontalMultiLevelHierarchy"/>
    <dgm:cxn modelId="{BBB8AA22-2A5F-4DE7-9856-6F4685F2CE36}" type="presParOf" srcId="{E7C02493-9242-49B1-9AB6-22A9AB1D3E2B}" destId="{00DE7A13-8BA4-4D18-917E-885829EDEF19}" srcOrd="1" destOrd="0" presId="urn:microsoft.com/office/officeart/2008/layout/HorizontalMultiLevel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0FB10C3-2EBD-400A-B2E6-6DCDA7BFAE91}"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979F30B1-3B67-4F09-AEF3-9FDBDF7BAA55}">
      <dgm:prSet phldrT="[Text]"/>
      <dgm:spPr/>
      <dgm:t>
        <a:bodyPr/>
        <a:lstStyle/>
        <a:p>
          <a:r>
            <a:rPr lang="en-US"/>
            <a:t>Bifurcation</a:t>
          </a:r>
        </a:p>
      </dgm:t>
    </dgm:pt>
    <dgm:pt modelId="{8130B4FE-F2EF-4663-AFA7-0F2B72FA4C2D}" type="parTrans" cxnId="{263A1559-8ED4-4241-BC0A-1874331663C6}">
      <dgm:prSet/>
      <dgm:spPr/>
      <dgm:t>
        <a:bodyPr/>
        <a:lstStyle/>
        <a:p>
          <a:endParaRPr lang="en-US"/>
        </a:p>
      </dgm:t>
    </dgm:pt>
    <dgm:pt modelId="{E8EBEC55-A42C-41B5-B89B-2E23FEBF040C}" type="sibTrans" cxnId="{263A1559-8ED4-4241-BC0A-1874331663C6}">
      <dgm:prSet/>
      <dgm:spPr/>
      <dgm:t>
        <a:bodyPr/>
        <a:lstStyle/>
        <a:p>
          <a:endParaRPr lang="en-US"/>
        </a:p>
      </dgm:t>
    </dgm:pt>
    <dgm:pt modelId="{A5DC8558-5919-465D-8F2F-D15AD0B3FDE9}">
      <dgm:prSet phldrT="[Text]"/>
      <dgm:spPr/>
      <dgm:t>
        <a:bodyPr/>
        <a:lstStyle/>
        <a:p>
          <a:r>
            <a:rPr lang="en-US"/>
            <a:t>Catastrophe</a:t>
          </a:r>
        </a:p>
      </dgm:t>
    </dgm:pt>
    <dgm:pt modelId="{B2E457A1-DAC8-4921-ACA9-538E07BE8AF9}" type="parTrans" cxnId="{A5503025-7382-4CFD-8A84-80A23BA05689}">
      <dgm:prSet/>
      <dgm:spPr/>
      <dgm:t>
        <a:bodyPr/>
        <a:lstStyle/>
        <a:p>
          <a:endParaRPr lang="en-US"/>
        </a:p>
      </dgm:t>
    </dgm:pt>
    <dgm:pt modelId="{FB081499-42B2-44EA-8195-5DD2C5B94DA3}" type="sibTrans" cxnId="{A5503025-7382-4CFD-8A84-80A23BA05689}">
      <dgm:prSet/>
      <dgm:spPr/>
      <dgm:t>
        <a:bodyPr/>
        <a:lstStyle/>
        <a:p>
          <a:endParaRPr lang="en-US"/>
        </a:p>
      </dgm:t>
    </dgm:pt>
    <dgm:pt modelId="{EA9A254B-5A35-4D4E-BACF-F83AC2DFF52B}">
      <dgm:prSet phldrT="[Text]"/>
      <dgm:spPr/>
      <dgm:t>
        <a:bodyPr/>
        <a:lstStyle/>
        <a:p>
          <a:r>
            <a:rPr lang="en-US"/>
            <a:t>Dynamical systems</a:t>
          </a:r>
        </a:p>
      </dgm:t>
    </dgm:pt>
    <dgm:pt modelId="{9B4A7120-FF21-4106-A1CD-B094BFF6D439}" type="parTrans" cxnId="{D4243185-3184-4040-B863-BAC187BFD16E}">
      <dgm:prSet/>
      <dgm:spPr/>
      <dgm:t>
        <a:bodyPr/>
        <a:lstStyle/>
        <a:p>
          <a:endParaRPr lang="en-US"/>
        </a:p>
      </dgm:t>
    </dgm:pt>
    <dgm:pt modelId="{97A21861-0084-4838-9011-C37324B0856F}" type="sibTrans" cxnId="{D4243185-3184-4040-B863-BAC187BFD16E}">
      <dgm:prSet/>
      <dgm:spPr/>
      <dgm:t>
        <a:bodyPr/>
        <a:lstStyle/>
        <a:p>
          <a:endParaRPr lang="en-US"/>
        </a:p>
      </dgm:t>
    </dgm:pt>
    <dgm:pt modelId="{29348395-752D-4F5A-B463-34192291E584}">
      <dgm:prSet phldrT="[Text]"/>
      <dgm:spPr/>
      <dgm:t>
        <a:bodyPr/>
        <a:lstStyle/>
        <a:p>
          <a:r>
            <a:rPr lang="en-US"/>
            <a:t>Bifurcations b/w different equilibria or fixed point attractors</a:t>
          </a:r>
        </a:p>
      </dgm:t>
    </dgm:pt>
    <dgm:pt modelId="{1019FDA6-FD63-4B2A-A11B-B43FD180F4EE}" type="parTrans" cxnId="{A85834E9-F3EF-4D5E-B6A5-6B30CC9EE190}">
      <dgm:prSet/>
      <dgm:spPr/>
      <dgm:t>
        <a:bodyPr/>
        <a:lstStyle/>
        <a:p>
          <a:endParaRPr lang="en-US"/>
        </a:p>
      </dgm:t>
    </dgm:pt>
    <dgm:pt modelId="{55D10056-4A89-4903-89ED-2D5C741156FB}" type="sibTrans" cxnId="{A85834E9-F3EF-4D5E-B6A5-6B30CC9EE190}">
      <dgm:prSet/>
      <dgm:spPr/>
      <dgm:t>
        <a:bodyPr/>
        <a:lstStyle/>
        <a:p>
          <a:endParaRPr lang="en-US"/>
        </a:p>
      </dgm:t>
    </dgm:pt>
    <dgm:pt modelId="{96166539-AA32-4FA9-8C6D-EC1344FE70F0}">
      <dgm:prSet phldrT="[Text]"/>
      <dgm:spPr/>
      <dgm:t>
        <a:bodyPr/>
        <a:lstStyle/>
        <a:p>
          <a:r>
            <a:rPr lang="en-US"/>
            <a:t>Catastrophes classified as how many control parameters are being simultaneously varied</a:t>
          </a:r>
        </a:p>
      </dgm:t>
    </dgm:pt>
    <dgm:pt modelId="{B716BD6E-E1F0-47D5-91EE-615FF8AECF2A}" type="parTrans" cxnId="{8FA936AE-8D97-41DE-A7A9-5993CF1C96A0}">
      <dgm:prSet/>
      <dgm:spPr/>
      <dgm:t>
        <a:bodyPr/>
        <a:lstStyle/>
        <a:p>
          <a:endParaRPr lang="en-US"/>
        </a:p>
      </dgm:t>
    </dgm:pt>
    <dgm:pt modelId="{C3B148E2-41C1-4424-A19C-D9282AB8BDAE}" type="sibTrans" cxnId="{8FA936AE-8D97-41DE-A7A9-5993CF1C96A0}">
      <dgm:prSet/>
      <dgm:spPr/>
      <dgm:t>
        <a:bodyPr/>
        <a:lstStyle/>
        <a:p>
          <a:endParaRPr lang="en-US"/>
        </a:p>
      </dgm:t>
    </dgm:pt>
    <dgm:pt modelId="{737AFB8A-3585-41A8-B992-BCD987CC5686}" type="pres">
      <dgm:prSet presAssocID="{F0FB10C3-2EBD-400A-B2E6-6DCDA7BFAE91}" presName="Name0" presStyleCnt="0">
        <dgm:presLayoutVars>
          <dgm:chPref val="1"/>
          <dgm:dir/>
          <dgm:animOne val="branch"/>
          <dgm:animLvl val="lvl"/>
          <dgm:resizeHandles val="exact"/>
        </dgm:presLayoutVars>
      </dgm:prSet>
      <dgm:spPr/>
    </dgm:pt>
    <dgm:pt modelId="{8C425E9C-CE34-4B80-8D03-B8A2D8B27862}" type="pres">
      <dgm:prSet presAssocID="{EA9A254B-5A35-4D4E-BACF-F83AC2DFF52B}" presName="root1" presStyleCnt="0"/>
      <dgm:spPr/>
    </dgm:pt>
    <dgm:pt modelId="{50927862-9C2C-41D8-9B9D-14728A8BCA9D}" type="pres">
      <dgm:prSet presAssocID="{EA9A254B-5A35-4D4E-BACF-F83AC2DFF52B}" presName="LevelOneTextNode" presStyleLbl="node0" presStyleIdx="0" presStyleCnt="1">
        <dgm:presLayoutVars>
          <dgm:chPref val="3"/>
        </dgm:presLayoutVars>
      </dgm:prSet>
      <dgm:spPr/>
    </dgm:pt>
    <dgm:pt modelId="{F4E7295C-04BB-45E9-928A-AD95ED54133E}" type="pres">
      <dgm:prSet presAssocID="{EA9A254B-5A35-4D4E-BACF-F83AC2DFF52B}" presName="level2hierChild" presStyleCnt="0"/>
      <dgm:spPr/>
    </dgm:pt>
    <dgm:pt modelId="{95D19CCC-CDF4-4AD9-B580-2BDBBBBFA0EB}" type="pres">
      <dgm:prSet presAssocID="{8130B4FE-F2EF-4663-AFA7-0F2B72FA4C2D}" presName="conn2-1" presStyleLbl="parChTrans1D2" presStyleIdx="0" presStyleCnt="1"/>
      <dgm:spPr/>
    </dgm:pt>
    <dgm:pt modelId="{2A537F50-EA9F-4064-B7EE-5F5338280DDE}" type="pres">
      <dgm:prSet presAssocID="{8130B4FE-F2EF-4663-AFA7-0F2B72FA4C2D}" presName="connTx" presStyleLbl="parChTrans1D2" presStyleIdx="0" presStyleCnt="1"/>
      <dgm:spPr/>
    </dgm:pt>
    <dgm:pt modelId="{FD18F124-5A46-4BD3-8C8C-A5DF52F2595A}" type="pres">
      <dgm:prSet presAssocID="{979F30B1-3B67-4F09-AEF3-9FDBDF7BAA55}" presName="root2" presStyleCnt="0"/>
      <dgm:spPr/>
    </dgm:pt>
    <dgm:pt modelId="{B9D85320-7782-4087-9793-804FB340015F}" type="pres">
      <dgm:prSet presAssocID="{979F30B1-3B67-4F09-AEF3-9FDBDF7BAA55}" presName="LevelTwoTextNode" presStyleLbl="node2" presStyleIdx="0" presStyleCnt="1">
        <dgm:presLayoutVars>
          <dgm:chPref val="3"/>
        </dgm:presLayoutVars>
      </dgm:prSet>
      <dgm:spPr/>
    </dgm:pt>
    <dgm:pt modelId="{1E0F61BA-C18A-4EB0-9AB5-FA296BA26915}" type="pres">
      <dgm:prSet presAssocID="{979F30B1-3B67-4F09-AEF3-9FDBDF7BAA55}" presName="level3hierChild" presStyleCnt="0"/>
      <dgm:spPr/>
    </dgm:pt>
    <dgm:pt modelId="{05BD3981-EDA6-42C9-BB7F-6E17870A23D4}" type="pres">
      <dgm:prSet presAssocID="{B2E457A1-DAC8-4921-ACA9-538E07BE8AF9}" presName="conn2-1" presStyleLbl="parChTrans1D3" presStyleIdx="0" presStyleCnt="1"/>
      <dgm:spPr/>
    </dgm:pt>
    <dgm:pt modelId="{C64D79EC-07D9-4B3C-9401-A064E2AF5BFC}" type="pres">
      <dgm:prSet presAssocID="{B2E457A1-DAC8-4921-ACA9-538E07BE8AF9}" presName="connTx" presStyleLbl="parChTrans1D3" presStyleIdx="0" presStyleCnt="1"/>
      <dgm:spPr/>
    </dgm:pt>
    <dgm:pt modelId="{1FF65D2A-F9BC-4C1D-A0B0-839E6023045A}" type="pres">
      <dgm:prSet presAssocID="{A5DC8558-5919-465D-8F2F-D15AD0B3FDE9}" presName="root2" presStyleCnt="0"/>
      <dgm:spPr/>
    </dgm:pt>
    <dgm:pt modelId="{F03A3355-2C3B-4539-99DE-20B4E3A88667}" type="pres">
      <dgm:prSet presAssocID="{A5DC8558-5919-465D-8F2F-D15AD0B3FDE9}" presName="LevelTwoTextNode" presStyleLbl="node3" presStyleIdx="0" presStyleCnt="1">
        <dgm:presLayoutVars>
          <dgm:chPref val="3"/>
        </dgm:presLayoutVars>
      </dgm:prSet>
      <dgm:spPr/>
    </dgm:pt>
    <dgm:pt modelId="{441C4732-05FA-4D22-B0DC-C71283114862}" type="pres">
      <dgm:prSet presAssocID="{A5DC8558-5919-465D-8F2F-D15AD0B3FDE9}" presName="level3hierChild" presStyleCnt="0"/>
      <dgm:spPr/>
    </dgm:pt>
    <dgm:pt modelId="{3BB761B1-9796-44BF-BF95-7858A40388B9}" type="pres">
      <dgm:prSet presAssocID="{1019FDA6-FD63-4B2A-A11B-B43FD180F4EE}" presName="conn2-1" presStyleLbl="parChTrans1D4" presStyleIdx="0" presStyleCnt="2"/>
      <dgm:spPr/>
    </dgm:pt>
    <dgm:pt modelId="{F7C7C0D1-9E9B-4441-B4FC-D0DD47144F66}" type="pres">
      <dgm:prSet presAssocID="{1019FDA6-FD63-4B2A-A11B-B43FD180F4EE}" presName="connTx" presStyleLbl="parChTrans1D4" presStyleIdx="0" presStyleCnt="2"/>
      <dgm:spPr/>
    </dgm:pt>
    <dgm:pt modelId="{7E47F8A6-A44B-4D08-B15F-7477D0592EB1}" type="pres">
      <dgm:prSet presAssocID="{29348395-752D-4F5A-B463-34192291E584}" presName="root2" presStyleCnt="0"/>
      <dgm:spPr/>
    </dgm:pt>
    <dgm:pt modelId="{2E3DE5CF-CEF9-41A5-BC55-0B0CF3FD0124}" type="pres">
      <dgm:prSet presAssocID="{29348395-752D-4F5A-B463-34192291E584}" presName="LevelTwoTextNode" presStyleLbl="node4" presStyleIdx="0" presStyleCnt="2">
        <dgm:presLayoutVars>
          <dgm:chPref val="3"/>
        </dgm:presLayoutVars>
      </dgm:prSet>
      <dgm:spPr/>
    </dgm:pt>
    <dgm:pt modelId="{E26AF877-172A-46BD-A214-EACAD21FA9C1}" type="pres">
      <dgm:prSet presAssocID="{29348395-752D-4F5A-B463-34192291E584}" presName="level3hierChild" presStyleCnt="0"/>
      <dgm:spPr/>
    </dgm:pt>
    <dgm:pt modelId="{EA49FE3C-B655-4CAD-AE77-2D67D1AA523A}" type="pres">
      <dgm:prSet presAssocID="{B716BD6E-E1F0-47D5-91EE-615FF8AECF2A}" presName="conn2-1" presStyleLbl="parChTrans1D4" presStyleIdx="1" presStyleCnt="2"/>
      <dgm:spPr/>
    </dgm:pt>
    <dgm:pt modelId="{1A282949-5C57-4E89-8192-1AB2DEBACFE9}" type="pres">
      <dgm:prSet presAssocID="{B716BD6E-E1F0-47D5-91EE-615FF8AECF2A}" presName="connTx" presStyleLbl="parChTrans1D4" presStyleIdx="1" presStyleCnt="2"/>
      <dgm:spPr/>
    </dgm:pt>
    <dgm:pt modelId="{AB3DD73D-4CCF-43F1-B2AA-A2CF61333538}" type="pres">
      <dgm:prSet presAssocID="{96166539-AA32-4FA9-8C6D-EC1344FE70F0}" presName="root2" presStyleCnt="0"/>
      <dgm:spPr/>
    </dgm:pt>
    <dgm:pt modelId="{F5E489A5-757F-4D63-B2E3-4136C5488A0F}" type="pres">
      <dgm:prSet presAssocID="{96166539-AA32-4FA9-8C6D-EC1344FE70F0}" presName="LevelTwoTextNode" presStyleLbl="node4" presStyleIdx="1" presStyleCnt="2">
        <dgm:presLayoutVars>
          <dgm:chPref val="3"/>
        </dgm:presLayoutVars>
      </dgm:prSet>
      <dgm:spPr/>
    </dgm:pt>
    <dgm:pt modelId="{28BC393C-5A63-4E7D-B1DE-43FD686E6DA4}" type="pres">
      <dgm:prSet presAssocID="{96166539-AA32-4FA9-8C6D-EC1344FE70F0}" presName="level3hierChild" presStyleCnt="0"/>
      <dgm:spPr/>
    </dgm:pt>
  </dgm:ptLst>
  <dgm:cxnLst>
    <dgm:cxn modelId="{97D0C304-9460-4576-B242-8C15378C0F50}" type="presOf" srcId="{A5DC8558-5919-465D-8F2F-D15AD0B3FDE9}" destId="{F03A3355-2C3B-4539-99DE-20B4E3A88667}" srcOrd="0" destOrd="0" presId="urn:microsoft.com/office/officeart/2008/layout/HorizontalMultiLevelHierarchy"/>
    <dgm:cxn modelId="{1515F607-A79F-4E0C-BCD3-1CEC8FA40A22}" type="presOf" srcId="{B2E457A1-DAC8-4921-ACA9-538E07BE8AF9}" destId="{05BD3981-EDA6-42C9-BB7F-6E17870A23D4}" srcOrd="0" destOrd="0" presId="urn:microsoft.com/office/officeart/2008/layout/HorizontalMultiLevelHierarchy"/>
    <dgm:cxn modelId="{FC3F380B-0969-4D56-819C-BFCF7CBE02E4}" type="presOf" srcId="{8130B4FE-F2EF-4663-AFA7-0F2B72FA4C2D}" destId="{95D19CCC-CDF4-4AD9-B580-2BDBBBBFA0EB}" srcOrd="0" destOrd="0" presId="urn:microsoft.com/office/officeart/2008/layout/HorizontalMultiLevelHierarchy"/>
    <dgm:cxn modelId="{B01C8112-6D96-4C45-92B6-3B7853238B76}" type="presOf" srcId="{8130B4FE-F2EF-4663-AFA7-0F2B72FA4C2D}" destId="{2A537F50-EA9F-4064-B7EE-5F5338280DDE}" srcOrd="1" destOrd="0" presId="urn:microsoft.com/office/officeart/2008/layout/HorizontalMultiLevelHierarchy"/>
    <dgm:cxn modelId="{4EBE3B1A-2BD3-4E88-9ABA-CC9264381B73}" type="presOf" srcId="{EA9A254B-5A35-4D4E-BACF-F83AC2DFF52B}" destId="{50927862-9C2C-41D8-9B9D-14728A8BCA9D}" srcOrd="0" destOrd="0" presId="urn:microsoft.com/office/officeart/2008/layout/HorizontalMultiLevelHierarchy"/>
    <dgm:cxn modelId="{41BC931A-5D95-49BC-AFFC-6C648AE317F7}" type="presOf" srcId="{1019FDA6-FD63-4B2A-A11B-B43FD180F4EE}" destId="{F7C7C0D1-9E9B-4441-B4FC-D0DD47144F66}" srcOrd="1" destOrd="0" presId="urn:microsoft.com/office/officeart/2008/layout/HorizontalMultiLevelHierarchy"/>
    <dgm:cxn modelId="{7F30F21B-ECB5-4235-87DB-AA2A670BA2B3}" type="presOf" srcId="{B2E457A1-DAC8-4921-ACA9-538E07BE8AF9}" destId="{C64D79EC-07D9-4B3C-9401-A064E2AF5BFC}" srcOrd="1" destOrd="0" presId="urn:microsoft.com/office/officeart/2008/layout/HorizontalMultiLevelHierarchy"/>
    <dgm:cxn modelId="{65AB6D1D-18B1-4DA8-BC6E-8AF48CE56658}" type="presOf" srcId="{F0FB10C3-2EBD-400A-B2E6-6DCDA7BFAE91}" destId="{737AFB8A-3585-41A8-B992-BCD987CC5686}" srcOrd="0" destOrd="0" presId="urn:microsoft.com/office/officeart/2008/layout/HorizontalMultiLevelHierarchy"/>
    <dgm:cxn modelId="{A5503025-7382-4CFD-8A84-80A23BA05689}" srcId="{979F30B1-3B67-4F09-AEF3-9FDBDF7BAA55}" destId="{A5DC8558-5919-465D-8F2F-D15AD0B3FDE9}" srcOrd="0" destOrd="0" parTransId="{B2E457A1-DAC8-4921-ACA9-538E07BE8AF9}" sibTransId="{FB081499-42B2-44EA-8195-5DD2C5B94DA3}"/>
    <dgm:cxn modelId="{38D78557-69F7-4501-95A0-2DFAB503A9F9}" type="presOf" srcId="{29348395-752D-4F5A-B463-34192291E584}" destId="{2E3DE5CF-CEF9-41A5-BC55-0B0CF3FD0124}" srcOrd="0" destOrd="0" presId="urn:microsoft.com/office/officeart/2008/layout/HorizontalMultiLevelHierarchy"/>
    <dgm:cxn modelId="{263A1559-8ED4-4241-BC0A-1874331663C6}" srcId="{EA9A254B-5A35-4D4E-BACF-F83AC2DFF52B}" destId="{979F30B1-3B67-4F09-AEF3-9FDBDF7BAA55}" srcOrd="0" destOrd="0" parTransId="{8130B4FE-F2EF-4663-AFA7-0F2B72FA4C2D}" sibTransId="{E8EBEC55-A42C-41B5-B89B-2E23FEBF040C}"/>
    <dgm:cxn modelId="{4C75B967-48A6-422D-BD95-E46BDF5EFAA7}" type="presOf" srcId="{B716BD6E-E1F0-47D5-91EE-615FF8AECF2A}" destId="{EA49FE3C-B655-4CAD-AE77-2D67D1AA523A}" srcOrd="0" destOrd="0" presId="urn:microsoft.com/office/officeart/2008/layout/HorizontalMultiLevelHierarchy"/>
    <dgm:cxn modelId="{FA777480-54B1-45B8-BD03-0186DB4C3108}" type="presOf" srcId="{979F30B1-3B67-4F09-AEF3-9FDBDF7BAA55}" destId="{B9D85320-7782-4087-9793-804FB340015F}" srcOrd="0" destOrd="0" presId="urn:microsoft.com/office/officeart/2008/layout/HorizontalMultiLevelHierarchy"/>
    <dgm:cxn modelId="{D4243185-3184-4040-B863-BAC187BFD16E}" srcId="{F0FB10C3-2EBD-400A-B2E6-6DCDA7BFAE91}" destId="{EA9A254B-5A35-4D4E-BACF-F83AC2DFF52B}" srcOrd="0" destOrd="0" parTransId="{9B4A7120-FF21-4106-A1CD-B094BFF6D439}" sibTransId="{97A21861-0084-4838-9011-C37324B0856F}"/>
    <dgm:cxn modelId="{E643FF8D-6CF2-4D78-BDA9-09B31242CD3D}" type="presOf" srcId="{B716BD6E-E1F0-47D5-91EE-615FF8AECF2A}" destId="{1A282949-5C57-4E89-8192-1AB2DEBACFE9}" srcOrd="1" destOrd="0" presId="urn:microsoft.com/office/officeart/2008/layout/HorizontalMultiLevelHierarchy"/>
    <dgm:cxn modelId="{8FA936AE-8D97-41DE-A7A9-5993CF1C96A0}" srcId="{A5DC8558-5919-465D-8F2F-D15AD0B3FDE9}" destId="{96166539-AA32-4FA9-8C6D-EC1344FE70F0}" srcOrd="1" destOrd="0" parTransId="{B716BD6E-E1F0-47D5-91EE-615FF8AECF2A}" sibTransId="{C3B148E2-41C1-4424-A19C-D9282AB8BDAE}"/>
    <dgm:cxn modelId="{3301E4C3-2352-4026-8CDA-A06513035B30}" type="presOf" srcId="{96166539-AA32-4FA9-8C6D-EC1344FE70F0}" destId="{F5E489A5-757F-4D63-B2E3-4136C5488A0F}" srcOrd="0" destOrd="0" presId="urn:microsoft.com/office/officeart/2008/layout/HorizontalMultiLevelHierarchy"/>
    <dgm:cxn modelId="{10E352D0-A26C-4706-9DE9-1084EB14FB8F}" type="presOf" srcId="{1019FDA6-FD63-4B2A-A11B-B43FD180F4EE}" destId="{3BB761B1-9796-44BF-BF95-7858A40388B9}" srcOrd="0" destOrd="0" presId="urn:microsoft.com/office/officeart/2008/layout/HorizontalMultiLevelHierarchy"/>
    <dgm:cxn modelId="{A85834E9-F3EF-4D5E-B6A5-6B30CC9EE190}" srcId="{A5DC8558-5919-465D-8F2F-D15AD0B3FDE9}" destId="{29348395-752D-4F5A-B463-34192291E584}" srcOrd="0" destOrd="0" parTransId="{1019FDA6-FD63-4B2A-A11B-B43FD180F4EE}" sibTransId="{55D10056-4A89-4903-89ED-2D5C741156FB}"/>
    <dgm:cxn modelId="{C140E73F-71F5-4F78-A678-0412378D1C3D}" type="presParOf" srcId="{737AFB8A-3585-41A8-B992-BCD987CC5686}" destId="{8C425E9C-CE34-4B80-8D03-B8A2D8B27862}" srcOrd="0" destOrd="0" presId="urn:microsoft.com/office/officeart/2008/layout/HorizontalMultiLevelHierarchy"/>
    <dgm:cxn modelId="{ABF3450F-817C-4CA6-8760-6768A9B836BD}" type="presParOf" srcId="{8C425E9C-CE34-4B80-8D03-B8A2D8B27862}" destId="{50927862-9C2C-41D8-9B9D-14728A8BCA9D}" srcOrd="0" destOrd="0" presId="urn:microsoft.com/office/officeart/2008/layout/HorizontalMultiLevelHierarchy"/>
    <dgm:cxn modelId="{A3F266B6-21CB-44D1-AE8C-1964ACC3BAAF}" type="presParOf" srcId="{8C425E9C-CE34-4B80-8D03-B8A2D8B27862}" destId="{F4E7295C-04BB-45E9-928A-AD95ED54133E}" srcOrd="1" destOrd="0" presId="urn:microsoft.com/office/officeart/2008/layout/HorizontalMultiLevelHierarchy"/>
    <dgm:cxn modelId="{1A5586AF-764C-4683-BF17-C3CA082523C7}" type="presParOf" srcId="{F4E7295C-04BB-45E9-928A-AD95ED54133E}" destId="{95D19CCC-CDF4-4AD9-B580-2BDBBBBFA0EB}" srcOrd="0" destOrd="0" presId="urn:microsoft.com/office/officeart/2008/layout/HorizontalMultiLevelHierarchy"/>
    <dgm:cxn modelId="{1AD6845C-9C93-451F-8523-7BC65D55FE44}" type="presParOf" srcId="{95D19CCC-CDF4-4AD9-B580-2BDBBBBFA0EB}" destId="{2A537F50-EA9F-4064-B7EE-5F5338280DDE}" srcOrd="0" destOrd="0" presId="urn:microsoft.com/office/officeart/2008/layout/HorizontalMultiLevelHierarchy"/>
    <dgm:cxn modelId="{81C1969D-F171-4F40-814F-42B25D87F048}" type="presParOf" srcId="{F4E7295C-04BB-45E9-928A-AD95ED54133E}" destId="{FD18F124-5A46-4BD3-8C8C-A5DF52F2595A}" srcOrd="1" destOrd="0" presId="urn:microsoft.com/office/officeart/2008/layout/HorizontalMultiLevelHierarchy"/>
    <dgm:cxn modelId="{FDEFE20A-5554-484B-9027-17E33DC54DB4}" type="presParOf" srcId="{FD18F124-5A46-4BD3-8C8C-A5DF52F2595A}" destId="{B9D85320-7782-4087-9793-804FB340015F}" srcOrd="0" destOrd="0" presId="urn:microsoft.com/office/officeart/2008/layout/HorizontalMultiLevelHierarchy"/>
    <dgm:cxn modelId="{F97BBBDF-5A1B-4D9B-88A7-80637ECAA11A}" type="presParOf" srcId="{FD18F124-5A46-4BD3-8C8C-A5DF52F2595A}" destId="{1E0F61BA-C18A-4EB0-9AB5-FA296BA26915}" srcOrd="1" destOrd="0" presId="urn:microsoft.com/office/officeart/2008/layout/HorizontalMultiLevelHierarchy"/>
    <dgm:cxn modelId="{EB833CEB-A6D3-457E-B45B-8A960F987F8C}" type="presParOf" srcId="{1E0F61BA-C18A-4EB0-9AB5-FA296BA26915}" destId="{05BD3981-EDA6-42C9-BB7F-6E17870A23D4}" srcOrd="0" destOrd="0" presId="urn:microsoft.com/office/officeart/2008/layout/HorizontalMultiLevelHierarchy"/>
    <dgm:cxn modelId="{DD5519F4-3E1F-42E2-93DC-64E8F9A4E806}" type="presParOf" srcId="{05BD3981-EDA6-42C9-BB7F-6E17870A23D4}" destId="{C64D79EC-07D9-4B3C-9401-A064E2AF5BFC}" srcOrd="0" destOrd="0" presId="urn:microsoft.com/office/officeart/2008/layout/HorizontalMultiLevelHierarchy"/>
    <dgm:cxn modelId="{CAB4057D-1800-465B-AADA-4908403A4C92}" type="presParOf" srcId="{1E0F61BA-C18A-4EB0-9AB5-FA296BA26915}" destId="{1FF65D2A-F9BC-4C1D-A0B0-839E6023045A}" srcOrd="1" destOrd="0" presId="urn:microsoft.com/office/officeart/2008/layout/HorizontalMultiLevelHierarchy"/>
    <dgm:cxn modelId="{DEB1D4FD-2E2D-43C6-BF20-7C4890492C14}" type="presParOf" srcId="{1FF65D2A-F9BC-4C1D-A0B0-839E6023045A}" destId="{F03A3355-2C3B-4539-99DE-20B4E3A88667}" srcOrd="0" destOrd="0" presId="urn:microsoft.com/office/officeart/2008/layout/HorizontalMultiLevelHierarchy"/>
    <dgm:cxn modelId="{5227F9C5-8A3E-4C58-B32C-52E1B81C2D6E}" type="presParOf" srcId="{1FF65D2A-F9BC-4C1D-A0B0-839E6023045A}" destId="{441C4732-05FA-4D22-B0DC-C71283114862}" srcOrd="1" destOrd="0" presId="urn:microsoft.com/office/officeart/2008/layout/HorizontalMultiLevelHierarchy"/>
    <dgm:cxn modelId="{26B68F15-3744-4182-8656-547419C4320F}" type="presParOf" srcId="{441C4732-05FA-4D22-B0DC-C71283114862}" destId="{3BB761B1-9796-44BF-BF95-7858A40388B9}" srcOrd="0" destOrd="0" presId="urn:microsoft.com/office/officeart/2008/layout/HorizontalMultiLevelHierarchy"/>
    <dgm:cxn modelId="{C4037CB7-44BF-494A-B91A-F2712CDF4D15}" type="presParOf" srcId="{3BB761B1-9796-44BF-BF95-7858A40388B9}" destId="{F7C7C0D1-9E9B-4441-B4FC-D0DD47144F66}" srcOrd="0" destOrd="0" presId="urn:microsoft.com/office/officeart/2008/layout/HorizontalMultiLevelHierarchy"/>
    <dgm:cxn modelId="{8E1D45B0-CD4F-4C6B-B220-291CE71D84CE}" type="presParOf" srcId="{441C4732-05FA-4D22-B0DC-C71283114862}" destId="{7E47F8A6-A44B-4D08-B15F-7477D0592EB1}" srcOrd="1" destOrd="0" presId="urn:microsoft.com/office/officeart/2008/layout/HorizontalMultiLevelHierarchy"/>
    <dgm:cxn modelId="{3B0D2667-697F-457E-9BA6-D798C05F7D0B}" type="presParOf" srcId="{7E47F8A6-A44B-4D08-B15F-7477D0592EB1}" destId="{2E3DE5CF-CEF9-41A5-BC55-0B0CF3FD0124}" srcOrd="0" destOrd="0" presId="urn:microsoft.com/office/officeart/2008/layout/HorizontalMultiLevelHierarchy"/>
    <dgm:cxn modelId="{998FBEAA-F671-4CAD-952E-7400BBD45CF4}" type="presParOf" srcId="{7E47F8A6-A44B-4D08-B15F-7477D0592EB1}" destId="{E26AF877-172A-46BD-A214-EACAD21FA9C1}" srcOrd="1" destOrd="0" presId="urn:microsoft.com/office/officeart/2008/layout/HorizontalMultiLevelHierarchy"/>
    <dgm:cxn modelId="{293A1A50-9E9E-4C30-9724-4A32C092474B}" type="presParOf" srcId="{441C4732-05FA-4D22-B0DC-C71283114862}" destId="{EA49FE3C-B655-4CAD-AE77-2D67D1AA523A}" srcOrd="2" destOrd="0" presId="urn:microsoft.com/office/officeart/2008/layout/HorizontalMultiLevelHierarchy"/>
    <dgm:cxn modelId="{EA0228C7-923C-42E7-998A-011970150138}" type="presParOf" srcId="{EA49FE3C-B655-4CAD-AE77-2D67D1AA523A}" destId="{1A282949-5C57-4E89-8192-1AB2DEBACFE9}" srcOrd="0" destOrd="0" presId="urn:microsoft.com/office/officeart/2008/layout/HorizontalMultiLevelHierarchy"/>
    <dgm:cxn modelId="{1ECD05E0-4FEC-47C9-9F83-E6C66FF2879C}" type="presParOf" srcId="{441C4732-05FA-4D22-B0DC-C71283114862}" destId="{AB3DD73D-4CCF-43F1-B2AA-A2CF61333538}" srcOrd="3" destOrd="0" presId="urn:microsoft.com/office/officeart/2008/layout/HorizontalMultiLevelHierarchy"/>
    <dgm:cxn modelId="{A93E69BA-95F8-4393-AD40-34D83D7B3A6A}" type="presParOf" srcId="{AB3DD73D-4CCF-43F1-B2AA-A2CF61333538}" destId="{F5E489A5-757F-4D63-B2E3-4136C5488A0F}" srcOrd="0" destOrd="0" presId="urn:microsoft.com/office/officeart/2008/layout/HorizontalMultiLevelHierarchy"/>
    <dgm:cxn modelId="{495AA12F-EDF5-46F9-ABF7-5D33AB9210C4}" type="presParOf" srcId="{AB3DD73D-4CCF-43F1-B2AA-A2CF61333538}" destId="{28BC393C-5A63-4E7D-B1DE-43FD686E6DA4}" srcOrd="1" destOrd="0" presId="urn:microsoft.com/office/officeart/2008/layout/HorizontalMultiLevel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958371-95BD-47B0-A57E-C3832274B4F5}">
      <dsp:nvSpPr>
        <dsp:cNvPr id="0" name=""/>
        <dsp:cNvSpPr/>
      </dsp:nvSpPr>
      <dsp:spPr>
        <a:xfrm rot="3087966">
          <a:off x="451694" y="6040817"/>
          <a:ext cx="3027983" cy="41484"/>
        </a:xfrm>
        <a:custGeom>
          <a:avLst/>
          <a:gdLst/>
          <a:ahLst/>
          <a:cxnLst/>
          <a:rect l="0" t="0" r="0" b="0"/>
          <a:pathLst>
            <a:path>
              <a:moveTo>
                <a:pt x="0" y="20742"/>
              </a:moveTo>
              <a:lnTo>
                <a:pt x="3027983" y="207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DD2C8E-AABE-4743-9346-CDAC0675DE62}">
      <dsp:nvSpPr>
        <dsp:cNvPr id="0" name=""/>
        <dsp:cNvSpPr/>
      </dsp:nvSpPr>
      <dsp:spPr>
        <a:xfrm rot="2082070">
          <a:off x="864229" y="5538034"/>
          <a:ext cx="2943510" cy="41484"/>
        </a:xfrm>
        <a:custGeom>
          <a:avLst/>
          <a:gdLst/>
          <a:ahLst/>
          <a:cxnLst/>
          <a:rect l="0" t="0" r="0" b="0"/>
          <a:pathLst>
            <a:path>
              <a:moveTo>
                <a:pt x="0" y="20742"/>
              </a:moveTo>
              <a:lnTo>
                <a:pt x="2943510" y="207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D16A3D-6EA5-4D98-A2B1-5D50B9CDF2A5}">
      <dsp:nvSpPr>
        <dsp:cNvPr id="0" name=""/>
        <dsp:cNvSpPr/>
      </dsp:nvSpPr>
      <dsp:spPr>
        <a:xfrm rot="1048691">
          <a:off x="1057812" y="4951850"/>
          <a:ext cx="2954195" cy="41484"/>
        </a:xfrm>
        <a:custGeom>
          <a:avLst/>
          <a:gdLst/>
          <a:ahLst/>
          <a:cxnLst/>
          <a:rect l="0" t="0" r="0" b="0"/>
          <a:pathLst>
            <a:path>
              <a:moveTo>
                <a:pt x="0" y="20742"/>
              </a:moveTo>
              <a:lnTo>
                <a:pt x="2954195" y="207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BA371E-5444-4AA6-AB19-8DC5914E34B6}">
      <dsp:nvSpPr>
        <dsp:cNvPr id="0" name=""/>
        <dsp:cNvSpPr/>
      </dsp:nvSpPr>
      <dsp:spPr>
        <a:xfrm rot="21578797">
          <a:off x="1125979" y="4335895"/>
          <a:ext cx="2953060" cy="41484"/>
        </a:xfrm>
        <a:custGeom>
          <a:avLst/>
          <a:gdLst/>
          <a:ahLst/>
          <a:cxnLst/>
          <a:rect l="0" t="0" r="0" b="0"/>
          <a:pathLst>
            <a:path>
              <a:moveTo>
                <a:pt x="0" y="20742"/>
              </a:moveTo>
              <a:lnTo>
                <a:pt x="2953060" y="207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8C19AD-8C20-4AA4-B247-75FFA2C3A30F}">
      <dsp:nvSpPr>
        <dsp:cNvPr id="0" name=""/>
        <dsp:cNvSpPr/>
      </dsp:nvSpPr>
      <dsp:spPr>
        <a:xfrm rot="20551309">
          <a:off x="1057812" y="3744425"/>
          <a:ext cx="2954195" cy="41484"/>
        </a:xfrm>
        <a:custGeom>
          <a:avLst/>
          <a:gdLst/>
          <a:ahLst/>
          <a:cxnLst/>
          <a:rect l="0" t="0" r="0" b="0"/>
          <a:pathLst>
            <a:path>
              <a:moveTo>
                <a:pt x="0" y="20742"/>
              </a:moveTo>
              <a:lnTo>
                <a:pt x="2954195" y="207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2EB37-E9C8-4098-A21F-76ABBBB9B7B2}">
      <dsp:nvSpPr>
        <dsp:cNvPr id="0" name=""/>
        <dsp:cNvSpPr/>
      </dsp:nvSpPr>
      <dsp:spPr>
        <a:xfrm rot="19517930">
          <a:off x="864229" y="3158242"/>
          <a:ext cx="2943510" cy="41484"/>
        </a:xfrm>
        <a:custGeom>
          <a:avLst/>
          <a:gdLst/>
          <a:ahLst/>
          <a:cxnLst/>
          <a:rect l="0" t="0" r="0" b="0"/>
          <a:pathLst>
            <a:path>
              <a:moveTo>
                <a:pt x="0" y="20742"/>
              </a:moveTo>
              <a:lnTo>
                <a:pt x="2943510" y="207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D6C5EE-0B54-4DC3-89CA-363D4247D9BB}">
      <dsp:nvSpPr>
        <dsp:cNvPr id="0" name=""/>
        <dsp:cNvSpPr/>
      </dsp:nvSpPr>
      <dsp:spPr>
        <a:xfrm rot="18481065">
          <a:off x="443834" y="2668091"/>
          <a:ext cx="2974465" cy="41484"/>
        </a:xfrm>
        <a:custGeom>
          <a:avLst/>
          <a:gdLst/>
          <a:ahLst/>
          <a:cxnLst/>
          <a:rect l="0" t="0" r="0" b="0"/>
          <a:pathLst>
            <a:path>
              <a:moveTo>
                <a:pt x="0" y="20742"/>
              </a:moveTo>
              <a:lnTo>
                <a:pt x="2974465" y="207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E6AC77-E11A-4321-930B-AA285B5801DE}">
      <dsp:nvSpPr>
        <dsp:cNvPr id="0" name=""/>
        <dsp:cNvSpPr/>
      </dsp:nvSpPr>
      <dsp:spPr>
        <a:xfrm>
          <a:off x="418153" y="4157708"/>
          <a:ext cx="398958" cy="42234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8D6D9B-5677-46F6-B8EF-A5B8EBE2053F}">
      <dsp:nvSpPr>
        <dsp:cNvPr id="0" name=""/>
        <dsp:cNvSpPr/>
      </dsp:nvSpPr>
      <dsp:spPr>
        <a:xfrm>
          <a:off x="2679693" y="738118"/>
          <a:ext cx="871500" cy="8715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Alternative stable states (equilibrium)</a:t>
          </a:r>
          <a:endParaRPr lang="en-US" kern="1200"/>
        </a:p>
      </dsp:txBody>
      <dsp:txXfrm>
        <a:off x="2807321" y="865746"/>
        <a:ext cx="616244" cy="616244"/>
      </dsp:txXfrm>
    </dsp:sp>
    <dsp:sp modelId="{DD0EFB8D-51A6-46CD-B8F3-3120DCED32BD}">
      <dsp:nvSpPr>
        <dsp:cNvPr id="0" name=""/>
        <dsp:cNvSpPr/>
      </dsp:nvSpPr>
      <dsp:spPr>
        <a:xfrm>
          <a:off x="3638343" y="738118"/>
          <a:ext cx="1307250" cy="871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114300" lvl="1" indent="-114300" algn="l" defTabSz="666750">
            <a:lnSpc>
              <a:spcPct val="90000"/>
            </a:lnSpc>
            <a:spcBef>
              <a:spcPct val="0"/>
            </a:spcBef>
            <a:spcAft>
              <a:spcPct val="15000"/>
            </a:spcAft>
            <a:buChar char="•"/>
          </a:pPr>
          <a:r>
            <a:rPr lang="en-US" sz="1500" kern="1200"/>
            <a:t>Thresholds exist</a:t>
          </a:r>
        </a:p>
        <a:p>
          <a:pPr marL="114300" lvl="1" indent="-114300" algn="l" defTabSz="666750">
            <a:lnSpc>
              <a:spcPct val="90000"/>
            </a:lnSpc>
            <a:spcBef>
              <a:spcPct val="0"/>
            </a:spcBef>
            <a:spcAft>
              <a:spcPct val="15000"/>
            </a:spcAft>
            <a:buChar char="•"/>
          </a:pPr>
          <a:r>
            <a:rPr lang="en-US" sz="1500" kern="1200"/>
            <a:t>&gt;1 'state'</a:t>
          </a:r>
        </a:p>
      </dsp:txBody>
      <dsp:txXfrm>
        <a:off x="3638343" y="738118"/>
        <a:ext cx="1307250" cy="871500"/>
      </dsp:txXfrm>
    </dsp:sp>
    <dsp:sp modelId="{A92CE1C2-4581-4118-A7A4-FE05FB31EE87}">
      <dsp:nvSpPr>
        <dsp:cNvPr id="0" name=""/>
        <dsp:cNvSpPr/>
      </dsp:nvSpPr>
      <dsp:spPr>
        <a:xfrm>
          <a:off x="3473649" y="1703105"/>
          <a:ext cx="813120" cy="8131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Periodic/cycles (i.e. unstable points or attractors)</a:t>
          </a:r>
        </a:p>
      </dsp:txBody>
      <dsp:txXfrm>
        <a:off x="3592728" y="1822184"/>
        <a:ext cx="574962" cy="574962"/>
      </dsp:txXfrm>
    </dsp:sp>
    <dsp:sp modelId="{7C6A611C-089A-47FB-B6DD-7DCC9E35CED0}">
      <dsp:nvSpPr>
        <dsp:cNvPr id="0" name=""/>
        <dsp:cNvSpPr/>
      </dsp:nvSpPr>
      <dsp:spPr>
        <a:xfrm>
          <a:off x="4368082" y="1703105"/>
          <a:ext cx="1219681" cy="8131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355600">
            <a:lnSpc>
              <a:spcPct val="90000"/>
            </a:lnSpc>
            <a:spcBef>
              <a:spcPct val="0"/>
            </a:spcBef>
            <a:spcAft>
              <a:spcPct val="15000"/>
            </a:spcAft>
            <a:buChar char="•"/>
          </a:pPr>
          <a:r>
            <a:rPr lang="en-US" sz="800" kern="1200"/>
            <a:t>e.g., Pred-prey cycles</a:t>
          </a:r>
        </a:p>
      </dsp:txBody>
      <dsp:txXfrm>
        <a:off x="4368082" y="1703105"/>
        <a:ext cx="1219681" cy="813120"/>
      </dsp:txXfrm>
    </dsp:sp>
    <dsp:sp modelId="{E14C439C-AF1A-4C4F-97C5-2E27DF9660D4}">
      <dsp:nvSpPr>
        <dsp:cNvPr id="0" name=""/>
        <dsp:cNvSpPr/>
      </dsp:nvSpPr>
      <dsp:spPr>
        <a:xfrm>
          <a:off x="3925042" y="2792864"/>
          <a:ext cx="813120" cy="8131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Multiple stable states</a:t>
          </a:r>
        </a:p>
      </dsp:txBody>
      <dsp:txXfrm>
        <a:off x="4044121" y="2911943"/>
        <a:ext cx="574962" cy="574962"/>
      </dsp:txXfrm>
    </dsp:sp>
    <dsp:sp modelId="{C41F11A1-2C47-46A1-9D72-A66F4CD9092B}">
      <dsp:nvSpPr>
        <dsp:cNvPr id="0" name=""/>
        <dsp:cNvSpPr/>
      </dsp:nvSpPr>
      <dsp:spPr>
        <a:xfrm>
          <a:off x="4819474" y="2792864"/>
          <a:ext cx="1219681" cy="8131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355600">
            <a:lnSpc>
              <a:spcPct val="90000"/>
            </a:lnSpc>
            <a:spcBef>
              <a:spcPct val="0"/>
            </a:spcBef>
            <a:spcAft>
              <a:spcPct val="15000"/>
            </a:spcAft>
            <a:buChar char="•"/>
          </a:pPr>
          <a:r>
            <a:rPr lang="en-US" sz="800" kern="1200"/>
            <a:t>Stability</a:t>
          </a:r>
        </a:p>
      </dsp:txBody>
      <dsp:txXfrm>
        <a:off x="4819474" y="2792864"/>
        <a:ext cx="1219681" cy="813120"/>
      </dsp:txXfrm>
    </dsp:sp>
    <dsp:sp modelId="{0FDCA028-9151-4DE6-8B10-EBE7BC18C02C}">
      <dsp:nvSpPr>
        <dsp:cNvPr id="0" name=""/>
        <dsp:cNvSpPr/>
      </dsp:nvSpPr>
      <dsp:spPr>
        <a:xfrm>
          <a:off x="4079003" y="3938463"/>
          <a:ext cx="813120" cy="8131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Perturbation-driven shift</a:t>
          </a:r>
        </a:p>
      </dsp:txBody>
      <dsp:txXfrm>
        <a:off x="4198082" y="4057542"/>
        <a:ext cx="574962" cy="574962"/>
      </dsp:txXfrm>
    </dsp:sp>
    <dsp:sp modelId="{F7DF3A8B-825B-4EE9-9256-5D9AAE3DC12D}">
      <dsp:nvSpPr>
        <dsp:cNvPr id="0" name=""/>
        <dsp:cNvSpPr/>
      </dsp:nvSpPr>
      <dsp:spPr>
        <a:xfrm>
          <a:off x="3925042" y="5131775"/>
          <a:ext cx="813120" cy="8131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State-and-transition  model (STM)</a:t>
          </a:r>
        </a:p>
      </dsp:txBody>
      <dsp:txXfrm>
        <a:off x="4044121" y="5250854"/>
        <a:ext cx="574962" cy="574962"/>
      </dsp:txXfrm>
    </dsp:sp>
    <dsp:sp modelId="{DA34F660-3DDC-419F-B6B0-59208966DEE4}">
      <dsp:nvSpPr>
        <dsp:cNvPr id="0" name=""/>
        <dsp:cNvSpPr/>
      </dsp:nvSpPr>
      <dsp:spPr>
        <a:xfrm>
          <a:off x="4819474" y="5131775"/>
          <a:ext cx="1219681" cy="8131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355600">
            <a:lnSpc>
              <a:spcPct val="90000"/>
            </a:lnSpc>
            <a:spcBef>
              <a:spcPct val="0"/>
            </a:spcBef>
            <a:spcAft>
              <a:spcPct val="15000"/>
            </a:spcAft>
            <a:buChar char="•"/>
          </a:pPr>
          <a:r>
            <a:rPr lang="en-US" sz="800" kern="1200"/>
            <a:t>distinct states are defined (</a:t>
          </a:r>
          <a:r>
            <a:rPr lang="en-US" sz="800" i="1" kern="1200"/>
            <a:t>a priori</a:t>
          </a:r>
          <a:r>
            <a:rPr lang="en-US" sz="800" i="0" kern="1200"/>
            <a:t>?)</a:t>
          </a:r>
          <a:endParaRPr lang="en-US" sz="800" kern="1200"/>
        </a:p>
        <a:p>
          <a:pPr marL="57150" lvl="1" indent="-57150" algn="l" defTabSz="355600">
            <a:lnSpc>
              <a:spcPct val="90000"/>
            </a:lnSpc>
            <a:spcBef>
              <a:spcPct val="0"/>
            </a:spcBef>
            <a:spcAft>
              <a:spcPct val="15000"/>
            </a:spcAft>
            <a:buChar char="•"/>
          </a:pPr>
          <a:r>
            <a:rPr lang="en-US" sz="800" kern="1200"/>
            <a:t>more deterministic than range cond. mod.</a:t>
          </a:r>
        </a:p>
      </dsp:txBody>
      <dsp:txXfrm>
        <a:off x="4819474" y="5131775"/>
        <a:ext cx="1219681" cy="813120"/>
      </dsp:txXfrm>
    </dsp:sp>
    <dsp:sp modelId="{C8EC9260-2C15-4808-9583-CA56EB317FFF}">
      <dsp:nvSpPr>
        <dsp:cNvPr id="0" name=""/>
        <dsp:cNvSpPr/>
      </dsp:nvSpPr>
      <dsp:spPr>
        <a:xfrm>
          <a:off x="3473649" y="6221534"/>
          <a:ext cx="813120" cy="8131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Range condition model</a:t>
          </a:r>
        </a:p>
      </dsp:txBody>
      <dsp:txXfrm>
        <a:off x="3592728" y="6340613"/>
        <a:ext cx="574962" cy="574962"/>
      </dsp:txXfrm>
    </dsp:sp>
    <dsp:sp modelId="{472D6453-228F-4686-BFE9-A690D61E7A04}">
      <dsp:nvSpPr>
        <dsp:cNvPr id="0" name=""/>
        <dsp:cNvSpPr/>
      </dsp:nvSpPr>
      <dsp:spPr>
        <a:xfrm>
          <a:off x="2755586" y="7157331"/>
          <a:ext cx="813120" cy="8131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Nonlinear dynamics</a:t>
          </a:r>
        </a:p>
      </dsp:txBody>
      <dsp:txXfrm>
        <a:off x="2874665" y="7276410"/>
        <a:ext cx="574962" cy="574962"/>
      </dsp:txXfrm>
    </dsp:sp>
    <dsp:sp modelId="{AD5D00B5-AA4A-4978-A2BF-262BB7C1EE88}">
      <dsp:nvSpPr>
        <dsp:cNvPr id="0" name=""/>
        <dsp:cNvSpPr/>
      </dsp:nvSpPr>
      <dsp:spPr>
        <a:xfrm>
          <a:off x="3650019" y="7157331"/>
          <a:ext cx="1219681" cy="8131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355600">
            <a:lnSpc>
              <a:spcPct val="90000"/>
            </a:lnSpc>
            <a:spcBef>
              <a:spcPct val="0"/>
            </a:spcBef>
            <a:spcAft>
              <a:spcPct val="15000"/>
            </a:spcAft>
            <a:buChar char="•"/>
          </a:pPr>
          <a:r>
            <a:rPr lang="en-US" sz="800" kern="1200"/>
            <a:t>Stability</a:t>
          </a:r>
        </a:p>
        <a:p>
          <a:pPr marL="57150" lvl="1" indent="-57150" algn="l" defTabSz="355600">
            <a:lnSpc>
              <a:spcPct val="90000"/>
            </a:lnSpc>
            <a:spcBef>
              <a:spcPct val="0"/>
            </a:spcBef>
            <a:spcAft>
              <a:spcPct val="15000"/>
            </a:spcAft>
            <a:buChar char="•"/>
          </a:pPr>
          <a:r>
            <a:rPr lang="en-US" sz="800" kern="1200"/>
            <a:t>Removing or damaging negative feedbacksmakes the ssytem move away from the stable equilibrium attractor</a:t>
          </a:r>
        </a:p>
      </dsp:txBody>
      <dsp:txXfrm>
        <a:off x="3650019" y="7157331"/>
        <a:ext cx="1219681" cy="8131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CC1A41-A905-4CCC-9BAE-D8CB0A046496}">
      <dsp:nvSpPr>
        <dsp:cNvPr id="0" name=""/>
        <dsp:cNvSpPr/>
      </dsp:nvSpPr>
      <dsp:spPr>
        <a:xfrm>
          <a:off x="2907095" y="2624546"/>
          <a:ext cx="215030" cy="409738"/>
        </a:xfrm>
        <a:custGeom>
          <a:avLst/>
          <a:gdLst/>
          <a:ahLst/>
          <a:cxnLst/>
          <a:rect l="0" t="0" r="0" b="0"/>
          <a:pathLst>
            <a:path>
              <a:moveTo>
                <a:pt x="0" y="0"/>
              </a:moveTo>
              <a:lnTo>
                <a:pt x="107515" y="0"/>
              </a:lnTo>
              <a:lnTo>
                <a:pt x="107515" y="409738"/>
              </a:lnTo>
              <a:lnTo>
                <a:pt x="215030" y="4097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03042" y="2817847"/>
        <a:ext cx="23136" cy="23136"/>
      </dsp:txXfrm>
    </dsp:sp>
    <dsp:sp modelId="{CE275F73-E59A-4D7B-8E7B-B6D72994C8BB}">
      <dsp:nvSpPr>
        <dsp:cNvPr id="0" name=""/>
        <dsp:cNvSpPr/>
      </dsp:nvSpPr>
      <dsp:spPr>
        <a:xfrm>
          <a:off x="2907095" y="2578826"/>
          <a:ext cx="215030" cy="91440"/>
        </a:xfrm>
        <a:custGeom>
          <a:avLst/>
          <a:gdLst/>
          <a:ahLst/>
          <a:cxnLst/>
          <a:rect l="0" t="0" r="0" b="0"/>
          <a:pathLst>
            <a:path>
              <a:moveTo>
                <a:pt x="0" y="45720"/>
              </a:moveTo>
              <a:lnTo>
                <a:pt x="21503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09235" y="2619171"/>
        <a:ext cx="10751" cy="10751"/>
      </dsp:txXfrm>
    </dsp:sp>
    <dsp:sp modelId="{550BA857-319B-42E3-9EAC-49220185F3AD}">
      <dsp:nvSpPr>
        <dsp:cNvPr id="0" name=""/>
        <dsp:cNvSpPr/>
      </dsp:nvSpPr>
      <dsp:spPr>
        <a:xfrm>
          <a:off x="2907095" y="2214808"/>
          <a:ext cx="215030" cy="409738"/>
        </a:xfrm>
        <a:custGeom>
          <a:avLst/>
          <a:gdLst/>
          <a:ahLst/>
          <a:cxnLst/>
          <a:rect l="0" t="0" r="0" b="0"/>
          <a:pathLst>
            <a:path>
              <a:moveTo>
                <a:pt x="0" y="409738"/>
              </a:moveTo>
              <a:lnTo>
                <a:pt x="107515" y="409738"/>
              </a:lnTo>
              <a:lnTo>
                <a:pt x="107515" y="0"/>
              </a:lnTo>
              <a:lnTo>
                <a:pt x="21503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03042" y="2408109"/>
        <a:ext cx="23136" cy="23136"/>
      </dsp:txXfrm>
    </dsp:sp>
    <dsp:sp modelId="{A4DEC77A-1436-4823-BBF8-45EB6F4BCB30}">
      <dsp:nvSpPr>
        <dsp:cNvPr id="0" name=""/>
        <dsp:cNvSpPr/>
      </dsp:nvSpPr>
      <dsp:spPr>
        <a:xfrm>
          <a:off x="1616910" y="1497765"/>
          <a:ext cx="215030" cy="1126781"/>
        </a:xfrm>
        <a:custGeom>
          <a:avLst/>
          <a:gdLst/>
          <a:ahLst/>
          <a:cxnLst/>
          <a:rect l="0" t="0" r="0" b="0"/>
          <a:pathLst>
            <a:path>
              <a:moveTo>
                <a:pt x="0" y="0"/>
              </a:moveTo>
              <a:lnTo>
                <a:pt x="107515" y="0"/>
              </a:lnTo>
              <a:lnTo>
                <a:pt x="107515" y="1126781"/>
              </a:lnTo>
              <a:lnTo>
                <a:pt x="215030" y="11267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95747" y="2032478"/>
        <a:ext cx="57355" cy="57355"/>
      </dsp:txXfrm>
    </dsp:sp>
    <dsp:sp modelId="{DC69CF9E-921C-41D0-BAB5-084B0A3AF4AB}">
      <dsp:nvSpPr>
        <dsp:cNvPr id="0" name=""/>
        <dsp:cNvSpPr/>
      </dsp:nvSpPr>
      <dsp:spPr>
        <a:xfrm>
          <a:off x="2907095" y="1395330"/>
          <a:ext cx="215030" cy="409738"/>
        </a:xfrm>
        <a:custGeom>
          <a:avLst/>
          <a:gdLst/>
          <a:ahLst/>
          <a:cxnLst/>
          <a:rect l="0" t="0" r="0" b="0"/>
          <a:pathLst>
            <a:path>
              <a:moveTo>
                <a:pt x="0" y="0"/>
              </a:moveTo>
              <a:lnTo>
                <a:pt x="107515" y="0"/>
              </a:lnTo>
              <a:lnTo>
                <a:pt x="107515" y="409738"/>
              </a:lnTo>
              <a:lnTo>
                <a:pt x="215030" y="4097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03042" y="1588631"/>
        <a:ext cx="23136" cy="23136"/>
      </dsp:txXfrm>
    </dsp:sp>
    <dsp:sp modelId="{272DC54E-4B2B-4F9A-8CC4-36755CF69382}">
      <dsp:nvSpPr>
        <dsp:cNvPr id="0" name=""/>
        <dsp:cNvSpPr/>
      </dsp:nvSpPr>
      <dsp:spPr>
        <a:xfrm>
          <a:off x="2907095" y="1349610"/>
          <a:ext cx="215030" cy="91440"/>
        </a:xfrm>
        <a:custGeom>
          <a:avLst/>
          <a:gdLst/>
          <a:ahLst/>
          <a:cxnLst/>
          <a:rect l="0" t="0" r="0" b="0"/>
          <a:pathLst>
            <a:path>
              <a:moveTo>
                <a:pt x="0" y="45720"/>
              </a:moveTo>
              <a:lnTo>
                <a:pt x="21503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09235" y="1389954"/>
        <a:ext cx="10751" cy="10751"/>
      </dsp:txXfrm>
    </dsp:sp>
    <dsp:sp modelId="{92940785-D9B2-4BF2-85D2-FA9486F3A30B}">
      <dsp:nvSpPr>
        <dsp:cNvPr id="0" name=""/>
        <dsp:cNvSpPr/>
      </dsp:nvSpPr>
      <dsp:spPr>
        <a:xfrm>
          <a:off x="2907095" y="985591"/>
          <a:ext cx="215030" cy="409738"/>
        </a:xfrm>
        <a:custGeom>
          <a:avLst/>
          <a:gdLst/>
          <a:ahLst/>
          <a:cxnLst/>
          <a:rect l="0" t="0" r="0" b="0"/>
          <a:pathLst>
            <a:path>
              <a:moveTo>
                <a:pt x="0" y="409738"/>
              </a:moveTo>
              <a:lnTo>
                <a:pt x="107515" y="409738"/>
              </a:lnTo>
              <a:lnTo>
                <a:pt x="107515" y="0"/>
              </a:lnTo>
              <a:lnTo>
                <a:pt x="21503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03042" y="1178892"/>
        <a:ext cx="23136" cy="23136"/>
      </dsp:txXfrm>
    </dsp:sp>
    <dsp:sp modelId="{E1A85064-FBD3-4E05-BEA8-CEE7423BA84E}">
      <dsp:nvSpPr>
        <dsp:cNvPr id="0" name=""/>
        <dsp:cNvSpPr/>
      </dsp:nvSpPr>
      <dsp:spPr>
        <a:xfrm>
          <a:off x="1616910" y="1395330"/>
          <a:ext cx="215030" cy="102434"/>
        </a:xfrm>
        <a:custGeom>
          <a:avLst/>
          <a:gdLst/>
          <a:ahLst/>
          <a:cxnLst/>
          <a:rect l="0" t="0" r="0" b="0"/>
          <a:pathLst>
            <a:path>
              <a:moveTo>
                <a:pt x="0" y="102434"/>
              </a:moveTo>
              <a:lnTo>
                <a:pt x="107515" y="102434"/>
              </a:lnTo>
              <a:lnTo>
                <a:pt x="107515" y="0"/>
              </a:lnTo>
              <a:lnTo>
                <a:pt x="2150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8471" y="1440593"/>
        <a:ext cx="11909" cy="11909"/>
      </dsp:txXfrm>
    </dsp:sp>
    <dsp:sp modelId="{15474525-378B-4ED5-AC9A-09F9B9B099AB}">
      <dsp:nvSpPr>
        <dsp:cNvPr id="0" name=""/>
        <dsp:cNvSpPr/>
      </dsp:nvSpPr>
      <dsp:spPr>
        <a:xfrm>
          <a:off x="2907095" y="370983"/>
          <a:ext cx="215030" cy="204869"/>
        </a:xfrm>
        <a:custGeom>
          <a:avLst/>
          <a:gdLst/>
          <a:ahLst/>
          <a:cxnLst/>
          <a:rect l="0" t="0" r="0" b="0"/>
          <a:pathLst>
            <a:path>
              <a:moveTo>
                <a:pt x="0" y="0"/>
              </a:moveTo>
              <a:lnTo>
                <a:pt x="107515" y="0"/>
              </a:lnTo>
              <a:lnTo>
                <a:pt x="107515" y="204869"/>
              </a:lnTo>
              <a:lnTo>
                <a:pt x="215030" y="2048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07185" y="465993"/>
        <a:ext cx="14850" cy="14850"/>
      </dsp:txXfrm>
    </dsp:sp>
    <dsp:sp modelId="{4D69DC25-8F7D-4D1D-B702-20EE5CA7C796}">
      <dsp:nvSpPr>
        <dsp:cNvPr id="0" name=""/>
        <dsp:cNvSpPr/>
      </dsp:nvSpPr>
      <dsp:spPr>
        <a:xfrm>
          <a:off x="2907095" y="166114"/>
          <a:ext cx="215030" cy="204869"/>
        </a:xfrm>
        <a:custGeom>
          <a:avLst/>
          <a:gdLst/>
          <a:ahLst/>
          <a:cxnLst/>
          <a:rect l="0" t="0" r="0" b="0"/>
          <a:pathLst>
            <a:path>
              <a:moveTo>
                <a:pt x="0" y="204869"/>
              </a:moveTo>
              <a:lnTo>
                <a:pt x="107515" y="204869"/>
              </a:lnTo>
              <a:lnTo>
                <a:pt x="107515" y="0"/>
              </a:lnTo>
              <a:lnTo>
                <a:pt x="21503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07185" y="261124"/>
        <a:ext cx="14850" cy="14850"/>
      </dsp:txXfrm>
    </dsp:sp>
    <dsp:sp modelId="{BAFD1733-B9A4-4633-BAA2-D6FF64F97930}">
      <dsp:nvSpPr>
        <dsp:cNvPr id="0" name=""/>
        <dsp:cNvSpPr/>
      </dsp:nvSpPr>
      <dsp:spPr>
        <a:xfrm>
          <a:off x="1616910" y="370983"/>
          <a:ext cx="215030" cy="1126781"/>
        </a:xfrm>
        <a:custGeom>
          <a:avLst/>
          <a:gdLst/>
          <a:ahLst/>
          <a:cxnLst/>
          <a:rect l="0" t="0" r="0" b="0"/>
          <a:pathLst>
            <a:path>
              <a:moveTo>
                <a:pt x="0" y="1126781"/>
              </a:moveTo>
              <a:lnTo>
                <a:pt x="107515" y="1126781"/>
              </a:lnTo>
              <a:lnTo>
                <a:pt x="107515" y="0"/>
              </a:lnTo>
              <a:lnTo>
                <a:pt x="2150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95747" y="905696"/>
        <a:ext cx="57355" cy="57355"/>
      </dsp:txXfrm>
    </dsp:sp>
    <dsp:sp modelId="{FF692584-4940-4A83-A0F2-FEEF1E6BEA1F}">
      <dsp:nvSpPr>
        <dsp:cNvPr id="0" name=""/>
        <dsp:cNvSpPr/>
      </dsp:nvSpPr>
      <dsp:spPr>
        <a:xfrm rot="16200000">
          <a:off x="590406" y="1333869"/>
          <a:ext cx="1725215" cy="327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Bifurcation (codimension) types	</a:t>
          </a:r>
        </a:p>
      </dsp:txBody>
      <dsp:txXfrm>
        <a:off x="590406" y="1333869"/>
        <a:ext cx="1725215" cy="327790"/>
      </dsp:txXfrm>
    </dsp:sp>
    <dsp:sp modelId="{B6583FB4-1A80-4163-8912-33F1A0AAB8DF}">
      <dsp:nvSpPr>
        <dsp:cNvPr id="0" name=""/>
        <dsp:cNvSpPr/>
      </dsp:nvSpPr>
      <dsp:spPr>
        <a:xfrm>
          <a:off x="1831941" y="207088"/>
          <a:ext cx="1075154" cy="327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Equilibria</a:t>
          </a:r>
        </a:p>
      </dsp:txBody>
      <dsp:txXfrm>
        <a:off x="1831941" y="207088"/>
        <a:ext cx="1075154" cy="327790"/>
      </dsp:txXfrm>
    </dsp:sp>
    <dsp:sp modelId="{1EF2F56D-3A17-4064-8C62-6E3CFA7833CB}">
      <dsp:nvSpPr>
        <dsp:cNvPr id="0" name=""/>
        <dsp:cNvSpPr/>
      </dsp:nvSpPr>
      <dsp:spPr>
        <a:xfrm>
          <a:off x="3122126" y="2219"/>
          <a:ext cx="1075154" cy="327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Saddle-node</a:t>
          </a:r>
        </a:p>
      </dsp:txBody>
      <dsp:txXfrm>
        <a:off x="3122126" y="2219"/>
        <a:ext cx="1075154" cy="327790"/>
      </dsp:txXfrm>
    </dsp:sp>
    <dsp:sp modelId="{B94D5725-9064-405E-8EB7-4D4C945DE4C5}">
      <dsp:nvSpPr>
        <dsp:cNvPr id="0" name=""/>
        <dsp:cNvSpPr/>
      </dsp:nvSpPr>
      <dsp:spPr>
        <a:xfrm>
          <a:off x="3122126" y="411957"/>
          <a:ext cx="1075154" cy="327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Hopf</a:t>
          </a:r>
        </a:p>
      </dsp:txBody>
      <dsp:txXfrm>
        <a:off x="3122126" y="411957"/>
        <a:ext cx="1075154" cy="327790"/>
      </dsp:txXfrm>
    </dsp:sp>
    <dsp:sp modelId="{8F509610-8A95-4116-B461-26E25F6E7868}">
      <dsp:nvSpPr>
        <dsp:cNvPr id="0" name=""/>
        <dsp:cNvSpPr/>
      </dsp:nvSpPr>
      <dsp:spPr>
        <a:xfrm>
          <a:off x="1831941" y="1231435"/>
          <a:ext cx="1075154" cy="327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Periodic(orbits)</a:t>
          </a:r>
        </a:p>
      </dsp:txBody>
      <dsp:txXfrm>
        <a:off x="1831941" y="1231435"/>
        <a:ext cx="1075154" cy="327790"/>
      </dsp:txXfrm>
    </dsp:sp>
    <dsp:sp modelId="{BA52F7A4-C017-4475-9443-A83C82F2A921}">
      <dsp:nvSpPr>
        <dsp:cNvPr id="0" name=""/>
        <dsp:cNvSpPr/>
      </dsp:nvSpPr>
      <dsp:spPr>
        <a:xfrm>
          <a:off x="3122126" y="821696"/>
          <a:ext cx="1075154" cy="327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Fold limit cycle</a:t>
          </a:r>
        </a:p>
      </dsp:txBody>
      <dsp:txXfrm>
        <a:off x="3122126" y="821696"/>
        <a:ext cx="1075154" cy="327790"/>
      </dsp:txXfrm>
    </dsp:sp>
    <dsp:sp modelId="{BBB55E6E-9D27-45E4-A44B-32E52D1D7B25}">
      <dsp:nvSpPr>
        <dsp:cNvPr id="0" name=""/>
        <dsp:cNvSpPr/>
      </dsp:nvSpPr>
      <dsp:spPr>
        <a:xfrm>
          <a:off x="3122126" y="1231435"/>
          <a:ext cx="1075154" cy="327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Flip</a:t>
          </a:r>
        </a:p>
      </dsp:txBody>
      <dsp:txXfrm>
        <a:off x="3122126" y="1231435"/>
        <a:ext cx="1075154" cy="327790"/>
      </dsp:txXfrm>
    </dsp:sp>
    <dsp:sp modelId="{B2595E1E-C1DA-477C-8D58-89D6E115297F}">
      <dsp:nvSpPr>
        <dsp:cNvPr id="0" name=""/>
        <dsp:cNvSpPr/>
      </dsp:nvSpPr>
      <dsp:spPr>
        <a:xfrm>
          <a:off x="3122126" y="1641173"/>
          <a:ext cx="1075154" cy="327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Torus</a:t>
          </a:r>
        </a:p>
      </dsp:txBody>
      <dsp:txXfrm>
        <a:off x="3122126" y="1641173"/>
        <a:ext cx="1075154" cy="327790"/>
      </dsp:txXfrm>
    </dsp:sp>
    <dsp:sp modelId="{4A8D1087-1A23-47C6-9E15-3C831FB41192}">
      <dsp:nvSpPr>
        <dsp:cNvPr id="0" name=""/>
        <dsp:cNvSpPr/>
      </dsp:nvSpPr>
      <dsp:spPr>
        <a:xfrm>
          <a:off x="1831941" y="2460651"/>
          <a:ext cx="1075154" cy="327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Global bifurcation</a:t>
          </a:r>
        </a:p>
      </dsp:txBody>
      <dsp:txXfrm>
        <a:off x="1831941" y="2460651"/>
        <a:ext cx="1075154" cy="327790"/>
      </dsp:txXfrm>
    </dsp:sp>
    <dsp:sp modelId="{26FAD8FE-1849-4B4D-B700-6D8185011FB5}">
      <dsp:nvSpPr>
        <dsp:cNvPr id="0" name=""/>
        <dsp:cNvSpPr/>
      </dsp:nvSpPr>
      <dsp:spPr>
        <a:xfrm>
          <a:off x="3122126" y="2050912"/>
          <a:ext cx="1075154" cy="327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Homoclinic of equilibrium</a:t>
          </a:r>
        </a:p>
      </dsp:txBody>
      <dsp:txXfrm>
        <a:off x="3122126" y="2050912"/>
        <a:ext cx="1075154" cy="327790"/>
      </dsp:txXfrm>
    </dsp:sp>
    <dsp:sp modelId="{92B97452-D112-4D32-85F4-7062D0F3AAEA}">
      <dsp:nvSpPr>
        <dsp:cNvPr id="0" name=""/>
        <dsp:cNvSpPr/>
      </dsp:nvSpPr>
      <dsp:spPr>
        <a:xfrm>
          <a:off x="3122126" y="2460651"/>
          <a:ext cx="1075154" cy="327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Homoclinic of periodic orbits</a:t>
          </a:r>
        </a:p>
      </dsp:txBody>
      <dsp:txXfrm>
        <a:off x="3122126" y="2460651"/>
        <a:ext cx="1075154" cy="327790"/>
      </dsp:txXfrm>
    </dsp:sp>
    <dsp:sp modelId="{797F9D17-4E72-4E70-98D8-87BD09CEF38B}">
      <dsp:nvSpPr>
        <dsp:cNvPr id="0" name=""/>
        <dsp:cNvSpPr/>
      </dsp:nvSpPr>
      <dsp:spPr>
        <a:xfrm>
          <a:off x="3122126" y="2870390"/>
          <a:ext cx="1075154" cy="327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Heteroclinic of either</a:t>
          </a:r>
        </a:p>
      </dsp:txBody>
      <dsp:txXfrm>
        <a:off x="3122126" y="2870390"/>
        <a:ext cx="1075154" cy="32779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49FE3C-B655-4CAD-AE77-2D67D1AA523A}">
      <dsp:nvSpPr>
        <dsp:cNvPr id="0" name=""/>
        <dsp:cNvSpPr/>
      </dsp:nvSpPr>
      <dsp:spPr>
        <a:xfrm>
          <a:off x="3799867" y="1600200"/>
          <a:ext cx="280864" cy="267592"/>
        </a:xfrm>
        <a:custGeom>
          <a:avLst/>
          <a:gdLst/>
          <a:ahLst/>
          <a:cxnLst/>
          <a:rect l="0" t="0" r="0" b="0"/>
          <a:pathLst>
            <a:path>
              <a:moveTo>
                <a:pt x="0" y="0"/>
              </a:moveTo>
              <a:lnTo>
                <a:pt x="140432" y="0"/>
              </a:lnTo>
              <a:lnTo>
                <a:pt x="140432" y="267592"/>
              </a:lnTo>
              <a:lnTo>
                <a:pt x="280864" y="2675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30601" y="1724297"/>
        <a:ext cx="19396" cy="19396"/>
      </dsp:txXfrm>
    </dsp:sp>
    <dsp:sp modelId="{3BB761B1-9796-44BF-BF95-7858A40388B9}">
      <dsp:nvSpPr>
        <dsp:cNvPr id="0" name=""/>
        <dsp:cNvSpPr/>
      </dsp:nvSpPr>
      <dsp:spPr>
        <a:xfrm>
          <a:off x="3799867" y="1332607"/>
          <a:ext cx="280864" cy="267592"/>
        </a:xfrm>
        <a:custGeom>
          <a:avLst/>
          <a:gdLst/>
          <a:ahLst/>
          <a:cxnLst/>
          <a:rect l="0" t="0" r="0" b="0"/>
          <a:pathLst>
            <a:path>
              <a:moveTo>
                <a:pt x="0" y="267592"/>
              </a:moveTo>
              <a:lnTo>
                <a:pt x="140432" y="267592"/>
              </a:lnTo>
              <a:lnTo>
                <a:pt x="140432" y="0"/>
              </a:lnTo>
              <a:lnTo>
                <a:pt x="28086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30601" y="1456705"/>
        <a:ext cx="19396" cy="19396"/>
      </dsp:txXfrm>
    </dsp:sp>
    <dsp:sp modelId="{05BD3981-EDA6-42C9-BB7F-6E17870A23D4}">
      <dsp:nvSpPr>
        <dsp:cNvPr id="0" name=""/>
        <dsp:cNvSpPr/>
      </dsp:nvSpPr>
      <dsp:spPr>
        <a:xfrm>
          <a:off x="2114679" y="1554480"/>
          <a:ext cx="280864" cy="91440"/>
        </a:xfrm>
        <a:custGeom>
          <a:avLst/>
          <a:gdLst/>
          <a:ahLst/>
          <a:cxnLst/>
          <a:rect l="0" t="0" r="0" b="0"/>
          <a:pathLst>
            <a:path>
              <a:moveTo>
                <a:pt x="0" y="45720"/>
              </a:moveTo>
              <a:lnTo>
                <a:pt x="28086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48090" y="1593178"/>
        <a:ext cx="14043" cy="14043"/>
      </dsp:txXfrm>
    </dsp:sp>
    <dsp:sp modelId="{95D19CCC-CDF4-4AD9-B580-2BDBBBBFA0EB}">
      <dsp:nvSpPr>
        <dsp:cNvPr id="0" name=""/>
        <dsp:cNvSpPr/>
      </dsp:nvSpPr>
      <dsp:spPr>
        <a:xfrm>
          <a:off x="429492" y="1554480"/>
          <a:ext cx="280864" cy="91440"/>
        </a:xfrm>
        <a:custGeom>
          <a:avLst/>
          <a:gdLst/>
          <a:ahLst/>
          <a:cxnLst/>
          <a:rect l="0" t="0" r="0" b="0"/>
          <a:pathLst>
            <a:path>
              <a:moveTo>
                <a:pt x="0" y="45720"/>
              </a:moveTo>
              <a:lnTo>
                <a:pt x="280864"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62902" y="1593178"/>
        <a:ext cx="14043" cy="14043"/>
      </dsp:txXfrm>
    </dsp:sp>
    <dsp:sp modelId="{50927862-9C2C-41D8-9B9D-14728A8BCA9D}">
      <dsp:nvSpPr>
        <dsp:cNvPr id="0" name=""/>
        <dsp:cNvSpPr/>
      </dsp:nvSpPr>
      <dsp:spPr>
        <a:xfrm rot="16200000">
          <a:off x="-911284" y="1386126"/>
          <a:ext cx="2253406" cy="4281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t>Dynamical systems</a:t>
          </a:r>
        </a:p>
      </dsp:txBody>
      <dsp:txXfrm>
        <a:off x="-911284" y="1386126"/>
        <a:ext cx="2253406" cy="428147"/>
      </dsp:txXfrm>
    </dsp:sp>
    <dsp:sp modelId="{B9D85320-7782-4087-9793-804FB340015F}">
      <dsp:nvSpPr>
        <dsp:cNvPr id="0" name=""/>
        <dsp:cNvSpPr/>
      </dsp:nvSpPr>
      <dsp:spPr>
        <a:xfrm>
          <a:off x="710356" y="1386126"/>
          <a:ext cx="1404323" cy="4281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Bifurcation</a:t>
          </a:r>
        </a:p>
      </dsp:txBody>
      <dsp:txXfrm>
        <a:off x="710356" y="1386126"/>
        <a:ext cx="1404323" cy="428147"/>
      </dsp:txXfrm>
    </dsp:sp>
    <dsp:sp modelId="{F03A3355-2C3B-4539-99DE-20B4E3A88667}">
      <dsp:nvSpPr>
        <dsp:cNvPr id="0" name=""/>
        <dsp:cNvSpPr/>
      </dsp:nvSpPr>
      <dsp:spPr>
        <a:xfrm>
          <a:off x="2395544" y="1386126"/>
          <a:ext cx="1404323" cy="4281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Catastrophe</a:t>
          </a:r>
        </a:p>
      </dsp:txBody>
      <dsp:txXfrm>
        <a:off x="2395544" y="1386126"/>
        <a:ext cx="1404323" cy="428147"/>
      </dsp:txXfrm>
    </dsp:sp>
    <dsp:sp modelId="{2E3DE5CF-CEF9-41A5-BC55-0B0CF3FD0124}">
      <dsp:nvSpPr>
        <dsp:cNvPr id="0" name=""/>
        <dsp:cNvSpPr/>
      </dsp:nvSpPr>
      <dsp:spPr>
        <a:xfrm>
          <a:off x="4080732" y="1118534"/>
          <a:ext cx="1404323" cy="4281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Bifurcations b/w different equilibria or fixed point attractors</a:t>
          </a:r>
        </a:p>
      </dsp:txBody>
      <dsp:txXfrm>
        <a:off x="4080732" y="1118534"/>
        <a:ext cx="1404323" cy="428147"/>
      </dsp:txXfrm>
    </dsp:sp>
    <dsp:sp modelId="{F5E489A5-757F-4D63-B2E3-4136C5488A0F}">
      <dsp:nvSpPr>
        <dsp:cNvPr id="0" name=""/>
        <dsp:cNvSpPr/>
      </dsp:nvSpPr>
      <dsp:spPr>
        <a:xfrm>
          <a:off x="4080732" y="1653718"/>
          <a:ext cx="1404323" cy="4281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Catastrophes classified as how many control parameters are being simultaneously varied</a:t>
          </a:r>
        </a:p>
      </dsp:txBody>
      <dsp:txXfrm>
        <a:off x="4080732" y="1653718"/>
        <a:ext cx="1404323" cy="428147"/>
      </dsp:txXfrm>
    </dsp:sp>
  </dsp:spTree>
</dsp:drawing>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1753</TotalTime>
  <Pages>8</Pages>
  <Words>1773</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Burnett</dc:creator>
  <cp:keywords/>
  <dc:description/>
  <cp:lastModifiedBy>Jessica Burnett</cp:lastModifiedBy>
  <cp:revision>58</cp:revision>
  <dcterms:created xsi:type="dcterms:W3CDTF">2018-01-08T15:49:00Z</dcterms:created>
  <dcterms:modified xsi:type="dcterms:W3CDTF">2019-03-01T14:02:00Z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zotero-version="5.0.45"&gt;&lt;session id="CaqWDqqA"/&gt;&lt;style id="http://www.zotero.org/styles/ecology" hasBibliography="1" bibliographyStyleHasBeenSet="0"/&gt;&lt;prefs&gt;&lt;pref name="fieldType" value="Field"/&gt;&lt;pref name="automaticJournalAbbreviat</vt:lpwstr>
  </property>
  <property fmtid="{D5CDD505-2E9C-101B-9397-08002B2CF9AE}" pid="3" name="ZOTERO_PREF_2">
    <vt:lpwstr>ions" value="true"/&gt;&lt;/prefs&gt;&lt;/data&gt;</vt:lpwstr>
  </property>
</Properties>
</file>