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F029B" w14:textId="1EACA192" w:rsidR="00EB7443" w:rsidRDefault="005F7FBF" w:rsidP="007A54FA">
      <w:r>
        <w:t>Chapter 1</w:t>
      </w:r>
    </w:p>
    <w:p w14:paraId="5FBF120A" w14:textId="7ACF6E63" w:rsidR="005F7FBF" w:rsidRDefault="005F7FBF" w:rsidP="005F7FBF">
      <w:pPr>
        <w:pStyle w:val="ListParagraph"/>
        <w:numPr>
          <w:ilvl w:val="0"/>
          <w:numId w:val="1"/>
        </w:numPr>
      </w:pPr>
      <w:r>
        <w:t xml:space="preserve">Numerous minor edits were addressed. </w:t>
      </w:r>
    </w:p>
    <w:p w14:paraId="02CABC10" w14:textId="42B5DA2D" w:rsidR="005F7FBF" w:rsidRDefault="005F7FBF" w:rsidP="005F7FBF">
      <w:r>
        <w:t>Chapter 2</w:t>
      </w:r>
    </w:p>
    <w:p w14:paraId="557FD666" w14:textId="0EA8008A" w:rsidR="005F7FBF" w:rsidRDefault="005F7FBF" w:rsidP="005F7FBF">
      <w:pPr>
        <w:pStyle w:val="ListParagraph"/>
        <w:numPr>
          <w:ilvl w:val="0"/>
          <w:numId w:val="1"/>
        </w:numPr>
      </w:pPr>
      <w:r>
        <w:t>Numerous minor edits were addressed</w:t>
      </w:r>
    </w:p>
    <w:p w14:paraId="5E295DB6" w14:textId="4551170E" w:rsidR="005F7FBF" w:rsidRDefault="00516F39" w:rsidP="005F7FBF">
      <w:pPr>
        <w:pStyle w:val="ListParagraph"/>
        <w:numPr>
          <w:ilvl w:val="0"/>
          <w:numId w:val="1"/>
        </w:numPr>
      </w:pPr>
      <w:r>
        <w:t xml:space="preserve">Line 852 – edited for subjectivity </w:t>
      </w:r>
    </w:p>
    <w:p w14:paraId="52EE466E" w14:textId="475CA85B" w:rsidR="00516F39" w:rsidRDefault="00516F39" w:rsidP="005F7FBF">
      <w:pPr>
        <w:pStyle w:val="ListParagraph"/>
        <w:numPr>
          <w:ilvl w:val="0"/>
          <w:numId w:val="1"/>
        </w:numPr>
      </w:pPr>
      <w:r>
        <w:t>Lines 895+ - citations added</w:t>
      </w:r>
    </w:p>
    <w:p w14:paraId="48B390A9" w14:textId="3EA6CCDB" w:rsidR="00516F39" w:rsidRDefault="00516F39" w:rsidP="00516F39">
      <w:r>
        <w:t>Chapter 3</w:t>
      </w:r>
    </w:p>
    <w:p w14:paraId="200DCDB2" w14:textId="1A14A70A" w:rsidR="00516F39" w:rsidRDefault="00516F39" w:rsidP="00516F39">
      <w:pPr>
        <w:pStyle w:val="ListParagraph"/>
        <w:numPr>
          <w:ilvl w:val="0"/>
          <w:numId w:val="1"/>
        </w:numPr>
      </w:pPr>
      <w:r>
        <w:t xml:space="preserve">Lines 1237-40 – the previous lines were edited for clarity as to why this measure is referred to as the ‘distance’ travelled. </w:t>
      </w:r>
    </w:p>
    <w:p w14:paraId="2558F231" w14:textId="704142AD" w:rsidR="00516F39" w:rsidRDefault="00516F39" w:rsidP="00516F39">
      <w:pPr>
        <w:pStyle w:val="ListParagraph"/>
        <w:numPr>
          <w:ilvl w:val="0"/>
          <w:numId w:val="1"/>
        </w:numPr>
      </w:pPr>
      <w:r>
        <w:t xml:space="preserve">Line 1287 – I have clarified that while the </w:t>
      </w:r>
      <w:r w:rsidR="00CD4018">
        <w:t>equations</w:t>
      </w:r>
      <w:r>
        <w:t xml:space="preserve"> must both be calculated, that the ‘dimension </w:t>
      </w:r>
      <w:r w:rsidR="00CD4018">
        <w:t>reduction</w:t>
      </w:r>
      <w:r>
        <w:t xml:space="preserve">’ step need not </w:t>
      </w:r>
      <w:r w:rsidR="00CD4018">
        <w:t>necessarily</w:t>
      </w:r>
      <w:r>
        <w:t xml:space="preserve"> be the Euclidean distance, rather, the FI can be calculated on ANY single dimension. </w:t>
      </w:r>
    </w:p>
    <w:p w14:paraId="0BD37877" w14:textId="392149D0" w:rsidR="00516F39" w:rsidRDefault="00516F39" w:rsidP="00516F39">
      <w:pPr>
        <w:pStyle w:val="ListParagraph"/>
        <w:numPr>
          <w:ilvl w:val="0"/>
          <w:numId w:val="1"/>
        </w:numPr>
      </w:pPr>
      <w:r>
        <w:t xml:space="preserve">Figure 3.3  - Dot clarified in </w:t>
      </w:r>
      <w:r w:rsidR="00CD4018">
        <w:t>caption</w:t>
      </w:r>
      <w:r>
        <w:t>.</w:t>
      </w:r>
    </w:p>
    <w:p w14:paraId="1B1E55ED" w14:textId="4C99EE10" w:rsidR="00516F39" w:rsidRDefault="00784523" w:rsidP="00516F39">
      <w:r>
        <w:t>Chapter</w:t>
      </w:r>
      <w:r w:rsidR="00516F39">
        <w:t xml:space="preserve"> 4</w:t>
      </w:r>
    </w:p>
    <w:p w14:paraId="6651696F" w14:textId="725ACC15" w:rsidR="00516F39" w:rsidRDefault="00516F39" w:rsidP="00516F39">
      <w:pPr>
        <w:pStyle w:val="ListParagraph"/>
        <w:numPr>
          <w:ilvl w:val="0"/>
          <w:numId w:val="1"/>
        </w:numPr>
      </w:pPr>
      <w:r>
        <w:t xml:space="preserve">Line 1341- This statement was clarified to suggest that  it is difficult, but not impossible, to fully </w:t>
      </w:r>
      <w:r w:rsidR="00CD4018">
        <w:t>parameterize</w:t>
      </w:r>
      <w:r>
        <w:t xml:space="preserve"> a dynamical system model of ecological system. </w:t>
      </w:r>
    </w:p>
    <w:p w14:paraId="304B91B3" w14:textId="37F09784" w:rsidR="00516F39" w:rsidRDefault="00516F39" w:rsidP="00516F39">
      <w:pPr>
        <w:pStyle w:val="ListParagraph"/>
        <w:numPr>
          <w:ilvl w:val="0"/>
          <w:numId w:val="1"/>
        </w:numPr>
      </w:pPr>
      <w:r>
        <w:t xml:space="preserve">Line 1420 – removed </w:t>
      </w:r>
      <w:r w:rsidR="00CD4018">
        <w:t>subjectivity</w:t>
      </w:r>
      <w:r>
        <w:t xml:space="preserve"> </w:t>
      </w:r>
    </w:p>
    <w:p w14:paraId="5D468DFC" w14:textId="77777777" w:rsidR="00516F39" w:rsidRDefault="00516F39" w:rsidP="00516F39">
      <w:pPr>
        <w:pStyle w:val="ListParagraph"/>
        <w:numPr>
          <w:ilvl w:val="0"/>
          <w:numId w:val="1"/>
        </w:numPr>
      </w:pPr>
      <w:r>
        <w:t xml:space="preserve">Lines 1440-7 – rewritten to clarify the aim of the study </w:t>
      </w:r>
    </w:p>
    <w:p w14:paraId="4B93D321" w14:textId="77777777" w:rsidR="00516F39" w:rsidRDefault="00516F39" w:rsidP="00516F39">
      <w:pPr>
        <w:pStyle w:val="ListParagraph"/>
        <w:numPr>
          <w:ilvl w:val="0"/>
          <w:numId w:val="1"/>
        </w:numPr>
      </w:pPr>
      <w:r>
        <w:t>Line 1491 – equation reference was updated</w:t>
      </w:r>
    </w:p>
    <w:p w14:paraId="0A76ECF1" w14:textId="77777777" w:rsidR="00516F39" w:rsidRDefault="00516F39" w:rsidP="00516F39">
      <w:pPr>
        <w:pStyle w:val="ListParagraph"/>
        <w:numPr>
          <w:ilvl w:val="0"/>
          <w:numId w:val="1"/>
        </w:numPr>
      </w:pPr>
      <w:r>
        <w:t>Line 1524 – updated for clarity</w:t>
      </w:r>
    </w:p>
    <w:p w14:paraId="56F2E4B6" w14:textId="411A5C05" w:rsidR="00516F39" w:rsidRDefault="00516F39" w:rsidP="00516F39">
      <w:pPr>
        <w:pStyle w:val="ListParagraph"/>
        <w:numPr>
          <w:ilvl w:val="0"/>
          <w:numId w:val="1"/>
        </w:numPr>
      </w:pPr>
      <w:r>
        <w:t xml:space="preserve">Line 1535 – updated to reflect that we are looking for the non-zero derivative of the FI </w:t>
      </w:r>
    </w:p>
    <w:p w14:paraId="0FE35AA7" w14:textId="15076AD3" w:rsidR="00516F39" w:rsidRDefault="00516F39" w:rsidP="00516F39">
      <w:pPr>
        <w:pStyle w:val="ListParagraph"/>
        <w:numPr>
          <w:ilvl w:val="0"/>
          <w:numId w:val="1"/>
        </w:numPr>
      </w:pPr>
      <w:r>
        <w:t xml:space="preserve">Line 1547 –methods were updated for clarity, explaining why we should expect the transects to exhibit similar trends in the FI values and that spatially adjacent transects should be highly, positively correlated. </w:t>
      </w:r>
    </w:p>
    <w:p w14:paraId="18F6F079" w14:textId="77777777" w:rsidR="00516F39" w:rsidRPr="00516F39" w:rsidRDefault="00516F39" w:rsidP="00516F39">
      <w:pPr>
        <w:pStyle w:val="ListParagraph"/>
        <w:numPr>
          <w:ilvl w:val="0"/>
          <w:numId w:val="1"/>
        </w:numPr>
      </w:pPr>
      <w:r>
        <w:t>Lines 1604-5 – “</w:t>
      </w:r>
      <w:r>
        <w:rPr>
          <w:rFonts w:ascii="Helvetica" w:hAnsi="Helvetica" w:cs="Helvetica"/>
          <w:color w:val="000000"/>
          <w:sz w:val="20"/>
          <w:szCs w:val="20"/>
        </w:rPr>
        <w:t>not sure why one would think that FI tells you anything about regime shifts. Totally different regimes could just as easily have the same FI as different ones.</w:t>
      </w:r>
      <w:r>
        <w:rPr>
          <w:rFonts w:ascii="Helvetica" w:hAnsi="Helvetica" w:cs="Helvetica"/>
          <w:color w:val="000000"/>
          <w:sz w:val="20"/>
          <w:szCs w:val="20"/>
        </w:rPr>
        <w:t xml:space="preserve">”- </w:t>
      </w:r>
    </w:p>
    <w:p w14:paraId="5899E044" w14:textId="54740EB9" w:rsidR="00516F39" w:rsidRDefault="00516F39" w:rsidP="00516F39">
      <w:pPr>
        <w:pStyle w:val="ListParagraph"/>
        <w:numPr>
          <w:ilvl w:val="1"/>
          <w:numId w:val="1"/>
        </w:numPr>
      </w:pPr>
      <w:r>
        <w:t xml:space="preserve">I agree with the statement here, however, this is beyond the scope of this study. </w:t>
      </w:r>
    </w:p>
    <w:p w14:paraId="0365B4F7" w14:textId="79B44DD3" w:rsidR="00516F39" w:rsidRDefault="00784523" w:rsidP="00516F39">
      <w:pPr>
        <w:pStyle w:val="ListParagraph"/>
        <w:numPr>
          <w:ilvl w:val="0"/>
          <w:numId w:val="1"/>
        </w:numPr>
      </w:pPr>
      <w:r>
        <w:t>Line 1647 – Species to community – updated</w:t>
      </w:r>
    </w:p>
    <w:p w14:paraId="7951483D" w14:textId="025E88A5" w:rsidR="00784523" w:rsidRDefault="00CD4018" w:rsidP="00784523">
      <w:r>
        <w:t>Chapter</w:t>
      </w:r>
      <w:r w:rsidR="00784523">
        <w:t xml:space="preserve"> 5</w:t>
      </w:r>
    </w:p>
    <w:p w14:paraId="5A844D49" w14:textId="267E24C9" w:rsidR="00784523" w:rsidRDefault="00784523" w:rsidP="00784523">
      <w:pPr>
        <w:pStyle w:val="ListParagraph"/>
        <w:numPr>
          <w:ilvl w:val="0"/>
          <w:numId w:val="1"/>
        </w:numPr>
      </w:pPr>
      <w:r>
        <w:t xml:space="preserve">Line 1880 – This was expanded upon to describe why we should expect the velocity to approach </w:t>
      </w:r>
      <w:r w:rsidR="00CD4018">
        <w:t>infinity.</w:t>
      </w:r>
    </w:p>
    <w:p w14:paraId="228152D5" w14:textId="6594977E" w:rsidR="00784523" w:rsidRDefault="00784523" w:rsidP="00784523">
      <w:pPr>
        <w:pStyle w:val="ListParagraph"/>
        <w:numPr>
          <w:ilvl w:val="0"/>
          <w:numId w:val="1"/>
        </w:numPr>
      </w:pPr>
      <w:r>
        <w:t>Lines 2005-8 – This paragraph was edited for clarity</w:t>
      </w:r>
    </w:p>
    <w:p w14:paraId="1084A0CE" w14:textId="41BF4274" w:rsidR="00784523" w:rsidRDefault="00784523" w:rsidP="00784523"/>
    <w:p w14:paraId="616542B7" w14:textId="147995D9" w:rsidR="00784523" w:rsidRDefault="00784523" w:rsidP="00784523">
      <w:r>
        <w:t>Chapter 7</w:t>
      </w:r>
    </w:p>
    <w:p w14:paraId="2C2FCF3F" w14:textId="3D133D0C" w:rsidR="005F7FBF" w:rsidRDefault="00784523" w:rsidP="007A54FA">
      <w:pPr>
        <w:pStyle w:val="ListParagraph"/>
        <w:numPr>
          <w:ilvl w:val="0"/>
          <w:numId w:val="1"/>
        </w:numPr>
      </w:pPr>
      <w:r>
        <w:t xml:space="preserve">Line 2615 –I have updated this sentence to remove reference to a ‘well-documented’ phenomenon, since most references are not external to this group. </w:t>
      </w:r>
    </w:p>
    <w:p w14:paraId="118D0B30" w14:textId="77777777" w:rsidR="0094519C" w:rsidRDefault="0094519C" w:rsidP="007A54FA">
      <w:pPr>
        <w:pStyle w:val="ListParagraph"/>
        <w:numPr>
          <w:ilvl w:val="0"/>
          <w:numId w:val="1"/>
        </w:numPr>
      </w:pPr>
      <w:r>
        <w:t>Line 2684 – I updated the sampling methods to emphasize that routes are not consistently sampled over time.</w:t>
      </w:r>
    </w:p>
    <w:p w14:paraId="2619B7D3" w14:textId="490EF059" w:rsidR="00784523" w:rsidRDefault="0094519C" w:rsidP="007A54FA">
      <w:pPr>
        <w:pStyle w:val="ListParagraph"/>
        <w:numPr>
          <w:ilvl w:val="0"/>
          <w:numId w:val="1"/>
        </w:numPr>
      </w:pPr>
      <w:r>
        <w:t xml:space="preserve">Line 2700 - Regarding high coefficient of variation – I have clarified in the methods that the CV used here is such that the CV has been multiplied by 100, such that 40 = 40%, rather than 40X the mean. </w:t>
      </w:r>
    </w:p>
    <w:p w14:paraId="390592BD" w14:textId="5B6C7CE1" w:rsidR="0094519C" w:rsidRDefault="0094519C" w:rsidP="007A54FA">
      <w:pPr>
        <w:pStyle w:val="ListParagraph"/>
        <w:numPr>
          <w:ilvl w:val="0"/>
          <w:numId w:val="1"/>
        </w:numPr>
      </w:pPr>
      <w:r>
        <w:t>Figure 7.5 – caption updated to reflect this is the CV of the mean birds per route/year</w:t>
      </w:r>
    </w:p>
    <w:p w14:paraId="6BFFB3AE" w14:textId="29703F8C" w:rsidR="0094519C" w:rsidRDefault="00351288" w:rsidP="007A54FA">
      <w:pPr>
        <w:pStyle w:val="ListParagraph"/>
        <w:numPr>
          <w:ilvl w:val="0"/>
          <w:numId w:val="1"/>
        </w:numPr>
      </w:pPr>
      <w:r>
        <w:t>Line 2747 – phrase was described further for clarity.</w:t>
      </w:r>
    </w:p>
    <w:p w14:paraId="5242B167" w14:textId="0C780F53" w:rsidR="00351288" w:rsidRDefault="00351288" w:rsidP="007A54FA">
      <w:pPr>
        <w:pStyle w:val="ListParagraph"/>
        <w:numPr>
          <w:ilvl w:val="0"/>
          <w:numId w:val="1"/>
        </w:numPr>
      </w:pPr>
      <w:r>
        <w:t xml:space="preserve">Figure 7.10 – updated to reflect that the </w:t>
      </w:r>
      <w:r w:rsidR="00CD4018">
        <w:t>distributions</w:t>
      </w:r>
      <w:r>
        <w:t xml:space="preserve"> differ only </w:t>
      </w:r>
      <w:r>
        <w:rPr>
          <w:u w:val="single"/>
        </w:rPr>
        <w:t>slightly</w:t>
      </w:r>
    </w:p>
    <w:p w14:paraId="32D1DB3E" w14:textId="0BFC63C5" w:rsidR="005F7713" w:rsidRDefault="005F7713" w:rsidP="005F7713">
      <w:pPr>
        <w:ind w:left="360"/>
      </w:pPr>
      <w:r>
        <w:lastRenderedPageBreak/>
        <w:t xml:space="preserve">Chapter 8 </w:t>
      </w:r>
    </w:p>
    <w:p w14:paraId="6C8C2AB8" w14:textId="57822A5D" w:rsidR="005F7713" w:rsidRDefault="005F7713" w:rsidP="005F7713">
      <w:pPr>
        <w:pStyle w:val="ListParagraph"/>
        <w:numPr>
          <w:ilvl w:val="0"/>
          <w:numId w:val="1"/>
        </w:numPr>
      </w:pPr>
      <w:r>
        <w:t>Numerous minor edits addressed in text</w:t>
      </w:r>
      <w:bookmarkStart w:id="0" w:name="_GoBack"/>
      <w:bookmarkEnd w:id="0"/>
    </w:p>
    <w:p w14:paraId="79246699" w14:textId="561305C9" w:rsidR="00351288" w:rsidRDefault="00351288" w:rsidP="007A54FA">
      <w:pPr>
        <w:pStyle w:val="ListParagraph"/>
        <w:numPr>
          <w:ilvl w:val="0"/>
          <w:numId w:val="1"/>
        </w:numPr>
      </w:pPr>
      <w:r>
        <w:t>Line 2781 – Updated to describe the biases</w:t>
      </w:r>
    </w:p>
    <w:p w14:paraId="37909725" w14:textId="77777777" w:rsidR="00351288" w:rsidRPr="007A54FA" w:rsidRDefault="00351288" w:rsidP="007A54FA">
      <w:pPr>
        <w:pStyle w:val="ListParagraph"/>
        <w:numPr>
          <w:ilvl w:val="0"/>
          <w:numId w:val="1"/>
        </w:numPr>
      </w:pPr>
    </w:p>
    <w:sectPr w:rsidR="00351288" w:rsidRPr="007A54FA" w:rsidSect="0041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3389F"/>
    <w:multiLevelType w:val="hybridMultilevel"/>
    <w:tmpl w:val="855ECCDE"/>
    <w:lvl w:ilvl="0" w:tplc="32D44702">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FA"/>
    <w:rsid w:val="00351288"/>
    <w:rsid w:val="004150C4"/>
    <w:rsid w:val="00516F39"/>
    <w:rsid w:val="005F7713"/>
    <w:rsid w:val="005F7FBF"/>
    <w:rsid w:val="0076530A"/>
    <w:rsid w:val="00784523"/>
    <w:rsid w:val="007A54FA"/>
    <w:rsid w:val="0094519C"/>
    <w:rsid w:val="009E77DB"/>
    <w:rsid w:val="00A756F8"/>
    <w:rsid w:val="00CD4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7DD18"/>
  <w15:chartTrackingRefBased/>
  <w15:docId w15:val="{DE072686-8FF8-9A41-9B61-92E87C2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5</cp:revision>
  <dcterms:created xsi:type="dcterms:W3CDTF">2019-07-30T18:53:00Z</dcterms:created>
  <dcterms:modified xsi:type="dcterms:W3CDTF">2019-07-30T19:31:00Z</dcterms:modified>
</cp:coreProperties>
</file>