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E7CB3AC" w14:textId="77777777" w:rsidR="00E070A0" w:rsidRPr="00FA5746" w:rsidRDefault="001932C3">
      <w:pPr>
        <w:rPr>
          <w:rFonts w:ascii="Times New Roman" w:eastAsia="Times New Roman" w:hAnsi="Times New Roman" w:cs="Times New Roman"/>
        </w:rPr>
      </w:pPr>
      <w:r w:rsidRPr="00FA5746">
        <w:rPr>
          <w:rFonts w:ascii="Times New Roman" w:eastAsia="Times New Roman" w:hAnsi="Times New Roman" w:cs="Times New Roman"/>
          <w:b/>
        </w:rPr>
        <w:t xml:space="preserve">Title: </w:t>
      </w:r>
      <w:r w:rsidRPr="00FA5746">
        <w:rPr>
          <w:rFonts w:ascii="Times New Roman" w:eastAsia="Times New Roman" w:hAnsi="Times New Roman" w:cs="Times New Roman"/>
        </w:rPr>
        <w:t>Scale mismatches in ecological research and management: consequences and solutions through data management</w:t>
      </w:r>
    </w:p>
    <w:p w14:paraId="1105CCCA" w14:textId="77777777" w:rsidR="00F60019" w:rsidRPr="00FA5746" w:rsidRDefault="00F60019">
      <w:pPr>
        <w:rPr>
          <w:rFonts w:ascii="Times New Roman" w:eastAsia="Times New Roman" w:hAnsi="Times New Roman" w:cs="Times New Roman"/>
          <w:b/>
        </w:rPr>
      </w:pPr>
    </w:p>
    <w:p w14:paraId="268E2C3D" w14:textId="106B9166" w:rsidR="00E070A0" w:rsidRPr="00FA5746" w:rsidRDefault="001932C3">
      <w:pPr>
        <w:rPr>
          <w:rFonts w:ascii="Times New Roman" w:eastAsia="Times New Roman" w:hAnsi="Times New Roman" w:cs="Times New Roman"/>
        </w:rPr>
      </w:pPr>
      <w:r w:rsidRPr="00FA5746">
        <w:rPr>
          <w:rFonts w:ascii="Times New Roman" w:eastAsia="Times New Roman" w:hAnsi="Times New Roman" w:cs="Times New Roman"/>
          <w:b/>
        </w:rPr>
        <w:t xml:space="preserve">Short title: </w:t>
      </w:r>
      <w:r w:rsidR="00F60019" w:rsidRPr="00FA5746">
        <w:rPr>
          <w:rFonts w:ascii="Times New Roman" w:eastAsia="Times New Roman" w:hAnsi="Times New Roman" w:cs="Times New Roman"/>
        </w:rPr>
        <w:t>Scale mismatch</w:t>
      </w:r>
      <w:r w:rsidR="00BC2F7D">
        <w:rPr>
          <w:rFonts w:ascii="Times New Roman" w:eastAsia="Times New Roman" w:hAnsi="Times New Roman" w:cs="Times New Roman"/>
        </w:rPr>
        <w:t xml:space="preserve"> in ecology</w:t>
      </w:r>
    </w:p>
    <w:p w14:paraId="3743E53F" w14:textId="77777777" w:rsidR="00F60019" w:rsidRPr="00FA5746" w:rsidRDefault="00F60019">
      <w:pPr>
        <w:rPr>
          <w:rFonts w:ascii="Times New Roman" w:eastAsia="Times New Roman" w:hAnsi="Times New Roman" w:cs="Times New Roman"/>
        </w:rPr>
      </w:pPr>
    </w:p>
    <w:p w14:paraId="734E5A2D" w14:textId="77777777" w:rsidR="00904C16" w:rsidRDefault="00904C16">
      <w:pPr>
        <w:rPr>
          <w:rFonts w:ascii="Times New Roman" w:eastAsia="Times New Roman" w:hAnsi="Times New Roman" w:cs="Times New Roman"/>
          <w:b/>
        </w:rPr>
        <w:sectPr w:rsidR="00904C16" w:rsidSect="00577E37">
          <w:headerReference w:type="default" r:id="rId8"/>
          <w:footerReference w:type="even" r:id="rId9"/>
          <w:footerReference w:type="default" r:id="rId10"/>
          <w:headerReference w:type="first" r:id="rId11"/>
          <w:pgSz w:w="12240" w:h="15840"/>
          <w:pgMar w:top="1440" w:right="1440" w:bottom="1440" w:left="1440" w:header="0" w:footer="720" w:gutter="0"/>
          <w:pgNumType w:start="1"/>
          <w:cols w:space="720"/>
          <w:titlePg/>
          <w:docGrid w:linePitch="326"/>
        </w:sectPr>
      </w:pPr>
    </w:p>
    <w:p w14:paraId="3B24373F" w14:textId="5CB6FE80" w:rsidR="00904C16" w:rsidRDefault="001932C3">
      <w:pPr>
        <w:rPr>
          <w:rFonts w:ascii="Times New Roman" w:eastAsia="Times New Roman" w:hAnsi="Times New Roman" w:cs="Times New Roman"/>
          <w:b/>
        </w:rPr>
      </w:pPr>
      <w:r w:rsidRPr="00FA5746">
        <w:rPr>
          <w:rFonts w:ascii="Times New Roman" w:eastAsia="Times New Roman" w:hAnsi="Times New Roman" w:cs="Times New Roman"/>
          <w:b/>
        </w:rPr>
        <w:t xml:space="preserve">PI Contact Information:     </w:t>
      </w:r>
    </w:p>
    <w:p w14:paraId="57AA68FD" w14:textId="77777777" w:rsidR="00904C16" w:rsidRDefault="00904C16" w:rsidP="00904C16">
      <w:pPr>
        <w:rPr>
          <w:rFonts w:ascii="Times New Roman" w:eastAsia="Times New Roman" w:hAnsi="Times New Roman" w:cs="Times New Roman"/>
        </w:rPr>
        <w:sectPr w:rsidR="00904C16" w:rsidSect="00904C16">
          <w:type w:val="continuous"/>
          <w:pgSz w:w="12240" w:h="15840"/>
          <w:pgMar w:top="1440" w:right="1440" w:bottom="1440" w:left="1440" w:header="0" w:footer="720" w:gutter="0"/>
          <w:pgNumType w:start="1"/>
          <w:cols w:num="2" w:space="720"/>
          <w:titlePg/>
          <w:docGrid w:linePitch="326"/>
        </w:sectPr>
      </w:pPr>
    </w:p>
    <w:p w14:paraId="42BE677F" w14:textId="1CA74262" w:rsidR="00E070A0" w:rsidRPr="00FA5746" w:rsidRDefault="00904C16" w:rsidP="00904C16">
      <w:pPr>
        <w:rPr>
          <w:rFonts w:ascii="Times New Roman" w:eastAsia="Times New Roman" w:hAnsi="Times New Roman" w:cs="Times New Roman"/>
        </w:rPr>
      </w:pPr>
      <w:r>
        <w:rPr>
          <w:rFonts w:ascii="Times New Roman" w:eastAsia="Times New Roman" w:hAnsi="Times New Roman" w:cs="Times New Roman"/>
        </w:rPr>
        <w:t>J</w:t>
      </w:r>
      <w:r w:rsidR="001932C3" w:rsidRPr="00FA5746">
        <w:rPr>
          <w:rFonts w:ascii="Times New Roman" w:eastAsia="Times New Roman" w:hAnsi="Times New Roman" w:cs="Times New Roman"/>
        </w:rPr>
        <w:t>essica L. Burnett</w:t>
      </w:r>
    </w:p>
    <w:p w14:paraId="1D95432A" w14:textId="438867EF" w:rsidR="00E070A0" w:rsidRPr="00FA5746" w:rsidRDefault="00F47EAD">
      <w:pPr>
        <w:rPr>
          <w:rFonts w:ascii="Times New Roman" w:eastAsia="Times New Roman" w:hAnsi="Times New Roman" w:cs="Times New Roman"/>
        </w:rPr>
      </w:pPr>
      <w:hyperlink r:id="rId12">
        <w:r w:rsidR="001932C3" w:rsidRPr="00FA5746">
          <w:rPr>
            <w:rFonts w:ascii="Times New Roman" w:eastAsia="Times New Roman" w:hAnsi="Times New Roman" w:cs="Times New Roman"/>
            <w:color w:val="1155CC"/>
            <w:u w:val="single"/>
          </w:rPr>
          <w:t>jburnett8@unl.edu</w:t>
        </w:r>
      </w:hyperlink>
    </w:p>
    <w:p w14:paraId="023E5570" w14:textId="02116045" w:rsidR="00E070A0" w:rsidRPr="00FA5746" w:rsidRDefault="00904C16">
      <w:pPr>
        <w:rPr>
          <w:rFonts w:ascii="Times New Roman" w:eastAsia="Times New Roman" w:hAnsi="Times New Roman" w:cs="Times New Roman"/>
        </w:rPr>
      </w:pPr>
      <w:r>
        <w:rPr>
          <w:rFonts w:ascii="Times New Roman" w:eastAsia="Times New Roman" w:hAnsi="Times New Roman" w:cs="Times New Roman"/>
        </w:rPr>
        <w:t>+1 (</w:t>
      </w:r>
      <w:r w:rsidR="001932C3" w:rsidRPr="00FA5746">
        <w:rPr>
          <w:rFonts w:ascii="Times New Roman" w:eastAsia="Times New Roman" w:hAnsi="Times New Roman" w:cs="Times New Roman"/>
        </w:rPr>
        <w:t>352</w:t>
      </w:r>
      <w:r>
        <w:rPr>
          <w:rFonts w:ascii="Times New Roman" w:eastAsia="Times New Roman" w:hAnsi="Times New Roman" w:cs="Times New Roman"/>
        </w:rPr>
        <w:t xml:space="preserve">) </w:t>
      </w:r>
      <w:r w:rsidR="001932C3" w:rsidRPr="00FA5746">
        <w:rPr>
          <w:rFonts w:ascii="Times New Roman" w:eastAsia="Times New Roman" w:hAnsi="Times New Roman" w:cs="Times New Roman"/>
        </w:rPr>
        <w:t>792-5425</w:t>
      </w:r>
    </w:p>
    <w:p w14:paraId="2C605F7D" w14:textId="5D688E92" w:rsidR="00E070A0" w:rsidRPr="00FA5746" w:rsidRDefault="001932C3">
      <w:pPr>
        <w:rPr>
          <w:rFonts w:ascii="Times New Roman" w:eastAsia="Times New Roman" w:hAnsi="Times New Roman" w:cs="Times New Roman"/>
        </w:rPr>
      </w:pPr>
      <w:r w:rsidRPr="00FA5746">
        <w:rPr>
          <w:rFonts w:ascii="Times New Roman" w:eastAsia="Times New Roman" w:hAnsi="Times New Roman" w:cs="Times New Roman"/>
        </w:rPr>
        <w:t>3310 Holdrege Street</w:t>
      </w:r>
    </w:p>
    <w:p w14:paraId="083C01ED" w14:textId="02CD60D9" w:rsidR="00E070A0" w:rsidRDefault="001932C3">
      <w:pPr>
        <w:rPr>
          <w:rFonts w:ascii="Times New Roman" w:eastAsia="Times New Roman" w:hAnsi="Times New Roman" w:cs="Times New Roman"/>
        </w:rPr>
      </w:pPr>
      <w:r w:rsidRPr="00FA5746">
        <w:rPr>
          <w:rFonts w:ascii="Times New Roman" w:eastAsia="Times New Roman" w:hAnsi="Times New Roman" w:cs="Times New Roman"/>
        </w:rPr>
        <w:t xml:space="preserve">Lincoln, NE 68510 </w:t>
      </w:r>
    </w:p>
    <w:p w14:paraId="75EB5D22" w14:textId="77777777" w:rsidR="00904C16" w:rsidRDefault="00904C16">
      <w:pPr>
        <w:rPr>
          <w:rFonts w:ascii="Times New Roman" w:eastAsia="Times New Roman" w:hAnsi="Times New Roman" w:cs="Times New Roman"/>
        </w:rPr>
      </w:pPr>
    </w:p>
    <w:p w14:paraId="119C2A54" w14:textId="29FC93C1" w:rsidR="00904C16" w:rsidRDefault="00904C16">
      <w:pPr>
        <w:rPr>
          <w:rFonts w:ascii="Times New Roman" w:eastAsia="Times New Roman" w:hAnsi="Times New Roman" w:cs="Times New Roman"/>
        </w:rPr>
      </w:pPr>
      <w:r>
        <w:rPr>
          <w:rFonts w:ascii="Times New Roman" w:eastAsia="Times New Roman" w:hAnsi="Times New Roman" w:cs="Times New Roman"/>
        </w:rPr>
        <w:t xml:space="preserve">Hao Ye </w:t>
      </w:r>
    </w:p>
    <w:p w14:paraId="2F1093A3" w14:textId="3D292A14" w:rsidR="00904C16" w:rsidRDefault="00904C16">
      <w:pPr>
        <w:rPr>
          <w:rFonts w:ascii="Times New Roman" w:eastAsia="Times New Roman" w:hAnsi="Times New Roman" w:cs="Times New Roman"/>
        </w:rPr>
      </w:pPr>
      <w:hyperlink r:id="rId13" w:history="1">
        <w:r w:rsidRPr="001B0899">
          <w:rPr>
            <w:rStyle w:val="Hyperlink"/>
            <w:rFonts w:ascii="Times New Roman" w:eastAsia="Times New Roman" w:hAnsi="Times New Roman" w:cs="Times New Roman"/>
          </w:rPr>
          <w:t>hao.ye@weecology.org</w:t>
        </w:r>
      </w:hyperlink>
    </w:p>
    <w:p w14:paraId="611B4461" w14:textId="6E1B302D" w:rsidR="00904C16" w:rsidRDefault="00904C16">
      <w:pPr>
        <w:rPr>
          <w:rFonts w:ascii="Times New Roman" w:eastAsia="Times New Roman" w:hAnsi="Times New Roman" w:cs="Times New Roman"/>
        </w:rPr>
      </w:pPr>
      <w:r>
        <w:rPr>
          <w:rFonts w:ascii="Times New Roman" w:eastAsia="Times New Roman" w:hAnsi="Times New Roman" w:cs="Times New Roman"/>
        </w:rPr>
        <w:t>+1 (619) 201-2699</w:t>
      </w:r>
    </w:p>
    <w:p w14:paraId="0A51017E" w14:textId="4B355C3C" w:rsidR="00904C16" w:rsidRDefault="00904C16">
      <w:pPr>
        <w:rPr>
          <w:rFonts w:ascii="Times New Roman" w:eastAsia="Times New Roman" w:hAnsi="Times New Roman" w:cs="Times New Roman"/>
        </w:rPr>
      </w:pPr>
      <w:proofErr w:type="gramStart"/>
      <w:r>
        <w:rPr>
          <w:rFonts w:ascii="Times New Roman" w:eastAsia="Times New Roman" w:hAnsi="Times New Roman" w:cs="Times New Roman"/>
        </w:rPr>
        <w:t>110</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Newins</w:t>
      </w:r>
      <w:proofErr w:type="spellEnd"/>
      <w:r>
        <w:rPr>
          <w:rFonts w:ascii="Times New Roman" w:eastAsia="Times New Roman" w:hAnsi="Times New Roman" w:cs="Times New Roman"/>
        </w:rPr>
        <w:t>-Zeigler Hall</w:t>
      </w:r>
    </w:p>
    <w:p w14:paraId="60B2ECDA" w14:textId="44376840" w:rsidR="00904C16" w:rsidRDefault="00904C16">
      <w:pPr>
        <w:rPr>
          <w:rFonts w:ascii="Times New Roman" w:eastAsia="Times New Roman" w:hAnsi="Times New Roman" w:cs="Times New Roman"/>
        </w:rPr>
      </w:pPr>
      <w:r>
        <w:rPr>
          <w:rFonts w:ascii="Times New Roman" w:eastAsia="Times New Roman" w:hAnsi="Times New Roman" w:cs="Times New Roman"/>
        </w:rPr>
        <w:t>Gainesville, FL 32611</w:t>
      </w:r>
    </w:p>
    <w:p w14:paraId="70A77BC1" w14:textId="5015B0ED" w:rsidR="00904C16" w:rsidRDefault="00904C16">
      <w:pPr>
        <w:rPr>
          <w:rFonts w:ascii="Times New Roman" w:eastAsia="Times New Roman" w:hAnsi="Times New Roman" w:cs="Times New Roman"/>
        </w:rPr>
      </w:pPr>
      <w:r>
        <w:rPr>
          <w:rFonts w:ascii="Times New Roman" w:eastAsia="Times New Roman" w:hAnsi="Times New Roman" w:cs="Times New Roman"/>
        </w:rPr>
        <w:t>Craig Allen</w:t>
      </w:r>
    </w:p>
    <w:p w14:paraId="6D7C2EA0" w14:textId="73DE03BB" w:rsidR="00904C16" w:rsidRDefault="00904C16">
      <w:pPr>
        <w:rPr>
          <w:rFonts w:ascii="Times New Roman" w:eastAsia="Times New Roman" w:hAnsi="Times New Roman" w:cs="Times New Roman"/>
        </w:rPr>
      </w:pPr>
      <w:hyperlink r:id="rId14" w:history="1">
        <w:r w:rsidRPr="001B0899">
          <w:rPr>
            <w:rStyle w:val="Hyperlink"/>
            <w:rFonts w:ascii="Times New Roman" w:eastAsia="Times New Roman" w:hAnsi="Times New Roman" w:cs="Times New Roman"/>
          </w:rPr>
          <w:t>callen3@unl.edu</w:t>
        </w:r>
      </w:hyperlink>
    </w:p>
    <w:p w14:paraId="2EC23223" w14:textId="77777777" w:rsidR="00904C16" w:rsidRDefault="00904C16">
      <w:pPr>
        <w:rPr>
          <w:rFonts w:ascii="Times New Roman" w:eastAsia="Times New Roman" w:hAnsi="Times New Roman" w:cs="Times New Roman"/>
        </w:rPr>
      </w:pPr>
      <w:r>
        <w:rPr>
          <w:rFonts w:ascii="Times New Roman" w:eastAsia="Times New Roman" w:hAnsi="Times New Roman" w:cs="Times New Roman"/>
        </w:rPr>
        <w:t>+1 (402) 472-0229</w:t>
      </w:r>
    </w:p>
    <w:p w14:paraId="3F8C5AB0" w14:textId="094CAE29" w:rsidR="00904C16" w:rsidRDefault="00904C16">
      <w:pPr>
        <w:rPr>
          <w:rFonts w:ascii="Times New Roman" w:eastAsia="Times New Roman" w:hAnsi="Times New Roman" w:cs="Times New Roman"/>
        </w:rPr>
      </w:pPr>
      <w:r>
        <w:rPr>
          <w:rFonts w:ascii="Times New Roman" w:eastAsia="Times New Roman" w:hAnsi="Times New Roman" w:cs="Times New Roman"/>
        </w:rPr>
        <w:t>3310 Holdrege Street</w:t>
      </w:r>
    </w:p>
    <w:p w14:paraId="2A16DC5B" w14:textId="487159BC" w:rsidR="00904C16" w:rsidRDefault="00904C16">
      <w:pPr>
        <w:rPr>
          <w:rFonts w:ascii="Times New Roman" w:eastAsia="Times New Roman" w:hAnsi="Times New Roman" w:cs="Times New Roman"/>
        </w:rPr>
      </w:pPr>
      <w:r>
        <w:rPr>
          <w:rFonts w:ascii="Times New Roman" w:eastAsia="Times New Roman" w:hAnsi="Times New Roman" w:cs="Times New Roman"/>
        </w:rPr>
        <w:t xml:space="preserve">Lincoln, NE 68583 </w:t>
      </w:r>
    </w:p>
    <w:p w14:paraId="64439877" w14:textId="77777777" w:rsidR="00904C16" w:rsidRDefault="00904C16">
      <w:pPr>
        <w:rPr>
          <w:rFonts w:ascii="Times New Roman" w:eastAsia="Times New Roman" w:hAnsi="Times New Roman" w:cs="Times New Roman"/>
        </w:rPr>
      </w:pPr>
    </w:p>
    <w:p w14:paraId="103D0917" w14:textId="16E0F497" w:rsidR="00904C16" w:rsidRDefault="00904C16">
      <w:pPr>
        <w:rPr>
          <w:rFonts w:ascii="Times New Roman" w:eastAsia="Times New Roman" w:hAnsi="Times New Roman" w:cs="Times New Roman"/>
        </w:rPr>
      </w:pPr>
      <w:r>
        <w:rPr>
          <w:rFonts w:ascii="Times New Roman" w:eastAsia="Times New Roman" w:hAnsi="Times New Roman" w:cs="Times New Roman"/>
        </w:rPr>
        <w:t>George Sugihara</w:t>
      </w:r>
    </w:p>
    <w:p w14:paraId="6C783415" w14:textId="5A72EEB5" w:rsidR="00904C16" w:rsidRDefault="00904C16">
      <w:pPr>
        <w:rPr>
          <w:rFonts w:ascii="Times New Roman" w:eastAsia="Times New Roman" w:hAnsi="Times New Roman" w:cs="Times New Roman"/>
        </w:rPr>
      </w:pPr>
      <w:r>
        <w:rPr>
          <w:rFonts w:ascii="Times New Roman" w:eastAsia="Times New Roman" w:hAnsi="Times New Roman" w:cs="Times New Roman"/>
        </w:rPr>
        <w:t>gsugihara@ucsd.edu</w:t>
      </w:r>
    </w:p>
    <w:p w14:paraId="5BCCF68C" w14:textId="2414209E" w:rsidR="00904C16" w:rsidRDefault="00904C16">
      <w:pPr>
        <w:rPr>
          <w:rFonts w:ascii="Times New Roman" w:eastAsia="Times New Roman" w:hAnsi="Times New Roman" w:cs="Times New Roman"/>
        </w:rPr>
      </w:pPr>
      <w:r>
        <w:rPr>
          <w:rFonts w:ascii="Times New Roman" w:eastAsia="Times New Roman" w:hAnsi="Times New Roman" w:cs="Times New Roman"/>
        </w:rPr>
        <w:t>+1 (858) 534-5582</w:t>
      </w:r>
    </w:p>
    <w:p w14:paraId="08E01060" w14:textId="7367B42E" w:rsidR="00904C16" w:rsidRDefault="00904C16">
      <w:pPr>
        <w:rPr>
          <w:rFonts w:ascii="Times New Roman" w:eastAsia="Times New Roman" w:hAnsi="Times New Roman" w:cs="Times New Roman"/>
        </w:rPr>
      </w:pPr>
      <w:r>
        <w:rPr>
          <w:rFonts w:ascii="Times New Roman" w:eastAsia="Times New Roman" w:hAnsi="Times New Roman" w:cs="Times New Roman"/>
        </w:rPr>
        <w:t>9500 Gilman Drive</w:t>
      </w:r>
    </w:p>
    <w:p w14:paraId="33340106" w14:textId="51FB7088" w:rsidR="00904C16" w:rsidRDefault="00904C16">
      <w:pPr>
        <w:rPr>
          <w:rFonts w:ascii="Times New Roman" w:eastAsia="Times New Roman" w:hAnsi="Times New Roman" w:cs="Times New Roman"/>
        </w:rPr>
      </w:pPr>
      <w:r>
        <w:rPr>
          <w:rFonts w:ascii="Times New Roman" w:eastAsia="Times New Roman" w:hAnsi="Times New Roman" w:cs="Times New Roman"/>
        </w:rPr>
        <w:t>La Jolla, CA 92093-0202</w:t>
      </w:r>
    </w:p>
    <w:p w14:paraId="6384A4E8" w14:textId="77777777" w:rsidR="00904C16" w:rsidRDefault="00904C16">
      <w:pPr>
        <w:ind w:left="720"/>
        <w:rPr>
          <w:rFonts w:ascii="Times New Roman" w:eastAsia="Times New Roman" w:hAnsi="Times New Roman" w:cs="Times New Roman"/>
          <w:b/>
        </w:rPr>
        <w:sectPr w:rsidR="00904C16" w:rsidSect="00904C16">
          <w:type w:val="continuous"/>
          <w:pgSz w:w="12240" w:h="15840"/>
          <w:pgMar w:top="1440" w:right="1440" w:bottom="1440" w:left="1440" w:header="0" w:footer="720" w:gutter="0"/>
          <w:pgNumType w:start="1"/>
          <w:cols w:num="2" w:space="720"/>
          <w:titlePg/>
          <w:docGrid w:linePitch="326"/>
        </w:sectPr>
      </w:pPr>
    </w:p>
    <w:p w14:paraId="01229E78" w14:textId="1FE65CD9" w:rsidR="00E070A0" w:rsidRPr="00FA5746" w:rsidRDefault="00E070A0">
      <w:pPr>
        <w:ind w:left="720"/>
        <w:rPr>
          <w:rFonts w:ascii="Times New Roman" w:eastAsia="Times New Roman" w:hAnsi="Times New Roman" w:cs="Times New Roman"/>
          <w:b/>
        </w:rPr>
      </w:pPr>
    </w:p>
    <w:p w14:paraId="28260C01" w14:textId="77777777" w:rsidR="00E070A0" w:rsidRPr="00FA5746" w:rsidRDefault="001932C3">
      <w:pPr>
        <w:rPr>
          <w:rFonts w:ascii="Times New Roman" w:eastAsia="Times New Roman" w:hAnsi="Times New Roman" w:cs="Times New Roman"/>
        </w:rPr>
      </w:pPr>
      <w:r w:rsidRPr="00FA5746">
        <w:rPr>
          <w:rFonts w:ascii="Times New Roman" w:eastAsia="Times New Roman" w:hAnsi="Times New Roman" w:cs="Times New Roman"/>
          <w:b/>
        </w:rPr>
        <w:t>Project Summary</w:t>
      </w:r>
    </w:p>
    <w:p w14:paraId="56A754DC" w14:textId="77777777" w:rsidR="00E070A0" w:rsidRPr="00FA5746" w:rsidRDefault="001932C3">
      <w:pPr>
        <w:rPr>
          <w:rFonts w:ascii="Times New Roman" w:eastAsia="Times New Roman" w:hAnsi="Times New Roman" w:cs="Times New Roman"/>
        </w:rPr>
      </w:pPr>
      <w:r w:rsidRPr="00FA5746">
        <w:rPr>
          <w:rFonts w:ascii="Times New Roman" w:eastAsia="Times New Roman" w:hAnsi="Times New Roman" w:cs="Times New Roman"/>
        </w:rPr>
        <w:t xml:space="preserve">Numerous, long-term ecological monitoring programs exist yet the data are not always collected at the scales(s) necessary to identify and understand the relevant processes driving observed patterns. Moreover, the lack of a unifying standard makes it difficult to aggregate and integrate multiple datasets </w:t>
      </w:r>
      <w:r w:rsidRPr="00FA5746">
        <w:rPr>
          <w:rFonts w:ascii="Times New Roman" w:eastAsia="Times New Roman" w:hAnsi="Times New Roman" w:cs="Times New Roman"/>
          <w:i/>
        </w:rPr>
        <w:t>post hoc</w:t>
      </w:r>
      <w:r w:rsidRPr="00FA5746">
        <w:rPr>
          <w:rFonts w:ascii="Times New Roman" w:eastAsia="Times New Roman" w:hAnsi="Times New Roman" w:cs="Times New Roman"/>
        </w:rPr>
        <w:t>. These “mismatches” between observation and process as well as between independent datasets make it challenging to develop effective management policy or predict future transitions in a changing global climate. This project aims to identify the scope of these issues and develop solutions that bridge the gap between monitoring programs and research efforts. We propose a series of workshops with these specific goals:</w:t>
      </w:r>
    </w:p>
    <w:p w14:paraId="6C6F60BC" w14:textId="1F5D0273" w:rsidR="00E070A0" w:rsidRPr="00FA5746" w:rsidRDefault="001932C3">
      <w:pPr>
        <w:numPr>
          <w:ilvl w:val="0"/>
          <w:numId w:val="1"/>
        </w:numPr>
        <w:contextualSpacing/>
        <w:rPr>
          <w:rFonts w:ascii="Times New Roman" w:eastAsia="Times New Roman" w:hAnsi="Times New Roman" w:cs="Times New Roman"/>
        </w:rPr>
      </w:pPr>
      <w:r w:rsidRPr="00FA5746">
        <w:rPr>
          <w:rFonts w:ascii="Times New Roman" w:eastAsia="Times New Roman" w:hAnsi="Times New Roman" w:cs="Times New Roman"/>
        </w:rPr>
        <w:t xml:space="preserve">identify how research questions about global ecological change are affected by mismatches with the </w:t>
      </w:r>
      <w:proofErr w:type="spellStart"/>
      <w:r w:rsidRPr="00FA5746">
        <w:rPr>
          <w:rFonts w:ascii="Times New Roman" w:eastAsia="Times New Roman" w:hAnsi="Times New Roman" w:cs="Times New Roman"/>
        </w:rPr>
        <w:t>s</w:t>
      </w:r>
      <w:r w:rsidR="00C25AF5">
        <w:rPr>
          <w:rFonts w:ascii="Times New Roman" w:eastAsia="Times New Roman" w:hAnsi="Times New Roman" w:cs="Times New Roman"/>
        </w:rPr>
        <w:t>s</w:t>
      </w:r>
      <w:r w:rsidRPr="00FA5746">
        <w:rPr>
          <w:rFonts w:ascii="Times New Roman" w:eastAsia="Times New Roman" w:hAnsi="Times New Roman" w:cs="Times New Roman"/>
        </w:rPr>
        <w:t>cale</w:t>
      </w:r>
      <w:proofErr w:type="spellEnd"/>
      <w:r w:rsidRPr="00FA5746">
        <w:rPr>
          <w:rFonts w:ascii="Times New Roman" w:eastAsia="Times New Roman" w:hAnsi="Times New Roman" w:cs="Times New Roman"/>
        </w:rPr>
        <w:t xml:space="preserve"> of extant datasets</w:t>
      </w:r>
    </w:p>
    <w:p w14:paraId="07DF0888" w14:textId="77777777" w:rsidR="00E070A0" w:rsidRPr="00FA5746" w:rsidRDefault="001932C3">
      <w:pPr>
        <w:numPr>
          <w:ilvl w:val="0"/>
          <w:numId w:val="1"/>
        </w:numPr>
        <w:contextualSpacing/>
        <w:rPr>
          <w:rFonts w:ascii="Times New Roman" w:eastAsia="Times New Roman" w:hAnsi="Times New Roman" w:cs="Times New Roman"/>
        </w:rPr>
      </w:pPr>
      <w:r w:rsidRPr="00FA5746">
        <w:rPr>
          <w:rFonts w:ascii="Times New Roman" w:eastAsia="Times New Roman" w:hAnsi="Times New Roman" w:cs="Times New Roman"/>
        </w:rPr>
        <w:t>develop a standardized framework for data integration to enable interoperability among multiple datasets and guidelines for model development</w:t>
      </w:r>
    </w:p>
    <w:p w14:paraId="1257032E" w14:textId="77777777" w:rsidR="00E070A0" w:rsidRPr="00FA5746" w:rsidRDefault="001932C3">
      <w:pPr>
        <w:numPr>
          <w:ilvl w:val="0"/>
          <w:numId w:val="1"/>
        </w:numPr>
        <w:contextualSpacing/>
        <w:rPr>
          <w:rFonts w:ascii="Times New Roman" w:eastAsia="Times New Roman" w:hAnsi="Times New Roman" w:cs="Times New Roman"/>
        </w:rPr>
      </w:pPr>
      <w:r w:rsidRPr="00FA5746">
        <w:rPr>
          <w:rFonts w:ascii="Times New Roman" w:eastAsia="Times New Roman" w:hAnsi="Times New Roman" w:cs="Times New Roman"/>
        </w:rPr>
        <w:t>create recommendations for prioritizing current and future monitoring programs and for establishing adaptive management/monitoring practices</w:t>
      </w:r>
    </w:p>
    <w:p w14:paraId="3A8CB323" w14:textId="77777777" w:rsidR="00E070A0" w:rsidRPr="00FA5746" w:rsidRDefault="00E070A0">
      <w:pPr>
        <w:rPr>
          <w:rFonts w:ascii="Times New Roman" w:eastAsia="Times New Roman" w:hAnsi="Times New Roman" w:cs="Times New Roman"/>
        </w:rPr>
      </w:pPr>
    </w:p>
    <w:p w14:paraId="42C10D0C" w14:textId="0A0FD00C" w:rsidR="00E070A0" w:rsidRPr="00FA5746" w:rsidRDefault="001932C3">
      <w:pPr>
        <w:rPr>
          <w:rFonts w:ascii="Times New Roman" w:eastAsia="Times New Roman" w:hAnsi="Times New Roman" w:cs="Times New Roman"/>
        </w:rPr>
      </w:pPr>
      <w:proofErr w:type="gramStart"/>
      <w:r w:rsidRPr="00FA5746">
        <w:rPr>
          <w:rFonts w:ascii="Times New Roman" w:eastAsia="Times New Roman" w:hAnsi="Times New Roman" w:cs="Times New Roman"/>
          <w:b/>
        </w:rPr>
        <w:t xml:space="preserve">Proposed Start and End Dates: </w:t>
      </w:r>
      <w:r w:rsidR="00757C12">
        <w:rPr>
          <w:rFonts w:ascii="Times New Roman" w:eastAsia="Times New Roman" w:hAnsi="Times New Roman" w:cs="Times New Roman"/>
        </w:rPr>
        <w:t>January 2019—</w:t>
      </w:r>
      <w:r w:rsidR="001F3DF5">
        <w:rPr>
          <w:rFonts w:ascii="Times New Roman" w:eastAsia="Times New Roman" w:hAnsi="Times New Roman" w:cs="Times New Roman"/>
        </w:rPr>
        <w:t>August 2020 with 1 five</w:t>
      </w:r>
      <w:r w:rsidRPr="00FA5746">
        <w:rPr>
          <w:rFonts w:ascii="Times New Roman" w:eastAsia="Times New Roman" w:hAnsi="Times New Roman" w:cs="Times New Roman"/>
        </w:rPr>
        <w:t>-day</w:t>
      </w:r>
      <w:r w:rsidR="00757C12">
        <w:rPr>
          <w:rFonts w:ascii="Times New Roman" w:eastAsia="Times New Roman" w:hAnsi="Times New Roman" w:cs="Times New Roman"/>
        </w:rPr>
        <w:t xml:space="preserve"> </w:t>
      </w:r>
      <w:r w:rsidRPr="00FA5746">
        <w:rPr>
          <w:rFonts w:ascii="Times New Roman" w:eastAsia="Times New Roman" w:hAnsi="Times New Roman" w:cs="Times New Roman"/>
        </w:rPr>
        <w:t xml:space="preserve">and 2 </w:t>
      </w:r>
      <w:r w:rsidR="001F3DF5">
        <w:rPr>
          <w:rFonts w:ascii="Times New Roman" w:eastAsia="Times New Roman" w:hAnsi="Times New Roman" w:cs="Times New Roman"/>
        </w:rPr>
        <w:t>four</w:t>
      </w:r>
      <w:r w:rsidRPr="00FA5746">
        <w:rPr>
          <w:rFonts w:ascii="Times New Roman" w:eastAsia="Times New Roman" w:hAnsi="Times New Roman" w:cs="Times New Roman"/>
        </w:rPr>
        <w:t>-day workshops at the Powell Center</w:t>
      </w:r>
      <w:r w:rsidR="00757C12">
        <w:rPr>
          <w:rFonts w:ascii="Times New Roman" w:eastAsia="Times New Roman" w:hAnsi="Times New Roman" w:cs="Times New Roman"/>
        </w:rPr>
        <w:t>.</w:t>
      </w:r>
      <w:proofErr w:type="gramEnd"/>
    </w:p>
    <w:p w14:paraId="031E5C35" w14:textId="77777777" w:rsidR="00E070A0" w:rsidRPr="00FA5746" w:rsidRDefault="00E070A0">
      <w:pPr>
        <w:rPr>
          <w:rFonts w:ascii="Times New Roman" w:eastAsia="Times New Roman" w:hAnsi="Times New Roman" w:cs="Times New Roman"/>
        </w:rPr>
      </w:pPr>
    </w:p>
    <w:p w14:paraId="3EC3FE5F" w14:textId="77777777" w:rsidR="00E070A0" w:rsidRPr="00FA5746" w:rsidRDefault="001932C3">
      <w:pPr>
        <w:rPr>
          <w:rFonts w:ascii="Times New Roman" w:eastAsia="Times New Roman" w:hAnsi="Times New Roman" w:cs="Times New Roman"/>
        </w:rPr>
      </w:pPr>
      <w:r w:rsidRPr="00FA5746">
        <w:rPr>
          <w:rFonts w:ascii="Times New Roman" w:eastAsia="Times New Roman" w:hAnsi="Times New Roman" w:cs="Times New Roman"/>
          <w:b/>
        </w:rPr>
        <w:t xml:space="preserve">Proposed Data Release Date (or before): </w:t>
      </w:r>
      <w:r w:rsidRPr="00FA5746">
        <w:rPr>
          <w:rFonts w:ascii="Times New Roman" w:eastAsia="Times New Roman" w:hAnsi="Times New Roman" w:cs="Times New Roman"/>
        </w:rPr>
        <w:t xml:space="preserve"> May 2020</w:t>
      </w:r>
    </w:p>
    <w:p w14:paraId="0002674C" w14:textId="77777777" w:rsidR="00E070A0" w:rsidRPr="00FA5746" w:rsidRDefault="00E070A0">
      <w:pPr>
        <w:rPr>
          <w:rFonts w:ascii="Times New Roman" w:eastAsia="Times New Roman" w:hAnsi="Times New Roman" w:cs="Times New Roman"/>
          <w:b/>
        </w:rPr>
      </w:pPr>
    </w:p>
    <w:p w14:paraId="34B0FDD5" w14:textId="19B42FE3" w:rsidR="00331F9D" w:rsidRPr="00536C76" w:rsidRDefault="001932C3" w:rsidP="00331F9D">
      <w:pPr>
        <w:rPr>
          <w:rFonts w:ascii="Times New Roman" w:eastAsia="Times New Roman" w:hAnsi="Times New Roman" w:cs="Times New Roman"/>
        </w:rPr>
      </w:pPr>
      <w:r w:rsidRPr="00FA5746">
        <w:rPr>
          <w:rFonts w:ascii="Times New Roman" w:eastAsia="Times New Roman" w:hAnsi="Times New Roman" w:cs="Times New Roman"/>
          <w:b/>
        </w:rPr>
        <w:t xml:space="preserve">Total Requested Budget: </w:t>
      </w:r>
      <w:r w:rsidR="00331F9D">
        <w:rPr>
          <w:rFonts w:ascii="Times New Roman" w:eastAsia="Times New Roman" w:hAnsi="Times New Roman" w:cs="Times New Roman"/>
        </w:rPr>
        <w:fldChar w:fldCharType="begin"/>
      </w:r>
      <w:r w:rsidR="00331F9D">
        <w:rPr>
          <w:rFonts w:ascii="Times New Roman" w:eastAsia="Times New Roman" w:hAnsi="Times New Roman" w:cs="Times New Roman"/>
        </w:rPr>
        <w:instrText xml:space="preserve"> LINK </w:instrText>
      </w:r>
      <w:r w:rsidR="001F3DF5">
        <w:rPr>
          <w:rFonts w:ascii="Times New Roman" w:eastAsia="Times New Roman" w:hAnsi="Times New Roman" w:cs="Times New Roman"/>
        </w:rPr>
        <w:instrText xml:space="preserve">Excel.Sheet.12 "/Users/jessica/Google Drive/powellCenter2018/submissionMaterials/scaleMismatch_budget.xlsx" "Powell Budget 2yr (2)!R33C7" </w:instrText>
      </w:r>
      <w:r w:rsidR="00331F9D">
        <w:rPr>
          <w:rFonts w:ascii="Times New Roman" w:eastAsia="Times New Roman" w:hAnsi="Times New Roman" w:cs="Times New Roman"/>
        </w:rPr>
        <w:instrText xml:space="preserve">\a \f 5 \h  \* MERGEFORMAT </w:instrText>
      </w:r>
      <w:r w:rsidR="00331F9D">
        <w:rPr>
          <w:rFonts w:ascii="Times New Roman" w:eastAsia="Times New Roman" w:hAnsi="Times New Roman" w:cs="Times New Roman"/>
        </w:rPr>
        <w:fldChar w:fldCharType="separate"/>
      </w:r>
      <w:r w:rsidR="00331F9D">
        <w:rPr>
          <w:rFonts w:ascii="Times New Roman" w:eastAsia="Times New Roman" w:hAnsi="Times New Roman" w:cs="Times New Roman"/>
        </w:rPr>
        <w:t>$</w:t>
      </w:r>
      <w:proofErr w:type="gramStart"/>
      <w:r w:rsidR="00331F9D" w:rsidRPr="00331F9D">
        <w:rPr>
          <w:rFonts w:ascii="Times New Roman" w:eastAsia="Times New Roman" w:hAnsi="Times New Roman" w:cs="Times New Roman"/>
        </w:rPr>
        <w:t>17</w:t>
      </w:r>
      <w:r w:rsidR="005C64AB">
        <w:rPr>
          <w:rFonts w:ascii="Times New Roman" w:eastAsia="Times New Roman" w:hAnsi="Times New Roman" w:cs="Times New Roman"/>
        </w:rPr>
        <w:t>2,121.50</w:t>
      </w:r>
      <w:r w:rsidR="0078790F">
        <w:rPr>
          <w:rFonts w:ascii="Times New Roman" w:eastAsia="Times New Roman" w:hAnsi="Times New Roman" w:cs="Times New Roman"/>
        </w:rPr>
        <w:t xml:space="preserve"> </w:t>
      </w:r>
      <w:r w:rsidR="0078790F" w:rsidRPr="0078790F">
        <w:rPr>
          <w:rFonts w:ascii="Times New Roman" w:eastAsia="Times New Roman" w:hAnsi="Times New Roman" w:cs="Times New Roman"/>
        </w:rPr>
        <w:t xml:space="preserve"> (</w:t>
      </w:r>
      <w:proofErr w:type="gramEnd"/>
      <w:r w:rsidR="0078790F" w:rsidRPr="0078790F">
        <w:rPr>
          <w:rFonts w:ascii="Times New Roman" w:eastAsia="Times New Roman" w:hAnsi="Times New Roman" w:cs="Times New Roman"/>
        </w:rPr>
        <w:t>Year 1: $</w:t>
      </w:r>
      <w:r w:rsidR="00536C76">
        <w:rPr>
          <w:rFonts w:ascii="Times New Roman" w:eastAsia="Times New Roman" w:hAnsi="Times New Roman" w:cs="Times New Roman"/>
        </w:rPr>
        <w:t>85,984.38</w:t>
      </w:r>
      <w:r w:rsidR="0078790F" w:rsidRPr="0078790F">
        <w:rPr>
          <w:rFonts w:ascii="Times New Roman" w:eastAsia="Times New Roman" w:hAnsi="Times New Roman" w:cs="Times New Roman"/>
        </w:rPr>
        <w:t>; Year 2 $</w:t>
      </w:r>
      <w:r w:rsidR="00536C76">
        <w:rPr>
          <w:rFonts w:ascii="Times New Roman" w:eastAsia="Times New Roman" w:hAnsi="Times New Roman" w:cs="Times New Roman"/>
        </w:rPr>
        <w:t>84,337.13</w:t>
      </w:r>
      <w:r w:rsidR="0078790F" w:rsidRPr="0078790F">
        <w:rPr>
          <w:rFonts w:ascii="Times New Roman" w:eastAsia="Times New Roman" w:hAnsi="Times New Roman" w:cs="Times New Roman"/>
        </w:rPr>
        <w:t>)</w:t>
      </w:r>
    </w:p>
    <w:p w14:paraId="269E5DE0" w14:textId="31B1A92F" w:rsidR="00E070A0" w:rsidRPr="00FA5746" w:rsidRDefault="00331F9D">
      <w:pPr>
        <w:rPr>
          <w:rFonts w:ascii="Times New Roman" w:eastAsia="Times New Roman" w:hAnsi="Times New Roman" w:cs="Times New Roman"/>
          <w:b/>
        </w:rPr>
      </w:pPr>
      <w:r>
        <w:rPr>
          <w:rFonts w:ascii="Times New Roman" w:eastAsia="Times New Roman" w:hAnsi="Times New Roman" w:cs="Times New Roman"/>
        </w:rPr>
        <w:fldChar w:fldCharType="end"/>
      </w:r>
    </w:p>
    <w:p w14:paraId="24842156" w14:textId="77777777" w:rsidR="00E070A0" w:rsidRPr="00FA5746" w:rsidRDefault="001932C3">
      <w:pPr>
        <w:rPr>
          <w:rFonts w:ascii="Times New Roman" w:eastAsia="Times New Roman" w:hAnsi="Times New Roman" w:cs="Times New Roman"/>
        </w:rPr>
      </w:pPr>
      <w:r w:rsidRPr="00FA5746">
        <w:rPr>
          <w:rFonts w:ascii="Times New Roman" w:eastAsia="Times New Roman" w:hAnsi="Times New Roman" w:cs="Times New Roman"/>
          <w:b/>
        </w:rPr>
        <w:t xml:space="preserve">Is this a resubmission? </w:t>
      </w:r>
      <w:r w:rsidRPr="00FA5746">
        <w:rPr>
          <w:rFonts w:ascii="Times New Roman" w:eastAsia="Times New Roman" w:hAnsi="Times New Roman" w:cs="Times New Roman"/>
        </w:rPr>
        <w:t>No</w:t>
      </w:r>
    </w:p>
    <w:p w14:paraId="7BFF943D" w14:textId="77777777" w:rsidR="00E070A0" w:rsidRPr="00FA5746" w:rsidRDefault="00E070A0">
      <w:pPr>
        <w:rPr>
          <w:rFonts w:ascii="Times New Roman" w:eastAsia="Times New Roman" w:hAnsi="Times New Roman" w:cs="Times New Roman"/>
          <w:b/>
        </w:rPr>
      </w:pPr>
    </w:p>
    <w:p w14:paraId="16E6EA9D" w14:textId="77777777" w:rsidR="00E070A0" w:rsidRPr="00FA5746" w:rsidRDefault="001932C3">
      <w:pPr>
        <w:rPr>
          <w:rFonts w:ascii="Times New Roman" w:eastAsia="Times New Roman" w:hAnsi="Times New Roman" w:cs="Times New Roman"/>
        </w:rPr>
      </w:pPr>
      <w:r w:rsidRPr="00FA5746">
        <w:rPr>
          <w:rFonts w:ascii="Times New Roman" w:eastAsia="Times New Roman" w:hAnsi="Times New Roman" w:cs="Times New Roman"/>
          <w:b/>
        </w:rPr>
        <w:t xml:space="preserve">Conflicts of Interest with Reviewers: </w:t>
      </w:r>
      <w:r w:rsidRPr="00FA5746">
        <w:rPr>
          <w:rFonts w:ascii="Times New Roman" w:eastAsia="Times New Roman" w:hAnsi="Times New Roman" w:cs="Times New Roman"/>
        </w:rPr>
        <w:t xml:space="preserve">Craig R. Allen serves on the Powell Center SAB.  </w:t>
      </w:r>
    </w:p>
    <w:p w14:paraId="33C345A7" w14:textId="77777777" w:rsidR="00E070A0" w:rsidRPr="00FA5746" w:rsidRDefault="00E070A0">
      <w:pPr>
        <w:rPr>
          <w:rFonts w:ascii="Times New Roman" w:eastAsia="Times New Roman" w:hAnsi="Times New Roman" w:cs="Times New Roman"/>
          <w:b/>
        </w:rPr>
      </w:pPr>
    </w:p>
    <w:p w14:paraId="6553EF7B" w14:textId="77777777" w:rsidR="00E070A0" w:rsidRPr="00FA5746" w:rsidRDefault="001932C3">
      <w:pPr>
        <w:rPr>
          <w:rFonts w:ascii="Times New Roman" w:eastAsia="Times New Roman" w:hAnsi="Times New Roman" w:cs="Times New Roman"/>
        </w:rPr>
      </w:pPr>
      <w:r w:rsidRPr="00FA5746">
        <w:rPr>
          <w:rFonts w:ascii="Times New Roman" w:eastAsia="Times New Roman" w:hAnsi="Times New Roman" w:cs="Times New Roman"/>
          <w:b/>
        </w:rPr>
        <w:t>Keywords:</w:t>
      </w:r>
      <w:r w:rsidRPr="00FA5746">
        <w:rPr>
          <w:rFonts w:ascii="Times New Roman" w:eastAsia="Times New Roman" w:hAnsi="Times New Roman" w:cs="Times New Roman"/>
        </w:rPr>
        <w:t xml:space="preserve"> ecosystems</w:t>
      </w:r>
    </w:p>
    <w:p w14:paraId="32980DAA" w14:textId="4CBD47F6" w:rsidR="00E070A0" w:rsidRPr="00FA5746" w:rsidRDefault="00511B61">
      <w:pPr>
        <w:pStyle w:val="Heading1"/>
        <w:spacing w:before="120" w:after="280"/>
        <w:rPr>
          <w:rFonts w:ascii="Times New Roman" w:eastAsia="Times New Roman" w:hAnsi="Times New Roman" w:cs="Times New Roman"/>
          <w:sz w:val="28"/>
          <w:szCs w:val="28"/>
        </w:rPr>
      </w:pPr>
      <w:bookmarkStart w:id="0" w:name="_rhxtcos7krjj" w:colFirst="0" w:colLast="0"/>
      <w:bookmarkEnd w:id="0"/>
      <w:proofErr w:type="gramStart"/>
      <w:r>
        <w:rPr>
          <w:rFonts w:ascii="Times New Roman" w:eastAsia="Times New Roman" w:hAnsi="Times New Roman" w:cs="Times New Roman"/>
          <w:sz w:val="28"/>
          <w:szCs w:val="28"/>
        </w:rPr>
        <w:lastRenderedPageBreak/>
        <w:t xml:space="preserve">1  </w:t>
      </w:r>
      <w:r w:rsidR="001932C3" w:rsidRPr="00FA5746">
        <w:rPr>
          <w:rFonts w:ascii="Times New Roman" w:eastAsia="Times New Roman" w:hAnsi="Times New Roman" w:cs="Times New Roman"/>
          <w:sz w:val="28"/>
          <w:szCs w:val="28"/>
        </w:rPr>
        <w:t>Problem</w:t>
      </w:r>
      <w:proofErr w:type="gramEnd"/>
      <w:r w:rsidR="001932C3" w:rsidRPr="00FA5746">
        <w:rPr>
          <w:rFonts w:ascii="Times New Roman" w:eastAsia="Times New Roman" w:hAnsi="Times New Roman" w:cs="Times New Roman"/>
          <w:sz w:val="28"/>
          <w:szCs w:val="28"/>
        </w:rPr>
        <w:t xml:space="preserve"> Statement</w:t>
      </w:r>
    </w:p>
    <w:p w14:paraId="0E5110F2" w14:textId="32325331" w:rsidR="00E070A0" w:rsidRPr="00FA5746" w:rsidRDefault="001932C3">
      <w:pPr>
        <w:rPr>
          <w:rFonts w:ascii="Times New Roman" w:eastAsia="Times New Roman" w:hAnsi="Times New Roman" w:cs="Times New Roman"/>
        </w:rPr>
      </w:pPr>
      <w:r w:rsidRPr="00FA5746">
        <w:rPr>
          <w:rFonts w:ascii="Times New Roman" w:eastAsia="Times New Roman" w:hAnsi="Times New Roman" w:cs="Times New Roman"/>
        </w:rPr>
        <w:t xml:space="preserve">The scales at which we monitor and manage ecological systems do not always align with the scales at </w:t>
      </w:r>
      <w:r w:rsidR="00F60019" w:rsidRPr="00FA5746">
        <w:rPr>
          <w:rFonts w:ascii="Times New Roman" w:eastAsia="Times New Roman" w:hAnsi="Times New Roman" w:cs="Times New Roman"/>
        </w:rPr>
        <w:t xml:space="preserve">which ecological feedbacks and </w:t>
      </w:r>
      <w:r w:rsidRPr="00FA5746">
        <w:rPr>
          <w:rFonts w:ascii="Times New Roman" w:eastAsia="Times New Roman" w:hAnsi="Times New Roman" w:cs="Times New Roman"/>
        </w:rPr>
        <w:t xml:space="preserve">processes (hereafter processes) operate. Mismatches </w:t>
      </w:r>
      <w:r w:rsidR="00EA0904">
        <w:rPr>
          <w:rFonts w:ascii="Times New Roman" w:eastAsia="Times New Roman" w:hAnsi="Times New Roman" w:cs="Times New Roman"/>
        </w:rPr>
        <w:t xml:space="preserve">between </w:t>
      </w:r>
      <w:r w:rsidRPr="00FA5746">
        <w:rPr>
          <w:rFonts w:ascii="Times New Roman" w:eastAsia="Times New Roman" w:hAnsi="Times New Roman" w:cs="Times New Roman"/>
        </w:rPr>
        <w:t xml:space="preserve">our observations and </w:t>
      </w:r>
      <w:r w:rsidR="00EA0904">
        <w:rPr>
          <w:rFonts w:ascii="Times New Roman" w:eastAsia="Times New Roman" w:hAnsi="Times New Roman" w:cs="Times New Roman"/>
        </w:rPr>
        <w:t xml:space="preserve">the </w:t>
      </w:r>
      <w:r w:rsidRPr="00FA5746">
        <w:rPr>
          <w:rFonts w:ascii="Times New Roman" w:eastAsia="Times New Roman" w:hAnsi="Times New Roman" w:cs="Times New Roman"/>
        </w:rPr>
        <w:t>processes</w:t>
      </w:r>
      <w:r w:rsidR="00EA0904">
        <w:rPr>
          <w:rFonts w:ascii="Times New Roman" w:eastAsia="Times New Roman" w:hAnsi="Times New Roman" w:cs="Times New Roman"/>
        </w:rPr>
        <w:t xml:space="preserve"> we aim to understand </w:t>
      </w:r>
      <w:r w:rsidRPr="00FA5746">
        <w:rPr>
          <w:rFonts w:ascii="Times New Roman" w:eastAsia="Times New Roman" w:hAnsi="Times New Roman" w:cs="Times New Roman"/>
        </w:rPr>
        <w:t>can lead to ineffective or counterproductive management and policy decisions</w:t>
      </w:r>
      <w:r w:rsidR="0042443E">
        <w:rPr>
          <w:rFonts w:ascii="Times New Roman" w:eastAsia="Times New Roman" w:hAnsi="Times New Roman" w:cs="Times New Roman"/>
        </w:rPr>
        <w:t xml:space="preserve"> </w:t>
      </w:r>
      <w:r w:rsidR="004E06DA">
        <w:rPr>
          <w:rFonts w:ascii="Times New Roman" w:eastAsia="Times New Roman" w:hAnsi="Times New Roman" w:cs="Times New Roman"/>
        </w:rPr>
        <w:fldChar w:fldCharType="begin"/>
      </w:r>
      <w:r w:rsidR="00842AC3">
        <w:rPr>
          <w:rFonts w:ascii="Times New Roman" w:eastAsia="Times New Roman" w:hAnsi="Times New Roman" w:cs="Times New Roman"/>
        </w:rPr>
        <w:instrText xml:space="preserve"> ADDIN ZOTERO_ITEM CSL_CITATION {"citationID":"a7ihtnljub","properties":{"formattedCitation":"(Lee 1993, Folke et al. 1998, Cumming et al. 2006)","plainCitation":"(Lee 1993, Folke et al. 1998, Cumming et al. 2006)"},"citationItems":[{"id":2843,"uris":["http://zotero.org/users/1567006/items/24J7FFGB"],"uri":["http://zotero.org/users/1567006/items/24J7FFGB"],"itemData":{"id":2843,"type":"article-journal","title":"Greed, Scale Mismatch, and Learning","container-title":"Ecological Applications","page":"560-564","volume":"3","issue":"4","source":"JSTOR","ISSN":"1051-0761","author":[{"family":"Lee","given":"Kai N."}],"issued":{"date-parts":[["1993"]]}}},{"id":2864,"uris":["http://zotero.org/users/1567006/items/KRRGNLLB"],"uri":["http://zotero.org/users/1567006/items/KRRGNLLB"],"itemData":{"id":2864,"type":"article-journal","title":"The problem of fit between ecosystems and institutions","source":"Google Scholar","author":[{"family":"Folke","given":"Carl"},{"family":"Pritchard","given":"Lowell"},{"family":"Berkes","given":"Fikret"},{"family":"Colding","given":"Johan"},{"family":"Svedin","given":"Uno"}],"issued":{"date-parts":[["1998"]]}}},{"id":2865,"uris":["http://zotero.org/users/1567006/items/N3RMAAM7"],"uri":["http://zotero.org/users/1567006/items/N3RMAAM7"],"itemData":{"id":2865,"type":"article-journal","title":"Scale mismatches in social-ecological systems: causes, consequences, and solutions","container-title":"Ecology and society","volume":"11","issue":"1","source":"Google Scholar","shortTitle":"Scale mismatches in social-ecological systems","author":[{"family":"Cumming","given":"Graeme"},{"family":"Cumming","given":"David HM"},{"family":"Redman","given":"Charles"}],"issued":{"date-parts":[["2006"]]}}}],"schema":"https://github.com/citation-style-language/schema/raw/master/csl-citation.json"} </w:instrText>
      </w:r>
      <w:r w:rsidR="004E06DA">
        <w:rPr>
          <w:rFonts w:ascii="Times New Roman" w:eastAsia="Times New Roman" w:hAnsi="Times New Roman" w:cs="Times New Roman"/>
        </w:rPr>
        <w:fldChar w:fldCharType="separate"/>
      </w:r>
      <w:r w:rsidR="00842AC3">
        <w:rPr>
          <w:rFonts w:ascii="Times New Roman" w:eastAsia="Times New Roman" w:hAnsi="Times New Roman" w:cs="Times New Roman"/>
          <w:noProof/>
        </w:rPr>
        <w:t>(Lee 1993, Folke et al. 1998, Cumming et al. 2006)</w:t>
      </w:r>
      <w:r w:rsidR="004E06DA">
        <w:rPr>
          <w:rFonts w:ascii="Times New Roman" w:eastAsia="Times New Roman" w:hAnsi="Times New Roman" w:cs="Times New Roman"/>
        </w:rPr>
        <w:fldChar w:fldCharType="end"/>
      </w:r>
      <w:r w:rsidRPr="00FA5746">
        <w:rPr>
          <w:rFonts w:ascii="Times New Roman" w:eastAsia="Times New Roman" w:hAnsi="Times New Roman" w:cs="Times New Roman"/>
        </w:rPr>
        <w:t>, unexpected responses of faunal</w:t>
      </w:r>
      <w:r w:rsidR="00A6539A">
        <w:rPr>
          <w:rFonts w:ascii="Times New Roman" w:eastAsia="Times New Roman" w:hAnsi="Times New Roman" w:cs="Times New Roman"/>
        </w:rPr>
        <w:t xml:space="preserve"> populations to intervention </w:t>
      </w:r>
      <w:r w:rsidR="00A6539A">
        <w:rPr>
          <w:rFonts w:ascii="Times New Roman" w:eastAsia="Times New Roman" w:hAnsi="Times New Roman" w:cs="Times New Roman"/>
        </w:rPr>
        <w:fldChar w:fldCharType="begin"/>
      </w:r>
      <w:r w:rsidR="00A6539A">
        <w:rPr>
          <w:rFonts w:ascii="Times New Roman" w:eastAsia="Times New Roman" w:hAnsi="Times New Roman" w:cs="Times New Roman"/>
        </w:rPr>
        <w:instrText xml:space="preserve"> ADDIN ZOTERO_ITEM CSL_CITATION {"citationID":"a2biq83m92l","properties":{"formattedCitation":"(Chundawat et al. 2016)","plainCitation":"(Chundawat et al. 2016)"},"citationItems":[{"id":2862,"uris":["http://zotero.org/users/1567006/items/9WQKBE9L"],"uri":["http://zotero.org/users/1567006/items/9WQKBE9L"],"itemData":{"id":2862,"type":"article-journal","title":"Size matters: Scale mismatch between space use patterns of tigers and protected area size in a Tropical Dry Forest","container-title":"Biological Conservation","page":"146–153","volume":"197","source":"Google Scholar","shortTitle":"Size matters","author":[{"family":"Chundawat","given":"Raghunandan Singh"},{"family":"Sharma","given":"Koustubh"},{"family":"Gogate","given":"Neel"},{"family":"Malik","given":"Pradeep K."},{"family":"Vanak","given":"Abi Tamim"}],"issued":{"date-parts":[["2016"]]}}}],"schema":"https://github.com/citation-style-language/schema/raw/master/csl-citation.json"} </w:instrText>
      </w:r>
      <w:r w:rsidR="00A6539A">
        <w:rPr>
          <w:rFonts w:ascii="Times New Roman" w:eastAsia="Times New Roman" w:hAnsi="Times New Roman" w:cs="Times New Roman"/>
        </w:rPr>
        <w:fldChar w:fldCharType="separate"/>
      </w:r>
      <w:r w:rsidR="00A6539A">
        <w:rPr>
          <w:rFonts w:ascii="Times New Roman" w:eastAsia="Times New Roman" w:hAnsi="Times New Roman" w:cs="Times New Roman"/>
          <w:noProof/>
        </w:rPr>
        <w:t>(e.g., Chundawat et al. 2016)</w:t>
      </w:r>
      <w:r w:rsidR="00A6539A">
        <w:rPr>
          <w:rFonts w:ascii="Times New Roman" w:eastAsia="Times New Roman" w:hAnsi="Times New Roman" w:cs="Times New Roman"/>
        </w:rPr>
        <w:fldChar w:fldCharType="end"/>
      </w:r>
      <w:r w:rsidRPr="00FA5746">
        <w:rPr>
          <w:rFonts w:ascii="Times New Roman" w:eastAsia="Times New Roman" w:hAnsi="Times New Roman" w:cs="Times New Roman"/>
        </w:rPr>
        <w:t>, and overexploitation or harvest of natural resources</w:t>
      </w:r>
      <w:r w:rsidR="00A6539A">
        <w:rPr>
          <w:rFonts w:ascii="Times New Roman" w:eastAsia="Times New Roman" w:hAnsi="Times New Roman" w:cs="Times New Roman"/>
        </w:rPr>
        <w:t xml:space="preserve"> </w:t>
      </w:r>
      <w:r w:rsidR="00A6539A">
        <w:rPr>
          <w:rFonts w:ascii="Times New Roman" w:eastAsia="Times New Roman" w:hAnsi="Times New Roman" w:cs="Times New Roman"/>
        </w:rPr>
        <w:fldChar w:fldCharType="begin"/>
      </w:r>
      <w:r w:rsidR="00A6539A">
        <w:rPr>
          <w:rFonts w:ascii="Times New Roman" w:eastAsia="Times New Roman" w:hAnsi="Times New Roman" w:cs="Times New Roman"/>
        </w:rPr>
        <w:instrText xml:space="preserve"> ADDIN ZOTERO_ITEM CSL_CITATION {"citationID":"a1sdlckr3fj","properties":{"formattedCitation":"(Lee 1993)","plainCitation":"(Lee 1993)"},"citationItems":[{"id":2843,"uris":["http://zotero.org/users/1567006/items/24J7FFGB"],"uri":["http://zotero.org/users/1567006/items/24J7FFGB"],"itemData":{"id":2843,"type":"article-journal","title":"Greed, Scale Mismatch, and Learning","container-title":"Ecological Applications","page":"560-564","volume":"3","issue":"4","source":"JSTOR","ISSN":"1051-0761","author":[{"family":"Lee","given":"Kai N."}],"issued":{"date-parts":[["1993"]]}}}],"schema":"https://github.com/citation-style-language/schema/raw/master/csl-citation.json"} </w:instrText>
      </w:r>
      <w:r w:rsidR="00A6539A">
        <w:rPr>
          <w:rFonts w:ascii="Times New Roman" w:eastAsia="Times New Roman" w:hAnsi="Times New Roman" w:cs="Times New Roman"/>
        </w:rPr>
        <w:fldChar w:fldCharType="separate"/>
      </w:r>
      <w:r w:rsidR="00A6539A">
        <w:rPr>
          <w:rFonts w:ascii="Times New Roman" w:eastAsia="Times New Roman" w:hAnsi="Times New Roman" w:cs="Times New Roman"/>
          <w:noProof/>
        </w:rPr>
        <w:t>(e.g., Lee 1993)</w:t>
      </w:r>
      <w:r w:rsidR="00A6539A">
        <w:rPr>
          <w:rFonts w:ascii="Times New Roman" w:eastAsia="Times New Roman" w:hAnsi="Times New Roman" w:cs="Times New Roman"/>
        </w:rPr>
        <w:fldChar w:fldCharType="end"/>
      </w:r>
      <w:r w:rsidRPr="00FA5746">
        <w:rPr>
          <w:rFonts w:ascii="Times New Roman" w:eastAsia="Times New Roman" w:hAnsi="Times New Roman" w:cs="Times New Roman"/>
        </w:rPr>
        <w:t xml:space="preserve">. We refer to the misalignment between ecological (or physical) scale and social (or management) scales as ‘scale mismatch’ </w:t>
      </w:r>
      <w:r w:rsidR="00A6539A">
        <w:rPr>
          <w:rFonts w:ascii="Times New Roman" w:eastAsia="Times New Roman" w:hAnsi="Times New Roman" w:cs="Times New Roman"/>
        </w:rPr>
        <w:fldChar w:fldCharType="begin"/>
      </w:r>
      <w:r w:rsidR="00A6539A">
        <w:rPr>
          <w:rFonts w:ascii="Times New Roman" w:eastAsia="Times New Roman" w:hAnsi="Times New Roman" w:cs="Times New Roman"/>
        </w:rPr>
        <w:instrText xml:space="preserve"> ADDIN ZOTERO_ITEM CSL_CITATION {"citationID":"a52fsn41ii","properties":{"formattedCitation":"(Levin 1992, Cumming et al. 2006)","plainCitation":"(Levin 1992, Cumming et al. 2006)"},"citationItems":[{"id":34,"uris":["http://zotero.org/users/1567006/items/54JBSPCW"],"uri":["http://zotero.org/users/1567006/items/54JBSPCW"],"itemData":{"id":34,"type":"article-journal","title":"The Problem of Pattern and Scale in Ecology: The Robert H. MacArthur Award Lecture","container-title":"Ecology","page":"1943-1967","volume":"73","issue":"6","source":"esajournals.org (Atypon)","abstract":"It is argued that the problem of pattern and scale is the central problem in ecology, unifying population biology and ecosystems science, and marrying basic and applied ecology. Applied challenges, such as the prediction of the ecological causes and consequences of global climate change, require the interfacing of phenomena that occur on very different scales of space, time, and ecological organization. Furthermore, there is no single natural scale at which ecological phenomena should be studied; systems generally show characteristic variability on a range of spatial, temporal, and organizational scales. The observer imposes a perceptual bias, a filter through which the system is viewed. This has fundamental evolutionary significance, since every organism is an \"observer\" of the environment, and life history adaptations such as dispersal and dormancy alter the perceptual scales of the species, and the observed variability. It likewise has fundamental significance for our own study of ecological systems, since the patterns that are unique to any range of scales will have unique causes and biological consequences. The key to prediction and understanding lies in the elucidation of mechanisms underlying observed patterns. Typically, these mechanisms operate at different scales than those on which the patterns are observed; in some cases, the patterns must be understood as emerging form the collective behaviors of large ensembles of smaller scale units. In other cases, the pattern is imposed by larger scale constraints. Examination of such phenomena requires the study of how pattern and variability change with the scale of description, and the development of laws for simplification, aggregation, and scaling. Examples are given from the marine and terrestrial literatures.  See full-text article at JSTOR","DOI":"10.2307/1941447","ISSN":"0012-9658","shortTitle":"The Problem of Pattern and Scale in Ecology","journalAbbreviation":"Ecology","author":[{"family":"Levin","given":"Simon A."}],"issued":{"date-parts":[["1992",12,1]]}}},{"id":2865,"uris":["http://zotero.org/users/1567006/items/N3RMAAM7"],"uri":["http://zotero.org/users/1567006/items/N3RMAAM7"],"itemData":{"id":2865,"type":"article-journal","title":"Scale mismatches in social-ecological systems: causes, consequences, and solutions","container-title":"Ecology and society","volume":"11","issue":"1","source":"Google Scholar","shortTitle":"Scale mismatches in social-ecological systems","author":[{"family":"Cumming","given":"Graeme"},{"family":"Cumming","given":"David HM"},{"family":"Redman","given":"Charles"}],"issued":{"date-parts":[["2006"]]}}}],"schema":"https://github.com/citation-style-language/schema/raw/master/csl-citation.json"} </w:instrText>
      </w:r>
      <w:r w:rsidR="00A6539A">
        <w:rPr>
          <w:rFonts w:ascii="Times New Roman" w:eastAsia="Times New Roman" w:hAnsi="Times New Roman" w:cs="Times New Roman"/>
        </w:rPr>
        <w:fldChar w:fldCharType="separate"/>
      </w:r>
      <w:r w:rsidR="00A6539A">
        <w:rPr>
          <w:rFonts w:ascii="Times New Roman" w:eastAsia="Times New Roman" w:hAnsi="Times New Roman" w:cs="Times New Roman"/>
          <w:noProof/>
        </w:rPr>
        <w:t>(Levin 1992, Cumming et al. 2006)</w:t>
      </w:r>
      <w:r w:rsidR="00A6539A">
        <w:rPr>
          <w:rFonts w:ascii="Times New Roman" w:eastAsia="Times New Roman" w:hAnsi="Times New Roman" w:cs="Times New Roman"/>
        </w:rPr>
        <w:fldChar w:fldCharType="end"/>
      </w:r>
      <w:r w:rsidRPr="00FA5746">
        <w:rPr>
          <w:rFonts w:ascii="Times New Roman" w:eastAsia="Times New Roman" w:hAnsi="Times New Roman" w:cs="Times New Roman"/>
        </w:rPr>
        <w:t xml:space="preserve">. Such mismatches can occur along one or several axes simultaneously, including spatial (wrong physical size and/or extent), temporal (wrong sampling frequency and/or extent), or even taxonomic (wrong taxonomic rank) dimensions. For example, ecosystem dynamics </w:t>
      </w:r>
      <w:r w:rsidR="00EA0904">
        <w:rPr>
          <w:rFonts w:ascii="Times New Roman" w:eastAsia="Times New Roman" w:hAnsi="Times New Roman" w:cs="Times New Roman"/>
        </w:rPr>
        <w:t xml:space="preserve">often </w:t>
      </w:r>
      <w:r w:rsidRPr="00FA5746">
        <w:rPr>
          <w:rFonts w:ascii="Times New Roman" w:eastAsia="Times New Roman" w:hAnsi="Times New Roman" w:cs="Times New Roman"/>
        </w:rPr>
        <w:t>operat</w:t>
      </w:r>
      <w:r w:rsidR="00EA0904">
        <w:rPr>
          <w:rFonts w:ascii="Times New Roman" w:eastAsia="Times New Roman" w:hAnsi="Times New Roman" w:cs="Times New Roman"/>
        </w:rPr>
        <w:t>e</w:t>
      </w:r>
      <w:r w:rsidRPr="00FA5746">
        <w:rPr>
          <w:rFonts w:ascii="Times New Roman" w:eastAsia="Times New Roman" w:hAnsi="Times New Roman" w:cs="Times New Roman"/>
        </w:rPr>
        <w:t xml:space="preserve"> on larger spatial (or longer temporal) scales than any single monitoring program or management area can capture</w:t>
      </w:r>
      <w:r w:rsidR="00EA0904">
        <w:rPr>
          <w:rFonts w:ascii="Times New Roman" w:eastAsia="Times New Roman" w:hAnsi="Times New Roman" w:cs="Times New Roman"/>
        </w:rPr>
        <w:t>,</w:t>
      </w:r>
      <w:r w:rsidRPr="00FA5746">
        <w:rPr>
          <w:rFonts w:ascii="Times New Roman" w:eastAsia="Times New Roman" w:hAnsi="Times New Roman" w:cs="Times New Roman"/>
        </w:rPr>
        <w:t xml:space="preserve"> and management decisions often occur at spatial (temporal) scales that are smaller (quicker) than assessments or models provide, requiring strict assumptions of constancy or </w:t>
      </w:r>
      <w:r w:rsidR="00EA0904">
        <w:rPr>
          <w:rFonts w:ascii="Times New Roman" w:eastAsia="Times New Roman" w:hAnsi="Times New Roman" w:cs="Times New Roman"/>
        </w:rPr>
        <w:t xml:space="preserve">problematic </w:t>
      </w:r>
      <w:r w:rsidRPr="00FA5746">
        <w:rPr>
          <w:rFonts w:ascii="Times New Roman" w:eastAsia="Times New Roman" w:hAnsi="Times New Roman" w:cs="Times New Roman"/>
        </w:rPr>
        <w:t>downscaling methods. As we navigate the ‘Big Data’ revolution</w:t>
      </w:r>
      <w:r w:rsidR="00A6539A">
        <w:rPr>
          <w:rFonts w:ascii="Times New Roman" w:eastAsia="Times New Roman" w:hAnsi="Times New Roman" w:cs="Times New Roman"/>
        </w:rPr>
        <w:t xml:space="preserve"> </w:t>
      </w:r>
      <w:r w:rsidR="00A6539A">
        <w:rPr>
          <w:rFonts w:ascii="Times New Roman" w:eastAsia="Times New Roman" w:hAnsi="Times New Roman" w:cs="Times New Roman"/>
        </w:rPr>
        <w:fldChar w:fldCharType="begin"/>
      </w:r>
      <w:r w:rsidR="00A6539A">
        <w:rPr>
          <w:rFonts w:ascii="Times New Roman" w:eastAsia="Times New Roman" w:hAnsi="Times New Roman" w:cs="Times New Roman"/>
        </w:rPr>
        <w:instrText xml:space="preserve"> ADDIN ZOTERO_ITEM CSL_CITATION {"citationID":"a217qs9ee90","properties":{"formattedCitation":"(Kitchin 2014, LaDeau et al. 2017)","plainCitation":"(Kitchin 2014, LaDeau et al. 2017)"},"citationItems":[{"id":2854,"uris":["http://zotero.org/users/1567006/items/2UVNI973"],"uri":["http://zotero.org/users/1567006/items/2UVNI973"],"itemData":{"id":2854,"type":"article-journal","title":"Big Data, new epistemologies and paradigm shifts","container-title":"Big Data &amp; Society","page":"2053951714528481","volume":"1","issue":"1","source":"SAGE Journals","abstract":"This article examines how the availability of Big Data, coupled with new data analytics, challenges established epistemologies across the sciences, social sciences and humanities, and assesses the extent to which they are engendering paradigm shifts across multiple disciplines. In particular, it critically explores new forms of empiricism that declare ‘the end of theory’, the creation of data-driven rather than knowledge-driven science, and the development of digital humanities and computational social sciences that propose radically different ways to make sense of culture, history, economy and society. It is argued that: (1) Big Data and new data analytics are disruptive innovations which are reconfiguring in many instances how research is conducted; and (2) there is an urgent need for wider critical reflection within the academy on the epistemological implications of the unfolding data revolution, a task that has barely begun to be tackled despite the rapid changes in research practices presently taking place. After critically reviewing emerging epistemological positions, it is contended that a potentially fruitful approach would be the development of a situated, reflexive and contextually nuanced epistemology.","DOI":"10.1177/2053951714528481","ISSN":"2053-9517","journalAbbreviation":"Big Data &amp; Society","language":"en","author":[{"family":"Kitchin","given":"R"}],"issued":{"date-parts":[["2014",7,10]]}}},{"id":2863,"uris":["http://zotero.org/users/1567006/items/FAYDC9YU"],"uri":["http://zotero.org/users/1567006/items/FAYDC9YU"],"itemData":{"id":2863,"type":"article-journal","title":"The Next Decade of Big Data in Ecosystem Science","container-title":"Ecosystems","page":"274-283","volume":"20","issue":"2","source":"link.springer.com","abstract":"Ecosystem scientists will increasingly be called on to inform forecasts and define uncertainty about how changing planet conditions affect human well-being. We should be prepared to leverage the best tools available, including big data. Use of the term ‘big data’ implies an approach that includes capacity to aggregate, search, cross-reference, and mine large volumes of data to generate new understanding that can inform decision-making about emergent properties of complex systems. Although big-data approaches are not a panacea, there are large-scale environmental questions for which big data are well suited, even necessary. Ecosystems are complex biophysical systems that are not easily defined by any one data type, location, or time. Understanding complex ecosystem properties is data intensive along axes of volume (size of data), velocity (frequency of data), and variety (diversity of data types). Ecosystem scientists have employed impressive technology for generating high-frequency, large-volume data streams. Yet important challenges remain in both theoretical and infrastructural development to support visualization and analysis of large and diverse data. The way forward includes greater support for network science approaches, and for development of big-data infrastructure that includes capacity for visualization and analysis of integrated data products. Likewise, a new paradigm of cross-disciplinary training and professional evaluation is needed to increase the human capital to fully exploit big-data analytics in a way that is sustainable and adaptable to emerging disciplinary needs.","DOI":"10.1007/s10021-016-0075-y","ISSN":"1432-9840, 1435-0629","journalAbbreviation":"Ecosystems","language":"en","author":[{"family":"LaDeau","given":"S. L."},{"family":"Han","given":"B. A."},{"family":"Rosi-Marshall","given":"E. J."},{"family":"Weathers","given":"K. C."}],"issued":{"date-parts":[["2017",3,1]]}}}],"schema":"https://github.com/citation-style-language/schema/raw/master/csl-citation.json"} </w:instrText>
      </w:r>
      <w:r w:rsidR="00A6539A">
        <w:rPr>
          <w:rFonts w:ascii="Times New Roman" w:eastAsia="Times New Roman" w:hAnsi="Times New Roman" w:cs="Times New Roman"/>
        </w:rPr>
        <w:fldChar w:fldCharType="separate"/>
      </w:r>
      <w:r w:rsidR="00A6539A">
        <w:rPr>
          <w:rFonts w:ascii="Times New Roman" w:eastAsia="Times New Roman" w:hAnsi="Times New Roman" w:cs="Times New Roman"/>
          <w:noProof/>
        </w:rPr>
        <w:t>(Kitchin 2014, LaDeau et al. 2017)</w:t>
      </w:r>
      <w:r w:rsidR="00A6539A">
        <w:rPr>
          <w:rFonts w:ascii="Times New Roman" w:eastAsia="Times New Roman" w:hAnsi="Times New Roman" w:cs="Times New Roman"/>
        </w:rPr>
        <w:fldChar w:fldCharType="end"/>
      </w:r>
      <w:r w:rsidRPr="00282998">
        <w:rPr>
          <w:rFonts w:ascii="Times New Roman" w:eastAsia="Times New Roman" w:hAnsi="Times New Roman" w:cs="Times New Roman"/>
        </w:rPr>
        <w:t>, capturing and analyzing ecological observations will become increasingly efficient</w:t>
      </w:r>
      <w:r w:rsidR="00D83387">
        <w:rPr>
          <w:rFonts w:ascii="Times New Roman" w:eastAsia="Times New Roman" w:hAnsi="Times New Roman" w:cs="Times New Roman"/>
        </w:rPr>
        <w:t>;</w:t>
      </w:r>
      <w:r w:rsidRPr="00282998">
        <w:rPr>
          <w:rFonts w:ascii="Times New Roman" w:eastAsia="Times New Roman" w:hAnsi="Times New Roman" w:cs="Times New Roman"/>
        </w:rPr>
        <w:t xml:space="preserve"> however, scale mismatches can undermine these advances. Furthermore, efforts</w:t>
      </w:r>
      <w:r w:rsidRPr="00FA5746">
        <w:rPr>
          <w:rFonts w:ascii="Times New Roman" w:eastAsia="Times New Roman" w:hAnsi="Times New Roman" w:cs="Times New Roman"/>
        </w:rPr>
        <w:t xml:space="preserve"> to understand multi-scale processes can be hindered by artificial hierarchies that result from sampling schemes or analysis frameworks. For example, it is common to process irregularly-spaced observations to conform to a uniform grid of latitude and longitude. These “false hierarchies” may mask true ecological dynamics that occur or interact at multiple scales</w:t>
      </w:r>
      <w:r w:rsidR="00A6539A">
        <w:rPr>
          <w:rFonts w:ascii="Times New Roman" w:eastAsia="Times New Roman" w:hAnsi="Times New Roman" w:cs="Times New Roman"/>
        </w:rPr>
        <w:t xml:space="preserve"> </w:t>
      </w:r>
      <w:r w:rsidR="00A6539A">
        <w:rPr>
          <w:rFonts w:ascii="Times New Roman" w:eastAsia="Times New Roman" w:hAnsi="Times New Roman" w:cs="Times New Roman"/>
        </w:rPr>
        <w:fldChar w:fldCharType="begin"/>
      </w:r>
      <w:r w:rsidR="00A6539A">
        <w:rPr>
          <w:rFonts w:ascii="Times New Roman" w:eastAsia="Times New Roman" w:hAnsi="Times New Roman" w:cs="Times New Roman"/>
        </w:rPr>
        <w:instrText xml:space="preserve"> ADDIN ZOTERO_ITEM CSL_CITATION {"citationID":"a2bc7lsln98","properties":{"formattedCitation":"(Levin 2000)","plainCitation":"(Levin 2000)"},"citationItems":[{"id":2860,"uris":["http://zotero.org/users/1567006/items/893FXQ39"],"uri":["http://zotero.org/users/1567006/items/893FXQ39"],"itemData":{"id":2860,"type":"article-journal","title":"Multiple scales and the maintenance of biodiversity","container-title":"Ecosystems","page":"498–506","volume":"3","issue":"6","source":"Google Scholar","author":[{"family":"Levin","given":"Simon A."}],"issued":{"date-parts":[["2000"]]}}}],"schema":"https://github.com/citation-style-language/schema/raw/master/csl-citation.json"} </w:instrText>
      </w:r>
      <w:r w:rsidR="00A6539A">
        <w:rPr>
          <w:rFonts w:ascii="Times New Roman" w:eastAsia="Times New Roman" w:hAnsi="Times New Roman" w:cs="Times New Roman"/>
        </w:rPr>
        <w:fldChar w:fldCharType="separate"/>
      </w:r>
      <w:r w:rsidR="00A6539A">
        <w:rPr>
          <w:rFonts w:ascii="Times New Roman" w:eastAsia="Times New Roman" w:hAnsi="Times New Roman" w:cs="Times New Roman"/>
          <w:noProof/>
        </w:rPr>
        <w:t>(Levin 2000)</w:t>
      </w:r>
      <w:r w:rsidR="00A6539A">
        <w:rPr>
          <w:rFonts w:ascii="Times New Roman" w:eastAsia="Times New Roman" w:hAnsi="Times New Roman" w:cs="Times New Roman"/>
        </w:rPr>
        <w:fldChar w:fldCharType="end"/>
      </w:r>
      <w:r w:rsidRPr="00FA5746">
        <w:rPr>
          <w:rFonts w:ascii="Times New Roman" w:eastAsia="Times New Roman" w:hAnsi="Times New Roman" w:cs="Times New Roman"/>
        </w:rPr>
        <w:t xml:space="preserve">, and even introduce statistical artifacts because the different “levels” are actually determined by choices made when designing the monitoring program or analysis pipeline. </w:t>
      </w:r>
    </w:p>
    <w:p w14:paraId="5703D3C0" w14:textId="3BF5AC86" w:rsidR="00E070A0" w:rsidRPr="00FA5746" w:rsidRDefault="001932C3">
      <w:pPr>
        <w:ind w:firstLine="720"/>
        <w:rPr>
          <w:rFonts w:ascii="Times New Roman" w:eastAsia="Times New Roman" w:hAnsi="Times New Roman" w:cs="Times New Roman"/>
        </w:rPr>
      </w:pPr>
      <w:r w:rsidRPr="00FA5746">
        <w:rPr>
          <w:rFonts w:ascii="Times New Roman" w:eastAsia="Times New Roman" w:hAnsi="Times New Roman" w:cs="Times New Roman"/>
        </w:rPr>
        <w:t>Scale mismatches can have substantial consequences for understanding the ecological mechanisms that produce our observations. Consequently, scale mismatch may limit our ability to identify early warning signs of community or e</w:t>
      </w:r>
      <w:r w:rsidR="00364DED" w:rsidRPr="00FA5746">
        <w:rPr>
          <w:rFonts w:ascii="Times New Roman" w:eastAsia="Times New Roman" w:hAnsi="Times New Roman" w:cs="Times New Roman"/>
        </w:rPr>
        <w:t>cosystem collapse</w:t>
      </w:r>
      <w:r w:rsidR="00A6539A">
        <w:rPr>
          <w:rFonts w:ascii="Times New Roman" w:eastAsia="Times New Roman" w:hAnsi="Times New Roman" w:cs="Times New Roman"/>
        </w:rPr>
        <w:t xml:space="preserve"> </w:t>
      </w:r>
      <w:r w:rsidR="00A6539A">
        <w:rPr>
          <w:rFonts w:ascii="Times New Roman" w:eastAsia="Times New Roman" w:hAnsi="Times New Roman" w:cs="Times New Roman"/>
        </w:rPr>
        <w:fldChar w:fldCharType="begin"/>
      </w:r>
      <w:r w:rsidR="00A6539A">
        <w:rPr>
          <w:rFonts w:ascii="Times New Roman" w:eastAsia="Times New Roman" w:hAnsi="Times New Roman" w:cs="Times New Roman"/>
        </w:rPr>
        <w:instrText xml:space="preserve"> ADDIN ZOTERO_ITEM CSL_CITATION {"citationID":"a1ptloreod0","properties":{"formattedCitation":"(Holling 1992, Scheffer 2009)","plainCitation":"(Holling 1992, Scheffer 2009)"},"citationItems":[{"id":2932,"uris":["http://zotero.org/users/1567006/items/IG85ZR7H"],"uri":["http://zotero.org/users/1567006/items/IG85ZR7H"],"itemData":{"id":2932,"type":"article-journal","title":"Cross-scale morphology, geometry, and dynamics of ecosystems","container-title":"Ecological monographs","page":"447–502","volume":"62","issue":"4","source":"Google Scholar","author":[{"family":"Holling","given":"Crawford S."}],"issued":{"date-parts":[["1992"]]}}},{"id":2379,"uris":["http://zotero.org/groups/1794039/items/F9WGTSPK"],"uri":["http://zotero.org/groups/1794039/items/F9WGTSPK"],"itemData":{"id":2379,"type":"book","title":"Critical transitions in nature and society","publisher":"Princeton University Press","source":"Google Scholar","author":[{"family":"Scheffer","given":"Marten"}],"issued":{"date-parts":[["2009"]]}}}],"schema":"https://github.com/citation-style-language/schema/raw/master/csl-citation.json"} </w:instrText>
      </w:r>
      <w:r w:rsidR="00A6539A">
        <w:rPr>
          <w:rFonts w:ascii="Times New Roman" w:eastAsia="Times New Roman" w:hAnsi="Times New Roman" w:cs="Times New Roman"/>
        </w:rPr>
        <w:fldChar w:fldCharType="separate"/>
      </w:r>
      <w:r w:rsidR="00A6539A">
        <w:rPr>
          <w:rFonts w:ascii="Times New Roman" w:eastAsia="Times New Roman" w:hAnsi="Times New Roman" w:cs="Times New Roman"/>
          <w:noProof/>
        </w:rPr>
        <w:t>(Holling 1992, Scheffer 2009)</w:t>
      </w:r>
      <w:r w:rsidR="00A6539A">
        <w:rPr>
          <w:rFonts w:ascii="Times New Roman" w:eastAsia="Times New Roman" w:hAnsi="Times New Roman" w:cs="Times New Roman"/>
        </w:rPr>
        <w:fldChar w:fldCharType="end"/>
      </w:r>
      <w:r w:rsidRPr="00FA5746">
        <w:rPr>
          <w:rFonts w:ascii="Times New Roman" w:eastAsia="Times New Roman" w:hAnsi="Times New Roman" w:cs="Times New Roman"/>
        </w:rPr>
        <w:t xml:space="preserve">. Ecological ‘regime shifts’ can have a number of underlying mechanisms and may result in drastic and unwanted changes to ecosystem goods and services. Recovery from these disturbances is difficult without knowledge of the true scale of the problem and the underlying processes. With predicted increases in the intensity and frequency of disturbances as a result of global climate change, it is critically important to know both the potential impacts of and alternatives for scale mismatches in ecological research and management. We propose to investigate the scope of scale mismatch among ecological processes and observations (i.e., data) and to develop solutions for integrating and utilizing multiple sources, qualities, and types of data to identify ecological patterns and processes across multiple spatial and temporal scales. </w:t>
      </w:r>
      <w:r w:rsidR="00EA0904">
        <w:rPr>
          <w:rFonts w:ascii="Times New Roman" w:eastAsia="Times New Roman" w:hAnsi="Times New Roman" w:cs="Times New Roman"/>
        </w:rPr>
        <w:t>For example, is it possible to construct criteria for creating proxy variables that allow upscaling or down scaling in time, space or taxon?</w:t>
      </w:r>
    </w:p>
    <w:p w14:paraId="48DF63A9" w14:textId="77777777" w:rsidR="00E070A0" w:rsidRPr="00FA5746" w:rsidRDefault="001932C3">
      <w:pPr>
        <w:rPr>
          <w:rFonts w:ascii="Times New Roman" w:eastAsia="Times New Roman" w:hAnsi="Times New Roman" w:cs="Times New Roman"/>
        </w:rPr>
      </w:pPr>
      <w:r w:rsidRPr="00FA5746">
        <w:rPr>
          <w:rFonts w:ascii="Times New Roman" w:eastAsia="Times New Roman" w:hAnsi="Times New Roman" w:cs="Times New Roman"/>
        </w:rPr>
        <w:tab/>
      </w:r>
    </w:p>
    <w:p w14:paraId="24A1F203" w14:textId="77777777" w:rsidR="00E070A0" w:rsidRPr="00FA5746" w:rsidRDefault="001932C3">
      <w:pPr>
        <w:pStyle w:val="Heading3"/>
        <w:spacing w:before="120" w:after="120"/>
        <w:rPr>
          <w:rFonts w:ascii="Times New Roman" w:eastAsia="Times New Roman" w:hAnsi="Times New Roman" w:cs="Times New Roman"/>
          <w:b w:val="0"/>
          <w:i/>
          <w:sz w:val="24"/>
          <w:szCs w:val="24"/>
        </w:rPr>
      </w:pPr>
      <w:bookmarkStart w:id="1" w:name="_utuo06vat9ff" w:colFirst="0" w:colLast="0"/>
      <w:bookmarkStart w:id="2" w:name="_my8p4ow5cif5" w:colFirst="0" w:colLast="0"/>
      <w:bookmarkEnd w:id="1"/>
      <w:bookmarkEnd w:id="2"/>
      <w:r w:rsidRPr="00FA5746">
        <w:rPr>
          <w:rFonts w:ascii="Times New Roman" w:eastAsia="Times New Roman" w:hAnsi="Times New Roman" w:cs="Times New Roman"/>
          <w:b w:val="0"/>
          <w:i/>
          <w:sz w:val="24"/>
          <w:szCs w:val="24"/>
        </w:rPr>
        <w:t>Impacts of Scale Mismatches</w:t>
      </w:r>
    </w:p>
    <w:p w14:paraId="73CE2338" w14:textId="77777777" w:rsidR="00E070A0" w:rsidRPr="00FA5746" w:rsidRDefault="001932C3">
      <w:pPr>
        <w:rPr>
          <w:rFonts w:ascii="Times New Roman" w:eastAsia="Times New Roman" w:hAnsi="Times New Roman" w:cs="Times New Roman"/>
        </w:rPr>
      </w:pPr>
      <w:r w:rsidRPr="00FA5746">
        <w:rPr>
          <w:rFonts w:ascii="Times New Roman" w:eastAsia="Times New Roman" w:hAnsi="Times New Roman" w:cs="Times New Roman"/>
        </w:rPr>
        <w:t xml:space="preserve">Our first objective is to identify the extent to which the spatial, temporal, and taxonomic scale of datasets affect the ability to detect or predict patterns of ecological change. Although long-term monitoring programs are highly valuable for identifying trends and distributions, they may not have been designed with modern research questions in mind. Moreover, because many </w:t>
      </w:r>
      <w:r w:rsidRPr="00FA5746">
        <w:rPr>
          <w:rFonts w:ascii="Times New Roman" w:eastAsia="Times New Roman" w:hAnsi="Times New Roman" w:cs="Times New Roman"/>
        </w:rPr>
        <w:lastRenderedPageBreak/>
        <w:t>monitoring programs were the first to begin sampling their system of interest, they may not have collected data at the appropriate scale for investing the ecological processes that interest researchers today.</w:t>
      </w:r>
    </w:p>
    <w:p w14:paraId="462A1C25" w14:textId="77777777" w:rsidR="00E070A0" w:rsidRPr="00FA5746" w:rsidRDefault="001932C3">
      <w:pPr>
        <w:pStyle w:val="Heading3"/>
        <w:spacing w:before="120" w:after="120"/>
        <w:rPr>
          <w:rFonts w:ascii="Times New Roman" w:eastAsia="Times New Roman" w:hAnsi="Times New Roman" w:cs="Times New Roman"/>
          <w:b w:val="0"/>
          <w:i/>
          <w:sz w:val="24"/>
          <w:szCs w:val="24"/>
        </w:rPr>
      </w:pPr>
      <w:bookmarkStart w:id="3" w:name="_688t5u2oko84" w:colFirst="0" w:colLast="0"/>
      <w:bookmarkEnd w:id="3"/>
      <w:r w:rsidRPr="00FA5746">
        <w:rPr>
          <w:rFonts w:ascii="Times New Roman" w:eastAsia="Times New Roman" w:hAnsi="Times New Roman" w:cs="Times New Roman"/>
          <w:b w:val="0"/>
          <w:i/>
          <w:sz w:val="24"/>
          <w:szCs w:val="24"/>
        </w:rPr>
        <w:t>Data Integration Practices</w:t>
      </w:r>
    </w:p>
    <w:p w14:paraId="58869A92" w14:textId="1A4AFB5E" w:rsidR="00E070A0" w:rsidRPr="00FA5746" w:rsidRDefault="001932C3">
      <w:pPr>
        <w:rPr>
          <w:rFonts w:ascii="Times New Roman" w:eastAsia="Times New Roman" w:hAnsi="Times New Roman" w:cs="Times New Roman"/>
        </w:rPr>
      </w:pPr>
      <w:r w:rsidRPr="00FA5746">
        <w:rPr>
          <w:rFonts w:ascii="Times New Roman" w:eastAsia="Times New Roman" w:hAnsi="Times New Roman" w:cs="Times New Roman"/>
        </w:rPr>
        <w:t>Although the collection and analysis of fine-grained data in climatology and hydrology is increasingly efficient, large-scale ecosystem monitoring efforts are stunted by both the expenses related to collecting these data and the misalignment of science and bureaucracy</w:t>
      </w:r>
      <w:r w:rsidR="00A6539A">
        <w:rPr>
          <w:rFonts w:ascii="Times New Roman" w:eastAsia="Times New Roman" w:hAnsi="Times New Roman" w:cs="Times New Roman"/>
        </w:rPr>
        <w:t xml:space="preserve"> </w:t>
      </w:r>
      <w:r w:rsidR="00A6539A">
        <w:rPr>
          <w:rFonts w:ascii="Times New Roman" w:eastAsia="Times New Roman" w:hAnsi="Times New Roman" w:cs="Times New Roman"/>
        </w:rPr>
        <w:fldChar w:fldCharType="begin"/>
      </w:r>
      <w:r w:rsidR="00A6539A">
        <w:rPr>
          <w:rFonts w:ascii="Times New Roman" w:eastAsia="Times New Roman" w:hAnsi="Times New Roman" w:cs="Times New Roman"/>
        </w:rPr>
        <w:instrText xml:space="preserve"> ADDIN ZOTERO_ITEM CSL_CITATION {"citationID":"a1ckma841ar","properties":{"formattedCitation":"(Field et al. 2007)","plainCitation":"(Field et al. 2007)"},"citationItems":[{"id":301,"uris":["http://zotero.org/users/1567006/items/NCJ26NAQ"],"uri":["http://zotero.org/users/1567006/items/NCJ26NAQ"],"itemData":{"id":301,"type":"article-journal","title":"Making monitoring meaningful","container-title":"Austral Ecology","page":"485-491","volume":"32","issue":"5","source":"Wiley Online Library","abstract":"Abstract  Conservation monitoring in Australia has assumed increasing importance in recent years, as societal pressure to actively manage environmental problems has risen. More resources than ever before are being channelled to the task of documenting environmental change. Yet the field remains crippled by a pervasive lack of rigour in analysing, reporting and responding to the results of data collected. Millions of dollars are currently being wasted on monitoring programmes that have no realistic chance of detecting changes in the variables of interest. This is partly because detecting change in ecological systems is a genuinely difficult technical and logistical challenge. However, the failure to plan, fund and execute sophisticated analyses of monitoring data and then to use the results to improve monitoring methods, can also be attributed to the failure of professional ecologists, conservation practitioners and bureaucrats to work effectively together. In this paper, we offer constructive advice about how all parties involved can help to change this situation. We use three case studies of recent monitoring projects from our own experience to illustrate ways in which the disconnect between science and bureaucracy can be bridged and some obstacles to collecting and analysing ecologically meaningful data sets can be overcome. We urge a continuing discussion on this issue and hope to stimulate a change in the culture of conservation monitoring in Australia.","DOI":"10.1111/j.1442-9993.2007.01715.x","ISSN":"1442-9993","language":"en","author":[{"family":"Field","given":"Scott A."},{"family":"O'connor","given":"Patrick J."},{"family":"Tyre","given":"Andrew J."},{"family":"Possingham","given":"Hugh P."}],"issued":{"date-parts":[["2007",8,1]]}}}],"schema":"https://github.com/citation-style-language/schema/raw/master/csl-citation.json"} </w:instrText>
      </w:r>
      <w:r w:rsidR="00A6539A">
        <w:rPr>
          <w:rFonts w:ascii="Times New Roman" w:eastAsia="Times New Roman" w:hAnsi="Times New Roman" w:cs="Times New Roman"/>
        </w:rPr>
        <w:fldChar w:fldCharType="separate"/>
      </w:r>
      <w:r w:rsidR="00A6539A">
        <w:rPr>
          <w:rFonts w:ascii="Times New Roman" w:eastAsia="Times New Roman" w:hAnsi="Times New Roman" w:cs="Times New Roman"/>
          <w:noProof/>
        </w:rPr>
        <w:t>(Field et al. 2007)</w:t>
      </w:r>
      <w:r w:rsidR="00A6539A">
        <w:rPr>
          <w:rFonts w:ascii="Times New Roman" w:eastAsia="Times New Roman" w:hAnsi="Times New Roman" w:cs="Times New Roman"/>
        </w:rPr>
        <w:fldChar w:fldCharType="end"/>
      </w:r>
      <w:r w:rsidRPr="00FA5746">
        <w:rPr>
          <w:rFonts w:ascii="Times New Roman" w:eastAsia="Times New Roman" w:hAnsi="Times New Roman" w:cs="Times New Roman"/>
        </w:rPr>
        <w:t>. Data integration is a practical solution to this problem - it unifies data from separate sources to address a research question</w:t>
      </w:r>
      <w:r w:rsidR="00A6539A">
        <w:rPr>
          <w:rFonts w:ascii="Times New Roman" w:eastAsia="Times New Roman" w:hAnsi="Times New Roman" w:cs="Times New Roman"/>
        </w:rPr>
        <w:fldChar w:fldCharType="begin"/>
      </w:r>
      <w:r w:rsidR="00A6539A">
        <w:rPr>
          <w:rFonts w:ascii="Times New Roman" w:eastAsia="Times New Roman" w:hAnsi="Times New Roman" w:cs="Times New Roman"/>
        </w:rPr>
        <w:instrText xml:space="preserve"> ADDIN ZOTERO_ITEM CSL_CITATION {"citationID":"a1cfjvm4o4g","properties":{"formattedCitation":"(Sutter et al. 2015)","plainCitation":"(Sutter et al. 2015)"},"citationItems":[{"id":2902,"uris":["http://zotero.org/users/1567006/items/IV7WN6NR"],"uri":["http://zotero.org/users/1567006/items/IV7WN6NR"],"itemData":{"id":2902,"type":"article-journal","title":"Practical guidance for integrating data management into long-term ecological monitoring projects","container-title":"Wildlife Society Bulletin","page":"451-463","volume":"39","issue":"3","source":"Wiley Online Library","abstract":"Long-term monitoring and research projects are essential to understand ecological change and the effectiveness of management activities. An inherent characteristic of long-term projects is the need for consistent data collection over time, requiring rigorous attention to data management and quality assurance. Recent papers have provided broad recommendations for data management; however, practitioners need more detailed guidance and examples. We present general yet detailed guidance for the development of comprehensive, concise, and effective data management for monitoring projects. The guidance is presented as a graded approach, matching the scale of data management to the needs of the organization and the complexity of the project. We address the following topics: roles and responsibilities; consistent and precise data collection; calibration of field crews and instrumentation; management of tabular, photographic, video, and sound data; data completeness and quality; development of metadata; archiving data; and evaluation of existing data from other sources. This guidance will help practitioners execute effective data management, thereby, improving the quality and usability of data for meeting project objectives as well as broader meta-analysis and macrosystem ecology research. © 2015 The Authors. Wildlife Society Bulletin published by The Wildlife Society.","DOI":"10.1002/wsb.548","ISSN":"1938-5463","journalAbbreviation":"Wildl. Soc. Bull.","language":"en","author":[{"family":"Sutter","given":"Robert D."},{"family":"Wainscott","given":"Susan B."},{"family":"Boetsch","given":"John R."},{"family":"Palmer","given":"Craig J."},{"family":"Rugg","given":"David J."}],"issued":{"date-parts":[["2015",9,1]]}}}],"schema":"https://github.com/citation-style-language/schema/raw/master/csl-citation.json"} </w:instrText>
      </w:r>
      <w:r w:rsidR="00A6539A">
        <w:rPr>
          <w:rFonts w:ascii="Times New Roman" w:eastAsia="Times New Roman" w:hAnsi="Times New Roman" w:cs="Times New Roman"/>
        </w:rPr>
        <w:fldChar w:fldCharType="separate"/>
      </w:r>
      <w:r w:rsidR="00A6539A">
        <w:rPr>
          <w:rFonts w:ascii="Times New Roman" w:eastAsia="Times New Roman" w:hAnsi="Times New Roman" w:cs="Times New Roman"/>
          <w:noProof/>
        </w:rPr>
        <w:t>(Sutter et al. 2015)</w:t>
      </w:r>
      <w:r w:rsidR="00A6539A">
        <w:rPr>
          <w:rFonts w:ascii="Times New Roman" w:eastAsia="Times New Roman" w:hAnsi="Times New Roman" w:cs="Times New Roman"/>
        </w:rPr>
        <w:fldChar w:fldCharType="end"/>
      </w:r>
      <w:r w:rsidRPr="00FA5746">
        <w:rPr>
          <w:rFonts w:ascii="Times New Roman" w:eastAsia="Times New Roman" w:hAnsi="Times New Roman" w:cs="Times New Roman"/>
        </w:rPr>
        <w:t xml:space="preserve">. In this way, out-of-sample prediction and out-of-scale inference can be supported using existing datasets. Because data needs are often unique to different models and do not always overlap, we will develop a set of guidelines for both datasets and models to lower the barrier of entry. This will help ensure that datasets can be more widely used, and that researchers/modelers spend less time wrangling data into consistent formats. </w:t>
      </w:r>
    </w:p>
    <w:p w14:paraId="3EE4B8CB" w14:textId="77777777" w:rsidR="00E070A0" w:rsidRPr="00FA5746" w:rsidRDefault="00E070A0">
      <w:pPr>
        <w:rPr>
          <w:rFonts w:ascii="Times New Roman" w:eastAsia="Times New Roman" w:hAnsi="Times New Roman" w:cs="Times New Roman"/>
        </w:rPr>
      </w:pPr>
    </w:p>
    <w:p w14:paraId="1E0FD4FF" w14:textId="0811DC32" w:rsidR="00D9759B" w:rsidRPr="00FA5746" w:rsidRDefault="00B42AE1" w:rsidP="00B42AE1">
      <w:pPr>
        <w:pStyle w:val="Heading1"/>
        <w:numPr>
          <w:ilvl w:val="1"/>
          <w:numId w:val="10"/>
        </w:numPr>
        <w:spacing w:before="280" w:after="280"/>
        <w:rPr>
          <w:rFonts w:ascii="Times New Roman" w:eastAsia="Times New Roman" w:hAnsi="Times New Roman" w:cs="Times New Roman"/>
          <w:sz w:val="28"/>
          <w:szCs w:val="28"/>
        </w:rPr>
      </w:pPr>
      <w:bookmarkStart w:id="4" w:name="_h06f2ya7ybn7" w:colFirst="0" w:colLast="0"/>
      <w:bookmarkEnd w:id="4"/>
      <w:r w:rsidRPr="00FA5746">
        <w:rPr>
          <w:rFonts w:ascii="Times New Roman" w:eastAsia="Times New Roman" w:hAnsi="Times New Roman" w:cs="Times New Roman"/>
          <w:sz w:val="28"/>
          <w:szCs w:val="28"/>
        </w:rPr>
        <w:t>Research questions</w:t>
      </w:r>
    </w:p>
    <w:p w14:paraId="5A922C95" w14:textId="76C3E8A6" w:rsidR="0092469E" w:rsidRDefault="00DD64E7" w:rsidP="00B42AE1">
      <w:pPr>
        <w:rPr>
          <w:rFonts w:ascii="Times New Roman" w:hAnsi="Times New Roman" w:cs="Times New Roman"/>
        </w:rPr>
      </w:pPr>
      <w:r w:rsidRPr="00FA5746">
        <w:rPr>
          <w:rFonts w:ascii="Times New Roman" w:hAnsi="Times New Roman" w:cs="Times New Roman"/>
        </w:rPr>
        <w:t xml:space="preserve">We will examine the effects </w:t>
      </w:r>
      <w:r w:rsidR="00FA5746">
        <w:rPr>
          <w:rFonts w:ascii="Times New Roman" w:hAnsi="Times New Roman" w:cs="Times New Roman"/>
        </w:rPr>
        <w:t xml:space="preserve">of </w:t>
      </w:r>
      <w:r w:rsidR="00C44DA8">
        <w:rPr>
          <w:rFonts w:ascii="Times New Roman" w:hAnsi="Times New Roman" w:cs="Times New Roman"/>
        </w:rPr>
        <w:t>a</w:t>
      </w:r>
      <w:r w:rsidRPr="00FA5746">
        <w:rPr>
          <w:rFonts w:ascii="Times New Roman" w:hAnsi="Times New Roman" w:cs="Times New Roman"/>
        </w:rPr>
        <w:t>nd s</w:t>
      </w:r>
      <w:r w:rsidR="0078790F">
        <w:rPr>
          <w:rFonts w:ascii="Times New Roman" w:hAnsi="Times New Roman" w:cs="Times New Roman"/>
        </w:rPr>
        <w:t xml:space="preserve">olutions for scale </w:t>
      </w:r>
      <w:r w:rsidRPr="00FA5746">
        <w:rPr>
          <w:rFonts w:ascii="Times New Roman" w:hAnsi="Times New Roman" w:cs="Times New Roman"/>
        </w:rPr>
        <w:t>mismatch in ecological monitoring</w:t>
      </w:r>
      <w:r w:rsidR="009612F9">
        <w:rPr>
          <w:rFonts w:ascii="Times New Roman" w:hAnsi="Times New Roman" w:cs="Times New Roman"/>
        </w:rPr>
        <w:t xml:space="preserve"> protocol</w:t>
      </w:r>
      <w:r w:rsidR="00D83387">
        <w:rPr>
          <w:rFonts w:ascii="Times New Roman" w:hAnsi="Times New Roman" w:cs="Times New Roman"/>
        </w:rPr>
        <w:t>s</w:t>
      </w:r>
      <w:r w:rsidR="009612F9">
        <w:rPr>
          <w:rFonts w:ascii="Times New Roman" w:hAnsi="Times New Roman" w:cs="Times New Roman"/>
        </w:rPr>
        <w:t xml:space="preserve"> and consequential information (data). Many </w:t>
      </w:r>
      <w:r w:rsidR="004C0697" w:rsidRPr="00FA5746">
        <w:rPr>
          <w:rFonts w:ascii="Times New Roman" w:hAnsi="Times New Roman" w:cs="Times New Roman"/>
        </w:rPr>
        <w:t>monitoring program</w:t>
      </w:r>
      <w:r w:rsidR="009612F9">
        <w:rPr>
          <w:rFonts w:ascii="Times New Roman" w:hAnsi="Times New Roman" w:cs="Times New Roman"/>
        </w:rPr>
        <w:t>s</w:t>
      </w:r>
      <w:r w:rsidR="004C0697" w:rsidRPr="00FA5746">
        <w:rPr>
          <w:rFonts w:ascii="Times New Roman" w:hAnsi="Times New Roman" w:cs="Times New Roman"/>
        </w:rPr>
        <w:t xml:space="preserve"> </w:t>
      </w:r>
      <w:r w:rsidR="009612F9">
        <w:rPr>
          <w:rFonts w:ascii="Times New Roman" w:hAnsi="Times New Roman" w:cs="Times New Roman"/>
        </w:rPr>
        <w:t>protocol</w:t>
      </w:r>
      <w:r w:rsidR="00D83387">
        <w:rPr>
          <w:rFonts w:ascii="Times New Roman" w:hAnsi="Times New Roman" w:cs="Times New Roman"/>
        </w:rPr>
        <w:t>s</w:t>
      </w:r>
      <w:r w:rsidR="009612F9">
        <w:rPr>
          <w:rFonts w:ascii="Times New Roman" w:hAnsi="Times New Roman" w:cs="Times New Roman"/>
        </w:rPr>
        <w:t xml:space="preserve"> </w:t>
      </w:r>
      <w:r w:rsidR="004C0697" w:rsidRPr="00FA5746">
        <w:rPr>
          <w:rFonts w:ascii="Times New Roman" w:hAnsi="Times New Roman" w:cs="Times New Roman"/>
        </w:rPr>
        <w:t xml:space="preserve">are designed such that the information collected </w:t>
      </w:r>
      <w:r w:rsidR="009612F9">
        <w:rPr>
          <w:rFonts w:ascii="Times New Roman" w:hAnsi="Times New Roman" w:cs="Times New Roman"/>
        </w:rPr>
        <w:t>maximize</w:t>
      </w:r>
      <w:r w:rsidR="00D83387">
        <w:rPr>
          <w:rFonts w:ascii="Times New Roman" w:hAnsi="Times New Roman" w:cs="Times New Roman"/>
        </w:rPr>
        <w:t>s</w:t>
      </w:r>
      <w:r w:rsidR="009612F9">
        <w:rPr>
          <w:rFonts w:ascii="Times New Roman" w:hAnsi="Times New Roman" w:cs="Times New Roman"/>
        </w:rPr>
        <w:t xml:space="preserve"> monetary resources, statistical power, and are sustainable over the lifetime of the program. Monitoring program pr</w:t>
      </w:r>
      <w:r w:rsidR="00C44DA8">
        <w:rPr>
          <w:rFonts w:ascii="Times New Roman" w:hAnsi="Times New Roman" w:cs="Times New Roman"/>
        </w:rPr>
        <w:t>o</w:t>
      </w:r>
      <w:r w:rsidR="009612F9">
        <w:rPr>
          <w:rFonts w:ascii="Times New Roman" w:hAnsi="Times New Roman" w:cs="Times New Roman"/>
        </w:rPr>
        <w:t>tocol</w:t>
      </w:r>
      <w:r w:rsidR="00D83387">
        <w:rPr>
          <w:rFonts w:ascii="Times New Roman" w:hAnsi="Times New Roman" w:cs="Times New Roman"/>
        </w:rPr>
        <w:t>s</w:t>
      </w:r>
      <w:r w:rsidR="009612F9">
        <w:rPr>
          <w:rFonts w:ascii="Times New Roman" w:hAnsi="Times New Roman" w:cs="Times New Roman"/>
        </w:rPr>
        <w:t xml:space="preserve">, however, </w:t>
      </w:r>
      <w:r w:rsidR="00D83387">
        <w:rPr>
          <w:rFonts w:ascii="Times New Roman" w:hAnsi="Times New Roman" w:cs="Times New Roman"/>
        </w:rPr>
        <w:t>often implicitly</w:t>
      </w:r>
      <w:r w:rsidR="009612F9">
        <w:rPr>
          <w:rFonts w:ascii="Times New Roman" w:hAnsi="Times New Roman" w:cs="Times New Roman"/>
        </w:rPr>
        <w:t xml:space="preserve"> assume stationarity </w:t>
      </w:r>
      <w:r w:rsidR="0092469E">
        <w:rPr>
          <w:rFonts w:ascii="Times New Roman" w:hAnsi="Times New Roman" w:cs="Times New Roman"/>
        </w:rPr>
        <w:t xml:space="preserve">of ecological processes, and </w:t>
      </w:r>
      <w:r w:rsidR="009612F9">
        <w:rPr>
          <w:rFonts w:ascii="Times New Roman" w:hAnsi="Times New Roman" w:cs="Times New Roman"/>
        </w:rPr>
        <w:t xml:space="preserve">often </w:t>
      </w:r>
      <w:r w:rsidR="0092469E">
        <w:rPr>
          <w:rFonts w:ascii="Times New Roman" w:hAnsi="Times New Roman" w:cs="Times New Roman"/>
        </w:rPr>
        <w:t xml:space="preserve">fail </w:t>
      </w:r>
      <w:r w:rsidR="009612F9">
        <w:rPr>
          <w:rFonts w:ascii="Times New Roman" w:hAnsi="Times New Roman" w:cs="Times New Roman"/>
        </w:rPr>
        <w:t>to adapt to changing environmental and sociological conditions.</w:t>
      </w:r>
      <w:r w:rsidR="0092469E">
        <w:rPr>
          <w:rFonts w:ascii="Times New Roman" w:hAnsi="Times New Roman" w:cs="Times New Roman"/>
        </w:rPr>
        <w:t xml:space="preserve"> This occurs when the spatial and/or temporal scales at which ecological processes operate are not captured within the maximum scale of the data.</w:t>
      </w:r>
    </w:p>
    <w:p w14:paraId="011D464A" w14:textId="2A18C863" w:rsidR="004C2F5A" w:rsidRDefault="0092469E" w:rsidP="004C2F5A">
      <w:pPr>
        <w:keepNext/>
        <w:ind w:firstLine="720"/>
      </w:pPr>
      <w:r>
        <w:rPr>
          <w:rFonts w:ascii="Times New Roman" w:hAnsi="Times New Roman" w:cs="Times New Roman"/>
        </w:rPr>
        <w:t xml:space="preserve">A spatial </w:t>
      </w:r>
      <w:r w:rsidR="00FE0921">
        <w:rPr>
          <w:rFonts w:ascii="Times New Roman" w:hAnsi="Times New Roman" w:cs="Times New Roman"/>
        </w:rPr>
        <w:t xml:space="preserve">(temporal) </w:t>
      </w:r>
      <w:r>
        <w:rPr>
          <w:rFonts w:ascii="Times New Roman" w:hAnsi="Times New Roman" w:cs="Times New Roman"/>
        </w:rPr>
        <w:t xml:space="preserve">mismatch can be defined as </w:t>
      </w:r>
      <w:r w:rsidR="00EC6F6C">
        <w:rPr>
          <w:rFonts w:ascii="Times New Roman" w:hAnsi="Times New Roman" w:cs="Times New Roman"/>
        </w:rPr>
        <w:t xml:space="preserve">an incongruence between the </w:t>
      </w:r>
      <w:r>
        <w:rPr>
          <w:rFonts w:ascii="Times New Roman" w:hAnsi="Times New Roman" w:cs="Times New Roman"/>
        </w:rPr>
        <w:t>p</w:t>
      </w:r>
      <w:r w:rsidR="00EC6F6C">
        <w:rPr>
          <w:rFonts w:ascii="Times New Roman" w:hAnsi="Times New Roman" w:cs="Times New Roman"/>
        </w:rPr>
        <w:t>hysical</w:t>
      </w:r>
      <w:r w:rsidR="00FE0921">
        <w:rPr>
          <w:rFonts w:ascii="Times New Roman" w:hAnsi="Times New Roman" w:cs="Times New Roman"/>
        </w:rPr>
        <w:t xml:space="preserve"> (temporal)</w:t>
      </w:r>
      <w:r w:rsidR="00EC6F6C">
        <w:rPr>
          <w:rFonts w:ascii="Times New Roman" w:hAnsi="Times New Roman" w:cs="Times New Roman"/>
        </w:rPr>
        <w:t xml:space="preserve"> location of a process(</w:t>
      </w:r>
      <w:proofErr w:type="spellStart"/>
      <w:r w:rsidR="00EC6F6C">
        <w:rPr>
          <w:rFonts w:ascii="Times New Roman" w:hAnsi="Times New Roman" w:cs="Times New Roman"/>
        </w:rPr>
        <w:t>es</w:t>
      </w:r>
      <w:proofErr w:type="spellEnd"/>
      <w:r w:rsidR="00EC6F6C">
        <w:rPr>
          <w:rFonts w:ascii="Times New Roman" w:hAnsi="Times New Roman" w:cs="Times New Roman"/>
        </w:rPr>
        <w:t xml:space="preserve">) and the </w:t>
      </w:r>
      <w:r>
        <w:rPr>
          <w:rFonts w:ascii="Times New Roman" w:hAnsi="Times New Roman" w:cs="Times New Roman"/>
        </w:rPr>
        <w:t>location at which information a</w:t>
      </w:r>
      <w:r w:rsidR="00EC6F6C">
        <w:rPr>
          <w:rFonts w:ascii="Times New Roman" w:hAnsi="Times New Roman" w:cs="Times New Roman"/>
        </w:rPr>
        <w:t>re collected</w:t>
      </w:r>
      <w:r w:rsidR="00FE0921">
        <w:rPr>
          <w:rFonts w:ascii="Times New Roman" w:hAnsi="Times New Roman" w:cs="Times New Roman"/>
        </w:rPr>
        <w:t xml:space="preserve">. </w:t>
      </w:r>
      <w:r w:rsidR="004C2F5A">
        <w:rPr>
          <w:rFonts w:ascii="Times New Roman" w:hAnsi="Times New Roman" w:cs="Times New Roman"/>
        </w:rPr>
        <w:t>M</w:t>
      </w:r>
      <w:r w:rsidR="00EC6F6C">
        <w:rPr>
          <w:rFonts w:ascii="Times New Roman" w:hAnsi="Times New Roman" w:cs="Times New Roman"/>
        </w:rPr>
        <w:t xml:space="preserve">ismatches in ecological data </w:t>
      </w:r>
      <w:r w:rsidR="004C2F5A">
        <w:rPr>
          <w:rFonts w:ascii="Times New Roman" w:hAnsi="Times New Roman" w:cs="Times New Roman"/>
        </w:rPr>
        <w:t>can be defined broadly when one of two conditions, or a combination of each, are met with respect to spatial extent and resolution, and temporal extent and resolution. Under these conditions, e</w:t>
      </w:r>
      <w:r w:rsidR="00EC6F6C">
        <w:rPr>
          <w:rFonts w:ascii="Times New Roman" w:hAnsi="Times New Roman" w:cs="Times New Roman"/>
        </w:rPr>
        <w:t xml:space="preserve">ither the area </w:t>
      </w:r>
      <w:r w:rsidR="004C2F5A">
        <w:rPr>
          <w:rFonts w:ascii="Times New Roman" w:hAnsi="Times New Roman" w:cs="Times New Roman"/>
        </w:rPr>
        <w:t xml:space="preserve">(or time period) </w:t>
      </w:r>
      <w:r w:rsidR="00EC6F6C">
        <w:rPr>
          <w:rFonts w:ascii="Times New Roman" w:hAnsi="Times New Roman" w:cs="Times New Roman"/>
        </w:rPr>
        <w:t>sampled does not overlap with the ecological process(</w:t>
      </w:r>
      <w:proofErr w:type="spellStart"/>
      <w:r w:rsidR="00EC6F6C">
        <w:rPr>
          <w:rFonts w:ascii="Times New Roman" w:hAnsi="Times New Roman" w:cs="Times New Roman"/>
        </w:rPr>
        <w:t>es</w:t>
      </w:r>
      <w:proofErr w:type="spellEnd"/>
      <w:r w:rsidR="00EC6F6C">
        <w:rPr>
          <w:rFonts w:ascii="Times New Roman" w:hAnsi="Times New Roman" w:cs="Times New Roman"/>
        </w:rPr>
        <w:t xml:space="preserve">) of interest, or the area </w:t>
      </w:r>
      <w:r w:rsidR="004C2F5A">
        <w:rPr>
          <w:rFonts w:ascii="Times New Roman" w:hAnsi="Times New Roman" w:cs="Times New Roman"/>
        </w:rPr>
        <w:t xml:space="preserve">(or time period) </w:t>
      </w:r>
      <w:r w:rsidR="00EC6F6C">
        <w:rPr>
          <w:rFonts w:ascii="Times New Roman" w:hAnsi="Times New Roman" w:cs="Times New Roman"/>
        </w:rPr>
        <w:t>sampled does not encompass sufficient information to capture the process of interest (Fig</w:t>
      </w:r>
      <w:r w:rsidR="00A6539A">
        <w:rPr>
          <w:rFonts w:ascii="Times New Roman" w:hAnsi="Times New Roman" w:cs="Times New Roman"/>
        </w:rPr>
        <w:t>ures 1 and 2</w:t>
      </w:r>
      <w:r w:rsidR="00EC6F6C">
        <w:rPr>
          <w:rFonts w:ascii="Times New Roman" w:hAnsi="Times New Roman" w:cs="Times New Roman"/>
        </w:rPr>
        <w:t>).</w:t>
      </w:r>
      <w:r w:rsidR="004C2F5A">
        <w:rPr>
          <w:rFonts w:ascii="Times New Roman" w:hAnsi="Times New Roman" w:cs="Times New Roman"/>
        </w:rPr>
        <w:t xml:space="preserve"> </w:t>
      </w:r>
      <w:r w:rsidR="004C2F5A">
        <w:rPr>
          <w:rFonts w:ascii="Times New Roman" w:hAnsi="Times New Roman" w:cs="Times New Roman"/>
          <w:noProof/>
        </w:rPr>
        <w:lastRenderedPageBreak/>
        <w:drawing>
          <wp:inline distT="0" distB="0" distL="0" distR="0" wp14:anchorId="579318F1" wp14:editId="60692C3C">
            <wp:extent cx="4219575" cy="2373737"/>
            <wp:effectExtent l="0" t="0" r="0" b="7620"/>
            <wp:docPr id="3" name="Picture 3" descr="C:\Users\jburnett8\Google Drive\powellCenter2018\Figures\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burnett8\Google Drive\powellCenter2018\Figures\Slide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32161" cy="2380817"/>
                    </a:xfrm>
                    <a:prstGeom prst="rect">
                      <a:avLst/>
                    </a:prstGeom>
                    <a:noFill/>
                    <a:ln>
                      <a:noFill/>
                    </a:ln>
                  </pic:spPr>
                </pic:pic>
              </a:graphicData>
            </a:graphic>
          </wp:inline>
        </w:drawing>
      </w:r>
    </w:p>
    <w:p w14:paraId="0EE05A3F" w14:textId="212D590C" w:rsidR="004C2F5A" w:rsidRPr="002A4A27" w:rsidRDefault="004C2F5A" w:rsidP="004C2F5A">
      <w:pPr>
        <w:pStyle w:val="Caption"/>
        <w:rPr>
          <w:rFonts w:ascii="Times New Roman" w:hAnsi="Times New Roman" w:cs="Times New Roman"/>
          <w:color w:val="000000" w:themeColor="text1"/>
          <w:sz w:val="24"/>
          <w:szCs w:val="24"/>
        </w:rPr>
      </w:pPr>
      <w:proofErr w:type="gramStart"/>
      <w:r w:rsidRPr="002A4A27">
        <w:rPr>
          <w:rFonts w:ascii="Times New Roman" w:hAnsi="Times New Roman" w:cs="Times New Roman"/>
          <w:color w:val="000000" w:themeColor="text1"/>
          <w:sz w:val="24"/>
          <w:szCs w:val="24"/>
        </w:rPr>
        <w:t xml:space="preserve">Figure </w:t>
      </w:r>
      <w:proofErr w:type="gramEnd"/>
      <w:r w:rsidR="007E47A5" w:rsidRPr="002A4A27">
        <w:rPr>
          <w:rFonts w:ascii="Times New Roman" w:hAnsi="Times New Roman" w:cs="Times New Roman"/>
          <w:color w:val="000000" w:themeColor="text1"/>
          <w:sz w:val="24"/>
          <w:szCs w:val="24"/>
        </w:rPr>
        <w:fldChar w:fldCharType="begin"/>
      </w:r>
      <w:r w:rsidR="007E47A5" w:rsidRPr="002A4A27">
        <w:rPr>
          <w:rFonts w:ascii="Times New Roman" w:hAnsi="Times New Roman" w:cs="Times New Roman"/>
          <w:color w:val="000000" w:themeColor="text1"/>
          <w:sz w:val="24"/>
          <w:szCs w:val="24"/>
        </w:rPr>
        <w:instrText xml:space="preserve"> SEQ Figure \* ARABIC </w:instrText>
      </w:r>
      <w:r w:rsidR="007E47A5" w:rsidRPr="002A4A27">
        <w:rPr>
          <w:rFonts w:ascii="Times New Roman" w:hAnsi="Times New Roman" w:cs="Times New Roman"/>
          <w:color w:val="000000" w:themeColor="text1"/>
          <w:sz w:val="24"/>
          <w:szCs w:val="24"/>
        </w:rPr>
        <w:fldChar w:fldCharType="separate"/>
      </w:r>
      <w:r w:rsidR="005C7513">
        <w:rPr>
          <w:rFonts w:ascii="Times New Roman" w:hAnsi="Times New Roman" w:cs="Times New Roman"/>
          <w:noProof/>
          <w:color w:val="000000" w:themeColor="text1"/>
          <w:sz w:val="24"/>
          <w:szCs w:val="24"/>
        </w:rPr>
        <w:t>1</w:t>
      </w:r>
      <w:r w:rsidR="007E47A5" w:rsidRPr="002A4A27">
        <w:rPr>
          <w:rFonts w:ascii="Times New Roman" w:hAnsi="Times New Roman" w:cs="Times New Roman"/>
          <w:noProof/>
          <w:color w:val="000000" w:themeColor="text1"/>
          <w:sz w:val="24"/>
          <w:szCs w:val="24"/>
        </w:rPr>
        <w:fldChar w:fldCharType="end"/>
      </w:r>
      <w:proofErr w:type="gramStart"/>
      <w:r w:rsidRPr="002A4A27">
        <w:rPr>
          <w:rFonts w:ascii="Times New Roman" w:hAnsi="Times New Roman" w:cs="Times New Roman"/>
          <w:color w:val="000000" w:themeColor="text1"/>
          <w:sz w:val="24"/>
          <w:szCs w:val="24"/>
        </w:rPr>
        <w:t>.</w:t>
      </w:r>
      <w:proofErr w:type="gramEnd"/>
      <w:r w:rsidRPr="002A4A27">
        <w:rPr>
          <w:rFonts w:ascii="Times New Roman" w:hAnsi="Times New Roman" w:cs="Times New Roman"/>
          <w:color w:val="000000" w:themeColor="text1"/>
          <w:sz w:val="24"/>
          <w:szCs w:val="24"/>
        </w:rPr>
        <w:t xml:space="preserve"> Scale mismatch between data and the ecological process(</w:t>
      </w:r>
      <w:proofErr w:type="spellStart"/>
      <w:r w:rsidRPr="002A4A27">
        <w:rPr>
          <w:rFonts w:ascii="Times New Roman" w:hAnsi="Times New Roman" w:cs="Times New Roman"/>
          <w:color w:val="000000" w:themeColor="text1"/>
          <w:sz w:val="24"/>
          <w:szCs w:val="24"/>
        </w:rPr>
        <w:t>es</w:t>
      </w:r>
      <w:proofErr w:type="spellEnd"/>
      <w:r w:rsidRPr="002A4A27">
        <w:rPr>
          <w:rFonts w:ascii="Times New Roman" w:hAnsi="Times New Roman" w:cs="Times New Roman"/>
          <w:color w:val="000000" w:themeColor="text1"/>
          <w:sz w:val="24"/>
          <w:szCs w:val="24"/>
        </w:rPr>
        <w:t>) of interest.</w:t>
      </w:r>
      <w:r w:rsidRPr="002A4A27">
        <w:rPr>
          <w:rFonts w:ascii="Times New Roman" w:hAnsi="Times New Roman" w:cs="Times New Roman"/>
          <w:noProof/>
          <w:color w:val="000000" w:themeColor="text1"/>
          <w:sz w:val="24"/>
          <w:szCs w:val="24"/>
        </w:rPr>
        <w:t xml:space="preserve"> This scale mismatch occurs when the ecological process occurs outside the spatial or temporal scale or resolution at which the data is collected. Any inference gained from the data may not reveal the ecological process driving the observations.</w:t>
      </w:r>
    </w:p>
    <w:p w14:paraId="4A3E4F40" w14:textId="1A48BDC5" w:rsidR="004C2F5A" w:rsidRDefault="004C2F5A" w:rsidP="007D1C6C">
      <w:pPr>
        <w:keepNext/>
        <w:ind w:firstLine="720"/>
      </w:pPr>
      <w:r>
        <w:rPr>
          <w:rFonts w:ascii="Times New Roman" w:hAnsi="Times New Roman" w:cs="Times New Roman"/>
          <w:noProof/>
        </w:rPr>
        <w:drawing>
          <wp:inline distT="0" distB="0" distL="0" distR="0" wp14:anchorId="554C3A40" wp14:editId="6A215AC9">
            <wp:extent cx="2512069" cy="2407285"/>
            <wp:effectExtent l="0" t="0" r="2540" b="0"/>
            <wp:docPr id="4" name="Picture 4" descr="C:\Users\jburnett8\Google Drive\powellCenter2018\Figures\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burnett8\Google Drive\powellCenter2018\Figures\Slide2.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41296"/>
                    <a:stretch/>
                  </pic:blipFill>
                  <pic:spPr bwMode="auto">
                    <a:xfrm>
                      <a:off x="0" y="0"/>
                      <a:ext cx="2517477" cy="2412467"/>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inline>
        </w:drawing>
      </w:r>
    </w:p>
    <w:p w14:paraId="537323A3" w14:textId="22EB8BC8" w:rsidR="004C2F5A" w:rsidRPr="002A4A27" w:rsidRDefault="004C2F5A" w:rsidP="007D1C6C">
      <w:pPr>
        <w:pStyle w:val="Caption"/>
        <w:rPr>
          <w:rFonts w:ascii="Times" w:hAnsi="Times"/>
          <w:color w:val="000000" w:themeColor="text1"/>
          <w:sz w:val="22"/>
          <w:szCs w:val="22"/>
        </w:rPr>
      </w:pPr>
      <w:r w:rsidRPr="002A4A27">
        <w:rPr>
          <w:rFonts w:ascii="Times" w:hAnsi="Times"/>
          <w:color w:val="000000" w:themeColor="text1"/>
          <w:sz w:val="22"/>
          <w:szCs w:val="22"/>
        </w:rPr>
        <w:t xml:space="preserve">Figure </w:t>
      </w:r>
      <w:r w:rsidR="007E47A5" w:rsidRPr="002A4A27">
        <w:rPr>
          <w:rFonts w:ascii="Times" w:hAnsi="Times"/>
          <w:color w:val="000000" w:themeColor="text1"/>
          <w:sz w:val="22"/>
          <w:szCs w:val="22"/>
        </w:rPr>
        <w:fldChar w:fldCharType="begin"/>
      </w:r>
      <w:r w:rsidR="007E47A5" w:rsidRPr="002A4A27">
        <w:rPr>
          <w:rFonts w:ascii="Times" w:hAnsi="Times"/>
          <w:color w:val="000000" w:themeColor="text1"/>
          <w:sz w:val="22"/>
          <w:szCs w:val="22"/>
        </w:rPr>
        <w:instrText xml:space="preserve"> SEQ Figure \* ARABIC </w:instrText>
      </w:r>
      <w:r w:rsidR="007E47A5" w:rsidRPr="002A4A27">
        <w:rPr>
          <w:rFonts w:ascii="Times" w:hAnsi="Times"/>
          <w:color w:val="000000" w:themeColor="text1"/>
          <w:sz w:val="22"/>
          <w:szCs w:val="22"/>
        </w:rPr>
        <w:fldChar w:fldCharType="separate"/>
      </w:r>
      <w:r w:rsidR="005C7513">
        <w:rPr>
          <w:rFonts w:ascii="Times" w:hAnsi="Times"/>
          <w:noProof/>
          <w:color w:val="000000" w:themeColor="text1"/>
          <w:sz w:val="22"/>
          <w:szCs w:val="22"/>
        </w:rPr>
        <w:t>2</w:t>
      </w:r>
      <w:r w:rsidR="007E47A5" w:rsidRPr="002A4A27">
        <w:rPr>
          <w:rFonts w:ascii="Times" w:hAnsi="Times"/>
          <w:noProof/>
          <w:color w:val="000000" w:themeColor="text1"/>
          <w:sz w:val="22"/>
          <w:szCs w:val="22"/>
        </w:rPr>
        <w:fldChar w:fldCharType="end"/>
      </w:r>
      <w:r w:rsidR="002A4A27" w:rsidRPr="002A4A27">
        <w:rPr>
          <w:rFonts w:ascii="Times" w:hAnsi="Times"/>
          <w:noProof/>
          <w:color w:val="000000" w:themeColor="text1"/>
          <w:sz w:val="22"/>
          <w:szCs w:val="22"/>
        </w:rPr>
        <w:t>.</w:t>
      </w:r>
      <w:r w:rsidRPr="002A4A27">
        <w:rPr>
          <w:rFonts w:ascii="Times" w:hAnsi="Times"/>
          <w:color w:val="000000" w:themeColor="text1"/>
          <w:sz w:val="22"/>
          <w:szCs w:val="22"/>
        </w:rPr>
        <w:t xml:space="preserve"> Scale mismatch between data and ecological process(</w:t>
      </w:r>
      <w:proofErr w:type="spellStart"/>
      <w:r w:rsidRPr="002A4A27">
        <w:rPr>
          <w:rFonts w:ascii="Times" w:hAnsi="Times"/>
          <w:color w:val="000000" w:themeColor="text1"/>
          <w:sz w:val="22"/>
          <w:szCs w:val="22"/>
        </w:rPr>
        <w:t>es</w:t>
      </w:r>
      <w:proofErr w:type="spellEnd"/>
      <w:r w:rsidRPr="002A4A27">
        <w:rPr>
          <w:rFonts w:ascii="Times" w:hAnsi="Times"/>
          <w:color w:val="000000" w:themeColor="text1"/>
          <w:sz w:val="22"/>
          <w:szCs w:val="22"/>
        </w:rPr>
        <w:t xml:space="preserve">) of interest. This mismatch occurs when the data are captured at a spatial or temporal resolution or extent </w:t>
      </w:r>
      <w:r w:rsidR="00D83387" w:rsidRPr="002A4A27">
        <w:rPr>
          <w:rFonts w:ascii="Times" w:hAnsi="Times"/>
          <w:color w:val="000000" w:themeColor="text1"/>
          <w:sz w:val="22"/>
          <w:szCs w:val="22"/>
        </w:rPr>
        <w:t>that</w:t>
      </w:r>
      <w:r w:rsidRPr="002A4A27">
        <w:rPr>
          <w:rFonts w:ascii="Times" w:hAnsi="Times"/>
          <w:color w:val="000000" w:themeColor="text1"/>
          <w:sz w:val="22"/>
          <w:szCs w:val="22"/>
        </w:rPr>
        <w:t xml:space="preserve"> is smaller than required. </w:t>
      </w:r>
    </w:p>
    <w:p w14:paraId="7F9CE002" w14:textId="3A9F0EFD" w:rsidR="007D1C6C" w:rsidRDefault="00B61AC9" w:rsidP="007D1C6C">
      <w:pPr>
        <w:ind w:firstLine="720"/>
        <w:rPr>
          <w:rFonts w:ascii="Times New Roman" w:hAnsi="Times New Roman" w:cs="Times New Roman"/>
        </w:rPr>
      </w:pPr>
      <w:r>
        <w:rPr>
          <w:rFonts w:ascii="Times New Roman" w:hAnsi="Times New Roman" w:cs="Times New Roman"/>
        </w:rPr>
        <w:t xml:space="preserve"> </w:t>
      </w:r>
      <w:r w:rsidR="00FE0921">
        <w:rPr>
          <w:rFonts w:ascii="Times New Roman" w:hAnsi="Times New Roman" w:cs="Times New Roman"/>
        </w:rPr>
        <w:t xml:space="preserve">Spatial and temporal mismatches, alone, are often relatively simple to resolve. Increasing the spatial or temporal extent or resolution at which the data </w:t>
      </w:r>
      <w:r w:rsidR="00D83387">
        <w:rPr>
          <w:rFonts w:ascii="Times New Roman" w:hAnsi="Times New Roman" w:cs="Times New Roman"/>
        </w:rPr>
        <w:t>a</w:t>
      </w:r>
      <w:r w:rsidR="00FE0921">
        <w:rPr>
          <w:rFonts w:ascii="Times New Roman" w:hAnsi="Times New Roman" w:cs="Times New Roman"/>
        </w:rPr>
        <w:t>re collected may alleviate these mismatches.</w:t>
      </w:r>
      <w:r w:rsidR="007152AA">
        <w:rPr>
          <w:rFonts w:ascii="Times New Roman" w:hAnsi="Times New Roman" w:cs="Times New Roman"/>
        </w:rPr>
        <w:t xml:space="preserve"> It is often not the case, however, that simpl</w:t>
      </w:r>
      <w:r w:rsidR="00D83387">
        <w:rPr>
          <w:rFonts w:ascii="Times New Roman" w:hAnsi="Times New Roman" w:cs="Times New Roman"/>
        </w:rPr>
        <w:t>y</w:t>
      </w:r>
      <w:r w:rsidR="007152AA">
        <w:rPr>
          <w:rFonts w:ascii="Times New Roman" w:hAnsi="Times New Roman" w:cs="Times New Roman"/>
        </w:rPr>
        <w:t xml:space="preserve"> increasing the spatial or temporal extent or resolution will solve problems associated with scale mismatch. Increasing the spatial extent of a monitoring program, for example, may muddle inference from the processes captured in the data if the temporal extent of the program is not subsequently increased. </w:t>
      </w:r>
      <w:r w:rsidR="00C272AC">
        <w:rPr>
          <w:rFonts w:ascii="Times New Roman" w:hAnsi="Times New Roman" w:cs="Times New Roman"/>
        </w:rPr>
        <w:t xml:space="preserve">This working group will explore </w:t>
      </w:r>
      <w:r w:rsidR="00874375">
        <w:rPr>
          <w:rFonts w:ascii="Times New Roman" w:hAnsi="Times New Roman" w:cs="Times New Roman"/>
        </w:rPr>
        <w:t>questions surrounding the issues of (</w:t>
      </w:r>
      <w:proofErr w:type="spellStart"/>
      <w:r w:rsidR="00874375">
        <w:rPr>
          <w:rFonts w:ascii="Times New Roman" w:hAnsi="Times New Roman" w:cs="Times New Roman"/>
        </w:rPr>
        <w:t>i</w:t>
      </w:r>
      <w:proofErr w:type="spellEnd"/>
      <w:r w:rsidR="00874375">
        <w:rPr>
          <w:rFonts w:ascii="Times New Roman" w:hAnsi="Times New Roman" w:cs="Times New Roman"/>
        </w:rPr>
        <w:t xml:space="preserve">) spatial, (ii) temporal, (iii) and spatiotemporal scale mismatches in ecological monitoring data, inference, and management. We ask the following questions with respect to the aforementioned scale mismatches: </w:t>
      </w:r>
    </w:p>
    <w:p w14:paraId="6669270E" w14:textId="3409A3C6" w:rsidR="00191FBA" w:rsidRDefault="00191FBA" w:rsidP="00191FBA">
      <w:pPr>
        <w:numPr>
          <w:ilvl w:val="3"/>
          <w:numId w:val="1"/>
        </w:numPr>
        <w:ind w:left="1080"/>
        <w:rPr>
          <w:rFonts w:ascii="Times New Roman" w:hAnsi="Times New Roman" w:cs="Times New Roman"/>
        </w:rPr>
      </w:pPr>
      <w:r>
        <w:rPr>
          <w:rFonts w:ascii="Times New Roman" w:hAnsi="Times New Roman" w:cs="Times New Roman"/>
        </w:rPr>
        <w:t>How can we identify scale mismatches in ecological monitoring programs?</w:t>
      </w:r>
    </w:p>
    <w:p w14:paraId="60591073" w14:textId="45030040" w:rsidR="00874375" w:rsidRDefault="00874375" w:rsidP="007D1C6C">
      <w:pPr>
        <w:numPr>
          <w:ilvl w:val="3"/>
          <w:numId w:val="1"/>
        </w:numPr>
        <w:ind w:left="1080"/>
        <w:rPr>
          <w:rFonts w:ascii="Times New Roman" w:hAnsi="Times New Roman" w:cs="Times New Roman"/>
        </w:rPr>
      </w:pPr>
      <w:r>
        <w:rPr>
          <w:rFonts w:ascii="Times New Roman" w:hAnsi="Times New Roman" w:cs="Times New Roman"/>
        </w:rPr>
        <w:t xml:space="preserve">What </w:t>
      </w:r>
      <w:r w:rsidR="00191FBA">
        <w:rPr>
          <w:rFonts w:ascii="Times New Roman" w:hAnsi="Times New Roman" w:cs="Times New Roman"/>
        </w:rPr>
        <w:t>issues are inherent in spatial, temporal, and spatiotemporal scale mismatches?</w:t>
      </w:r>
    </w:p>
    <w:p w14:paraId="06C1241E" w14:textId="66E1293E" w:rsidR="00191FBA" w:rsidRDefault="00191FBA" w:rsidP="007D1C6C">
      <w:pPr>
        <w:numPr>
          <w:ilvl w:val="3"/>
          <w:numId w:val="1"/>
        </w:numPr>
        <w:ind w:left="1080"/>
        <w:rPr>
          <w:rFonts w:ascii="Times New Roman" w:hAnsi="Times New Roman" w:cs="Times New Roman"/>
        </w:rPr>
      </w:pPr>
      <w:r>
        <w:rPr>
          <w:rFonts w:ascii="Times New Roman" w:hAnsi="Times New Roman" w:cs="Times New Roman"/>
        </w:rPr>
        <w:lastRenderedPageBreak/>
        <w:t>What are solutions for handling these scale mismatches?</w:t>
      </w:r>
    </w:p>
    <w:p w14:paraId="66F82203" w14:textId="583DBBE8" w:rsidR="00191FBA" w:rsidRDefault="00191FBA" w:rsidP="007D1C6C">
      <w:pPr>
        <w:numPr>
          <w:ilvl w:val="3"/>
          <w:numId w:val="1"/>
        </w:numPr>
        <w:ind w:left="1080"/>
        <w:rPr>
          <w:rFonts w:ascii="Times New Roman" w:hAnsi="Times New Roman" w:cs="Times New Roman"/>
        </w:rPr>
      </w:pPr>
      <w:r>
        <w:rPr>
          <w:rFonts w:ascii="Times New Roman" w:hAnsi="Times New Roman" w:cs="Times New Roman"/>
        </w:rPr>
        <w:t>What are solutions for preventing scale mismatches?</w:t>
      </w:r>
    </w:p>
    <w:p w14:paraId="7E4780E5" w14:textId="77777777" w:rsidR="00762CBA" w:rsidRPr="00FA5746" w:rsidRDefault="00762CBA" w:rsidP="00B42AE1">
      <w:pPr>
        <w:rPr>
          <w:rFonts w:ascii="Times New Roman" w:hAnsi="Times New Roman" w:cs="Times New Roman"/>
        </w:rPr>
      </w:pPr>
    </w:p>
    <w:p w14:paraId="3D19BD0F" w14:textId="2C7BD5E2" w:rsidR="00E070A0" w:rsidRPr="00FA5746" w:rsidRDefault="001932C3">
      <w:pPr>
        <w:pStyle w:val="Heading1"/>
        <w:spacing w:before="280" w:after="280"/>
        <w:rPr>
          <w:rFonts w:ascii="Times New Roman" w:eastAsia="Times New Roman" w:hAnsi="Times New Roman" w:cs="Times New Roman"/>
          <w:sz w:val="28"/>
          <w:szCs w:val="28"/>
        </w:rPr>
      </w:pPr>
      <w:proofErr w:type="gramStart"/>
      <w:r w:rsidRPr="00FA5746">
        <w:rPr>
          <w:rFonts w:ascii="Times New Roman" w:eastAsia="Times New Roman" w:hAnsi="Times New Roman" w:cs="Times New Roman"/>
          <w:sz w:val="28"/>
          <w:szCs w:val="28"/>
        </w:rPr>
        <w:t xml:space="preserve">2 </w:t>
      </w:r>
      <w:r w:rsidR="00511B61">
        <w:rPr>
          <w:rFonts w:ascii="Times New Roman" w:eastAsia="Times New Roman" w:hAnsi="Times New Roman" w:cs="Times New Roman"/>
          <w:sz w:val="28"/>
          <w:szCs w:val="28"/>
        </w:rPr>
        <w:t xml:space="preserve"> </w:t>
      </w:r>
      <w:r w:rsidRPr="00FA5746">
        <w:rPr>
          <w:rFonts w:ascii="Times New Roman" w:eastAsia="Times New Roman" w:hAnsi="Times New Roman" w:cs="Times New Roman"/>
          <w:sz w:val="28"/>
          <w:szCs w:val="28"/>
        </w:rPr>
        <w:t>Proposed</w:t>
      </w:r>
      <w:proofErr w:type="gramEnd"/>
      <w:r w:rsidRPr="00FA5746">
        <w:rPr>
          <w:rFonts w:ascii="Times New Roman" w:eastAsia="Times New Roman" w:hAnsi="Times New Roman" w:cs="Times New Roman"/>
          <w:sz w:val="28"/>
          <w:szCs w:val="28"/>
        </w:rPr>
        <w:t xml:space="preserve"> Activities</w:t>
      </w:r>
    </w:p>
    <w:p w14:paraId="1F76CB6F" w14:textId="77777777" w:rsidR="00E070A0" w:rsidRPr="00FA5746" w:rsidRDefault="001932C3">
      <w:pPr>
        <w:pStyle w:val="Heading2"/>
        <w:spacing w:before="120" w:after="120"/>
        <w:rPr>
          <w:rFonts w:ascii="Times New Roman" w:eastAsia="Times New Roman" w:hAnsi="Times New Roman" w:cs="Times New Roman"/>
          <w:b w:val="0"/>
          <w:i/>
          <w:sz w:val="24"/>
          <w:szCs w:val="24"/>
        </w:rPr>
      </w:pPr>
      <w:bookmarkStart w:id="5" w:name="_y2qri2ob5541" w:colFirst="0" w:colLast="0"/>
      <w:bookmarkEnd w:id="5"/>
      <w:r w:rsidRPr="00FA5746">
        <w:rPr>
          <w:rFonts w:ascii="Times New Roman" w:eastAsia="Times New Roman" w:hAnsi="Times New Roman" w:cs="Times New Roman"/>
          <w:b w:val="0"/>
          <w:i/>
          <w:sz w:val="24"/>
          <w:szCs w:val="24"/>
        </w:rPr>
        <w:t>Data</w:t>
      </w:r>
    </w:p>
    <w:p w14:paraId="2B6712C7" w14:textId="44DA4F9D" w:rsidR="00E070A0" w:rsidRPr="00FA5746" w:rsidRDefault="001932C3">
      <w:pPr>
        <w:rPr>
          <w:rFonts w:ascii="Times New Roman" w:eastAsia="Times New Roman" w:hAnsi="Times New Roman" w:cs="Times New Roman"/>
        </w:rPr>
      </w:pPr>
      <w:r w:rsidRPr="00FA5746">
        <w:rPr>
          <w:rFonts w:ascii="Times New Roman" w:eastAsia="Times New Roman" w:hAnsi="Times New Roman" w:cs="Times New Roman"/>
        </w:rPr>
        <w:t>We have identified a diverse group of datasets which differ in variety (types of data), velocity (sampling frequency and/or the rate at which the data is available for analysis; e.g., retrieving mass quantities of data at one time vs. real-time data from sensors), veracity (uncertainty in the observation; e.g., remotely-sensed data)</w:t>
      </w:r>
      <w:r w:rsidR="00A6539A">
        <w:rPr>
          <w:rFonts w:ascii="Times New Roman" w:eastAsia="Times New Roman" w:hAnsi="Times New Roman" w:cs="Times New Roman"/>
        </w:rPr>
        <w:fldChar w:fldCharType="begin"/>
      </w:r>
      <w:r w:rsidR="00A6539A">
        <w:rPr>
          <w:rFonts w:ascii="Times New Roman" w:eastAsia="Times New Roman" w:hAnsi="Times New Roman" w:cs="Times New Roman"/>
        </w:rPr>
        <w:instrText xml:space="preserve"> ADDIN ZOTERO_ITEM CSL_CITATION {"citationID":"a26p56hq6id","properties":{"formattedCitation":"(LaDeau et al. 2017)","plainCitation":"(LaDeau et al. 2017)"},"citationItems":[{"id":2863,"uris":["http://zotero.org/users/1567006/items/FAYDC9YU"],"uri":["http://zotero.org/users/1567006/items/FAYDC9YU"],"itemData":{"id":2863,"type":"article-journal","title":"The Next Decade of Big Data in Ecosystem Science","container-title":"Ecosystems","page":"274-283","volume":"20","issue":"2","source":"link.springer.com","abstract":"Ecosystem scientists will increasingly be called on to inform forecasts and define uncertainty about how changing planet conditions affect human well-being. We should be prepared to leverage the best tools available, including big data. Use of the term ‘big data’ implies an approach that includes capacity to aggregate, search, cross-reference, and mine large volumes of data to generate new understanding that can inform decision-making about emergent properties of complex systems. Although big-data approaches are not a panacea, there are large-scale environmental questions for which big data are well suited, even necessary. Ecosystems are complex biophysical systems that are not easily defined by any one data type, location, or time. Understanding complex ecosystem properties is data intensive along axes of volume (size of data), velocity (frequency of data), and variety (diversity of data types). Ecosystem scientists have employed impressive technology for generating high-frequency, large-volume data streams. Yet important challenges remain in both theoretical and infrastructural development to support visualization and analysis of large and diverse data. The way forward includes greater support for network science approaches, and for development of big-data infrastructure that includes capacity for visualization and analysis of integrated data products. Likewise, a new paradigm of cross-disciplinary training and professional evaluation is needed to increase the human capital to fully exploit big-data analytics in a way that is sustainable and adaptable to emerging disciplinary needs.","DOI":"10.1007/s10021-016-0075-y","ISSN":"1432-9840, 1435-0629","journalAbbreviation":"Ecosystems","language":"en","author":[{"family":"LaDeau","given":"S. L."},{"family":"Han","given":"B. A."},{"family":"Rosi-Marshall","given":"E. J."},{"family":"Weathers","given":"K. C."}],"issued":{"date-parts":[["2017",3,1]]}}}],"schema":"https://github.com/citation-style-language/schema/raw/master/csl-citation.json"} </w:instrText>
      </w:r>
      <w:r w:rsidR="00A6539A">
        <w:rPr>
          <w:rFonts w:ascii="Times New Roman" w:eastAsia="Times New Roman" w:hAnsi="Times New Roman" w:cs="Times New Roman"/>
        </w:rPr>
        <w:fldChar w:fldCharType="separate"/>
      </w:r>
      <w:r w:rsidR="00A6539A">
        <w:rPr>
          <w:rFonts w:ascii="Times New Roman" w:eastAsia="Times New Roman" w:hAnsi="Times New Roman" w:cs="Times New Roman"/>
          <w:noProof/>
        </w:rPr>
        <w:t>(see LaDeau et al. 2017)</w:t>
      </w:r>
      <w:r w:rsidR="00A6539A">
        <w:rPr>
          <w:rFonts w:ascii="Times New Roman" w:eastAsia="Times New Roman" w:hAnsi="Times New Roman" w:cs="Times New Roman"/>
        </w:rPr>
        <w:fldChar w:fldCharType="end"/>
      </w:r>
      <w:r w:rsidRPr="00FA5746">
        <w:rPr>
          <w:rFonts w:ascii="Times New Roman" w:eastAsia="Times New Roman" w:hAnsi="Times New Roman" w:cs="Times New Roman"/>
        </w:rPr>
        <w:t xml:space="preserve">. </w:t>
      </w:r>
    </w:p>
    <w:p w14:paraId="2C4831A3" w14:textId="77777777" w:rsidR="00E070A0" w:rsidRPr="00FA5746" w:rsidRDefault="00E070A0">
      <w:pPr>
        <w:rPr>
          <w:rFonts w:ascii="Times New Roman" w:eastAsia="Times New Roman" w:hAnsi="Times New Roman" w:cs="Times New Roman"/>
          <w:i/>
        </w:rPr>
      </w:pPr>
    </w:p>
    <w:p w14:paraId="68A50FC8" w14:textId="77777777" w:rsidR="00E070A0" w:rsidRPr="00FA5746" w:rsidRDefault="001932C3">
      <w:pPr>
        <w:rPr>
          <w:rFonts w:ascii="Times New Roman" w:eastAsia="Times New Roman" w:hAnsi="Times New Roman" w:cs="Times New Roman"/>
          <w:i/>
        </w:rPr>
      </w:pPr>
      <w:r w:rsidRPr="00FA5746">
        <w:rPr>
          <w:rFonts w:ascii="Times New Roman" w:eastAsia="Times New Roman" w:hAnsi="Times New Roman" w:cs="Times New Roman"/>
          <w:i/>
        </w:rPr>
        <w:t>Analytical Approach</w:t>
      </w:r>
    </w:p>
    <w:p w14:paraId="1F5B5622" w14:textId="674EAFF9" w:rsidR="00E070A0" w:rsidRPr="00FA5746" w:rsidRDefault="001932C3">
      <w:pPr>
        <w:rPr>
          <w:rFonts w:ascii="Times New Roman" w:eastAsia="Times New Roman" w:hAnsi="Times New Roman" w:cs="Times New Roman"/>
          <w:b/>
        </w:rPr>
      </w:pPr>
      <w:r w:rsidRPr="00FA5746">
        <w:rPr>
          <w:rFonts w:ascii="Times New Roman" w:eastAsia="Times New Roman" w:hAnsi="Times New Roman" w:cs="Times New Roman"/>
        </w:rPr>
        <w:t>We propose to investigate the potential impacts of these scale mismatches on research into long-term change and regime shifts in the following way. First, we will examine publicly-funded and/or publicly-available data (see Table 1) and assemble standardized metadata to enable cross-dataset comparison. Next, we will impose artificial hierarchies (e.g.</w:t>
      </w:r>
      <w:r w:rsidR="002F5D4F">
        <w:rPr>
          <w:rFonts w:ascii="Times New Roman" w:eastAsia="Times New Roman" w:hAnsi="Times New Roman" w:cs="Times New Roman"/>
        </w:rPr>
        <w:t>,</w:t>
      </w:r>
      <w:r w:rsidRPr="00FA5746">
        <w:rPr>
          <w:rFonts w:ascii="Times New Roman" w:eastAsia="Times New Roman" w:hAnsi="Times New Roman" w:cs="Times New Roman"/>
        </w:rPr>
        <w:t xml:space="preserve"> through down</w:t>
      </w:r>
      <w:r w:rsidR="006F45B9">
        <w:rPr>
          <w:rFonts w:ascii="Times New Roman" w:eastAsia="Times New Roman" w:hAnsi="Times New Roman" w:cs="Times New Roman"/>
        </w:rPr>
        <w:t>-</w:t>
      </w:r>
      <w:r w:rsidRPr="00FA5746">
        <w:rPr>
          <w:rFonts w:ascii="Times New Roman" w:eastAsia="Times New Roman" w:hAnsi="Times New Roman" w:cs="Times New Roman"/>
        </w:rPr>
        <w:t xml:space="preserve">sampling, aggregation, and extent restrictions) on these data to understanding how scale mismatches affect analyses. Finally, we will test different methods of analysis to see how the spatial, temporal, or taxonomic scale of the data impact ability to detect patterns of change or regime shifts. </w:t>
      </w:r>
    </w:p>
    <w:p w14:paraId="0E040E1A" w14:textId="5935C8BD" w:rsidR="00E070A0" w:rsidRPr="00FA5746" w:rsidRDefault="001932C3">
      <w:pPr>
        <w:ind w:firstLine="720"/>
        <w:rPr>
          <w:rFonts w:ascii="Times New Roman" w:eastAsia="Times New Roman" w:hAnsi="Times New Roman" w:cs="Times New Roman"/>
        </w:rPr>
      </w:pPr>
      <w:r w:rsidRPr="00FA5746">
        <w:rPr>
          <w:rFonts w:ascii="Times New Roman" w:eastAsia="Times New Roman" w:hAnsi="Times New Roman" w:cs="Times New Roman"/>
        </w:rPr>
        <w:t xml:space="preserve">We will identify the effects of scale mismatches on the quantitative and qualitative results of from multiple regime shift detection methods including changes in point estimates (e.g., first through fourth moments, variance), multivariate time series analysis, and clustering techniques. Analytical details will be hashed out in the first meeting, and will be contingent upon the final research questions and associated data. Many of our team members have considerable experience in a variety of quantitative methodologies for detecting ecological regime shifts and nonlinear dynamics </w:t>
      </w:r>
      <w:r w:rsidR="00A6539A">
        <w:rPr>
          <w:rFonts w:ascii="Times New Roman" w:eastAsia="Times New Roman" w:hAnsi="Times New Roman" w:cs="Times New Roman"/>
        </w:rPr>
        <w:fldChar w:fldCharType="begin"/>
      </w:r>
      <w:r w:rsidR="00A6539A">
        <w:rPr>
          <w:rFonts w:ascii="Times New Roman" w:eastAsia="Times New Roman" w:hAnsi="Times New Roman" w:cs="Times New Roman"/>
        </w:rPr>
        <w:instrText xml:space="preserve"> ADDIN ZOTERO_ITEM CSL_CITATION {"citationID":"a2n5vgdjugb","properties":{"formattedCitation":"(Sugihara and May 1990, 1998, Gill et al. 2009, Batt et al. 2013)","plainCitation":"(Sugihara and May 1990, 1998, Gill et al. 2009, Batt et al. 2013)"},"citationItems":[{"id":517,"uris":["http://zotero.org/users/1567006/items/288Y9P7F"],"uri":["http://zotero.org/users/1567006/items/288Y9P7F"],"itemData":{"id":517,"type":"article-journal","title":"Nonlinear forecasting as a way of distinguishing chaos from","container-title":"Nature","page":"6268","volume":"344","source":"Google Scholar","author":[{"family":"Sugihara","given":"George"},{"family":"May","given":"Robert M."}],"issued":{"date-parts":[["1990"]]}}},{"id":1263,"uris":["http://zotero.org/groups/1794039/items/NK6ICWFT"],"uri":["http://zotero.org/groups/1794039/items/NK6ICWFT"],"itemData":{"id":1263,"type":"article-journal","title":"Nonlinear forecasting as a way of distinguishing chaos from","container-title":"Nonlinear Physics for Beginners: Fractals, Chaos, Solitons, Pattern Formation, Cellular Automata and Complex Systems","page":"118","source":"Google Scholar","note":"01661","author":[{"family":"Sugihara","given":"George"},{"family":"May","given":"Robert M."}],"issued":{"date-parts":[["1998"]]}}},{"id":2926,"uris":["http://zotero.org/users/1567006/items/X2X7T492"],"uri":["http://zotero.org/users/1567006/items/X2X7T492"],"itemData":{"id":2926,"type":"article-journal","title":"Pleistocene megafaunal collapse, novel plant communities, and enhanced fire regimes in North America","container-title":"Science","page":"1100–1103","volume":"326","issue":"5956","source":"Google Scholar","author":[{"family":"Gill","given":"Jacquelyn L."},{"family":"Williams","given":"John W."},{"family":"Jackson","given":"Stephen T."},{"family":"Lininger","given":"Katherine B."},{"family":"Robinson","given":"Guy S."}],"issued":{"date-parts":[["2009"]]}}},{"id":2919,"uris":["http://zotero.org/users/1567006/items/DIQQZWRP"],"uri":["http://zotero.org/users/1567006/items/DIQQZWRP"],"itemData":{"id":2919,"type":"article-journal","title":"Changes in ecosystem resilience detected in automated measures of ecosystem metabolism during a whole-lake manipulation","container-title":"Proceedings of the National Academy of Sciences","page":"17398–17403","volume":"110","issue":"43","source":"Google Scholar","author":[{"family":"Batt","given":"Ryan D."},{"family":"Carpenter","given":"Stephen R."},{"family":"Cole","given":"Jonathan J."},{"family":"Pace","given":"Michael L."},{"family":"Johnson","given":"Robert A."}],"issued":{"date-parts":[["2013"]]}}}],"schema":"https://github.com/citation-style-language/schema/raw/master/csl-citation.json"} </w:instrText>
      </w:r>
      <w:r w:rsidR="00A6539A">
        <w:rPr>
          <w:rFonts w:ascii="Times New Roman" w:eastAsia="Times New Roman" w:hAnsi="Times New Roman" w:cs="Times New Roman"/>
        </w:rPr>
        <w:fldChar w:fldCharType="separate"/>
      </w:r>
      <w:r w:rsidR="00A6539A">
        <w:rPr>
          <w:rFonts w:ascii="Times New Roman" w:eastAsia="Times New Roman" w:hAnsi="Times New Roman" w:cs="Times New Roman"/>
          <w:noProof/>
        </w:rPr>
        <w:t>(e.g., Sugihara and May 1990, 1998, Gill et al. 2009, Batt et al. 2013)</w:t>
      </w:r>
      <w:r w:rsidR="00A6539A">
        <w:rPr>
          <w:rFonts w:ascii="Times New Roman" w:eastAsia="Times New Roman" w:hAnsi="Times New Roman" w:cs="Times New Roman"/>
        </w:rPr>
        <w:fldChar w:fldCharType="end"/>
      </w:r>
      <w:r w:rsidR="00A6539A">
        <w:rPr>
          <w:rFonts w:ascii="Times New Roman" w:eastAsia="Times New Roman" w:hAnsi="Times New Roman" w:cs="Times New Roman"/>
        </w:rPr>
        <w:t>.</w:t>
      </w:r>
    </w:p>
    <w:p w14:paraId="7650147E" w14:textId="77777777" w:rsidR="00D9759B" w:rsidRPr="00FA5746" w:rsidRDefault="00D9759B">
      <w:pPr>
        <w:rPr>
          <w:rFonts w:ascii="Times New Roman" w:eastAsia="Times New Roman" w:hAnsi="Times New Roman" w:cs="Times New Roman"/>
        </w:rPr>
      </w:pPr>
    </w:p>
    <w:p w14:paraId="1DC4F3AB" w14:textId="7D242752" w:rsidR="00FE0921" w:rsidRPr="00FA5746" w:rsidRDefault="00FE0921" w:rsidP="00FE0921">
      <w:pPr>
        <w:pStyle w:val="Heading1"/>
        <w:spacing w:before="280" w:after="280"/>
        <w:rPr>
          <w:rFonts w:ascii="Times New Roman" w:eastAsia="Times New Roman" w:hAnsi="Times New Roman" w:cs="Times New Roman"/>
          <w:sz w:val="28"/>
          <w:szCs w:val="28"/>
        </w:rPr>
      </w:pPr>
      <w:proofErr w:type="gramStart"/>
      <w:r w:rsidRPr="00FA5746">
        <w:rPr>
          <w:rFonts w:ascii="Times New Roman" w:eastAsia="Times New Roman" w:hAnsi="Times New Roman" w:cs="Times New Roman"/>
          <w:sz w:val="28"/>
          <w:szCs w:val="28"/>
        </w:rPr>
        <w:t>3</w:t>
      </w:r>
      <w:r w:rsidR="00511B61">
        <w:rPr>
          <w:rFonts w:ascii="Times New Roman" w:eastAsia="Times New Roman" w:hAnsi="Times New Roman" w:cs="Times New Roman"/>
          <w:sz w:val="28"/>
          <w:szCs w:val="28"/>
        </w:rPr>
        <w:t xml:space="preserve">  </w:t>
      </w:r>
      <w:r w:rsidRPr="00FA5746">
        <w:rPr>
          <w:rFonts w:ascii="Times New Roman" w:eastAsia="Times New Roman" w:hAnsi="Times New Roman" w:cs="Times New Roman"/>
          <w:sz w:val="28"/>
          <w:szCs w:val="28"/>
        </w:rPr>
        <w:t>Participants</w:t>
      </w:r>
      <w:proofErr w:type="gramEnd"/>
    </w:p>
    <w:p w14:paraId="25C35F06" w14:textId="195CD8AC" w:rsidR="00B63B07" w:rsidRDefault="00FE0921" w:rsidP="00FE0921">
      <w:pPr>
        <w:rPr>
          <w:rFonts w:ascii="Times New Roman" w:eastAsia="Times New Roman" w:hAnsi="Times New Roman" w:cs="Times New Roman"/>
        </w:rPr>
      </w:pPr>
      <w:r w:rsidRPr="00FA5746">
        <w:rPr>
          <w:rFonts w:ascii="Times New Roman" w:eastAsia="Times New Roman" w:hAnsi="Times New Roman" w:cs="Times New Roman"/>
        </w:rPr>
        <w:t>We have identified a diverse team of researchers (Table 2) whose expertise, together</w:t>
      </w:r>
      <w:r w:rsidRPr="006F45B9">
        <w:rPr>
          <w:rFonts w:ascii="Times New Roman" w:eastAsia="Times New Roman" w:hAnsi="Times New Roman" w:cs="Times New Roman"/>
        </w:rPr>
        <w:t xml:space="preserve">, will advance </w:t>
      </w:r>
      <w:r w:rsidR="00E615C0">
        <w:rPr>
          <w:rFonts w:ascii="Times New Roman" w:eastAsia="Times New Roman" w:hAnsi="Times New Roman" w:cs="Times New Roman"/>
        </w:rPr>
        <w:t xml:space="preserve">the objectives proposed herein. </w:t>
      </w:r>
      <w:r w:rsidR="00B63B07">
        <w:rPr>
          <w:rFonts w:ascii="Times New Roman" w:eastAsia="Times New Roman" w:hAnsi="Times New Roman" w:cs="Times New Roman"/>
        </w:rPr>
        <w:t>All but one team member (Dr. Ryan Batt) are confirmed participants at the time of submission. Our team members represent two countries (U.S. and Australia), work in ecological and research and management and represent both academic and federal institutions.</w:t>
      </w:r>
      <w:r w:rsidR="001060F3">
        <w:rPr>
          <w:rFonts w:ascii="Times New Roman" w:eastAsia="Times New Roman" w:hAnsi="Times New Roman" w:cs="Times New Roman"/>
        </w:rPr>
        <w:t xml:space="preserve"> </w:t>
      </w:r>
    </w:p>
    <w:p w14:paraId="76934483" w14:textId="53212A5E" w:rsidR="00B63B07" w:rsidRDefault="00B63B07" w:rsidP="00FE0921">
      <w:pPr>
        <w:rPr>
          <w:rFonts w:ascii="Times New Roman" w:eastAsia="Times New Roman" w:hAnsi="Times New Roman" w:cs="Times New Roman"/>
        </w:rPr>
      </w:pPr>
      <w:r>
        <w:rPr>
          <w:rFonts w:ascii="Times New Roman" w:eastAsia="Times New Roman" w:hAnsi="Times New Roman" w:cs="Times New Roman"/>
        </w:rPr>
        <w:t xml:space="preserve"> </w:t>
      </w:r>
    </w:p>
    <w:p w14:paraId="200C8A7A" w14:textId="1BCD746B" w:rsidR="0096091D" w:rsidRPr="00FA5746" w:rsidRDefault="0096091D" w:rsidP="0096091D">
      <w:pPr>
        <w:pStyle w:val="Heading1"/>
        <w:spacing w:before="280" w:after="280"/>
        <w:rPr>
          <w:rFonts w:ascii="Times New Roman" w:eastAsia="Times New Roman" w:hAnsi="Times New Roman" w:cs="Times New Roman"/>
          <w:sz w:val="28"/>
          <w:szCs w:val="28"/>
        </w:rPr>
      </w:pPr>
      <w:proofErr w:type="gramStart"/>
      <w:r w:rsidRPr="00FA5746">
        <w:rPr>
          <w:rFonts w:ascii="Times New Roman" w:eastAsia="Times New Roman" w:hAnsi="Times New Roman" w:cs="Times New Roman"/>
          <w:sz w:val="28"/>
          <w:szCs w:val="28"/>
        </w:rPr>
        <w:t>3</w:t>
      </w:r>
      <w:r>
        <w:rPr>
          <w:rFonts w:ascii="Times New Roman" w:eastAsia="Times New Roman" w:hAnsi="Times New Roman" w:cs="Times New Roman"/>
          <w:sz w:val="28"/>
          <w:szCs w:val="28"/>
        </w:rPr>
        <w:t>.1  Diversity</w:t>
      </w:r>
      <w:proofErr w:type="gramEnd"/>
      <w:r>
        <w:rPr>
          <w:rFonts w:ascii="Times New Roman" w:eastAsia="Times New Roman" w:hAnsi="Times New Roman" w:cs="Times New Roman"/>
          <w:sz w:val="28"/>
          <w:szCs w:val="28"/>
        </w:rPr>
        <w:t xml:space="preserve"> statement</w:t>
      </w:r>
    </w:p>
    <w:p w14:paraId="43902C8D" w14:textId="714A3701" w:rsidR="00484035" w:rsidRDefault="0096091D" w:rsidP="00FE0921">
      <w:pPr>
        <w:rPr>
          <w:rFonts w:ascii="Times New Roman" w:eastAsia="Times New Roman" w:hAnsi="Times New Roman" w:cs="Times New Roman"/>
        </w:rPr>
      </w:pPr>
      <w:r>
        <w:rPr>
          <w:rFonts w:ascii="Times New Roman" w:eastAsia="Times New Roman" w:hAnsi="Times New Roman" w:cs="Times New Roman"/>
        </w:rPr>
        <w:t xml:space="preserve">Our team </w:t>
      </w:r>
      <w:r w:rsidR="004030AE">
        <w:rPr>
          <w:rFonts w:ascii="Times New Roman" w:eastAsia="Times New Roman" w:hAnsi="Times New Roman" w:cs="Times New Roman"/>
        </w:rPr>
        <w:t xml:space="preserve">comprises 5 women (1 African American) and 10 men. </w:t>
      </w:r>
      <w:r>
        <w:rPr>
          <w:rFonts w:ascii="Times New Roman" w:eastAsia="Times New Roman" w:hAnsi="Times New Roman" w:cs="Times New Roman"/>
        </w:rPr>
        <w:t xml:space="preserve">The age and career stages of our confirmed participants are </w:t>
      </w:r>
      <w:r w:rsidR="001060F3">
        <w:rPr>
          <w:rFonts w:ascii="Times New Roman" w:eastAsia="Times New Roman" w:hAnsi="Times New Roman" w:cs="Times New Roman"/>
        </w:rPr>
        <w:t xml:space="preserve">well </w:t>
      </w:r>
      <w:r>
        <w:rPr>
          <w:rFonts w:ascii="Times New Roman" w:eastAsia="Times New Roman" w:hAnsi="Times New Roman" w:cs="Times New Roman"/>
        </w:rPr>
        <w:t>distributed</w:t>
      </w:r>
      <w:r w:rsidR="004030AE">
        <w:rPr>
          <w:rFonts w:ascii="Times New Roman" w:eastAsia="Times New Roman" w:hAnsi="Times New Roman" w:cs="Times New Roman"/>
        </w:rPr>
        <w:t xml:space="preserve"> (3 doctoral students, 3 postdoctoral researchers, </w:t>
      </w:r>
      <w:r w:rsidR="001060F3">
        <w:rPr>
          <w:rFonts w:ascii="Times New Roman" w:eastAsia="Times New Roman" w:hAnsi="Times New Roman" w:cs="Times New Roman"/>
        </w:rPr>
        <w:t>5</w:t>
      </w:r>
      <w:r w:rsidR="004030AE">
        <w:rPr>
          <w:rFonts w:ascii="Times New Roman" w:eastAsia="Times New Roman" w:hAnsi="Times New Roman" w:cs="Times New Roman"/>
        </w:rPr>
        <w:t xml:space="preserve"> early- to mid-career researchers, </w:t>
      </w:r>
      <w:r w:rsidR="001060F3">
        <w:rPr>
          <w:rFonts w:ascii="Times New Roman" w:eastAsia="Times New Roman" w:hAnsi="Times New Roman" w:cs="Times New Roman"/>
        </w:rPr>
        <w:t>and 4</w:t>
      </w:r>
      <w:r w:rsidR="004030AE">
        <w:rPr>
          <w:rFonts w:ascii="Times New Roman" w:eastAsia="Times New Roman" w:hAnsi="Times New Roman" w:cs="Times New Roman"/>
        </w:rPr>
        <w:t xml:space="preserve"> mid- to late-career scientists)</w:t>
      </w:r>
      <w:r w:rsidR="001060F3">
        <w:rPr>
          <w:rFonts w:ascii="Times New Roman" w:eastAsia="Times New Roman" w:hAnsi="Times New Roman" w:cs="Times New Roman"/>
        </w:rPr>
        <w:t>.</w:t>
      </w:r>
      <w:r>
        <w:rPr>
          <w:rFonts w:ascii="Times New Roman" w:eastAsia="Times New Roman" w:hAnsi="Times New Roman" w:cs="Times New Roman"/>
        </w:rPr>
        <w:t xml:space="preserve"> </w:t>
      </w:r>
      <w:r w:rsidR="001060F3">
        <w:rPr>
          <w:rFonts w:ascii="Times New Roman" w:eastAsia="Times New Roman" w:hAnsi="Times New Roman" w:cs="Times New Roman"/>
        </w:rPr>
        <w:t>Additionally, some of our team members are especially active in local and national efforts to promote and retain diversity in the natural resource sciences.</w:t>
      </w:r>
      <w:r w:rsidR="009868F6">
        <w:rPr>
          <w:rFonts w:ascii="Times New Roman" w:eastAsia="Times New Roman" w:hAnsi="Times New Roman" w:cs="Times New Roman"/>
        </w:rPr>
        <w:t xml:space="preserve"> </w:t>
      </w:r>
      <w:r w:rsidR="00BB6E9A">
        <w:rPr>
          <w:rFonts w:ascii="Times New Roman" w:eastAsia="Times New Roman" w:hAnsi="Times New Roman" w:cs="Times New Roman"/>
        </w:rPr>
        <w:t xml:space="preserve">As a first-generation college student, the </w:t>
      </w:r>
      <w:r w:rsidR="009868F6">
        <w:rPr>
          <w:rFonts w:ascii="Times New Roman" w:eastAsia="Times New Roman" w:hAnsi="Times New Roman" w:cs="Times New Roman"/>
        </w:rPr>
        <w:t xml:space="preserve">Powell Center fellow </w:t>
      </w:r>
      <w:r w:rsidR="009868F6">
        <w:rPr>
          <w:rFonts w:ascii="Times New Roman" w:eastAsia="Times New Roman" w:hAnsi="Times New Roman" w:cs="Times New Roman"/>
        </w:rPr>
        <w:lastRenderedPageBreak/>
        <w:t>(Jessica Burnett)</w:t>
      </w:r>
      <w:r w:rsidR="00BB6E9A">
        <w:rPr>
          <w:rFonts w:ascii="Times New Roman" w:eastAsia="Times New Roman" w:hAnsi="Times New Roman" w:cs="Times New Roman"/>
        </w:rPr>
        <w:t xml:space="preserve"> is particularly interested in generating awareness </w:t>
      </w:r>
      <w:r w:rsidR="00BA323D">
        <w:rPr>
          <w:rFonts w:ascii="Times New Roman" w:eastAsia="Times New Roman" w:hAnsi="Times New Roman" w:cs="Times New Roman"/>
        </w:rPr>
        <w:t xml:space="preserve">among </w:t>
      </w:r>
      <w:r w:rsidR="00BB6E9A">
        <w:rPr>
          <w:rFonts w:ascii="Times New Roman" w:eastAsia="Times New Roman" w:hAnsi="Times New Roman" w:cs="Times New Roman"/>
        </w:rPr>
        <w:t xml:space="preserve">and creating opportunities for natural resource research </w:t>
      </w:r>
      <w:r w:rsidR="00BA323D">
        <w:rPr>
          <w:rFonts w:ascii="Times New Roman" w:eastAsia="Times New Roman" w:hAnsi="Times New Roman" w:cs="Times New Roman"/>
        </w:rPr>
        <w:t>and management in the first-generation community.</w:t>
      </w:r>
    </w:p>
    <w:p w14:paraId="660EFA8C" w14:textId="77777777" w:rsidR="00BA323D" w:rsidRDefault="00BA323D" w:rsidP="00B63B07">
      <w:pPr>
        <w:rPr>
          <w:rFonts w:ascii="Times New Roman" w:eastAsia="Times New Roman" w:hAnsi="Times New Roman" w:cs="Times New Roman"/>
          <w:b/>
        </w:rPr>
      </w:pPr>
    </w:p>
    <w:p w14:paraId="203843C6" w14:textId="77777777" w:rsidR="00034381" w:rsidRPr="00FA5746" w:rsidRDefault="00034381" w:rsidP="00034381">
      <w:pPr>
        <w:pStyle w:val="Heading1"/>
        <w:spacing w:before="280" w:after="280"/>
        <w:rPr>
          <w:rFonts w:ascii="Times New Roman" w:eastAsia="Times New Roman" w:hAnsi="Times New Roman" w:cs="Times New Roman"/>
          <w:sz w:val="28"/>
          <w:szCs w:val="28"/>
        </w:rPr>
      </w:pPr>
      <w:proofErr w:type="gramStart"/>
      <w:r w:rsidRPr="00FA5746">
        <w:rPr>
          <w:rFonts w:ascii="Times New Roman" w:eastAsia="Times New Roman" w:hAnsi="Times New Roman" w:cs="Times New Roman"/>
          <w:sz w:val="28"/>
          <w:szCs w:val="28"/>
        </w:rPr>
        <w:t xml:space="preserve">4 </w:t>
      </w:r>
      <w:r>
        <w:rPr>
          <w:rFonts w:ascii="Times New Roman" w:eastAsia="Times New Roman" w:hAnsi="Times New Roman" w:cs="Times New Roman"/>
          <w:sz w:val="28"/>
          <w:szCs w:val="28"/>
        </w:rPr>
        <w:t xml:space="preserve"> </w:t>
      </w:r>
      <w:r w:rsidRPr="00FA5746">
        <w:rPr>
          <w:rFonts w:ascii="Times New Roman" w:eastAsia="Times New Roman" w:hAnsi="Times New Roman" w:cs="Times New Roman"/>
          <w:sz w:val="28"/>
          <w:szCs w:val="28"/>
        </w:rPr>
        <w:t>Timetable</w:t>
      </w:r>
      <w:proofErr w:type="gramEnd"/>
      <w:r w:rsidRPr="00FA5746">
        <w:rPr>
          <w:rFonts w:ascii="Times New Roman" w:eastAsia="Times New Roman" w:hAnsi="Times New Roman" w:cs="Times New Roman"/>
          <w:sz w:val="28"/>
          <w:szCs w:val="28"/>
        </w:rPr>
        <w:t xml:space="preserve"> of Activities</w:t>
      </w:r>
    </w:p>
    <w:p w14:paraId="298CCEAF" w14:textId="3B98BC5E" w:rsidR="00034381" w:rsidRPr="00FA5746" w:rsidRDefault="00034381" w:rsidP="00034381">
      <w:pPr>
        <w:rPr>
          <w:rFonts w:ascii="Times New Roman" w:eastAsia="Times New Roman" w:hAnsi="Times New Roman" w:cs="Times New Roman"/>
        </w:rPr>
      </w:pPr>
      <w:r w:rsidRPr="00FA5746">
        <w:rPr>
          <w:rFonts w:ascii="Times New Roman" w:eastAsia="Times New Roman" w:hAnsi="Times New Roman" w:cs="Times New Roman"/>
        </w:rPr>
        <w:t xml:space="preserve">This project will be aided most by the in-person meetings and discussions. Although some participants are familiar with each other most have yet to work together. It is therefore important we meet as a group for longer, rather than shorter, periods of time. We propose one, </w:t>
      </w:r>
      <w:r w:rsidR="001F3DF5">
        <w:rPr>
          <w:rFonts w:ascii="Times New Roman" w:eastAsia="Times New Roman" w:hAnsi="Times New Roman" w:cs="Times New Roman"/>
        </w:rPr>
        <w:t>five</w:t>
      </w:r>
      <w:r w:rsidRPr="00FA5746">
        <w:rPr>
          <w:rFonts w:ascii="Times New Roman" w:eastAsia="Times New Roman" w:hAnsi="Times New Roman" w:cs="Times New Roman"/>
        </w:rPr>
        <w:t xml:space="preserve">-day workshop and two, </w:t>
      </w:r>
      <w:r w:rsidR="001F3DF5">
        <w:rPr>
          <w:rFonts w:ascii="Times New Roman" w:eastAsia="Times New Roman" w:hAnsi="Times New Roman" w:cs="Times New Roman"/>
        </w:rPr>
        <w:t>four</w:t>
      </w:r>
      <w:r w:rsidRPr="00FA5746">
        <w:rPr>
          <w:rFonts w:ascii="Times New Roman" w:eastAsia="Times New Roman" w:hAnsi="Times New Roman" w:cs="Times New Roman"/>
        </w:rPr>
        <w:t xml:space="preserve">-day workshops. </w:t>
      </w:r>
    </w:p>
    <w:p w14:paraId="19E1DB8E" w14:textId="77777777" w:rsidR="00034381" w:rsidRPr="00FA5746" w:rsidRDefault="00034381" w:rsidP="00034381">
      <w:pPr>
        <w:rPr>
          <w:rFonts w:ascii="Times New Roman" w:eastAsia="Times New Roman" w:hAnsi="Times New Roman" w:cs="Times New Roman"/>
        </w:rPr>
      </w:pPr>
    </w:p>
    <w:p w14:paraId="08B0911C" w14:textId="77777777" w:rsidR="00034381" w:rsidRPr="00FA5746" w:rsidRDefault="00034381" w:rsidP="00034381">
      <w:pPr>
        <w:rPr>
          <w:rFonts w:ascii="Times New Roman" w:eastAsia="Times New Roman" w:hAnsi="Times New Roman" w:cs="Times New Roman"/>
        </w:rPr>
      </w:pPr>
      <w:r>
        <w:rPr>
          <w:rFonts w:ascii="Times New Roman" w:eastAsia="Times New Roman" w:hAnsi="Times New Roman" w:cs="Times New Roman"/>
        </w:rPr>
        <w:t>January—</w:t>
      </w:r>
      <w:r w:rsidRPr="00FA5746">
        <w:rPr>
          <w:rFonts w:ascii="Times New Roman" w:eastAsia="Times New Roman" w:hAnsi="Times New Roman" w:cs="Times New Roman"/>
        </w:rPr>
        <w:t xml:space="preserve">April 2019   </w:t>
      </w:r>
    </w:p>
    <w:p w14:paraId="78BB8D53" w14:textId="77777777" w:rsidR="00034381" w:rsidRPr="00FA5746" w:rsidRDefault="00034381" w:rsidP="00034381">
      <w:pPr>
        <w:numPr>
          <w:ilvl w:val="0"/>
          <w:numId w:val="6"/>
        </w:numPr>
        <w:ind w:left="720"/>
        <w:contextualSpacing/>
        <w:rPr>
          <w:rFonts w:ascii="Times New Roman" w:eastAsia="Times New Roman" w:hAnsi="Times New Roman" w:cs="Times New Roman"/>
        </w:rPr>
      </w:pPr>
      <w:r w:rsidRPr="00FA5746">
        <w:rPr>
          <w:rFonts w:ascii="Times New Roman" w:eastAsia="Times New Roman" w:hAnsi="Times New Roman" w:cs="Times New Roman"/>
        </w:rPr>
        <w:t>Initial email correspondence</w:t>
      </w:r>
    </w:p>
    <w:p w14:paraId="4E29A528" w14:textId="77777777" w:rsidR="00034381" w:rsidRPr="00FA5746" w:rsidRDefault="00034381" w:rsidP="00034381">
      <w:pPr>
        <w:numPr>
          <w:ilvl w:val="0"/>
          <w:numId w:val="6"/>
        </w:numPr>
        <w:ind w:left="720"/>
        <w:contextualSpacing/>
        <w:rPr>
          <w:rFonts w:ascii="Times New Roman" w:eastAsia="Times New Roman" w:hAnsi="Times New Roman" w:cs="Times New Roman"/>
        </w:rPr>
      </w:pPr>
      <w:r>
        <w:rPr>
          <w:rFonts w:ascii="Times New Roman" w:eastAsia="Times New Roman" w:hAnsi="Times New Roman" w:cs="Times New Roman"/>
        </w:rPr>
        <w:t xml:space="preserve">Circulate scale </w:t>
      </w:r>
      <w:r w:rsidRPr="00FA5746">
        <w:rPr>
          <w:rFonts w:ascii="Times New Roman" w:eastAsia="Times New Roman" w:hAnsi="Times New Roman" w:cs="Times New Roman"/>
        </w:rPr>
        <w:t>mismatch and other pertinent literature</w:t>
      </w:r>
    </w:p>
    <w:p w14:paraId="2EB1E10D" w14:textId="77777777" w:rsidR="00034381" w:rsidRPr="00FA5746" w:rsidRDefault="00034381" w:rsidP="00034381">
      <w:pPr>
        <w:numPr>
          <w:ilvl w:val="0"/>
          <w:numId w:val="6"/>
        </w:numPr>
        <w:ind w:left="720"/>
        <w:contextualSpacing/>
        <w:rPr>
          <w:rFonts w:ascii="Times New Roman" w:eastAsia="Times New Roman" w:hAnsi="Times New Roman" w:cs="Times New Roman"/>
        </w:rPr>
      </w:pPr>
      <w:r w:rsidRPr="00FA5746">
        <w:rPr>
          <w:rFonts w:ascii="Times New Roman" w:eastAsia="Times New Roman" w:hAnsi="Times New Roman" w:cs="Times New Roman"/>
        </w:rPr>
        <w:t>Video conference with entire group to</w:t>
      </w:r>
    </w:p>
    <w:p w14:paraId="79136A50" w14:textId="77777777" w:rsidR="00034381" w:rsidRPr="00FA5746" w:rsidRDefault="00034381" w:rsidP="00034381">
      <w:pPr>
        <w:numPr>
          <w:ilvl w:val="1"/>
          <w:numId w:val="6"/>
        </w:numPr>
        <w:ind w:left="1440"/>
        <w:contextualSpacing/>
        <w:rPr>
          <w:rFonts w:ascii="Times New Roman" w:eastAsia="Times New Roman" w:hAnsi="Times New Roman" w:cs="Times New Roman"/>
        </w:rPr>
      </w:pPr>
      <w:r w:rsidRPr="00FA5746">
        <w:rPr>
          <w:rFonts w:ascii="Times New Roman" w:eastAsia="Times New Roman" w:hAnsi="Times New Roman" w:cs="Times New Roman"/>
        </w:rPr>
        <w:t>establish rapport</w:t>
      </w:r>
    </w:p>
    <w:p w14:paraId="78E280E9" w14:textId="77777777" w:rsidR="00034381" w:rsidRPr="00FA5746" w:rsidRDefault="00034381" w:rsidP="00034381">
      <w:pPr>
        <w:numPr>
          <w:ilvl w:val="1"/>
          <w:numId w:val="6"/>
        </w:numPr>
        <w:ind w:left="1440"/>
        <w:contextualSpacing/>
        <w:rPr>
          <w:rFonts w:ascii="Times New Roman" w:eastAsia="Times New Roman" w:hAnsi="Times New Roman" w:cs="Times New Roman"/>
        </w:rPr>
      </w:pPr>
      <w:r w:rsidRPr="00FA5746">
        <w:rPr>
          <w:rFonts w:ascii="Times New Roman" w:eastAsia="Times New Roman" w:hAnsi="Times New Roman" w:cs="Times New Roman"/>
        </w:rPr>
        <w:t>discuss literature (see above)</w:t>
      </w:r>
    </w:p>
    <w:p w14:paraId="2478629B" w14:textId="77777777" w:rsidR="00034381" w:rsidRPr="00FA5746" w:rsidRDefault="00034381" w:rsidP="00034381">
      <w:pPr>
        <w:numPr>
          <w:ilvl w:val="1"/>
          <w:numId w:val="6"/>
        </w:numPr>
        <w:ind w:left="1440"/>
        <w:contextualSpacing/>
        <w:rPr>
          <w:rFonts w:ascii="Times New Roman" w:eastAsia="Times New Roman" w:hAnsi="Times New Roman" w:cs="Times New Roman"/>
        </w:rPr>
      </w:pPr>
      <w:r w:rsidRPr="00FA5746">
        <w:rPr>
          <w:rFonts w:ascii="Times New Roman" w:eastAsia="Times New Roman" w:hAnsi="Times New Roman" w:cs="Times New Roman"/>
        </w:rPr>
        <w:t>refine agenda for January workshop</w:t>
      </w:r>
    </w:p>
    <w:p w14:paraId="396BA6CE" w14:textId="77777777" w:rsidR="00034381" w:rsidRPr="00FA5746" w:rsidRDefault="00034381" w:rsidP="00034381">
      <w:pPr>
        <w:numPr>
          <w:ilvl w:val="0"/>
          <w:numId w:val="6"/>
        </w:numPr>
        <w:ind w:left="720"/>
        <w:contextualSpacing/>
        <w:rPr>
          <w:rFonts w:ascii="Times New Roman" w:eastAsia="Times New Roman" w:hAnsi="Times New Roman" w:cs="Times New Roman"/>
        </w:rPr>
      </w:pPr>
      <w:r w:rsidRPr="00FA5746">
        <w:rPr>
          <w:rFonts w:ascii="Times New Roman" w:eastAsia="Times New Roman" w:hAnsi="Times New Roman" w:cs="Times New Roman"/>
        </w:rPr>
        <w:t>During and after video conference we will, as a group, draft a code of ethics and expectation</w:t>
      </w:r>
    </w:p>
    <w:p w14:paraId="71EB0626" w14:textId="77777777" w:rsidR="00034381" w:rsidRPr="00FA5746" w:rsidRDefault="00034381" w:rsidP="00034381">
      <w:pPr>
        <w:numPr>
          <w:ilvl w:val="0"/>
          <w:numId w:val="6"/>
        </w:numPr>
        <w:ind w:left="720"/>
        <w:contextualSpacing/>
        <w:rPr>
          <w:rFonts w:ascii="Times New Roman" w:eastAsia="Times New Roman" w:hAnsi="Times New Roman" w:cs="Times New Roman"/>
        </w:rPr>
      </w:pPr>
      <w:r w:rsidRPr="00FA5746">
        <w:rPr>
          <w:rFonts w:ascii="Times New Roman" w:eastAsia="Times New Roman" w:hAnsi="Times New Roman" w:cs="Times New Roman"/>
        </w:rPr>
        <w:t>The Powell Center fellow will gather and summarize, at a minimum, the data presented in Table 1</w:t>
      </w:r>
    </w:p>
    <w:p w14:paraId="6057CD6C" w14:textId="77777777" w:rsidR="00034381" w:rsidRPr="00FA5746" w:rsidRDefault="00034381" w:rsidP="00034381">
      <w:pPr>
        <w:rPr>
          <w:rFonts w:ascii="Times New Roman" w:eastAsia="Times New Roman" w:hAnsi="Times New Roman" w:cs="Times New Roman"/>
        </w:rPr>
      </w:pPr>
    </w:p>
    <w:p w14:paraId="23709E8C" w14:textId="77777777" w:rsidR="00034381" w:rsidRPr="00FA5746" w:rsidRDefault="00034381" w:rsidP="00034381">
      <w:pPr>
        <w:rPr>
          <w:rFonts w:ascii="Times New Roman" w:eastAsia="Times New Roman" w:hAnsi="Times New Roman" w:cs="Times New Roman"/>
        </w:rPr>
      </w:pPr>
      <w:r w:rsidRPr="00FA5746">
        <w:rPr>
          <w:rFonts w:ascii="Times New Roman" w:eastAsia="Times New Roman" w:hAnsi="Times New Roman" w:cs="Times New Roman"/>
        </w:rPr>
        <w:t xml:space="preserve">April or May 2019 </w:t>
      </w:r>
      <w:r>
        <w:rPr>
          <w:rFonts w:ascii="Times New Roman" w:eastAsia="Times New Roman" w:hAnsi="Times New Roman" w:cs="Times New Roman"/>
        </w:rPr>
        <w:t xml:space="preserve"> </w:t>
      </w:r>
    </w:p>
    <w:p w14:paraId="327F336E" w14:textId="6F90D8BD" w:rsidR="00034381" w:rsidRPr="00FA5746" w:rsidRDefault="00034381" w:rsidP="00034381">
      <w:pPr>
        <w:numPr>
          <w:ilvl w:val="0"/>
          <w:numId w:val="3"/>
        </w:numPr>
        <w:contextualSpacing/>
        <w:rPr>
          <w:rFonts w:ascii="Times New Roman" w:eastAsia="Times New Roman" w:hAnsi="Times New Roman" w:cs="Times New Roman"/>
        </w:rPr>
      </w:pPr>
      <w:r w:rsidRPr="00FA5746">
        <w:rPr>
          <w:rFonts w:ascii="Times New Roman" w:eastAsia="Times New Roman" w:hAnsi="Times New Roman" w:cs="Times New Roman"/>
        </w:rPr>
        <w:t>Firs</w:t>
      </w:r>
      <w:r w:rsidR="001F3DF5">
        <w:rPr>
          <w:rFonts w:ascii="Times New Roman" w:eastAsia="Times New Roman" w:hAnsi="Times New Roman" w:cs="Times New Roman"/>
        </w:rPr>
        <w:t>t in-person meeting (4</w:t>
      </w:r>
      <w:r w:rsidRPr="00FA5746">
        <w:rPr>
          <w:rFonts w:ascii="Times New Roman" w:eastAsia="Times New Roman" w:hAnsi="Times New Roman" w:cs="Times New Roman"/>
        </w:rPr>
        <w:t xml:space="preserve"> days)</w:t>
      </w:r>
    </w:p>
    <w:p w14:paraId="54E4E33E" w14:textId="77777777" w:rsidR="00034381" w:rsidRPr="00FA5746" w:rsidRDefault="00034381" w:rsidP="00034381">
      <w:pPr>
        <w:numPr>
          <w:ilvl w:val="1"/>
          <w:numId w:val="3"/>
        </w:numPr>
        <w:contextualSpacing/>
        <w:rPr>
          <w:rFonts w:ascii="Times New Roman" w:eastAsia="Times New Roman" w:hAnsi="Times New Roman" w:cs="Times New Roman"/>
        </w:rPr>
      </w:pPr>
      <w:r w:rsidRPr="00FA5746">
        <w:rPr>
          <w:rFonts w:ascii="Times New Roman" w:eastAsia="Times New Roman" w:hAnsi="Times New Roman" w:cs="Times New Roman"/>
        </w:rPr>
        <w:t>refine group objectives and methods</w:t>
      </w:r>
    </w:p>
    <w:p w14:paraId="6BEEAB05" w14:textId="77777777" w:rsidR="00034381" w:rsidRPr="00FA5746" w:rsidRDefault="00034381" w:rsidP="00034381">
      <w:pPr>
        <w:numPr>
          <w:ilvl w:val="1"/>
          <w:numId w:val="3"/>
        </w:numPr>
        <w:contextualSpacing/>
        <w:rPr>
          <w:rFonts w:ascii="Times New Roman" w:eastAsia="Times New Roman" w:hAnsi="Times New Roman" w:cs="Times New Roman"/>
        </w:rPr>
      </w:pPr>
      <w:r w:rsidRPr="00FA5746">
        <w:rPr>
          <w:rFonts w:ascii="Times New Roman" w:eastAsia="Times New Roman" w:hAnsi="Times New Roman" w:cs="Times New Roman"/>
        </w:rPr>
        <w:t>define preferred study systems/taxa</w:t>
      </w:r>
    </w:p>
    <w:p w14:paraId="3E23D56E" w14:textId="77777777" w:rsidR="00034381" w:rsidRPr="00FA5746" w:rsidRDefault="00034381" w:rsidP="00034381">
      <w:pPr>
        <w:numPr>
          <w:ilvl w:val="1"/>
          <w:numId w:val="3"/>
        </w:numPr>
        <w:contextualSpacing/>
        <w:rPr>
          <w:rFonts w:ascii="Times New Roman" w:eastAsia="Times New Roman" w:hAnsi="Times New Roman" w:cs="Times New Roman"/>
        </w:rPr>
      </w:pPr>
      <w:r w:rsidRPr="00FA5746">
        <w:rPr>
          <w:rFonts w:ascii="Times New Roman" w:eastAsia="Times New Roman" w:hAnsi="Times New Roman" w:cs="Times New Roman"/>
        </w:rPr>
        <w:t>finalize data to be included in analyses</w:t>
      </w:r>
    </w:p>
    <w:p w14:paraId="7FBFA51D" w14:textId="77777777" w:rsidR="00034381" w:rsidRPr="00FA5746" w:rsidRDefault="00034381" w:rsidP="00034381">
      <w:pPr>
        <w:numPr>
          <w:ilvl w:val="1"/>
          <w:numId w:val="3"/>
        </w:numPr>
        <w:contextualSpacing/>
        <w:rPr>
          <w:rFonts w:ascii="Times New Roman" w:eastAsia="Times New Roman" w:hAnsi="Times New Roman" w:cs="Times New Roman"/>
        </w:rPr>
      </w:pPr>
      <w:r w:rsidRPr="00FA5746">
        <w:rPr>
          <w:rFonts w:ascii="Times New Roman" w:eastAsia="Times New Roman" w:hAnsi="Times New Roman" w:cs="Times New Roman"/>
        </w:rPr>
        <w:t>define a common metadata (this will likely be updated before or at next meeting)</w:t>
      </w:r>
    </w:p>
    <w:p w14:paraId="762E46AA" w14:textId="77777777" w:rsidR="00034381" w:rsidRPr="00FA5746" w:rsidRDefault="00034381" w:rsidP="00034381">
      <w:pPr>
        <w:numPr>
          <w:ilvl w:val="1"/>
          <w:numId w:val="3"/>
        </w:numPr>
        <w:contextualSpacing/>
        <w:rPr>
          <w:rFonts w:ascii="Times New Roman" w:eastAsia="Times New Roman" w:hAnsi="Times New Roman" w:cs="Times New Roman"/>
        </w:rPr>
      </w:pPr>
      <w:r w:rsidRPr="00FA5746">
        <w:rPr>
          <w:rFonts w:ascii="Times New Roman" w:eastAsia="Times New Roman" w:hAnsi="Times New Roman" w:cs="Times New Roman"/>
        </w:rPr>
        <w:t xml:space="preserve">define specific methodologies and data combinations for analytical approaches </w:t>
      </w:r>
    </w:p>
    <w:p w14:paraId="6859CEC8" w14:textId="77777777" w:rsidR="00034381" w:rsidRPr="00FA5746" w:rsidRDefault="00034381" w:rsidP="00034381">
      <w:pPr>
        <w:numPr>
          <w:ilvl w:val="1"/>
          <w:numId w:val="3"/>
        </w:numPr>
        <w:contextualSpacing/>
        <w:rPr>
          <w:rFonts w:ascii="Times New Roman" w:eastAsia="Times New Roman" w:hAnsi="Times New Roman" w:cs="Times New Roman"/>
        </w:rPr>
      </w:pPr>
      <w:r w:rsidRPr="00FA5746">
        <w:rPr>
          <w:rFonts w:ascii="Times New Roman" w:eastAsia="Times New Roman" w:hAnsi="Times New Roman" w:cs="Times New Roman"/>
        </w:rPr>
        <w:t xml:space="preserve">define potential products and project point-persons </w:t>
      </w:r>
    </w:p>
    <w:p w14:paraId="585EC591" w14:textId="77777777" w:rsidR="00034381" w:rsidRPr="00FA5746" w:rsidRDefault="00034381" w:rsidP="00034381">
      <w:pPr>
        <w:rPr>
          <w:rFonts w:ascii="Times New Roman" w:eastAsia="Times New Roman" w:hAnsi="Times New Roman" w:cs="Times New Roman"/>
        </w:rPr>
      </w:pPr>
    </w:p>
    <w:p w14:paraId="46CE2FA1" w14:textId="77777777" w:rsidR="00034381" w:rsidRPr="00FA5746" w:rsidRDefault="00034381" w:rsidP="00034381">
      <w:pPr>
        <w:rPr>
          <w:rFonts w:ascii="Times New Roman" w:eastAsia="Times New Roman" w:hAnsi="Times New Roman" w:cs="Times New Roman"/>
        </w:rPr>
      </w:pPr>
      <w:r w:rsidRPr="00FA5746">
        <w:rPr>
          <w:rFonts w:ascii="Times New Roman" w:eastAsia="Times New Roman" w:hAnsi="Times New Roman" w:cs="Times New Roman"/>
        </w:rPr>
        <w:t>May</w:t>
      </w:r>
      <w:r>
        <w:rPr>
          <w:rFonts w:ascii="Times New Roman" w:eastAsia="Times New Roman" w:hAnsi="Times New Roman" w:cs="Times New Roman"/>
        </w:rPr>
        <w:t>—</w:t>
      </w:r>
      <w:r w:rsidRPr="00FA5746">
        <w:rPr>
          <w:rFonts w:ascii="Times New Roman" w:eastAsia="Times New Roman" w:hAnsi="Times New Roman" w:cs="Times New Roman"/>
        </w:rPr>
        <w:t>July 2019</w:t>
      </w:r>
    </w:p>
    <w:p w14:paraId="6F06192A" w14:textId="77777777" w:rsidR="00034381" w:rsidRPr="00FA5746" w:rsidRDefault="00034381" w:rsidP="00034381">
      <w:pPr>
        <w:numPr>
          <w:ilvl w:val="0"/>
          <w:numId w:val="2"/>
        </w:numPr>
        <w:contextualSpacing/>
        <w:rPr>
          <w:rFonts w:ascii="Times New Roman" w:eastAsia="Times New Roman" w:hAnsi="Times New Roman" w:cs="Times New Roman"/>
        </w:rPr>
      </w:pPr>
      <w:r w:rsidRPr="00FA5746">
        <w:rPr>
          <w:rFonts w:ascii="Times New Roman" w:eastAsia="Times New Roman" w:hAnsi="Times New Roman" w:cs="Times New Roman"/>
        </w:rPr>
        <w:t>Powell Center fellow will gather additional data accordingly</w:t>
      </w:r>
    </w:p>
    <w:p w14:paraId="58004CC1" w14:textId="77777777" w:rsidR="00034381" w:rsidRPr="00FA5746" w:rsidRDefault="00034381" w:rsidP="00034381">
      <w:pPr>
        <w:numPr>
          <w:ilvl w:val="0"/>
          <w:numId w:val="2"/>
        </w:numPr>
        <w:contextualSpacing/>
        <w:rPr>
          <w:rFonts w:ascii="Times New Roman" w:eastAsia="Times New Roman" w:hAnsi="Times New Roman" w:cs="Times New Roman"/>
        </w:rPr>
      </w:pPr>
      <w:r w:rsidRPr="00FA5746">
        <w:rPr>
          <w:rFonts w:ascii="Times New Roman" w:eastAsia="Times New Roman" w:hAnsi="Times New Roman" w:cs="Times New Roman"/>
        </w:rPr>
        <w:t>Fellow will work with Powell Center to identify data storage options, if necessary</w:t>
      </w:r>
    </w:p>
    <w:p w14:paraId="1E8D628E" w14:textId="77777777" w:rsidR="00034381" w:rsidRPr="00FA5746" w:rsidRDefault="00034381" w:rsidP="00034381">
      <w:pPr>
        <w:numPr>
          <w:ilvl w:val="0"/>
          <w:numId w:val="2"/>
        </w:numPr>
        <w:contextualSpacing/>
        <w:rPr>
          <w:rFonts w:ascii="Times New Roman" w:eastAsia="Times New Roman" w:hAnsi="Times New Roman" w:cs="Times New Roman"/>
        </w:rPr>
      </w:pPr>
      <w:r w:rsidRPr="00FA5746">
        <w:rPr>
          <w:rFonts w:ascii="Times New Roman" w:eastAsia="Times New Roman" w:hAnsi="Times New Roman" w:cs="Times New Roman"/>
        </w:rPr>
        <w:t xml:space="preserve">Data munging </w:t>
      </w:r>
    </w:p>
    <w:p w14:paraId="310A9E47" w14:textId="77777777" w:rsidR="00034381" w:rsidRPr="00FA5746" w:rsidRDefault="00034381" w:rsidP="00034381">
      <w:pPr>
        <w:numPr>
          <w:ilvl w:val="0"/>
          <w:numId w:val="2"/>
        </w:numPr>
        <w:contextualSpacing/>
        <w:rPr>
          <w:rFonts w:ascii="Times New Roman" w:eastAsia="Times New Roman" w:hAnsi="Times New Roman" w:cs="Times New Roman"/>
        </w:rPr>
      </w:pPr>
      <w:r w:rsidRPr="00FA5746">
        <w:rPr>
          <w:rFonts w:ascii="Times New Roman" w:eastAsia="Times New Roman" w:hAnsi="Times New Roman" w:cs="Times New Roman"/>
        </w:rPr>
        <w:t xml:space="preserve">Data will be published such that all team members can access </w:t>
      </w:r>
    </w:p>
    <w:p w14:paraId="7F66E893" w14:textId="77777777" w:rsidR="00034381" w:rsidRPr="00FA5746" w:rsidRDefault="00034381" w:rsidP="00034381">
      <w:pPr>
        <w:numPr>
          <w:ilvl w:val="0"/>
          <w:numId w:val="2"/>
        </w:numPr>
        <w:contextualSpacing/>
        <w:rPr>
          <w:rFonts w:ascii="Times New Roman" w:eastAsia="Times New Roman" w:hAnsi="Times New Roman" w:cs="Times New Roman"/>
        </w:rPr>
      </w:pPr>
      <w:r w:rsidRPr="00FA5746">
        <w:rPr>
          <w:rFonts w:ascii="Times New Roman" w:eastAsia="Times New Roman" w:hAnsi="Times New Roman" w:cs="Times New Roman"/>
        </w:rPr>
        <w:t xml:space="preserve">Introduce artificial hierarchies into data </w:t>
      </w:r>
    </w:p>
    <w:p w14:paraId="29F546FD" w14:textId="77777777" w:rsidR="00034381" w:rsidRPr="00FA5746" w:rsidRDefault="00034381" w:rsidP="00034381">
      <w:pPr>
        <w:numPr>
          <w:ilvl w:val="0"/>
          <w:numId w:val="2"/>
        </w:numPr>
        <w:contextualSpacing/>
        <w:rPr>
          <w:rFonts w:ascii="Times New Roman" w:eastAsia="Times New Roman" w:hAnsi="Times New Roman" w:cs="Times New Roman"/>
        </w:rPr>
      </w:pPr>
      <w:r w:rsidRPr="00FA5746">
        <w:rPr>
          <w:rFonts w:ascii="Times New Roman" w:eastAsia="Times New Roman" w:hAnsi="Times New Roman" w:cs="Times New Roman"/>
        </w:rPr>
        <w:t>Run regime shift/change point detection analyses on data (as identified in April/May meeting)</w:t>
      </w:r>
    </w:p>
    <w:p w14:paraId="41B12DDA" w14:textId="77777777" w:rsidR="00034381" w:rsidRPr="00FA5746" w:rsidRDefault="00034381" w:rsidP="00034381">
      <w:pPr>
        <w:rPr>
          <w:rFonts w:ascii="Times New Roman" w:eastAsia="Times New Roman" w:hAnsi="Times New Roman" w:cs="Times New Roman"/>
        </w:rPr>
      </w:pPr>
    </w:p>
    <w:p w14:paraId="4538EB26" w14:textId="77777777" w:rsidR="00034381" w:rsidRPr="00FA5746" w:rsidRDefault="00034381" w:rsidP="00034381">
      <w:pPr>
        <w:rPr>
          <w:rFonts w:ascii="Times New Roman" w:eastAsia="Times New Roman" w:hAnsi="Times New Roman" w:cs="Times New Roman"/>
        </w:rPr>
      </w:pPr>
      <w:r w:rsidRPr="00FA5746">
        <w:rPr>
          <w:rFonts w:ascii="Times New Roman" w:eastAsia="Times New Roman" w:hAnsi="Times New Roman" w:cs="Times New Roman"/>
        </w:rPr>
        <w:t>August 2019</w:t>
      </w:r>
    </w:p>
    <w:p w14:paraId="33A1DA4F" w14:textId="77777777" w:rsidR="00034381" w:rsidRPr="00FA5746" w:rsidRDefault="00034381" w:rsidP="00034381">
      <w:pPr>
        <w:numPr>
          <w:ilvl w:val="0"/>
          <w:numId w:val="9"/>
        </w:numPr>
        <w:contextualSpacing/>
        <w:rPr>
          <w:rFonts w:ascii="Times New Roman" w:eastAsia="Times New Roman" w:hAnsi="Times New Roman" w:cs="Times New Roman"/>
        </w:rPr>
      </w:pPr>
      <w:r w:rsidRPr="00FA5746">
        <w:rPr>
          <w:rFonts w:ascii="Times New Roman" w:eastAsia="Times New Roman" w:hAnsi="Times New Roman" w:cs="Times New Roman"/>
        </w:rPr>
        <w:t>Disseminate results to team prior to meeting</w:t>
      </w:r>
    </w:p>
    <w:p w14:paraId="6340E9CE" w14:textId="77777777" w:rsidR="00034381" w:rsidRPr="00FA5746" w:rsidRDefault="00034381" w:rsidP="00034381">
      <w:pPr>
        <w:numPr>
          <w:ilvl w:val="0"/>
          <w:numId w:val="9"/>
        </w:numPr>
        <w:contextualSpacing/>
        <w:rPr>
          <w:rFonts w:ascii="Times New Roman" w:eastAsia="Times New Roman" w:hAnsi="Times New Roman" w:cs="Times New Roman"/>
        </w:rPr>
      </w:pPr>
      <w:r w:rsidRPr="00FA5746">
        <w:rPr>
          <w:rFonts w:ascii="Times New Roman" w:eastAsia="Times New Roman" w:hAnsi="Times New Roman" w:cs="Times New Roman"/>
        </w:rPr>
        <w:t>Video conference with entire team</w:t>
      </w:r>
    </w:p>
    <w:p w14:paraId="4C566D42" w14:textId="77777777" w:rsidR="00034381" w:rsidRPr="00FA5746" w:rsidRDefault="00034381" w:rsidP="00034381">
      <w:pPr>
        <w:rPr>
          <w:rFonts w:ascii="Times New Roman" w:eastAsia="Times New Roman" w:hAnsi="Times New Roman" w:cs="Times New Roman"/>
        </w:rPr>
      </w:pPr>
    </w:p>
    <w:p w14:paraId="2AAA6C9F" w14:textId="77777777" w:rsidR="00034381" w:rsidRPr="00FA5746" w:rsidRDefault="00034381" w:rsidP="00034381">
      <w:pPr>
        <w:rPr>
          <w:rFonts w:ascii="Times New Roman" w:eastAsia="Times New Roman" w:hAnsi="Times New Roman" w:cs="Times New Roman"/>
        </w:rPr>
      </w:pPr>
      <w:r>
        <w:rPr>
          <w:rFonts w:ascii="Times New Roman" w:eastAsia="Times New Roman" w:hAnsi="Times New Roman" w:cs="Times New Roman"/>
        </w:rPr>
        <w:t xml:space="preserve">August or </w:t>
      </w:r>
      <w:r w:rsidRPr="00FA5746">
        <w:rPr>
          <w:rFonts w:ascii="Times New Roman" w:eastAsia="Times New Roman" w:hAnsi="Times New Roman" w:cs="Times New Roman"/>
        </w:rPr>
        <w:t>September 2019</w:t>
      </w:r>
      <w:r>
        <w:rPr>
          <w:rFonts w:ascii="Times New Roman" w:eastAsia="Times New Roman" w:hAnsi="Times New Roman" w:cs="Times New Roman"/>
        </w:rPr>
        <w:t xml:space="preserve"> </w:t>
      </w:r>
    </w:p>
    <w:p w14:paraId="6715DBF6" w14:textId="12C1FFF2" w:rsidR="00034381" w:rsidRPr="00FA5746" w:rsidRDefault="001F3DF5" w:rsidP="00034381">
      <w:pPr>
        <w:numPr>
          <w:ilvl w:val="0"/>
          <w:numId w:val="7"/>
        </w:numPr>
        <w:contextualSpacing/>
        <w:rPr>
          <w:rFonts w:ascii="Times New Roman" w:eastAsia="Times New Roman" w:hAnsi="Times New Roman" w:cs="Times New Roman"/>
        </w:rPr>
      </w:pPr>
      <w:r>
        <w:rPr>
          <w:rFonts w:ascii="Times New Roman" w:eastAsia="Times New Roman" w:hAnsi="Times New Roman" w:cs="Times New Roman"/>
        </w:rPr>
        <w:lastRenderedPageBreak/>
        <w:t>Second in-person meeting (5 days</w:t>
      </w:r>
      <w:r w:rsidR="00034381" w:rsidRPr="00FA5746">
        <w:rPr>
          <w:rFonts w:ascii="Times New Roman" w:eastAsia="Times New Roman" w:hAnsi="Times New Roman" w:cs="Times New Roman"/>
        </w:rPr>
        <w:t>)</w:t>
      </w:r>
    </w:p>
    <w:p w14:paraId="4CA46227" w14:textId="77777777" w:rsidR="00034381" w:rsidRPr="00FA5746" w:rsidRDefault="00034381" w:rsidP="00034381">
      <w:pPr>
        <w:numPr>
          <w:ilvl w:val="1"/>
          <w:numId w:val="7"/>
        </w:numPr>
        <w:contextualSpacing/>
        <w:rPr>
          <w:rFonts w:ascii="Times New Roman" w:eastAsia="Times New Roman" w:hAnsi="Times New Roman" w:cs="Times New Roman"/>
        </w:rPr>
      </w:pPr>
      <w:r w:rsidRPr="00FA5746">
        <w:rPr>
          <w:rFonts w:ascii="Times New Roman" w:eastAsia="Times New Roman" w:hAnsi="Times New Roman" w:cs="Times New Roman"/>
        </w:rPr>
        <w:t>Day 1:</w:t>
      </w:r>
    </w:p>
    <w:p w14:paraId="595660B0" w14:textId="77777777" w:rsidR="00034381" w:rsidRPr="00FA5746" w:rsidRDefault="00034381" w:rsidP="00034381">
      <w:pPr>
        <w:numPr>
          <w:ilvl w:val="2"/>
          <w:numId w:val="7"/>
        </w:numPr>
        <w:contextualSpacing/>
        <w:rPr>
          <w:rFonts w:ascii="Times New Roman" w:eastAsia="Times New Roman" w:hAnsi="Times New Roman" w:cs="Times New Roman"/>
        </w:rPr>
      </w:pPr>
      <w:r w:rsidRPr="00FA5746">
        <w:rPr>
          <w:rFonts w:ascii="Times New Roman" w:eastAsia="Times New Roman" w:hAnsi="Times New Roman" w:cs="Times New Roman"/>
        </w:rPr>
        <w:t>review and discuss results</w:t>
      </w:r>
    </w:p>
    <w:p w14:paraId="61C816B4" w14:textId="77777777" w:rsidR="00034381" w:rsidRPr="00FA5746" w:rsidRDefault="00034381" w:rsidP="00034381">
      <w:pPr>
        <w:numPr>
          <w:ilvl w:val="2"/>
          <w:numId w:val="7"/>
        </w:numPr>
        <w:contextualSpacing/>
        <w:rPr>
          <w:rFonts w:ascii="Times New Roman" w:eastAsia="Times New Roman" w:hAnsi="Times New Roman" w:cs="Times New Roman"/>
        </w:rPr>
      </w:pPr>
      <w:r w:rsidRPr="00FA5746">
        <w:rPr>
          <w:rFonts w:ascii="Times New Roman" w:eastAsia="Times New Roman" w:hAnsi="Times New Roman" w:cs="Times New Roman"/>
        </w:rPr>
        <w:t>expert interpretation for system-specific analyses</w:t>
      </w:r>
    </w:p>
    <w:p w14:paraId="541BDE44" w14:textId="77777777" w:rsidR="00034381" w:rsidRPr="00FA5746" w:rsidRDefault="00034381" w:rsidP="00034381">
      <w:pPr>
        <w:numPr>
          <w:ilvl w:val="2"/>
          <w:numId w:val="7"/>
        </w:numPr>
        <w:contextualSpacing/>
        <w:rPr>
          <w:rFonts w:ascii="Times New Roman" w:eastAsia="Times New Roman" w:hAnsi="Times New Roman" w:cs="Times New Roman"/>
        </w:rPr>
      </w:pPr>
      <w:r w:rsidRPr="00FA5746">
        <w:rPr>
          <w:rFonts w:ascii="Times New Roman" w:eastAsia="Times New Roman" w:hAnsi="Times New Roman" w:cs="Times New Roman"/>
        </w:rPr>
        <w:t>run additional analyses as necessary</w:t>
      </w:r>
    </w:p>
    <w:p w14:paraId="4C2ABF9A" w14:textId="77777777" w:rsidR="00034381" w:rsidRPr="00FA5746" w:rsidRDefault="00034381" w:rsidP="00034381">
      <w:pPr>
        <w:numPr>
          <w:ilvl w:val="2"/>
          <w:numId w:val="7"/>
        </w:numPr>
        <w:contextualSpacing/>
        <w:rPr>
          <w:rFonts w:ascii="Times New Roman" w:eastAsia="Times New Roman" w:hAnsi="Times New Roman" w:cs="Times New Roman"/>
        </w:rPr>
      </w:pPr>
      <w:r w:rsidRPr="00FA5746">
        <w:rPr>
          <w:rFonts w:ascii="Times New Roman" w:eastAsia="Times New Roman" w:hAnsi="Times New Roman" w:cs="Times New Roman"/>
        </w:rPr>
        <w:t xml:space="preserve">define manuscript audiences </w:t>
      </w:r>
    </w:p>
    <w:p w14:paraId="1F055C2D" w14:textId="77777777" w:rsidR="00034381" w:rsidRPr="00FA5746" w:rsidRDefault="00034381" w:rsidP="00034381">
      <w:pPr>
        <w:numPr>
          <w:ilvl w:val="1"/>
          <w:numId w:val="7"/>
        </w:numPr>
        <w:contextualSpacing/>
        <w:rPr>
          <w:rFonts w:ascii="Times New Roman" w:eastAsia="Times New Roman" w:hAnsi="Times New Roman" w:cs="Times New Roman"/>
        </w:rPr>
      </w:pPr>
      <w:r w:rsidRPr="00FA5746">
        <w:rPr>
          <w:rFonts w:ascii="Times New Roman" w:eastAsia="Times New Roman" w:hAnsi="Times New Roman" w:cs="Times New Roman"/>
        </w:rPr>
        <w:t>Day 2:</w:t>
      </w:r>
    </w:p>
    <w:p w14:paraId="2BADED09" w14:textId="77777777" w:rsidR="00034381" w:rsidRPr="00FA5746" w:rsidRDefault="00034381" w:rsidP="00034381">
      <w:pPr>
        <w:numPr>
          <w:ilvl w:val="2"/>
          <w:numId w:val="7"/>
        </w:numPr>
        <w:contextualSpacing/>
        <w:rPr>
          <w:rFonts w:ascii="Times New Roman" w:eastAsia="Times New Roman" w:hAnsi="Times New Roman" w:cs="Times New Roman"/>
        </w:rPr>
      </w:pPr>
      <w:r w:rsidRPr="00FA5746">
        <w:rPr>
          <w:rFonts w:ascii="Times New Roman" w:eastAsia="Times New Roman" w:hAnsi="Times New Roman" w:cs="Times New Roman"/>
        </w:rPr>
        <w:t>breakout groups</w:t>
      </w:r>
    </w:p>
    <w:p w14:paraId="4A6B3F12" w14:textId="77777777" w:rsidR="00034381" w:rsidRPr="00FA5746" w:rsidRDefault="00034381" w:rsidP="00034381">
      <w:pPr>
        <w:numPr>
          <w:ilvl w:val="2"/>
          <w:numId w:val="7"/>
        </w:numPr>
        <w:contextualSpacing/>
        <w:rPr>
          <w:rFonts w:ascii="Times New Roman" w:eastAsia="Times New Roman" w:hAnsi="Times New Roman" w:cs="Times New Roman"/>
        </w:rPr>
      </w:pPr>
      <w:r w:rsidRPr="00FA5746">
        <w:rPr>
          <w:rFonts w:ascii="Times New Roman" w:eastAsia="Times New Roman" w:hAnsi="Times New Roman" w:cs="Times New Roman"/>
        </w:rPr>
        <w:t xml:space="preserve">writing </w:t>
      </w:r>
    </w:p>
    <w:p w14:paraId="0F5F765A" w14:textId="77777777" w:rsidR="00034381" w:rsidRPr="00FA5746" w:rsidRDefault="00034381" w:rsidP="00034381">
      <w:pPr>
        <w:numPr>
          <w:ilvl w:val="1"/>
          <w:numId w:val="7"/>
        </w:numPr>
        <w:contextualSpacing/>
        <w:rPr>
          <w:rFonts w:ascii="Times New Roman" w:eastAsia="Times New Roman" w:hAnsi="Times New Roman" w:cs="Times New Roman"/>
        </w:rPr>
      </w:pPr>
      <w:r w:rsidRPr="00FA5746">
        <w:rPr>
          <w:rFonts w:ascii="Times New Roman" w:eastAsia="Times New Roman" w:hAnsi="Times New Roman" w:cs="Times New Roman"/>
        </w:rPr>
        <w:t>Day 3:</w:t>
      </w:r>
    </w:p>
    <w:p w14:paraId="5C4C01E2" w14:textId="77777777" w:rsidR="00034381" w:rsidRPr="00FA5746" w:rsidRDefault="00034381" w:rsidP="00034381">
      <w:pPr>
        <w:numPr>
          <w:ilvl w:val="2"/>
          <w:numId w:val="7"/>
        </w:numPr>
        <w:contextualSpacing/>
        <w:rPr>
          <w:rFonts w:ascii="Times New Roman" w:eastAsia="Times New Roman" w:hAnsi="Times New Roman" w:cs="Times New Roman"/>
        </w:rPr>
      </w:pPr>
      <w:r w:rsidRPr="00FA5746">
        <w:rPr>
          <w:rFonts w:ascii="Times New Roman" w:eastAsia="Times New Roman" w:hAnsi="Times New Roman" w:cs="Times New Roman"/>
        </w:rPr>
        <w:t>regroup, updates</w:t>
      </w:r>
    </w:p>
    <w:p w14:paraId="6AF114DD" w14:textId="77777777" w:rsidR="00034381" w:rsidRPr="00FA5746" w:rsidRDefault="00034381" w:rsidP="00034381">
      <w:pPr>
        <w:numPr>
          <w:ilvl w:val="2"/>
          <w:numId w:val="7"/>
        </w:numPr>
        <w:contextualSpacing/>
        <w:rPr>
          <w:rFonts w:ascii="Times New Roman" w:eastAsia="Times New Roman" w:hAnsi="Times New Roman" w:cs="Times New Roman"/>
        </w:rPr>
      </w:pPr>
      <w:r w:rsidRPr="00FA5746">
        <w:rPr>
          <w:rFonts w:ascii="Times New Roman" w:eastAsia="Times New Roman" w:hAnsi="Times New Roman" w:cs="Times New Roman"/>
        </w:rPr>
        <w:t>writing</w:t>
      </w:r>
    </w:p>
    <w:p w14:paraId="3DBA535A" w14:textId="77777777" w:rsidR="00034381" w:rsidRPr="00FA5746" w:rsidRDefault="00034381" w:rsidP="00034381">
      <w:pPr>
        <w:numPr>
          <w:ilvl w:val="2"/>
          <w:numId w:val="7"/>
        </w:numPr>
        <w:contextualSpacing/>
        <w:rPr>
          <w:rFonts w:ascii="Times New Roman" w:eastAsia="Times New Roman" w:hAnsi="Times New Roman" w:cs="Times New Roman"/>
        </w:rPr>
      </w:pPr>
      <w:r w:rsidRPr="00FA5746">
        <w:rPr>
          <w:rFonts w:ascii="Times New Roman" w:eastAsia="Times New Roman" w:hAnsi="Times New Roman" w:cs="Times New Roman"/>
        </w:rPr>
        <w:t>regroup and assign tasks as necessary</w:t>
      </w:r>
    </w:p>
    <w:p w14:paraId="301C8148" w14:textId="77777777" w:rsidR="00034381" w:rsidRPr="00FA5746" w:rsidRDefault="00034381" w:rsidP="00034381">
      <w:pPr>
        <w:rPr>
          <w:rFonts w:ascii="Times New Roman" w:eastAsia="Times New Roman" w:hAnsi="Times New Roman" w:cs="Times New Roman"/>
        </w:rPr>
      </w:pPr>
    </w:p>
    <w:p w14:paraId="50987BF9" w14:textId="77777777" w:rsidR="00034381" w:rsidRPr="00FA5746" w:rsidRDefault="00034381" w:rsidP="00034381">
      <w:pPr>
        <w:rPr>
          <w:rFonts w:ascii="Times New Roman" w:eastAsia="Times New Roman" w:hAnsi="Times New Roman" w:cs="Times New Roman"/>
        </w:rPr>
      </w:pPr>
      <w:r>
        <w:rPr>
          <w:rFonts w:ascii="Times New Roman" w:eastAsia="Times New Roman" w:hAnsi="Times New Roman" w:cs="Times New Roman"/>
        </w:rPr>
        <w:t xml:space="preserve">October 2019—August </w:t>
      </w:r>
      <w:r w:rsidRPr="00FA5746">
        <w:rPr>
          <w:rFonts w:ascii="Times New Roman" w:eastAsia="Times New Roman" w:hAnsi="Times New Roman" w:cs="Times New Roman"/>
        </w:rPr>
        <w:t>2020</w:t>
      </w:r>
    </w:p>
    <w:p w14:paraId="04D8F0FA" w14:textId="77777777" w:rsidR="00034381" w:rsidRPr="00FA5746" w:rsidRDefault="00034381" w:rsidP="00034381">
      <w:pPr>
        <w:numPr>
          <w:ilvl w:val="0"/>
          <w:numId w:val="4"/>
        </w:numPr>
        <w:contextualSpacing/>
        <w:rPr>
          <w:rFonts w:ascii="Times New Roman" w:eastAsia="Times New Roman" w:hAnsi="Times New Roman" w:cs="Times New Roman"/>
        </w:rPr>
      </w:pPr>
      <w:r w:rsidRPr="00FA5746">
        <w:rPr>
          <w:rFonts w:ascii="Times New Roman" w:eastAsia="Times New Roman" w:hAnsi="Times New Roman" w:cs="Times New Roman"/>
        </w:rPr>
        <w:t>Email correspondence and video conferencing as necessary</w:t>
      </w:r>
    </w:p>
    <w:p w14:paraId="11A1616B" w14:textId="77777777" w:rsidR="00034381" w:rsidRPr="00FA5746" w:rsidRDefault="00034381" w:rsidP="00034381">
      <w:pPr>
        <w:numPr>
          <w:ilvl w:val="0"/>
          <w:numId w:val="4"/>
        </w:numPr>
        <w:contextualSpacing/>
        <w:rPr>
          <w:rFonts w:ascii="Times New Roman" w:eastAsia="Times New Roman" w:hAnsi="Times New Roman" w:cs="Times New Roman"/>
        </w:rPr>
      </w:pPr>
      <w:r w:rsidRPr="00FA5746">
        <w:rPr>
          <w:rFonts w:ascii="Times New Roman" w:eastAsia="Times New Roman" w:hAnsi="Times New Roman" w:cs="Times New Roman"/>
        </w:rPr>
        <w:t xml:space="preserve">Work on manuscript drafts </w:t>
      </w:r>
    </w:p>
    <w:p w14:paraId="7722FAFE" w14:textId="77777777" w:rsidR="00034381" w:rsidRPr="00FA5746" w:rsidRDefault="00034381" w:rsidP="00034381">
      <w:pPr>
        <w:rPr>
          <w:rFonts w:ascii="Times New Roman" w:eastAsia="Times New Roman" w:hAnsi="Times New Roman" w:cs="Times New Roman"/>
        </w:rPr>
      </w:pPr>
    </w:p>
    <w:p w14:paraId="1403DA29" w14:textId="77777777" w:rsidR="00034381" w:rsidRPr="00FA5746" w:rsidRDefault="00034381" w:rsidP="00034381">
      <w:pPr>
        <w:rPr>
          <w:rFonts w:ascii="Times New Roman" w:eastAsia="Times New Roman" w:hAnsi="Times New Roman" w:cs="Times New Roman"/>
        </w:rPr>
      </w:pPr>
      <w:r>
        <w:rPr>
          <w:rFonts w:ascii="Times New Roman" w:eastAsia="Times New Roman" w:hAnsi="Times New Roman" w:cs="Times New Roman"/>
        </w:rPr>
        <w:t xml:space="preserve">June </w:t>
      </w:r>
      <w:r w:rsidRPr="00FA5746">
        <w:rPr>
          <w:rFonts w:ascii="Times New Roman" w:eastAsia="Times New Roman" w:hAnsi="Times New Roman" w:cs="Times New Roman"/>
        </w:rPr>
        <w:t>2020</w:t>
      </w:r>
    </w:p>
    <w:p w14:paraId="72D52258" w14:textId="1709F179" w:rsidR="00034381" w:rsidRPr="00FA5746" w:rsidRDefault="001F3DF5" w:rsidP="00034381">
      <w:pPr>
        <w:numPr>
          <w:ilvl w:val="0"/>
          <w:numId w:val="5"/>
        </w:numPr>
        <w:contextualSpacing/>
        <w:rPr>
          <w:rFonts w:ascii="Times New Roman" w:eastAsia="Times New Roman" w:hAnsi="Times New Roman" w:cs="Times New Roman"/>
        </w:rPr>
      </w:pPr>
      <w:r>
        <w:rPr>
          <w:rFonts w:ascii="Times New Roman" w:eastAsia="Times New Roman" w:hAnsi="Times New Roman" w:cs="Times New Roman"/>
        </w:rPr>
        <w:t>Third in-person meeting (4</w:t>
      </w:r>
      <w:r w:rsidR="00034381" w:rsidRPr="00FA5746">
        <w:rPr>
          <w:rFonts w:ascii="Times New Roman" w:eastAsia="Times New Roman" w:hAnsi="Times New Roman" w:cs="Times New Roman"/>
        </w:rPr>
        <w:t xml:space="preserve"> days)</w:t>
      </w:r>
    </w:p>
    <w:p w14:paraId="759386CC" w14:textId="77777777" w:rsidR="00034381" w:rsidRPr="00FA5746" w:rsidRDefault="00034381" w:rsidP="00034381">
      <w:pPr>
        <w:numPr>
          <w:ilvl w:val="1"/>
          <w:numId w:val="5"/>
        </w:numPr>
        <w:contextualSpacing/>
        <w:rPr>
          <w:rFonts w:ascii="Times New Roman" w:eastAsia="Times New Roman" w:hAnsi="Times New Roman" w:cs="Times New Roman"/>
        </w:rPr>
      </w:pPr>
      <w:r w:rsidRPr="00FA5746">
        <w:rPr>
          <w:rFonts w:ascii="Times New Roman" w:eastAsia="Times New Roman" w:hAnsi="Times New Roman" w:cs="Times New Roman"/>
        </w:rPr>
        <w:t>Finalize manuscripts and submit for internal reviews</w:t>
      </w:r>
    </w:p>
    <w:p w14:paraId="37A731A0" w14:textId="77777777" w:rsidR="00034381" w:rsidRPr="00FA5746" w:rsidRDefault="00034381" w:rsidP="00034381">
      <w:pPr>
        <w:numPr>
          <w:ilvl w:val="1"/>
          <w:numId w:val="5"/>
        </w:numPr>
        <w:contextualSpacing/>
        <w:rPr>
          <w:rFonts w:ascii="Times New Roman" w:eastAsia="Times New Roman" w:hAnsi="Times New Roman" w:cs="Times New Roman"/>
        </w:rPr>
      </w:pPr>
      <w:r w:rsidRPr="00FA5746">
        <w:rPr>
          <w:rFonts w:ascii="Times New Roman" w:eastAsia="Times New Roman" w:hAnsi="Times New Roman" w:cs="Times New Roman"/>
        </w:rPr>
        <w:t>Discuss future directions</w:t>
      </w:r>
    </w:p>
    <w:p w14:paraId="2427A829" w14:textId="77777777" w:rsidR="00034381" w:rsidRPr="00FA5746" w:rsidRDefault="00034381" w:rsidP="00034381">
      <w:pPr>
        <w:numPr>
          <w:ilvl w:val="1"/>
          <w:numId w:val="5"/>
        </w:numPr>
        <w:contextualSpacing/>
        <w:rPr>
          <w:rFonts w:ascii="Times New Roman" w:eastAsia="Times New Roman" w:hAnsi="Times New Roman" w:cs="Times New Roman"/>
        </w:rPr>
      </w:pPr>
      <w:r w:rsidRPr="00FA5746">
        <w:rPr>
          <w:rFonts w:ascii="Times New Roman" w:eastAsia="Times New Roman" w:hAnsi="Times New Roman" w:cs="Times New Roman"/>
        </w:rPr>
        <w:t>Draft management recommendations / final report</w:t>
      </w:r>
    </w:p>
    <w:p w14:paraId="206AE8FD" w14:textId="77777777" w:rsidR="00034381" w:rsidRPr="00FA5746" w:rsidRDefault="00034381" w:rsidP="00034381">
      <w:pPr>
        <w:rPr>
          <w:rFonts w:ascii="Times New Roman" w:eastAsia="Times New Roman" w:hAnsi="Times New Roman" w:cs="Times New Roman"/>
        </w:rPr>
      </w:pPr>
    </w:p>
    <w:p w14:paraId="4078FF50" w14:textId="77777777" w:rsidR="00034381" w:rsidRPr="00FA5746" w:rsidRDefault="00034381" w:rsidP="00034381">
      <w:pPr>
        <w:rPr>
          <w:rFonts w:ascii="Times New Roman" w:eastAsia="Times New Roman" w:hAnsi="Times New Roman" w:cs="Times New Roman"/>
        </w:rPr>
      </w:pPr>
      <w:r>
        <w:rPr>
          <w:rFonts w:ascii="Times New Roman" w:eastAsia="Times New Roman" w:hAnsi="Times New Roman" w:cs="Times New Roman"/>
        </w:rPr>
        <w:t xml:space="preserve">July—August </w:t>
      </w:r>
      <w:r w:rsidRPr="00FA5746">
        <w:rPr>
          <w:rFonts w:ascii="Times New Roman" w:eastAsia="Times New Roman" w:hAnsi="Times New Roman" w:cs="Times New Roman"/>
        </w:rPr>
        <w:t>2020</w:t>
      </w:r>
    </w:p>
    <w:p w14:paraId="7CE76BE3" w14:textId="77777777" w:rsidR="00034381" w:rsidRPr="00FA5746" w:rsidRDefault="00034381" w:rsidP="00034381">
      <w:pPr>
        <w:numPr>
          <w:ilvl w:val="0"/>
          <w:numId w:val="8"/>
        </w:numPr>
        <w:contextualSpacing/>
        <w:rPr>
          <w:rFonts w:ascii="Times New Roman" w:eastAsia="Times New Roman" w:hAnsi="Times New Roman" w:cs="Times New Roman"/>
        </w:rPr>
      </w:pPr>
      <w:r w:rsidRPr="00FA5746">
        <w:rPr>
          <w:rFonts w:ascii="Times New Roman" w:eastAsia="Times New Roman" w:hAnsi="Times New Roman" w:cs="Times New Roman"/>
        </w:rPr>
        <w:t xml:space="preserve">Publish data and metadata as applicable with Powell Center and </w:t>
      </w:r>
      <w:proofErr w:type="spellStart"/>
      <w:r w:rsidRPr="00FA5746">
        <w:rPr>
          <w:rFonts w:ascii="Times New Roman" w:eastAsia="Times New Roman" w:hAnsi="Times New Roman" w:cs="Times New Roman"/>
        </w:rPr>
        <w:t>ScienceBase</w:t>
      </w:r>
      <w:proofErr w:type="spellEnd"/>
    </w:p>
    <w:p w14:paraId="5522DCC6" w14:textId="77777777" w:rsidR="00034381" w:rsidRPr="004A06AA" w:rsidRDefault="00034381" w:rsidP="00034381">
      <w:pPr>
        <w:numPr>
          <w:ilvl w:val="0"/>
          <w:numId w:val="8"/>
        </w:numPr>
        <w:contextualSpacing/>
        <w:rPr>
          <w:rFonts w:ascii="Times New Roman" w:eastAsia="Times New Roman" w:hAnsi="Times New Roman" w:cs="Times New Roman"/>
        </w:rPr>
      </w:pPr>
      <w:r w:rsidRPr="00FA5746">
        <w:rPr>
          <w:rFonts w:ascii="Times New Roman" w:eastAsia="Times New Roman" w:hAnsi="Times New Roman" w:cs="Times New Roman"/>
        </w:rPr>
        <w:t xml:space="preserve">Submit manuscripts </w:t>
      </w:r>
      <w:bookmarkStart w:id="6" w:name="_5w5etk4pabkg" w:colFirst="0" w:colLast="0"/>
      <w:bookmarkEnd w:id="6"/>
    </w:p>
    <w:p w14:paraId="357C74C4" w14:textId="77777777" w:rsidR="00034381" w:rsidRPr="00FA5746" w:rsidRDefault="00034381" w:rsidP="00034381">
      <w:pPr>
        <w:pStyle w:val="Heading1"/>
        <w:spacing w:before="280" w:after="280"/>
        <w:rPr>
          <w:rFonts w:ascii="Times New Roman" w:eastAsia="Times New Roman" w:hAnsi="Times New Roman" w:cs="Times New Roman"/>
          <w:sz w:val="28"/>
          <w:szCs w:val="28"/>
        </w:rPr>
      </w:pPr>
      <w:proofErr w:type="gramStart"/>
      <w:r w:rsidRPr="00FA5746">
        <w:rPr>
          <w:rFonts w:ascii="Times New Roman" w:eastAsia="Times New Roman" w:hAnsi="Times New Roman" w:cs="Times New Roman"/>
          <w:sz w:val="28"/>
          <w:szCs w:val="28"/>
        </w:rPr>
        <w:t xml:space="preserve">5 </w:t>
      </w:r>
      <w:r>
        <w:rPr>
          <w:rFonts w:ascii="Times New Roman" w:eastAsia="Times New Roman" w:hAnsi="Times New Roman" w:cs="Times New Roman"/>
          <w:sz w:val="28"/>
          <w:szCs w:val="28"/>
        </w:rPr>
        <w:t xml:space="preserve"> </w:t>
      </w:r>
      <w:r w:rsidRPr="00FA5746">
        <w:rPr>
          <w:rFonts w:ascii="Times New Roman" w:eastAsia="Times New Roman" w:hAnsi="Times New Roman" w:cs="Times New Roman"/>
          <w:sz w:val="28"/>
          <w:szCs w:val="28"/>
        </w:rPr>
        <w:t>Anticipated</w:t>
      </w:r>
      <w:proofErr w:type="gramEnd"/>
      <w:r w:rsidRPr="00FA5746">
        <w:rPr>
          <w:rFonts w:ascii="Times New Roman" w:eastAsia="Times New Roman" w:hAnsi="Times New Roman" w:cs="Times New Roman"/>
          <w:sz w:val="28"/>
          <w:szCs w:val="28"/>
        </w:rPr>
        <w:t xml:space="preserve"> Results and Benefits</w:t>
      </w:r>
    </w:p>
    <w:p w14:paraId="02985F12" w14:textId="77777777" w:rsidR="00034381" w:rsidRPr="00FA5746" w:rsidRDefault="00034381" w:rsidP="00034381">
      <w:pPr>
        <w:rPr>
          <w:rFonts w:ascii="Times New Roman" w:eastAsia="Times New Roman" w:hAnsi="Times New Roman" w:cs="Times New Roman"/>
        </w:rPr>
      </w:pPr>
      <w:r w:rsidRPr="00FA5746">
        <w:rPr>
          <w:rFonts w:ascii="Times New Roman" w:eastAsia="Times New Roman" w:hAnsi="Times New Roman" w:cs="Times New Roman"/>
        </w:rPr>
        <w:t>Ecological monitoring programs can provide valuable information about species distributions and population trends, ideally informing relevant policy and management actions. However, some long-term and/or large-scale monitoring programs consume large amounts of resources (</w:t>
      </w:r>
      <w:r w:rsidRPr="00FA5746">
        <w:rPr>
          <w:rFonts w:ascii="Times New Roman" w:eastAsia="Times New Roman" w:hAnsi="Times New Roman" w:cs="Times New Roman"/>
          <w:i/>
        </w:rPr>
        <w:t>i.e.</w:t>
      </w:r>
      <w:r w:rsidRPr="00FA5746">
        <w:rPr>
          <w:rFonts w:ascii="Times New Roman" w:eastAsia="Times New Roman" w:hAnsi="Times New Roman" w:cs="Times New Roman"/>
        </w:rPr>
        <w:t>, manpower, non-renewable resources, money) and their protocol</w:t>
      </w:r>
      <w:r>
        <w:rPr>
          <w:rFonts w:ascii="Times New Roman" w:eastAsia="Times New Roman" w:hAnsi="Times New Roman" w:cs="Times New Roman"/>
        </w:rPr>
        <w:t>s</w:t>
      </w:r>
      <w:r w:rsidRPr="00FA5746">
        <w:rPr>
          <w:rFonts w:ascii="Times New Roman" w:eastAsia="Times New Roman" w:hAnsi="Times New Roman" w:cs="Times New Roman"/>
        </w:rPr>
        <w:t xml:space="preserve"> are often not adaptive (</w:t>
      </w:r>
      <w:proofErr w:type="spellStart"/>
      <w:r w:rsidRPr="00FA5746">
        <w:rPr>
          <w:rFonts w:ascii="Times New Roman" w:eastAsia="Times New Roman" w:hAnsi="Times New Roman" w:cs="Times New Roman"/>
        </w:rPr>
        <w:t>Lindenmayer</w:t>
      </w:r>
      <w:proofErr w:type="spellEnd"/>
      <w:r w:rsidRPr="00FA5746">
        <w:rPr>
          <w:rFonts w:ascii="Times New Roman" w:eastAsia="Times New Roman" w:hAnsi="Times New Roman" w:cs="Times New Roman"/>
        </w:rPr>
        <w:t xml:space="preserve"> </w:t>
      </w:r>
      <w:r w:rsidRPr="00FA5746">
        <w:rPr>
          <w:rFonts w:ascii="Times New Roman" w:eastAsia="Times New Roman" w:hAnsi="Times New Roman" w:cs="Times New Roman"/>
          <w:i/>
        </w:rPr>
        <w:t>et al.</w:t>
      </w:r>
      <w:r w:rsidRPr="00FA5746">
        <w:rPr>
          <w:rFonts w:ascii="Times New Roman" w:eastAsia="Times New Roman" w:hAnsi="Times New Roman" w:cs="Times New Roman"/>
        </w:rPr>
        <w:t xml:space="preserve">, 2009). Non-adaptive data collection may fail to capture processes operating across multiple functional scales (Holling 1992). In fact, some ecological studies and monitoring programs gather information at a single level of interest yet extrapolate results beyond the spatial and temporal resolution and extent of the data (e.g., species distribution modeling). Furthermore, some programs may fail to capture processes operating across broad temporal and spatial extents (Brown 1995) if the spatial resolution of the data is smaller than that of the processes. In many cases, this occurs because the true scale of relevant processes was </w:t>
      </w:r>
      <w:r>
        <w:rPr>
          <w:rFonts w:ascii="Times New Roman" w:eastAsia="Times New Roman" w:hAnsi="Times New Roman" w:cs="Times New Roman"/>
        </w:rPr>
        <w:t>un</w:t>
      </w:r>
      <w:r w:rsidRPr="00FA5746">
        <w:rPr>
          <w:rFonts w:ascii="Times New Roman" w:eastAsia="Times New Roman" w:hAnsi="Times New Roman" w:cs="Times New Roman"/>
        </w:rPr>
        <w:t>known before designing the monitoring program, or because conditions have changed that necessitate collecting additional data streams.</w:t>
      </w:r>
    </w:p>
    <w:p w14:paraId="2A83DD2E" w14:textId="77777777" w:rsidR="00034381" w:rsidRPr="00FA5746" w:rsidRDefault="00034381" w:rsidP="00034381">
      <w:pPr>
        <w:ind w:firstLine="720"/>
        <w:rPr>
          <w:rFonts w:ascii="Times New Roman" w:eastAsia="Times New Roman" w:hAnsi="Times New Roman" w:cs="Times New Roman"/>
        </w:rPr>
      </w:pPr>
      <w:r w:rsidRPr="00FA5746">
        <w:rPr>
          <w:rFonts w:ascii="Times New Roman" w:eastAsia="Times New Roman" w:hAnsi="Times New Roman" w:cs="Times New Roman"/>
        </w:rPr>
        <w:t>We propose</w:t>
      </w:r>
      <w:r>
        <w:rPr>
          <w:rFonts w:ascii="Times New Roman" w:eastAsia="Times New Roman" w:hAnsi="Times New Roman" w:cs="Times New Roman"/>
        </w:rPr>
        <w:t xml:space="preserve"> that</w:t>
      </w:r>
      <w:r w:rsidRPr="00FA5746">
        <w:rPr>
          <w:rFonts w:ascii="Times New Roman" w:eastAsia="Times New Roman" w:hAnsi="Times New Roman" w:cs="Times New Roman"/>
        </w:rPr>
        <w:t xml:space="preserve"> adaptive monitoring and management protocols provide a way to effectively use and reuse scientific resources. This </w:t>
      </w:r>
      <w:r>
        <w:rPr>
          <w:rFonts w:ascii="Times New Roman" w:eastAsia="Times New Roman" w:hAnsi="Times New Roman" w:cs="Times New Roman"/>
        </w:rPr>
        <w:t>approach</w:t>
      </w:r>
      <w:r w:rsidRPr="00FA5746">
        <w:rPr>
          <w:rFonts w:ascii="Times New Roman" w:eastAsia="Times New Roman" w:hAnsi="Times New Roman" w:cs="Times New Roman"/>
        </w:rPr>
        <w:t xml:space="preserve"> is not intended to replace current fixed monitoring programs, but rather to supplement existing efforts in a way that addresses </w:t>
      </w:r>
      <w:r w:rsidRPr="00FA5746">
        <w:rPr>
          <w:rFonts w:ascii="Times New Roman" w:eastAsia="Times New Roman" w:hAnsi="Times New Roman" w:cs="Times New Roman"/>
        </w:rPr>
        <w:lastRenderedPageBreak/>
        <w:t>scale mismatches. Notably, effective use of resources for adaptive monitoring requires clear definitions of both the research questions and models to guide decisions on what additional observations will be most helpful. Ultimately, these adaptive schemes can aid adaptive policy to enable flexible management under changing climate conditions and no-analogue scenarios. Again, this requires standardized protocols for defining datasets and models. Thus, our objective is to create a set of recommendations based on current research needs and data availability.</w:t>
      </w:r>
      <w:bookmarkStart w:id="7" w:name="_rrv74frtdy1x" w:colFirst="0" w:colLast="0"/>
      <w:bookmarkStart w:id="8" w:name="_91nl16vwtxyo" w:colFirst="0" w:colLast="0"/>
      <w:bookmarkStart w:id="9" w:name="_7ocyrg3oppra" w:colFirst="0" w:colLast="0"/>
      <w:bookmarkEnd w:id="7"/>
      <w:bookmarkEnd w:id="8"/>
      <w:bookmarkEnd w:id="9"/>
    </w:p>
    <w:p w14:paraId="1FC8E490" w14:textId="77777777" w:rsidR="00034381" w:rsidRPr="00FA5746" w:rsidRDefault="00034381" w:rsidP="00034381">
      <w:pPr>
        <w:ind w:firstLine="720"/>
        <w:rPr>
          <w:rFonts w:ascii="Times New Roman" w:eastAsia="Times New Roman" w:hAnsi="Times New Roman" w:cs="Times New Roman"/>
        </w:rPr>
      </w:pPr>
      <w:r w:rsidRPr="00FA5746">
        <w:rPr>
          <w:rFonts w:ascii="Times New Roman" w:eastAsia="Times New Roman" w:hAnsi="Times New Roman" w:cs="Times New Roman"/>
          <w:color w:val="222222"/>
          <w:highlight w:val="white"/>
        </w:rPr>
        <w:t xml:space="preserve">Our team strategically comprises ecologists with strong mathematical backgrounds (Batt, Deyle, Sugihara), applied ecologists with a firm management background (Allen, Gross, Twidwell), and experts in ecological </w:t>
      </w:r>
      <w:r>
        <w:rPr>
          <w:rFonts w:ascii="Times New Roman" w:eastAsia="Times New Roman" w:hAnsi="Times New Roman" w:cs="Times New Roman"/>
          <w:color w:val="222222"/>
          <w:highlight w:val="white"/>
        </w:rPr>
        <w:t xml:space="preserve">statistics and </w:t>
      </w:r>
      <w:r w:rsidRPr="00FA5746">
        <w:rPr>
          <w:rFonts w:ascii="Times New Roman" w:eastAsia="Times New Roman" w:hAnsi="Times New Roman" w:cs="Times New Roman"/>
          <w:color w:val="222222"/>
          <w:highlight w:val="white"/>
        </w:rPr>
        <w:t>data management (</w:t>
      </w:r>
      <w:proofErr w:type="spellStart"/>
      <w:r w:rsidRPr="00FA5746">
        <w:rPr>
          <w:rFonts w:ascii="Times New Roman" w:eastAsia="Times New Roman" w:hAnsi="Times New Roman" w:cs="Times New Roman"/>
          <w:color w:val="222222"/>
          <w:highlight w:val="white"/>
        </w:rPr>
        <w:t>Bahlai</w:t>
      </w:r>
      <w:proofErr w:type="spellEnd"/>
      <w:r w:rsidRPr="00FA5746">
        <w:rPr>
          <w:rFonts w:ascii="Times New Roman" w:eastAsia="Times New Roman" w:hAnsi="Times New Roman" w:cs="Times New Roman"/>
          <w:color w:val="222222"/>
          <w:highlight w:val="white"/>
        </w:rPr>
        <w:t>, Burnett, Roberts, Ye), social-ecological systems and feedbacks (Bailey, Cumming), macroecology (Ern</w:t>
      </w:r>
      <w:r>
        <w:rPr>
          <w:rFonts w:ascii="Times New Roman" w:eastAsia="Times New Roman" w:hAnsi="Times New Roman" w:cs="Times New Roman"/>
          <w:color w:val="222222"/>
          <w:highlight w:val="white"/>
        </w:rPr>
        <w:t>e</w:t>
      </w:r>
      <w:r w:rsidRPr="00FA5746">
        <w:rPr>
          <w:rFonts w:ascii="Times New Roman" w:eastAsia="Times New Roman" w:hAnsi="Times New Roman" w:cs="Times New Roman"/>
          <w:color w:val="222222"/>
          <w:highlight w:val="white"/>
        </w:rPr>
        <w:t>st, Gill)</w:t>
      </w:r>
      <w:r>
        <w:rPr>
          <w:rFonts w:ascii="Times New Roman" w:eastAsia="Times New Roman" w:hAnsi="Times New Roman" w:cs="Times New Roman"/>
          <w:color w:val="222222"/>
          <w:highlight w:val="white"/>
        </w:rPr>
        <w:t>, and environmental management and policy (Garmestani)</w:t>
      </w:r>
      <w:r w:rsidRPr="00FA5746">
        <w:rPr>
          <w:rFonts w:ascii="Times New Roman" w:eastAsia="Times New Roman" w:hAnsi="Times New Roman" w:cs="Times New Roman"/>
          <w:color w:val="222222"/>
          <w:highlight w:val="white"/>
        </w:rPr>
        <w:t xml:space="preserve">. As such, we expect the first meeting of this diverse group to generate novel and interesting ideas focused around the theme of </w:t>
      </w:r>
      <w:r>
        <w:rPr>
          <w:rFonts w:ascii="Times New Roman" w:eastAsia="Times New Roman" w:hAnsi="Times New Roman" w:cs="Times New Roman"/>
          <w:color w:val="222222"/>
          <w:highlight w:val="white"/>
        </w:rPr>
        <w:t>scale mismatch</w:t>
      </w:r>
      <w:r w:rsidRPr="00FA5746">
        <w:rPr>
          <w:rFonts w:ascii="Times New Roman" w:eastAsia="Times New Roman" w:hAnsi="Times New Roman" w:cs="Times New Roman"/>
          <w:color w:val="222222"/>
          <w:highlight w:val="white"/>
        </w:rPr>
        <w:t xml:space="preserve"> in ecological research, management, and monitoring (data). At a minimum</w:t>
      </w:r>
      <w:r>
        <w:rPr>
          <w:rFonts w:ascii="Times New Roman" w:eastAsia="Times New Roman" w:hAnsi="Times New Roman" w:cs="Times New Roman"/>
          <w:color w:val="222222"/>
          <w:highlight w:val="white"/>
        </w:rPr>
        <w:t>, we expect to produce two high-</w:t>
      </w:r>
      <w:r w:rsidRPr="00FA5746">
        <w:rPr>
          <w:rFonts w:ascii="Times New Roman" w:eastAsia="Times New Roman" w:hAnsi="Times New Roman" w:cs="Times New Roman"/>
          <w:color w:val="222222"/>
          <w:highlight w:val="white"/>
        </w:rPr>
        <w:t xml:space="preserve">impact manuscripts (effects of </w:t>
      </w:r>
      <w:r>
        <w:rPr>
          <w:rFonts w:ascii="Times New Roman" w:eastAsia="Times New Roman" w:hAnsi="Times New Roman" w:cs="Times New Roman"/>
          <w:color w:val="222222"/>
          <w:highlight w:val="white"/>
        </w:rPr>
        <w:t>scale mismatch</w:t>
      </w:r>
      <w:r w:rsidRPr="00FA5746">
        <w:rPr>
          <w:rFonts w:ascii="Times New Roman" w:eastAsia="Times New Roman" w:hAnsi="Times New Roman" w:cs="Times New Roman"/>
          <w:color w:val="222222"/>
          <w:highlight w:val="white"/>
        </w:rPr>
        <w:t xml:space="preserve"> on detecting ecological regime shifts and management recommendations for data integration best practices) and a practitioner’s guide for addressing and preventing </w:t>
      </w:r>
      <w:r>
        <w:rPr>
          <w:rFonts w:ascii="Times New Roman" w:eastAsia="Times New Roman" w:hAnsi="Times New Roman" w:cs="Times New Roman"/>
          <w:color w:val="222222"/>
          <w:highlight w:val="white"/>
        </w:rPr>
        <w:t>scale mismatch</w:t>
      </w:r>
      <w:r w:rsidRPr="00FA5746">
        <w:rPr>
          <w:rFonts w:ascii="Times New Roman" w:eastAsia="Times New Roman" w:hAnsi="Times New Roman" w:cs="Times New Roman"/>
          <w:color w:val="222222"/>
          <w:highlight w:val="white"/>
        </w:rPr>
        <w:t xml:space="preserve"> in an adaptive monitoring framework. </w:t>
      </w:r>
    </w:p>
    <w:p w14:paraId="78F5314A" w14:textId="77777777" w:rsidR="00034381" w:rsidRPr="00FA5746" w:rsidRDefault="00034381" w:rsidP="00034381">
      <w:pPr>
        <w:ind w:firstLine="720"/>
        <w:rPr>
          <w:rFonts w:ascii="Times New Roman" w:eastAsia="Times New Roman" w:hAnsi="Times New Roman" w:cs="Times New Roman"/>
          <w:b/>
          <w:sz w:val="28"/>
          <w:szCs w:val="28"/>
        </w:rPr>
      </w:pPr>
    </w:p>
    <w:p w14:paraId="2B1D5AFC" w14:textId="77777777" w:rsidR="00034381" w:rsidRPr="00FA5746" w:rsidRDefault="00034381" w:rsidP="00B63B07">
      <w:pPr>
        <w:rPr>
          <w:rFonts w:ascii="Times New Roman" w:eastAsia="Times New Roman" w:hAnsi="Times New Roman" w:cs="Times New Roman"/>
          <w:b/>
        </w:rPr>
        <w:sectPr w:rsidR="00034381" w:rsidRPr="00FA5746" w:rsidSect="00656836">
          <w:type w:val="continuous"/>
          <w:pgSz w:w="12240" w:h="15840"/>
          <w:pgMar w:top="1440" w:right="1440" w:bottom="1440" w:left="1440" w:header="0" w:footer="720" w:gutter="0"/>
          <w:cols w:space="720"/>
          <w:titlePg/>
          <w:docGrid w:linePitch="326"/>
        </w:sectPr>
      </w:pPr>
    </w:p>
    <w:p w14:paraId="09A8E84D" w14:textId="0C8BBF5B" w:rsidR="00E070A0" w:rsidRPr="00FA5746" w:rsidRDefault="001932C3">
      <w:pPr>
        <w:rPr>
          <w:rFonts w:ascii="Times New Roman" w:eastAsia="Times New Roman" w:hAnsi="Times New Roman" w:cs="Times New Roman"/>
          <w:b/>
        </w:rPr>
      </w:pPr>
      <w:proofErr w:type="gramStart"/>
      <w:r w:rsidRPr="00FA5746">
        <w:rPr>
          <w:rFonts w:ascii="Times New Roman" w:eastAsia="Times New Roman" w:hAnsi="Times New Roman" w:cs="Times New Roman"/>
          <w:b/>
        </w:rPr>
        <w:lastRenderedPageBreak/>
        <w:t>Table 1</w:t>
      </w:r>
      <w:r w:rsidRPr="00FA5746">
        <w:rPr>
          <w:rFonts w:ascii="Times New Roman" w:eastAsia="Times New Roman" w:hAnsi="Times New Roman" w:cs="Times New Roman"/>
        </w:rPr>
        <w:t>.</w:t>
      </w:r>
      <w:proofErr w:type="gramEnd"/>
      <w:r w:rsidRPr="00FA5746">
        <w:rPr>
          <w:rFonts w:ascii="Times New Roman" w:eastAsia="Times New Roman" w:hAnsi="Times New Roman" w:cs="Times New Roman"/>
        </w:rPr>
        <w:t xml:space="preserve"> Examples of the publicly-available datasets to be used by this working group. </w:t>
      </w:r>
    </w:p>
    <w:tbl>
      <w:tblPr>
        <w:tblStyle w:val="a"/>
        <w:tblW w:w="12081" w:type="dxa"/>
        <w:tblInd w:w="100" w:type="dxa"/>
        <w:tblBorders>
          <w:top w:val="single" w:sz="4" w:space="0" w:color="auto"/>
          <w:bottom w:val="single" w:sz="4" w:space="0" w:color="auto"/>
        </w:tblBorders>
        <w:tblLayout w:type="fixed"/>
        <w:tblLook w:val="0600" w:firstRow="0" w:lastRow="0" w:firstColumn="0" w:lastColumn="0" w:noHBand="1" w:noVBand="1"/>
      </w:tblPr>
      <w:tblGrid>
        <w:gridCol w:w="3718"/>
        <w:gridCol w:w="4110"/>
        <w:gridCol w:w="4253"/>
      </w:tblGrid>
      <w:tr w:rsidR="00BD4813" w:rsidRPr="00FA5746" w14:paraId="53CAE890" w14:textId="0E5CC9C9" w:rsidTr="00BD4813">
        <w:tc>
          <w:tcPr>
            <w:tcW w:w="3718" w:type="dxa"/>
            <w:tcBorders>
              <w:top w:val="single" w:sz="4" w:space="0" w:color="auto"/>
              <w:bottom w:val="single" w:sz="4" w:space="0" w:color="auto"/>
            </w:tcBorders>
            <w:shd w:val="clear" w:color="auto" w:fill="auto"/>
            <w:tcMar>
              <w:top w:w="100" w:type="dxa"/>
              <w:left w:w="100" w:type="dxa"/>
              <w:bottom w:w="100" w:type="dxa"/>
              <w:right w:w="100" w:type="dxa"/>
            </w:tcMar>
          </w:tcPr>
          <w:p w14:paraId="2FE494CF" w14:textId="77777777" w:rsidR="00874375" w:rsidRPr="00BD4813" w:rsidRDefault="00874375">
            <w:pPr>
              <w:rPr>
                <w:rFonts w:ascii="Times New Roman" w:eastAsia="Times New Roman" w:hAnsi="Times New Roman" w:cs="Times New Roman"/>
              </w:rPr>
            </w:pPr>
            <w:r w:rsidRPr="00BD4813">
              <w:rPr>
                <w:rFonts w:ascii="Times New Roman" w:eastAsia="Times New Roman" w:hAnsi="Times New Roman" w:cs="Times New Roman"/>
              </w:rPr>
              <w:t>Monitoring program/data source</w:t>
            </w:r>
          </w:p>
        </w:tc>
        <w:tc>
          <w:tcPr>
            <w:tcW w:w="4110" w:type="dxa"/>
            <w:tcBorders>
              <w:top w:val="single" w:sz="4" w:space="0" w:color="auto"/>
              <w:bottom w:val="single" w:sz="4" w:space="0" w:color="auto"/>
            </w:tcBorders>
            <w:shd w:val="clear" w:color="auto" w:fill="auto"/>
            <w:tcMar>
              <w:top w:w="100" w:type="dxa"/>
              <w:left w:w="100" w:type="dxa"/>
              <w:bottom w:w="100" w:type="dxa"/>
              <w:right w:w="100" w:type="dxa"/>
            </w:tcMar>
          </w:tcPr>
          <w:p w14:paraId="6F2DA3EF" w14:textId="77777777" w:rsidR="00874375" w:rsidRPr="00BD4813" w:rsidRDefault="00874375" w:rsidP="00577E37">
            <w:pPr>
              <w:ind w:right="310"/>
              <w:rPr>
                <w:rFonts w:ascii="Times New Roman" w:eastAsia="Times New Roman" w:hAnsi="Times New Roman" w:cs="Times New Roman"/>
              </w:rPr>
            </w:pPr>
            <w:r w:rsidRPr="00BD4813">
              <w:rPr>
                <w:rFonts w:ascii="Times New Roman" w:eastAsia="Times New Roman" w:hAnsi="Times New Roman" w:cs="Times New Roman"/>
              </w:rPr>
              <w:t>System(s)</w:t>
            </w:r>
          </w:p>
        </w:tc>
        <w:tc>
          <w:tcPr>
            <w:tcW w:w="4253" w:type="dxa"/>
            <w:tcBorders>
              <w:top w:val="single" w:sz="4" w:space="0" w:color="auto"/>
              <w:bottom w:val="single" w:sz="4" w:space="0" w:color="auto"/>
            </w:tcBorders>
            <w:shd w:val="clear" w:color="auto" w:fill="auto"/>
            <w:tcMar>
              <w:top w:w="100" w:type="dxa"/>
              <w:left w:w="100" w:type="dxa"/>
              <w:bottom w:w="100" w:type="dxa"/>
              <w:right w:w="100" w:type="dxa"/>
            </w:tcMar>
          </w:tcPr>
          <w:p w14:paraId="44F706C1" w14:textId="77777777" w:rsidR="00874375" w:rsidRPr="00BD4813" w:rsidRDefault="00874375" w:rsidP="00577E37">
            <w:pPr>
              <w:ind w:right="310"/>
              <w:rPr>
                <w:rFonts w:ascii="Times New Roman" w:eastAsia="Times New Roman" w:hAnsi="Times New Roman" w:cs="Times New Roman"/>
              </w:rPr>
            </w:pPr>
            <w:r w:rsidRPr="00BD4813">
              <w:rPr>
                <w:rFonts w:ascii="Times New Roman" w:eastAsia="Times New Roman" w:hAnsi="Times New Roman" w:cs="Times New Roman"/>
              </w:rPr>
              <w:t>Data curator/funding</w:t>
            </w:r>
          </w:p>
        </w:tc>
      </w:tr>
      <w:tr w:rsidR="00BD4813" w:rsidRPr="00FA5746" w14:paraId="1A2CC4D1" w14:textId="159CD7D8" w:rsidTr="00BD4813">
        <w:tc>
          <w:tcPr>
            <w:tcW w:w="3718" w:type="dxa"/>
            <w:tcBorders>
              <w:top w:val="single" w:sz="4" w:space="0" w:color="auto"/>
            </w:tcBorders>
            <w:shd w:val="clear" w:color="auto" w:fill="auto"/>
            <w:tcMar>
              <w:top w:w="100" w:type="dxa"/>
              <w:left w:w="100" w:type="dxa"/>
              <w:bottom w:w="100" w:type="dxa"/>
              <w:right w:w="100" w:type="dxa"/>
            </w:tcMar>
          </w:tcPr>
          <w:p w14:paraId="2A48BCF9" w14:textId="77777777" w:rsidR="00874375" w:rsidRPr="00FA5746" w:rsidRDefault="00874375">
            <w:pPr>
              <w:rPr>
                <w:rFonts w:ascii="Times New Roman" w:eastAsia="Times New Roman" w:hAnsi="Times New Roman" w:cs="Times New Roman"/>
              </w:rPr>
            </w:pPr>
            <w:r w:rsidRPr="00FA5746">
              <w:rPr>
                <w:rFonts w:ascii="Times New Roman" w:eastAsia="Times New Roman" w:hAnsi="Times New Roman" w:cs="Times New Roman"/>
              </w:rPr>
              <w:t>North American Breeding Bird Survey (NABBS)</w:t>
            </w:r>
          </w:p>
        </w:tc>
        <w:tc>
          <w:tcPr>
            <w:tcW w:w="4110" w:type="dxa"/>
            <w:tcBorders>
              <w:top w:val="single" w:sz="4" w:space="0" w:color="auto"/>
            </w:tcBorders>
            <w:shd w:val="clear" w:color="auto" w:fill="auto"/>
            <w:tcMar>
              <w:top w:w="100" w:type="dxa"/>
              <w:left w:w="100" w:type="dxa"/>
              <w:bottom w:w="100" w:type="dxa"/>
              <w:right w:w="100" w:type="dxa"/>
            </w:tcMar>
          </w:tcPr>
          <w:p w14:paraId="43865C12" w14:textId="77777777" w:rsidR="00874375" w:rsidRPr="00FA5746" w:rsidRDefault="00874375">
            <w:pPr>
              <w:rPr>
                <w:rFonts w:ascii="Times New Roman" w:eastAsia="Times New Roman" w:hAnsi="Times New Roman" w:cs="Times New Roman"/>
              </w:rPr>
            </w:pPr>
            <w:r w:rsidRPr="00FA5746">
              <w:rPr>
                <w:rFonts w:ascii="Times New Roman" w:eastAsia="Times New Roman" w:hAnsi="Times New Roman" w:cs="Times New Roman"/>
              </w:rPr>
              <w:t xml:space="preserve">Avifaunal community </w:t>
            </w:r>
          </w:p>
        </w:tc>
        <w:tc>
          <w:tcPr>
            <w:tcW w:w="4253" w:type="dxa"/>
            <w:tcBorders>
              <w:top w:val="single" w:sz="4" w:space="0" w:color="auto"/>
            </w:tcBorders>
            <w:shd w:val="clear" w:color="auto" w:fill="auto"/>
            <w:tcMar>
              <w:top w:w="100" w:type="dxa"/>
              <w:left w:w="100" w:type="dxa"/>
              <w:bottom w:w="100" w:type="dxa"/>
              <w:right w:w="100" w:type="dxa"/>
            </w:tcMar>
          </w:tcPr>
          <w:p w14:paraId="1487008C" w14:textId="77777777" w:rsidR="00874375" w:rsidRPr="00FA5746" w:rsidRDefault="00874375">
            <w:pPr>
              <w:rPr>
                <w:rFonts w:ascii="Times New Roman" w:eastAsia="Times New Roman" w:hAnsi="Times New Roman" w:cs="Times New Roman"/>
              </w:rPr>
            </w:pPr>
            <w:r w:rsidRPr="00FA5746">
              <w:rPr>
                <w:rFonts w:ascii="Times New Roman" w:eastAsia="Times New Roman" w:hAnsi="Times New Roman" w:cs="Times New Roman"/>
              </w:rPr>
              <w:t>US Geological Survey</w:t>
            </w:r>
          </w:p>
        </w:tc>
      </w:tr>
      <w:tr w:rsidR="00BD4813" w:rsidRPr="00FA5746" w14:paraId="432F9F9C" w14:textId="5688D680" w:rsidTr="00BD4813">
        <w:tc>
          <w:tcPr>
            <w:tcW w:w="3718" w:type="dxa"/>
            <w:shd w:val="clear" w:color="auto" w:fill="auto"/>
            <w:tcMar>
              <w:top w:w="100" w:type="dxa"/>
              <w:left w:w="100" w:type="dxa"/>
              <w:bottom w:w="100" w:type="dxa"/>
              <w:right w:w="100" w:type="dxa"/>
            </w:tcMar>
          </w:tcPr>
          <w:p w14:paraId="4287441E" w14:textId="63BA46D3"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Amphibian and Reptile Monitoring Initiative (ARMI)</w:t>
            </w:r>
          </w:p>
        </w:tc>
        <w:tc>
          <w:tcPr>
            <w:tcW w:w="4110" w:type="dxa"/>
            <w:shd w:val="clear" w:color="auto" w:fill="auto"/>
            <w:tcMar>
              <w:top w:w="100" w:type="dxa"/>
              <w:left w:w="100" w:type="dxa"/>
              <w:bottom w:w="100" w:type="dxa"/>
              <w:right w:w="100" w:type="dxa"/>
            </w:tcMar>
          </w:tcPr>
          <w:p w14:paraId="5A4D0398" w14:textId="702BA23C"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Herpetofauna (abundance estimates)</w:t>
            </w:r>
          </w:p>
        </w:tc>
        <w:tc>
          <w:tcPr>
            <w:tcW w:w="4253" w:type="dxa"/>
            <w:shd w:val="clear" w:color="auto" w:fill="auto"/>
            <w:tcMar>
              <w:top w:w="100" w:type="dxa"/>
              <w:left w:w="100" w:type="dxa"/>
              <w:bottom w:w="100" w:type="dxa"/>
              <w:right w:w="100" w:type="dxa"/>
            </w:tcMar>
          </w:tcPr>
          <w:p w14:paraId="578FD01C" w14:textId="7B2CFC89"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US Geological Survey</w:t>
            </w:r>
          </w:p>
        </w:tc>
      </w:tr>
      <w:tr w:rsidR="00BD4813" w:rsidRPr="00FA5746" w14:paraId="74F24DB7" w14:textId="77777777" w:rsidTr="00BD4813">
        <w:tc>
          <w:tcPr>
            <w:tcW w:w="3718" w:type="dxa"/>
            <w:shd w:val="clear" w:color="auto" w:fill="auto"/>
            <w:tcMar>
              <w:top w:w="100" w:type="dxa"/>
              <w:left w:w="100" w:type="dxa"/>
              <w:bottom w:w="100" w:type="dxa"/>
              <w:right w:w="100" w:type="dxa"/>
            </w:tcMar>
          </w:tcPr>
          <w:p w14:paraId="1551B885" w14:textId="112F3102"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Eglin Air Force Base</w:t>
            </w:r>
          </w:p>
        </w:tc>
        <w:tc>
          <w:tcPr>
            <w:tcW w:w="4110" w:type="dxa"/>
            <w:shd w:val="clear" w:color="auto" w:fill="auto"/>
            <w:tcMar>
              <w:top w:w="100" w:type="dxa"/>
              <w:left w:w="100" w:type="dxa"/>
              <w:bottom w:w="100" w:type="dxa"/>
              <w:right w:w="100" w:type="dxa"/>
            </w:tcMar>
          </w:tcPr>
          <w:p w14:paraId="7B207020" w14:textId="419F6D1C"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Various</w:t>
            </w:r>
          </w:p>
        </w:tc>
        <w:tc>
          <w:tcPr>
            <w:tcW w:w="4253" w:type="dxa"/>
            <w:shd w:val="clear" w:color="auto" w:fill="auto"/>
            <w:tcMar>
              <w:top w:w="100" w:type="dxa"/>
              <w:left w:w="100" w:type="dxa"/>
              <w:bottom w:w="100" w:type="dxa"/>
              <w:right w:w="100" w:type="dxa"/>
            </w:tcMar>
          </w:tcPr>
          <w:p w14:paraId="267A631A" w14:textId="26C1E70E"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Department of Defense</w:t>
            </w:r>
          </w:p>
        </w:tc>
      </w:tr>
      <w:tr w:rsidR="00BD4813" w:rsidRPr="00FA5746" w14:paraId="660971BD" w14:textId="77777777" w:rsidTr="00BD4813">
        <w:tc>
          <w:tcPr>
            <w:tcW w:w="3718" w:type="dxa"/>
            <w:shd w:val="clear" w:color="auto" w:fill="auto"/>
            <w:tcMar>
              <w:top w:w="100" w:type="dxa"/>
              <w:left w:w="100" w:type="dxa"/>
              <w:bottom w:w="100" w:type="dxa"/>
              <w:right w:w="100" w:type="dxa"/>
            </w:tcMar>
          </w:tcPr>
          <w:p w14:paraId="14424FAB" w14:textId="534DA705"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California Current Ecosystem (CCE)</w:t>
            </w:r>
          </w:p>
        </w:tc>
        <w:tc>
          <w:tcPr>
            <w:tcW w:w="4110" w:type="dxa"/>
            <w:shd w:val="clear" w:color="auto" w:fill="auto"/>
            <w:tcMar>
              <w:top w:w="100" w:type="dxa"/>
              <w:left w:w="100" w:type="dxa"/>
              <w:bottom w:w="100" w:type="dxa"/>
              <w:right w:w="100" w:type="dxa"/>
            </w:tcMar>
          </w:tcPr>
          <w:p w14:paraId="4EF70672" w14:textId="650D4E9E"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Coastal upwelling biome (planktonic communities; fish abundance; climatic and oceanic sensors)</w:t>
            </w:r>
          </w:p>
        </w:tc>
        <w:tc>
          <w:tcPr>
            <w:tcW w:w="4253" w:type="dxa"/>
            <w:shd w:val="clear" w:color="auto" w:fill="auto"/>
            <w:tcMar>
              <w:top w:w="100" w:type="dxa"/>
              <w:left w:w="100" w:type="dxa"/>
              <w:bottom w:w="100" w:type="dxa"/>
              <w:right w:w="100" w:type="dxa"/>
            </w:tcMar>
          </w:tcPr>
          <w:p w14:paraId="75BF2D82" w14:textId="4A8E0181"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National Science Foundation</w:t>
            </w:r>
          </w:p>
        </w:tc>
      </w:tr>
      <w:tr w:rsidR="00BD4813" w:rsidRPr="00FA5746" w14:paraId="2A0043DC" w14:textId="58C2449F" w:rsidTr="00BD4813">
        <w:tc>
          <w:tcPr>
            <w:tcW w:w="3718" w:type="dxa"/>
            <w:shd w:val="clear" w:color="auto" w:fill="auto"/>
            <w:tcMar>
              <w:top w:w="100" w:type="dxa"/>
              <w:left w:w="100" w:type="dxa"/>
              <w:bottom w:w="100" w:type="dxa"/>
              <w:right w:w="100" w:type="dxa"/>
            </w:tcMar>
          </w:tcPr>
          <w:p w14:paraId="150AEA8F" w14:textId="77777777"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Forest Inventory Analysis (FIA)</w:t>
            </w:r>
          </w:p>
        </w:tc>
        <w:tc>
          <w:tcPr>
            <w:tcW w:w="4110" w:type="dxa"/>
            <w:shd w:val="clear" w:color="auto" w:fill="auto"/>
            <w:tcMar>
              <w:top w:w="100" w:type="dxa"/>
              <w:left w:w="100" w:type="dxa"/>
              <w:bottom w:w="100" w:type="dxa"/>
              <w:right w:w="100" w:type="dxa"/>
            </w:tcMar>
          </w:tcPr>
          <w:p w14:paraId="5ED51CFB" w14:textId="77777777"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Private land forest conditions and harvest</w:t>
            </w:r>
          </w:p>
        </w:tc>
        <w:tc>
          <w:tcPr>
            <w:tcW w:w="4253" w:type="dxa"/>
            <w:shd w:val="clear" w:color="auto" w:fill="auto"/>
            <w:tcMar>
              <w:top w:w="100" w:type="dxa"/>
              <w:left w:w="100" w:type="dxa"/>
              <w:bottom w:w="100" w:type="dxa"/>
              <w:right w:w="100" w:type="dxa"/>
            </w:tcMar>
          </w:tcPr>
          <w:p w14:paraId="30C5A965" w14:textId="77777777"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US Forest Service</w:t>
            </w:r>
          </w:p>
        </w:tc>
      </w:tr>
      <w:tr w:rsidR="00BD4813" w:rsidRPr="00FA5746" w14:paraId="0614809C" w14:textId="42925A99" w:rsidTr="00BD4813">
        <w:tc>
          <w:tcPr>
            <w:tcW w:w="3718" w:type="dxa"/>
            <w:shd w:val="clear" w:color="auto" w:fill="auto"/>
            <w:tcMar>
              <w:top w:w="100" w:type="dxa"/>
              <w:left w:w="100" w:type="dxa"/>
              <w:bottom w:w="100" w:type="dxa"/>
              <w:right w:w="100" w:type="dxa"/>
            </w:tcMar>
          </w:tcPr>
          <w:p w14:paraId="6738234A" w14:textId="77777777"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Paleoclimatology Data</w:t>
            </w:r>
          </w:p>
        </w:tc>
        <w:tc>
          <w:tcPr>
            <w:tcW w:w="4110" w:type="dxa"/>
            <w:shd w:val="clear" w:color="auto" w:fill="auto"/>
            <w:tcMar>
              <w:top w:w="100" w:type="dxa"/>
              <w:left w:w="100" w:type="dxa"/>
              <w:bottom w:w="100" w:type="dxa"/>
              <w:right w:w="100" w:type="dxa"/>
            </w:tcMar>
          </w:tcPr>
          <w:p w14:paraId="6FAEBBF3" w14:textId="77777777" w:rsidR="00874375" w:rsidRPr="00FA5746" w:rsidRDefault="00874375" w:rsidP="00AF14D5">
            <w:pPr>
              <w:rPr>
                <w:rFonts w:ascii="Times New Roman" w:eastAsia="Times New Roman" w:hAnsi="Times New Roman" w:cs="Times New Roman"/>
              </w:rPr>
            </w:pPr>
            <w:proofErr w:type="spellStart"/>
            <w:r w:rsidRPr="00FA5746">
              <w:rPr>
                <w:rFonts w:ascii="Times New Roman" w:eastAsia="Times New Roman" w:hAnsi="Times New Roman" w:cs="Times New Roman"/>
              </w:rPr>
              <w:t>Paleoocean</w:t>
            </w:r>
            <w:proofErr w:type="spellEnd"/>
            <w:r w:rsidRPr="00FA5746">
              <w:rPr>
                <w:rFonts w:ascii="Times New Roman" w:eastAsia="Times New Roman" w:hAnsi="Times New Roman" w:cs="Times New Roman"/>
              </w:rPr>
              <w:t>; ice cores; lake; plant macros</w:t>
            </w:r>
          </w:p>
        </w:tc>
        <w:tc>
          <w:tcPr>
            <w:tcW w:w="4253" w:type="dxa"/>
            <w:shd w:val="clear" w:color="auto" w:fill="auto"/>
            <w:tcMar>
              <w:top w:w="100" w:type="dxa"/>
              <w:left w:w="100" w:type="dxa"/>
              <w:bottom w:w="100" w:type="dxa"/>
              <w:right w:w="100" w:type="dxa"/>
            </w:tcMar>
          </w:tcPr>
          <w:p w14:paraId="1D6D52F7" w14:textId="77777777"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NOAA</w:t>
            </w:r>
          </w:p>
        </w:tc>
      </w:tr>
      <w:tr w:rsidR="00BD4813" w:rsidRPr="00FA5746" w14:paraId="5B276304" w14:textId="3FE3E02E" w:rsidTr="00BD4813">
        <w:tc>
          <w:tcPr>
            <w:tcW w:w="3718" w:type="dxa"/>
            <w:shd w:val="clear" w:color="auto" w:fill="auto"/>
            <w:tcMar>
              <w:top w:w="100" w:type="dxa"/>
              <w:left w:w="100" w:type="dxa"/>
              <w:bottom w:w="100" w:type="dxa"/>
              <w:right w:w="100" w:type="dxa"/>
            </w:tcMar>
          </w:tcPr>
          <w:p w14:paraId="5B96A0F6" w14:textId="77777777"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Neptune Sandbox</w:t>
            </w:r>
          </w:p>
        </w:tc>
        <w:tc>
          <w:tcPr>
            <w:tcW w:w="4110" w:type="dxa"/>
            <w:shd w:val="clear" w:color="auto" w:fill="auto"/>
            <w:tcMar>
              <w:top w:w="100" w:type="dxa"/>
              <w:left w:w="100" w:type="dxa"/>
              <w:bottom w:w="100" w:type="dxa"/>
              <w:right w:w="100" w:type="dxa"/>
            </w:tcMar>
          </w:tcPr>
          <w:p w14:paraId="3CA9D15D" w14:textId="77777777"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Microfossil occurrence data</w:t>
            </w:r>
          </w:p>
        </w:tc>
        <w:tc>
          <w:tcPr>
            <w:tcW w:w="4253" w:type="dxa"/>
            <w:shd w:val="clear" w:color="auto" w:fill="auto"/>
            <w:tcMar>
              <w:top w:w="100" w:type="dxa"/>
              <w:left w:w="100" w:type="dxa"/>
              <w:bottom w:w="100" w:type="dxa"/>
              <w:right w:w="100" w:type="dxa"/>
            </w:tcMar>
          </w:tcPr>
          <w:p w14:paraId="59D1A803" w14:textId="77777777"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Neptune Sandbox Berlin</w:t>
            </w:r>
          </w:p>
        </w:tc>
      </w:tr>
      <w:tr w:rsidR="00BD4813" w:rsidRPr="00FA5746" w14:paraId="217A9060" w14:textId="65769CC6" w:rsidTr="00BD4813">
        <w:tc>
          <w:tcPr>
            <w:tcW w:w="3718" w:type="dxa"/>
            <w:shd w:val="clear" w:color="auto" w:fill="auto"/>
            <w:tcMar>
              <w:top w:w="100" w:type="dxa"/>
              <w:left w:w="100" w:type="dxa"/>
              <w:bottom w:w="100" w:type="dxa"/>
              <w:right w:w="100" w:type="dxa"/>
            </w:tcMar>
          </w:tcPr>
          <w:p w14:paraId="110E67D3" w14:textId="77777777"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Continuous Plankton Recorder Survey (CPR)</w:t>
            </w:r>
          </w:p>
        </w:tc>
        <w:tc>
          <w:tcPr>
            <w:tcW w:w="4110" w:type="dxa"/>
            <w:shd w:val="clear" w:color="auto" w:fill="auto"/>
            <w:tcMar>
              <w:top w:w="100" w:type="dxa"/>
              <w:left w:w="100" w:type="dxa"/>
              <w:bottom w:w="100" w:type="dxa"/>
              <w:right w:w="100" w:type="dxa"/>
            </w:tcMar>
          </w:tcPr>
          <w:p w14:paraId="70B1B52F" w14:textId="77777777"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Northern Atlantic Ocean plankton chlorophyll index</w:t>
            </w:r>
          </w:p>
        </w:tc>
        <w:tc>
          <w:tcPr>
            <w:tcW w:w="4253" w:type="dxa"/>
            <w:shd w:val="clear" w:color="auto" w:fill="auto"/>
            <w:tcMar>
              <w:top w:w="100" w:type="dxa"/>
              <w:left w:w="100" w:type="dxa"/>
              <w:bottom w:w="100" w:type="dxa"/>
              <w:right w:w="100" w:type="dxa"/>
            </w:tcMar>
          </w:tcPr>
          <w:p w14:paraId="6C80BA5E" w14:textId="77777777"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Sir Allister Hardy Foundation for Ocean Science (SAHFOS)</w:t>
            </w:r>
          </w:p>
        </w:tc>
      </w:tr>
    </w:tbl>
    <w:p w14:paraId="5A02726D" w14:textId="77777777" w:rsidR="00D9759B" w:rsidRPr="00FA5746" w:rsidRDefault="00D9759B">
      <w:pPr>
        <w:pStyle w:val="Heading1"/>
        <w:spacing w:before="280" w:after="280"/>
        <w:rPr>
          <w:rFonts w:ascii="Times New Roman" w:eastAsia="Times New Roman" w:hAnsi="Times New Roman" w:cs="Times New Roman"/>
          <w:sz w:val="28"/>
          <w:szCs w:val="28"/>
        </w:rPr>
        <w:sectPr w:rsidR="00D9759B" w:rsidRPr="00FA5746" w:rsidSect="00577E37">
          <w:pgSz w:w="15840" w:h="12240" w:orient="landscape"/>
          <w:pgMar w:top="1440" w:right="1440" w:bottom="1440" w:left="1440" w:header="0" w:footer="720" w:gutter="0"/>
          <w:pgNumType w:start="1"/>
          <w:cols w:space="720"/>
          <w:titlePg/>
          <w:docGrid w:linePitch="326"/>
        </w:sectPr>
      </w:pPr>
      <w:bookmarkStart w:id="10" w:name="_al3wqr776nez" w:colFirst="0" w:colLast="0"/>
      <w:bookmarkEnd w:id="10"/>
    </w:p>
    <w:p w14:paraId="3D674AEC" w14:textId="77777777" w:rsidR="00E070A0" w:rsidRPr="00FA5746" w:rsidRDefault="00E070A0">
      <w:pPr>
        <w:rPr>
          <w:rFonts w:ascii="Times New Roman" w:eastAsia="Times New Roman" w:hAnsi="Times New Roman" w:cs="Times New Roman"/>
          <w:b/>
        </w:rPr>
      </w:pPr>
    </w:p>
    <w:p w14:paraId="3EB20A4A" w14:textId="1360B12E" w:rsidR="00E070A0" w:rsidRPr="00EE5639" w:rsidRDefault="001932C3">
      <w:pPr>
        <w:rPr>
          <w:rFonts w:ascii="Times New Roman" w:eastAsia="Times New Roman" w:hAnsi="Times New Roman" w:cs="Times New Roman"/>
        </w:rPr>
      </w:pPr>
      <w:r w:rsidRPr="00FA5746">
        <w:rPr>
          <w:rFonts w:ascii="Times New Roman" w:eastAsia="Times New Roman" w:hAnsi="Times New Roman" w:cs="Times New Roman"/>
          <w:b/>
        </w:rPr>
        <w:t xml:space="preserve">Table 2. </w:t>
      </w:r>
      <w:r w:rsidRPr="00FA5746">
        <w:rPr>
          <w:rFonts w:ascii="Times New Roman" w:eastAsia="Times New Roman" w:hAnsi="Times New Roman" w:cs="Times New Roman"/>
        </w:rPr>
        <w:t>List of participants (in alphabetical order</w:t>
      </w:r>
      <w:r w:rsidR="004E6B86">
        <w:rPr>
          <w:rFonts w:ascii="Times New Roman" w:eastAsia="Times New Roman" w:hAnsi="Times New Roman" w:cs="Times New Roman"/>
        </w:rPr>
        <w:t xml:space="preserve">; </w:t>
      </w:r>
      <w:proofErr w:type="gramStart"/>
      <w:r w:rsidR="004E6B86">
        <w:rPr>
          <w:rFonts w:ascii="Times New Roman" w:eastAsia="Times New Roman" w:hAnsi="Times New Roman" w:cs="Times New Roman"/>
        </w:rPr>
        <w:t>1</w:t>
      </w:r>
      <w:proofErr w:type="gramEnd"/>
      <w:r w:rsidR="004E6B86">
        <w:rPr>
          <w:rFonts w:ascii="Times New Roman" w:eastAsia="Times New Roman" w:hAnsi="Times New Roman" w:cs="Times New Roman"/>
        </w:rPr>
        <w:t xml:space="preserve"> unconfirmed</w:t>
      </w:r>
      <w:r w:rsidRPr="00FA5746">
        <w:rPr>
          <w:rFonts w:ascii="Times New Roman" w:eastAsia="Times New Roman" w:hAnsi="Times New Roman" w:cs="Times New Roman"/>
        </w:rPr>
        <w:t>).</w:t>
      </w:r>
      <w:r w:rsidR="00EE5639">
        <w:rPr>
          <w:rFonts w:ascii="Times New Roman" w:eastAsia="Times New Roman" w:hAnsi="Times New Roman" w:cs="Times New Roman"/>
        </w:rPr>
        <w:t xml:space="preserve"> </w:t>
      </w:r>
      <w:r w:rsidR="00EE5639">
        <w:rPr>
          <w:rFonts w:ascii="Times New Roman" w:eastAsia="Times New Roman" w:hAnsi="Times New Roman" w:cs="Times New Roman"/>
        </w:rPr>
        <w:fldChar w:fldCharType="begin"/>
      </w:r>
      <w:r w:rsidR="00EE5639">
        <w:rPr>
          <w:rFonts w:ascii="Times New Roman" w:eastAsia="Times New Roman" w:hAnsi="Times New Roman" w:cs="Times New Roman"/>
        </w:rPr>
        <w:instrText xml:space="preserve"> DATE \@ "" </w:instrText>
      </w:r>
      <w:r w:rsidR="00EE5639">
        <w:rPr>
          <w:rFonts w:ascii="Times New Roman" w:eastAsia="Times New Roman" w:hAnsi="Times New Roman" w:cs="Times New Roman"/>
        </w:rPr>
        <w:fldChar w:fldCharType="end"/>
      </w:r>
    </w:p>
    <w:tbl>
      <w:tblPr>
        <w:tblStyle w:val="a0"/>
        <w:tblW w:w="12502" w:type="dxa"/>
        <w:tblInd w:w="115" w:type="dxa"/>
        <w:tblBorders>
          <w:top w:val="single" w:sz="4" w:space="0" w:color="auto"/>
          <w:bottom w:val="single" w:sz="4" w:space="0" w:color="auto"/>
        </w:tblBorders>
        <w:tblLayout w:type="fixed"/>
        <w:tblLook w:val="0600" w:firstRow="0" w:lastRow="0" w:firstColumn="0" w:lastColumn="0" w:noHBand="1" w:noVBand="1"/>
      </w:tblPr>
      <w:tblGrid>
        <w:gridCol w:w="2579"/>
        <w:gridCol w:w="2552"/>
        <w:gridCol w:w="3827"/>
        <w:gridCol w:w="3544"/>
      </w:tblGrid>
      <w:tr w:rsidR="00697DF3" w:rsidRPr="00FA5746" w14:paraId="4DF336E2" w14:textId="77777777" w:rsidTr="00697DF3">
        <w:trPr>
          <w:trHeight w:val="480"/>
        </w:trPr>
        <w:tc>
          <w:tcPr>
            <w:tcW w:w="2579" w:type="dxa"/>
            <w:tcBorders>
              <w:top w:val="single" w:sz="4" w:space="0" w:color="auto"/>
              <w:bottom w:val="single" w:sz="4" w:space="0" w:color="auto"/>
            </w:tcBorders>
            <w:shd w:val="clear" w:color="auto" w:fill="auto"/>
            <w:tcMar>
              <w:top w:w="100" w:type="dxa"/>
              <w:left w:w="100" w:type="dxa"/>
              <w:bottom w:w="100" w:type="dxa"/>
              <w:right w:w="100" w:type="dxa"/>
            </w:tcMar>
          </w:tcPr>
          <w:p w14:paraId="68696307"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Participant</w:t>
            </w:r>
          </w:p>
        </w:tc>
        <w:tc>
          <w:tcPr>
            <w:tcW w:w="2552" w:type="dxa"/>
            <w:tcBorders>
              <w:top w:val="single" w:sz="4" w:space="0" w:color="auto"/>
              <w:bottom w:val="single" w:sz="4" w:space="0" w:color="auto"/>
            </w:tcBorders>
            <w:shd w:val="clear" w:color="auto" w:fill="auto"/>
            <w:tcMar>
              <w:top w:w="100" w:type="dxa"/>
              <w:left w:w="100" w:type="dxa"/>
              <w:bottom w:w="100" w:type="dxa"/>
              <w:right w:w="100" w:type="dxa"/>
            </w:tcMar>
          </w:tcPr>
          <w:p w14:paraId="2E08F237"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Position</w:t>
            </w:r>
          </w:p>
        </w:tc>
        <w:tc>
          <w:tcPr>
            <w:tcW w:w="3827" w:type="dxa"/>
            <w:tcBorders>
              <w:top w:val="single" w:sz="4" w:space="0" w:color="auto"/>
              <w:bottom w:val="single" w:sz="4" w:space="0" w:color="auto"/>
            </w:tcBorders>
            <w:shd w:val="clear" w:color="auto" w:fill="auto"/>
            <w:tcMar>
              <w:top w:w="100" w:type="dxa"/>
              <w:left w:w="100" w:type="dxa"/>
              <w:bottom w:w="100" w:type="dxa"/>
              <w:right w:w="100" w:type="dxa"/>
            </w:tcMar>
          </w:tcPr>
          <w:p w14:paraId="2840E653" w14:textId="77777777" w:rsidR="00D9759B" w:rsidRPr="00FA5746" w:rsidRDefault="00D9759B" w:rsidP="00697DF3">
            <w:pPr>
              <w:ind w:right="326"/>
              <w:rPr>
                <w:rFonts w:ascii="Times New Roman" w:eastAsia="Times New Roman" w:hAnsi="Times New Roman" w:cs="Times New Roman"/>
              </w:rPr>
            </w:pPr>
            <w:r w:rsidRPr="00FA5746">
              <w:rPr>
                <w:rFonts w:ascii="Times New Roman" w:eastAsia="Times New Roman" w:hAnsi="Times New Roman" w:cs="Times New Roman"/>
              </w:rPr>
              <w:t>Affiliation(s)</w:t>
            </w:r>
          </w:p>
        </w:tc>
        <w:tc>
          <w:tcPr>
            <w:tcW w:w="3544" w:type="dxa"/>
            <w:tcBorders>
              <w:top w:val="single" w:sz="4" w:space="0" w:color="auto"/>
              <w:bottom w:val="single" w:sz="4" w:space="0" w:color="auto"/>
            </w:tcBorders>
            <w:shd w:val="clear" w:color="auto" w:fill="auto"/>
            <w:tcMar>
              <w:top w:w="100" w:type="dxa"/>
              <w:left w:w="100" w:type="dxa"/>
              <w:bottom w:w="100" w:type="dxa"/>
              <w:right w:w="100" w:type="dxa"/>
            </w:tcMar>
          </w:tcPr>
          <w:p w14:paraId="5CD0B66C"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Expertise</w:t>
            </w:r>
          </w:p>
        </w:tc>
      </w:tr>
      <w:tr w:rsidR="00697DF3" w:rsidRPr="00FA5746" w14:paraId="265F1ABA" w14:textId="77777777" w:rsidTr="00697DF3">
        <w:tc>
          <w:tcPr>
            <w:tcW w:w="2579" w:type="dxa"/>
            <w:tcBorders>
              <w:top w:val="single" w:sz="4" w:space="0" w:color="auto"/>
            </w:tcBorders>
            <w:shd w:val="clear" w:color="auto" w:fill="auto"/>
            <w:tcMar>
              <w:top w:w="100" w:type="dxa"/>
              <w:left w:w="100" w:type="dxa"/>
              <w:bottom w:w="100" w:type="dxa"/>
              <w:right w:w="100" w:type="dxa"/>
            </w:tcMar>
          </w:tcPr>
          <w:p w14:paraId="068D5A4A" w14:textId="162A963D" w:rsidR="00D9759B" w:rsidRPr="00FA5746" w:rsidRDefault="00D9759B" w:rsidP="00EA0904">
            <w:pPr>
              <w:rPr>
                <w:rFonts w:ascii="Times New Roman" w:eastAsia="Times New Roman" w:hAnsi="Times New Roman" w:cs="Times New Roman"/>
                <w:b/>
              </w:rPr>
            </w:pPr>
            <w:r w:rsidRPr="00682E7E">
              <w:rPr>
                <w:rFonts w:ascii="Times New Roman" w:eastAsia="Times New Roman" w:hAnsi="Times New Roman" w:cs="Times New Roman"/>
              </w:rPr>
              <w:t>Craig</w:t>
            </w:r>
            <w:r w:rsidRPr="00FA5746">
              <w:rPr>
                <w:rFonts w:ascii="Times New Roman" w:eastAsia="Times New Roman" w:hAnsi="Times New Roman" w:cs="Times New Roman"/>
                <w:b/>
              </w:rPr>
              <w:t xml:space="preserve"> </w:t>
            </w:r>
            <w:r w:rsidRPr="00682E7E">
              <w:rPr>
                <w:rFonts w:ascii="Times New Roman" w:eastAsia="Times New Roman" w:hAnsi="Times New Roman" w:cs="Times New Roman"/>
              </w:rPr>
              <w:t>Allen</w:t>
            </w:r>
            <w:r w:rsidR="007A2D85" w:rsidRPr="007A2D85">
              <w:rPr>
                <w:rFonts w:ascii="Times New Roman" w:hAnsi="Times New Roman" w:cs="Times New Roman"/>
                <w:vertAlign w:val="superscript"/>
              </w:rPr>
              <w:t>ϴ</w:t>
            </w:r>
          </w:p>
        </w:tc>
        <w:tc>
          <w:tcPr>
            <w:tcW w:w="2552" w:type="dxa"/>
            <w:tcBorders>
              <w:top w:val="single" w:sz="4" w:space="0" w:color="auto"/>
            </w:tcBorders>
            <w:shd w:val="clear" w:color="auto" w:fill="auto"/>
            <w:tcMar>
              <w:top w:w="100" w:type="dxa"/>
              <w:left w:w="100" w:type="dxa"/>
              <w:bottom w:w="100" w:type="dxa"/>
              <w:right w:w="100" w:type="dxa"/>
            </w:tcMar>
          </w:tcPr>
          <w:p w14:paraId="77CD88B8"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Unit leader, Professor</w:t>
            </w:r>
          </w:p>
        </w:tc>
        <w:tc>
          <w:tcPr>
            <w:tcW w:w="3827" w:type="dxa"/>
            <w:tcBorders>
              <w:top w:val="single" w:sz="4" w:space="0" w:color="auto"/>
            </w:tcBorders>
            <w:shd w:val="clear" w:color="auto" w:fill="auto"/>
            <w:tcMar>
              <w:top w:w="100" w:type="dxa"/>
              <w:left w:w="100" w:type="dxa"/>
              <w:bottom w:w="100" w:type="dxa"/>
              <w:right w:w="100" w:type="dxa"/>
            </w:tcMar>
          </w:tcPr>
          <w:p w14:paraId="2302F1C2" w14:textId="54492975"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U</w:t>
            </w:r>
            <w:r w:rsidR="00BA2D50">
              <w:rPr>
                <w:rFonts w:ascii="Times New Roman" w:eastAsia="Times New Roman" w:hAnsi="Times New Roman" w:cs="Times New Roman"/>
              </w:rPr>
              <w:t>.</w:t>
            </w:r>
            <w:r w:rsidRPr="00FA5746">
              <w:rPr>
                <w:rFonts w:ascii="Times New Roman" w:eastAsia="Times New Roman" w:hAnsi="Times New Roman" w:cs="Times New Roman"/>
              </w:rPr>
              <w:t>S</w:t>
            </w:r>
            <w:r w:rsidR="00BA2D50">
              <w:rPr>
                <w:rFonts w:ascii="Times New Roman" w:eastAsia="Times New Roman" w:hAnsi="Times New Roman" w:cs="Times New Roman"/>
              </w:rPr>
              <w:t>.</w:t>
            </w:r>
            <w:r w:rsidRPr="00FA5746">
              <w:rPr>
                <w:rFonts w:ascii="Times New Roman" w:eastAsia="Times New Roman" w:hAnsi="Times New Roman" w:cs="Times New Roman"/>
              </w:rPr>
              <w:t xml:space="preserve"> Geological Survey, Nebraska Cooperative Fish and Wildlife Research Unit, University of Nebraska-Lincoln </w:t>
            </w:r>
          </w:p>
        </w:tc>
        <w:tc>
          <w:tcPr>
            <w:tcW w:w="3544" w:type="dxa"/>
            <w:tcBorders>
              <w:top w:val="single" w:sz="4" w:space="0" w:color="auto"/>
            </w:tcBorders>
            <w:shd w:val="clear" w:color="auto" w:fill="auto"/>
            <w:tcMar>
              <w:top w:w="100" w:type="dxa"/>
              <w:left w:w="100" w:type="dxa"/>
              <w:bottom w:w="100" w:type="dxa"/>
              <w:right w:w="100" w:type="dxa"/>
            </w:tcMar>
          </w:tcPr>
          <w:p w14:paraId="43015D25"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Adaptive management, resilience, invasion ecology</w:t>
            </w:r>
          </w:p>
        </w:tc>
      </w:tr>
      <w:tr w:rsidR="00697DF3" w:rsidRPr="00FA5746" w14:paraId="36247715" w14:textId="77777777" w:rsidTr="00697DF3">
        <w:tc>
          <w:tcPr>
            <w:tcW w:w="2579" w:type="dxa"/>
            <w:shd w:val="clear" w:color="auto" w:fill="auto"/>
            <w:tcMar>
              <w:top w:w="100" w:type="dxa"/>
              <w:left w:w="100" w:type="dxa"/>
              <w:bottom w:w="100" w:type="dxa"/>
              <w:right w:w="100" w:type="dxa"/>
            </w:tcMar>
          </w:tcPr>
          <w:p w14:paraId="29911395" w14:textId="77777777" w:rsidR="00D9759B" w:rsidRPr="00EE5639" w:rsidRDefault="00D9759B" w:rsidP="00EA0904">
            <w:pPr>
              <w:rPr>
                <w:rFonts w:ascii="Times New Roman" w:eastAsia="Times New Roman" w:hAnsi="Times New Roman" w:cs="Times New Roman"/>
              </w:rPr>
            </w:pPr>
            <w:r w:rsidRPr="00EE5639">
              <w:rPr>
                <w:rFonts w:ascii="Times New Roman" w:eastAsia="Times New Roman" w:hAnsi="Times New Roman" w:cs="Times New Roman"/>
              </w:rPr>
              <w:t xml:space="preserve">Christie </w:t>
            </w:r>
            <w:proofErr w:type="spellStart"/>
            <w:r w:rsidRPr="00EE5639">
              <w:rPr>
                <w:rFonts w:ascii="Times New Roman" w:eastAsia="Times New Roman" w:hAnsi="Times New Roman" w:cs="Times New Roman"/>
              </w:rPr>
              <w:t>Bahlai</w:t>
            </w:r>
            <w:proofErr w:type="spellEnd"/>
          </w:p>
        </w:tc>
        <w:tc>
          <w:tcPr>
            <w:tcW w:w="2552" w:type="dxa"/>
            <w:shd w:val="clear" w:color="auto" w:fill="auto"/>
            <w:tcMar>
              <w:top w:w="100" w:type="dxa"/>
              <w:left w:w="100" w:type="dxa"/>
              <w:bottom w:w="100" w:type="dxa"/>
              <w:right w:w="100" w:type="dxa"/>
            </w:tcMar>
          </w:tcPr>
          <w:p w14:paraId="3DA915F1"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Assistant Professor</w:t>
            </w:r>
          </w:p>
        </w:tc>
        <w:tc>
          <w:tcPr>
            <w:tcW w:w="3827" w:type="dxa"/>
            <w:shd w:val="clear" w:color="auto" w:fill="auto"/>
            <w:tcMar>
              <w:top w:w="100" w:type="dxa"/>
              <w:left w:w="100" w:type="dxa"/>
              <w:bottom w:w="100" w:type="dxa"/>
              <w:right w:w="100" w:type="dxa"/>
            </w:tcMar>
          </w:tcPr>
          <w:p w14:paraId="1ABB9E16"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 xml:space="preserve">Kent State University </w:t>
            </w:r>
          </w:p>
        </w:tc>
        <w:tc>
          <w:tcPr>
            <w:tcW w:w="3544" w:type="dxa"/>
            <w:shd w:val="clear" w:color="auto" w:fill="auto"/>
            <w:tcMar>
              <w:top w:w="100" w:type="dxa"/>
              <w:left w:w="100" w:type="dxa"/>
              <w:bottom w:w="100" w:type="dxa"/>
              <w:right w:w="100" w:type="dxa"/>
            </w:tcMar>
          </w:tcPr>
          <w:p w14:paraId="2AAC7C2C"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Break-point analysis, data science</w:t>
            </w:r>
          </w:p>
        </w:tc>
      </w:tr>
      <w:tr w:rsidR="00697DF3" w:rsidRPr="00FA5746" w14:paraId="6E01DFC3" w14:textId="77777777" w:rsidTr="00697DF3">
        <w:tc>
          <w:tcPr>
            <w:tcW w:w="2579" w:type="dxa"/>
            <w:shd w:val="clear" w:color="auto" w:fill="auto"/>
            <w:tcMar>
              <w:top w:w="100" w:type="dxa"/>
              <w:left w:w="100" w:type="dxa"/>
              <w:bottom w:w="100" w:type="dxa"/>
              <w:right w:w="100" w:type="dxa"/>
            </w:tcMar>
          </w:tcPr>
          <w:p w14:paraId="2FF924F7" w14:textId="77777777" w:rsidR="00D9759B" w:rsidRPr="00EE5639" w:rsidRDefault="00D9759B" w:rsidP="00EA0904">
            <w:pPr>
              <w:rPr>
                <w:rFonts w:ascii="Times New Roman" w:eastAsia="Times New Roman" w:hAnsi="Times New Roman" w:cs="Times New Roman"/>
              </w:rPr>
            </w:pPr>
            <w:r w:rsidRPr="00EE5639">
              <w:rPr>
                <w:rFonts w:ascii="Times New Roman" w:eastAsia="Times New Roman" w:hAnsi="Times New Roman" w:cs="Times New Roman"/>
              </w:rPr>
              <w:t>Karen Bailey</w:t>
            </w:r>
          </w:p>
        </w:tc>
        <w:tc>
          <w:tcPr>
            <w:tcW w:w="2552" w:type="dxa"/>
            <w:shd w:val="clear" w:color="auto" w:fill="auto"/>
            <w:tcMar>
              <w:top w:w="100" w:type="dxa"/>
              <w:left w:w="100" w:type="dxa"/>
              <w:bottom w:w="100" w:type="dxa"/>
              <w:right w:w="100" w:type="dxa"/>
            </w:tcMar>
          </w:tcPr>
          <w:p w14:paraId="040BE463"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Ph.D. Candidate (graduating May 2018)</w:t>
            </w:r>
          </w:p>
        </w:tc>
        <w:tc>
          <w:tcPr>
            <w:tcW w:w="3827" w:type="dxa"/>
            <w:shd w:val="clear" w:color="auto" w:fill="auto"/>
            <w:tcMar>
              <w:top w:w="100" w:type="dxa"/>
              <w:left w:w="100" w:type="dxa"/>
              <w:bottom w:w="100" w:type="dxa"/>
              <w:right w:w="100" w:type="dxa"/>
            </w:tcMar>
          </w:tcPr>
          <w:p w14:paraId="57455679"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University of Florida</w:t>
            </w:r>
          </w:p>
        </w:tc>
        <w:tc>
          <w:tcPr>
            <w:tcW w:w="3544" w:type="dxa"/>
            <w:shd w:val="clear" w:color="auto" w:fill="auto"/>
            <w:tcMar>
              <w:top w:w="100" w:type="dxa"/>
              <w:left w:w="100" w:type="dxa"/>
              <w:bottom w:w="100" w:type="dxa"/>
              <w:right w:w="100" w:type="dxa"/>
            </w:tcMar>
          </w:tcPr>
          <w:p w14:paraId="1A1335C1"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 xml:space="preserve">Social-ecological feedbacks, livelihood decision making </w:t>
            </w:r>
          </w:p>
        </w:tc>
      </w:tr>
      <w:tr w:rsidR="00697DF3" w:rsidRPr="00FA5746" w14:paraId="7A91351A" w14:textId="77777777" w:rsidTr="00697DF3">
        <w:tc>
          <w:tcPr>
            <w:tcW w:w="2579" w:type="dxa"/>
            <w:shd w:val="clear" w:color="auto" w:fill="auto"/>
            <w:tcMar>
              <w:top w:w="100" w:type="dxa"/>
              <w:left w:w="100" w:type="dxa"/>
              <w:bottom w:w="100" w:type="dxa"/>
              <w:right w:w="100" w:type="dxa"/>
            </w:tcMar>
          </w:tcPr>
          <w:p w14:paraId="58F233F3" w14:textId="55C37F95" w:rsidR="00D9759B" w:rsidRPr="004E6B86" w:rsidRDefault="00D9759B" w:rsidP="00682E7E">
            <w:pPr>
              <w:rPr>
                <w:rFonts w:ascii="Times New Roman" w:eastAsia="Times New Roman" w:hAnsi="Times New Roman" w:cs="Times New Roman"/>
              </w:rPr>
            </w:pPr>
            <w:r w:rsidRPr="004E6B86">
              <w:rPr>
                <w:rFonts w:ascii="Times New Roman" w:eastAsia="Times New Roman" w:hAnsi="Times New Roman" w:cs="Times New Roman"/>
              </w:rPr>
              <w:t>Ryan Batt</w:t>
            </w:r>
            <w:r w:rsidR="00682E7E" w:rsidRPr="00682E7E">
              <w:rPr>
                <w:rFonts w:ascii="Times New Roman" w:eastAsia="Times New Roman" w:hAnsi="Times New Roman" w:cs="Times New Roman"/>
                <w:vertAlign w:val="superscript"/>
              </w:rPr>
              <w:t>*</w:t>
            </w:r>
          </w:p>
        </w:tc>
        <w:tc>
          <w:tcPr>
            <w:tcW w:w="2552" w:type="dxa"/>
            <w:shd w:val="clear" w:color="auto" w:fill="auto"/>
            <w:tcMar>
              <w:top w:w="100" w:type="dxa"/>
              <w:left w:w="100" w:type="dxa"/>
              <w:bottom w:w="100" w:type="dxa"/>
              <w:right w:w="100" w:type="dxa"/>
            </w:tcMar>
          </w:tcPr>
          <w:p w14:paraId="5EBFD1B5"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Postdoctoral Fellow</w:t>
            </w:r>
          </w:p>
        </w:tc>
        <w:tc>
          <w:tcPr>
            <w:tcW w:w="3827" w:type="dxa"/>
            <w:shd w:val="clear" w:color="auto" w:fill="auto"/>
            <w:tcMar>
              <w:top w:w="100" w:type="dxa"/>
              <w:left w:w="100" w:type="dxa"/>
              <w:bottom w:w="100" w:type="dxa"/>
              <w:right w:w="100" w:type="dxa"/>
            </w:tcMar>
          </w:tcPr>
          <w:p w14:paraId="7FDD0430" w14:textId="1D9D00BE" w:rsidR="00D9759B" w:rsidRPr="00FA5746" w:rsidRDefault="00BA2D50" w:rsidP="00EA0904">
            <w:pPr>
              <w:rPr>
                <w:rFonts w:ascii="Times New Roman" w:eastAsia="Times New Roman" w:hAnsi="Times New Roman" w:cs="Times New Roman"/>
              </w:rPr>
            </w:pPr>
            <w:r>
              <w:rPr>
                <w:rFonts w:ascii="Times New Roman" w:eastAsia="Times New Roman" w:hAnsi="Times New Roman" w:cs="Times New Roman"/>
              </w:rPr>
              <w:t xml:space="preserve">U.S. </w:t>
            </w:r>
            <w:r w:rsidR="00D9759B" w:rsidRPr="00FA5746">
              <w:rPr>
                <w:rFonts w:ascii="Times New Roman" w:eastAsia="Times New Roman" w:hAnsi="Times New Roman" w:cs="Times New Roman"/>
              </w:rPr>
              <w:t>Environmental Protection Agency</w:t>
            </w:r>
            <w:r w:rsidR="00C134B4">
              <w:rPr>
                <w:rFonts w:ascii="Times New Roman" w:eastAsia="Times New Roman" w:hAnsi="Times New Roman" w:cs="Times New Roman"/>
              </w:rPr>
              <w:t xml:space="preserve">, </w:t>
            </w:r>
            <w:r w:rsidR="00C134B4" w:rsidRPr="00FA5746">
              <w:rPr>
                <w:rFonts w:ascii="Times New Roman" w:eastAsia="Times New Roman" w:hAnsi="Times New Roman" w:cs="Times New Roman"/>
              </w:rPr>
              <w:t>National Academy of Sciences</w:t>
            </w:r>
          </w:p>
        </w:tc>
        <w:tc>
          <w:tcPr>
            <w:tcW w:w="3544" w:type="dxa"/>
            <w:shd w:val="clear" w:color="auto" w:fill="auto"/>
            <w:tcMar>
              <w:top w:w="100" w:type="dxa"/>
              <w:left w:w="100" w:type="dxa"/>
              <w:bottom w:w="100" w:type="dxa"/>
              <w:right w:w="100" w:type="dxa"/>
            </w:tcMar>
          </w:tcPr>
          <w:p w14:paraId="5CF693CE"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Limnology, time series analysis, critical transitions</w:t>
            </w:r>
          </w:p>
        </w:tc>
      </w:tr>
      <w:tr w:rsidR="00697DF3" w:rsidRPr="00FA5746" w14:paraId="3FD3D327" w14:textId="77777777" w:rsidTr="00697DF3">
        <w:tc>
          <w:tcPr>
            <w:tcW w:w="2579" w:type="dxa"/>
            <w:shd w:val="clear" w:color="auto" w:fill="auto"/>
            <w:tcMar>
              <w:top w:w="100" w:type="dxa"/>
              <w:left w:w="100" w:type="dxa"/>
              <w:bottom w:w="100" w:type="dxa"/>
              <w:right w:w="100" w:type="dxa"/>
            </w:tcMar>
          </w:tcPr>
          <w:p w14:paraId="2FAF1C89" w14:textId="49031432" w:rsidR="00D9759B" w:rsidRPr="00682E7E" w:rsidRDefault="00682E7E" w:rsidP="007A2D85">
            <w:pPr>
              <w:tabs>
                <w:tab w:val="right" w:pos="2379"/>
              </w:tabs>
              <w:rPr>
                <w:rFonts w:ascii="Times New Roman" w:eastAsia="Times New Roman" w:hAnsi="Times New Roman" w:cs="Times New Roman"/>
              </w:rPr>
            </w:pPr>
            <w:r w:rsidRPr="00682E7E">
              <w:rPr>
                <w:rFonts w:ascii="Times New Roman" w:eastAsia="Times New Roman" w:hAnsi="Times New Roman" w:cs="Times New Roman"/>
              </w:rPr>
              <w:t>Jessica Burnett</w:t>
            </w:r>
            <w:r w:rsidR="007A2D85" w:rsidRPr="007A2D85">
              <w:rPr>
                <w:rFonts w:ascii="Times New Roman" w:hAnsi="Times New Roman" w:cs="Times New Roman"/>
                <w:vertAlign w:val="superscript"/>
              </w:rPr>
              <w:t>ϴ</w:t>
            </w:r>
            <w:r w:rsidR="007A2D85">
              <w:rPr>
                <w:rFonts w:ascii="Times New Roman" w:hAnsi="Times New Roman" w:cs="Times New Roman"/>
                <w:vertAlign w:val="superscript"/>
              </w:rPr>
              <w:t xml:space="preserve"> </w:t>
            </w:r>
            <w:r w:rsidRPr="00682E7E">
              <w:rPr>
                <w:rFonts w:ascii="Times New Roman" w:hAnsi="Times New Roman" w:cs="Times New Roman"/>
                <w:vertAlign w:val="superscript"/>
              </w:rPr>
              <w:t>§</w:t>
            </w:r>
            <w:r>
              <w:rPr>
                <w:rFonts w:ascii="Times New Roman" w:hAnsi="Times New Roman" w:cs="Times New Roman"/>
                <w:vertAlign w:val="superscript"/>
              </w:rPr>
              <w:t xml:space="preserve"> </w:t>
            </w:r>
            <w:r w:rsidRPr="00682E7E">
              <w:rPr>
                <w:rFonts w:ascii="Times New Roman" w:hAnsi="Times New Roman" w:cs="Times New Roman"/>
                <w:vertAlign w:val="superscript"/>
              </w:rPr>
              <w:t>¥</w:t>
            </w:r>
            <w:r w:rsidRPr="00682E7E">
              <w:rPr>
                <w:rFonts w:ascii="Times New Roman" w:eastAsia="Times New Roman" w:hAnsi="Times New Roman" w:cs="Times New Roman"/>
              </w:rPr>
              <w:tab/>
            </w:r>
          </w:p>
        </w:tc>
        <w:tc>
          <w:tcPr>
            <w:tcW w:w="2552" w:type="dxa"/>
            <w:shd w:val="clear" w:color="auto" w:fill="auto"/>
            <w:tcMar>
              <w:top w:w="100" w:type="dxa"/>
              <w:left w:w="100" w:type="dxa"/>
              <w:bottom w:w="100" w:type="dxa"/>
              <w:right w:w="100" w:type="dxa"/>
            </w:tcMar>
          </w:tcPr>
          <w:p w14:paraId="6BE6716F"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Ph.D. Candidate</w:t>
            </w:r>
          </w:p>
        </w:tc>
        <w:tc>
          <w:tcPr>
            <w:tcW w:w="3827" w:type="dxa"/>
            <w:shd w:val="clear" w:color="auto" w:fill="auto"/>
            <w:tcMar>
              <w:top w:w="100" w:type="dxa"/>
              <w:left w:w="100" w:type="dxa"/>
              <w:bottom w:w="100" w:type="dxa"/>
              <w:right w:w="100" w:type="dxa"/>
            </w:tcMar>
          </w:tcPr>
          <w:p w14:paraId="029A9BF9"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 xml:space="preserve">University of Nebraska-Lincoln </w:t>
            </w:r>
          </w:p>
        </w:tc>
        <w:tc>
          <w:tcPr>
            <w:tcW w:w="3544" w:type="dxa"/>
            <w:shd w:val="clear" w:color="auto" w:fill="auto"/>
            <w:tcMar>
              <w:top w:w="100" w:type="dxa"/>
              <w:left w:w="100" w:type="dxa"/>
              <w:bottom w:w="100" w:type="dxa"/>
              <w:right w:w="100" w:type="dxa"/>
            </w:tcMar>
          </w:tcPr>
          <w:p w14:paraId="005E619F"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Quantitative ecology, regime shifts, applied ecology</w:t>
            </w:r>
          </w:p>
        </w:tc>
      </w:tr>
      <w:tr w:rsidR="00697DF3" w:rsidRPr="00FA5746" w14:paraId="2D0B5253" w14:textId="77777777" w:rsidTr="00697DF3">
        <w:tc>
          <w:tcPr>
            <w:tcW w:w="2579" w:type="dxa"/>
            <w:shd w:val="clear" w:color="auto" w:fill="auto"/>
            <w:tcMar>
              <w:top w:w="100" w:type="dxa"/>
              <w:left w:w="100" w:type="dxa"/>
              <w:bottom w:w="100" w:type="dxa"/>
              <w:right w:w="100" w:type="dxa"/>
            </w:tcMar>
          </w:tcPr>
          <w:p w14:paraId="3C584718" w14:textId="77777777" w:rsidR="00D9759B" w:rsidRPr="00EE5639" w:rsidRDefault="00D9759B" w:rsidP="00EA0904">
            <w:pPr>
              <w:rPr>
                <w:rFonts w:ascii="Times New Roman" w:eastAsia="Times New Roman" w:hAnsi="Times New Roman" w:cs="Times New Roman"/>
              </w:rPr>
            </w:pPr>
            <w:r w:rsidRPr="00EE5639">
              <w:rPr>
                <w:rFonts w:ascii="Times New Roman" w:eastAsia="Times New Roman" w:hAnsi="Times New Roman" w:cs="Times New Roman"/>
              </w:rPr>
              <w:t>Graeme Cumming</w:t>
            </w:r>
          </w:p>
        </w:tc>
        <w:tc>
          <w:tcPr>
            <w:tcW w:w="2552" w:type="dxa"/>
            <w:shd w:val="clear" w:color="auto" w:fill="auto"/>
            <w:tcMar>
              <w:top w:w="100" w:type="dxa"/>
              <w:left w:w="100" w:type="dxa"/>
              <w:bottom w:w="100" w:type="dxa"/>
              <w:right w:w="100" w:type="dxa"/>
            </w:tcMar>
          </w:tcPr>
          <w:p w14:paraId="21AC3BB0"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Research Professor</w:t>
            </w:r>
          </w:p>
        </w:tc>
        <w:tc>
          <w:tcPr>
            <w:tcW w:w="3827" w:type="dxa"/>
            <w:shd w:val="clear" w:color="auto" w:fill="auto"/>
            <w:tcMar>
              <w:top w:w="100" w:type="dxa"/>
              <w:left w:w="100" w:type="dxa"/>
              <w:bottom w:w="100" w:type="dxa"/>
              <w:right w:w="100" w:type="dxa"/>
            </w:tcMar>
          </w:tcPr>
          <w:p w14:paraId="677A8BDA"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James Cook University</w:t>
            </w:r>
          </w:p>
        </w:tc>
        <w:tc>
          <w:tcPr>
            <w:tcW w:w="3544" w:type="dxa"/>
            <w:shd w:val="clear" w:color="auto" w:fill="auto"/>
            <w:tcMar>
              <w:top w:w="100" w:type="dxa"/>
              <w:left w:w="100" w:type="dxa"/>
              <w:bottom w:w="100" w:type="dxa"/>
              <w:right w:w="100" w:type="dxa"/>
            </w:tcMar>
          </w:tcPr>
          <w:p w14:paraId="63541DE2"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Scale mismatch, social-ecological systems</w:t>
            </w:r>
          </w:p>
        </w:tc>
      </w:tr>
      <w:tr w:rsidR="00697DF3" w:rsidRPr="00FA5746" w14:paraId="45F2B26A" w14:textId="77777777" w:rsidTr="00697DF3">
        <w:tc>
          <w:tcPr>
            <w:tcW w:w="2579" w:type="dxa"/>
            <w:shd w:val="clear" w:color="auto" w:fill="auto"/>
            <w:tcMar>
              <w:top w:w="100" w:type="dxa"/>
              <w:left w:w="100" w:type="dxa"/>
              <w:bottom w:w="100" w:type="dxa"/>
              <w:right w:w="100" w:type="dxa"/>
            </w:tcMar>
          </w:tcPr>
          <w:p w14:paraId="26621139" w14:textId="77777777" w:rsidR="00D9759B" w:rsidRPr="00EE5639" w:rsidRDefault="00D9759B" w:rsidP="00EA0904">
            <w:pPr>
              <w:rPr>
                <w:rFonts w:ascii="Times New Roman" w:eastAsia="Times New Roman" w:hAnsi="Times New Roman" w:cs="Times New Roman"/>
              </w:rPr>
            </w:pPr>
            <w:r w:rsidRPr="00EE5639">
              <w:rPr>
                <w:rFonts w:ascii="Times New Roman" w:eastAsia="Times New Roman" w:hAnsi="Times New Roman" w:cs="Times New Roman"/>
              </w:rPr>
              <w:t>Ethan Deyle</w:t>
            </w:r>
          </w:p>
        </w:tc>
        <w:tc>
          <w:tcPr>
            <w:tcW w:w="2552" w:type="dxa"/>
            <w:shd w:val="clear" w:color="auto" w:fill="auto"/>
            <w:tcMar>
              <w:top w:w="100" w:type="dxa"/>
              <w:left w:w="100" w:type="dxa"/>
              <w:bottom w:w="100" w:type="dxa"/>
              <w:right w:w="100" w:type="dxa"/>
            </w:tcMar>
          </w:tcPr>
          <w:p w14:paraId="1B3B6DBC"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Postdoctoral Research Associate</w:t>
            </w:r>
          </w:p>
        </w:tc>
        <w:tc>
          <w:tcPr>
            <w:tcW w:w="3827" w:type="dxa"/>
            <w:shd w:val="clear" w:color="auto" w:fill="auto"/>
            <w:tcMar>
              <w:top w:w="100" w:type="dxa"/>
              <w:left w:w="100" w:type="dxa"/>
              <w:bottom w:w="100" w:type="dxa"/>
              <w:right w:w="100" w:type="dxa"/>
            </w:tcMar>
          </w:tcPr>
          <w:p w14:paraId="51ED7759"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University of California San Diego</w:t>
            </w:r>
          </w:p>
        </w:tc>
        <w:tc>
          <w:tcPr>
            <w:tcW w:w="3544" w:type="dxa"/>
            <w:shd w:val="clear" w:color="auto" w:fill="auto"/>
            <w:tcMar>
              <w:top w:w="100" w:type="dxa"/>
              <w:left w:w="100" w:type="dxa"/>
              <w:bottom w:w="100" w:type="dxa"/>
              <w:right w:w="100" w:type="dxa"/>
            </w:tcMar>
          </w:tcPr>
          <w:p w14:paraId="1E087810"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Ecological mathematics, complex systems</w:t>
            </w:r>
          </w:p>
        </w:tc>
      </w:tr>
      <w:tr w:rsidR="00697DF3" w:rsidRPr="00FA5746" w14:paraId="61865A1B" w14:textId="77777777" w:rsidTr="003242B9">
        <w:trPr>
          <w:trHeight w:val="674"/>
        </w:trPr>
        <w:tc>
          <w:tcPr>
            <w:tcW w:w="2579" w:type="dxa"/>
            <w:shd w:val="clear" w:color="auto" w:fill="auto"/>
            <w:tcMar>
              <w:top w:w="100" w:type="dxa"/>
              <w:left w:w="100" w:type="dxa"/>
              <w:bottom w:w="100" w:type="dxa"/>
              <w:right w:w="100" w:type="dxa"/>
            </w:tcMar>
          </w:tcPr>
          <w:p w14:paraId="0AB3539E" w14:textId="7B5ED64E" w:rsidR="00D9759B" w:rsidRPr="004E6B86" w:rsidRDefault="00D9759B" w:rsidP="00EA0904">
            <w:pPr>
              <w:rPr>
                <w:rFonts w:ascii="Times New Roman" w:eastAsia="Times New Roman" w:hAnsi="Times New Roman" w:cs="Times New Roman"/>
              </w:rPr>
            </w:pPr>
            <w:r w:rsidRPr="004E6B86">
              <w:rPr>
                <w:rFonts w:ascii="Times New Roman" w:eastAsia="Times New Roman" w:hAnsi="Times New Roman" w:cs="Times New Roman"/>
              </w:rPr>
              <w:t>Morgan Ern</w:t>
            </w:r>
            <w:r w:rsidR="00AD53E7" w:rsidRPr="004E6B86">
              <w:rPr>
                <w:rFonts w:ascii="Times New Roman" w:eastAsia="Times New Roman" w:hAnsi="Times New Roman" w:cs="Times New Roman"/>
              </w:rPr>
              <w:t>e</w:t>
            </w:r>
            <w:r w:rsidRPr="004E6B86">
              <w:rPr>
                <w:rFonts w:ascii="Times New Roman" w:eastAsia="Times New Roman" w:hAnsi="Times New Roman" w:cs="Times New Roman"/>
              </w:rPr>
              <w:t>st</w:t>
            </w:r>
          </w:p>
        </w:tc>
        <w:tc>
          <w:tcPr>
            <w:tcW w:w="2552" w:type="dxa"/>
            <w:shd w:val="clear" w:color="auto" w:fill="auto"/>
            <w:tcMar>
              <w:top w:w="100" w:type="dxa"/>
              <w:left w:w="100" w:type="dxa"/>
              <w:bottom w:w="100" w:type="dxa"/>
              <w:right w:w="100" w:type="dxa"/>
            </w:tcMar>
          </w:tcPr>
          <w:p w14:paraId="1C9B9656"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Associate Professor</w:t>
            </w:r>
          </w:p>
        </w:tc>
        <w:tc>
          <w:tcPr>
            <w:tcW w:w="3827" w:type="dxa"/>
            <w:shd w:val="clear" w:color="auto" w:fill="auto"/>
            <w:tcMar>
              <w:top w:w="100" w:type="dxa"/>
              <w:left w:w="100" w:type="dxa"/>
              <w:bottom w:w="100" w:type="dxa"/>
              <w:right w:w="100" w:type="dxa"/>
            </w:tcMar>
          </w:tcPr>
          <w:p w14:paraId="17E33517"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University of Florida</w:t>
            </w:r>
          </w:p>
        </w:tc>
        <w:tc>
          <w:tcPr>
            <w:tcW w:w="3544" w:type="dxa"/>
            <w:shd w:val="clear" w:color="auto" w:fill="auto"/>
            <w:tcMar>
              <w:top w:w="100" w:type="dxa"/>
              <w:left w:w="100" w:type="dxa"/>
              <w:bottom w:w="100" w:type="dxa"/>
              <w:right w:w="100" w:type="dxa"/>
            </w:tcMar>
          </w:tcPr>
          <w:p w14:paraId="027870A7" w14:textId="14554B73"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Community ecology, macroecology, LTER</w:t>
            </w:r>
            <w:r w:rsidR="00697DF3">
              <w:rPr>
                <w:rFonts w:ascii="Times New Roman" w:eastAsia="Times New Roman" w:hAnsi="Times New Roman" w:cs="Times New Roman"/>
              </w:rPr>
              <w:t>, NEON</w:t>
            </w:r>
          </w:p>
        </w:tc>
      </w:tr>
    </w:tbl>
    <w:p w14:paraId="4F47C693" w14:textId="1A58B7A0" w:rsidR="003242B9" w:rsidRDefault="003242B9" w:rsidP="003242B9">
      <w:pPr>
        <w:rPr>
          <w:rFonts w:ascii="Times New Roman" w:hAnsi="Times New Roman" w:cs="Times New Roman"/>
        </w:rPr>
      </w:pPr>
      <w:r w:rsidRPr="00682E7E">
        <w:rPr>
          <w:rFonts w:ascii="Times New Roman" w:hAnsi="Times New Roman" w:cs="Times New Roman"/>
          <w:vertAlign w:val="superscript"/>
        </w:rPr>
        <w:t>*</w:t>
      </w:r>
      <w:r>
        <w:rPr>
          <w:rFonts w:ascii="Times New Roman" w:hAnsi="Times New Roman" w:cs="Times New Roman"/>
          <w:vertAlign w:val="superscript"/>
        </w:rPr>
        <w:t xml:space="preserve"> </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Unconfirmed participant</w:t>
      </w:r>
    </w:p>
    <w:p w14:paraId="0F99D2C4" w14:textId="3C0EC1C3" w:rsidR="003242B9" w:rsidRDefault="003242B9" w:rsidP="003242B9">
      <w:pPr>
        <w:ind w:left="180" w:hanging="180"/>
        <w:rPr>
          <w:rFonts w:ascii="Times New Roman" w:hAnsi="Times New Roman" w:cs="Times New Roman"/>
        </w:rPr>
      </w:pPr>
      <w:r w:rsidRPr="00682E7E">
        <w:rPr>
          <w:rFonts w:ascii="Times New Roman" w:hAnsi="Times New Roman" w:cs="Times New Roman"/>
          <w:vertAlign w:val="superscript"/>
        </w:rPr>
        <w:t>§</w:t>
      </w:r>
      <w:r>
        <w:rPr>
          <w:rFonts w:ascii="Times New Roman" w:hAnsi="Times New Roman" w:cs="Times New Roman"/>
        </w:rPr>
        <w:t xml:space="preserve"> Technical liaison to Powell Center computing staff </w:t>
      </w:r>
      <w:r>
        <w:rPr>
          <w:rFonts w:ascii="Times New Roman" w:hAnsi="Times New Roman" w:cs="Times New Roman"/>
        </w:rPr>
        <w:t xml:space="preserve">&amp; party </w:t>
      </w:r>
      <w:r>
        <w:rPr>
          <w:rFonts w:ascii="Times New Roman" w:hAnsi="Times New Roman" w:cs="Times New Roman"/>
        </w:rPr>
        <w:t xml:space="preserve">responsible for adherence to Powell Center Data and Information Policy  </w:t>
      </w:r>
    </w:p>
    <w:p w14:paraId="1B37691F" w14:textId="4D8FFCA8" w:rsidR="003242B9" w:rsidRPr="00682E7E" w:rsidRDefault="003242B9" w:rsidP="003242B9">
      <w:pPr>
        <w:sectPr w:rsidR="003242B9" w:rsidRPr="00682E7E" w:rsidSect="00D9759B">
          <w:pgSz w:w="15840" w:h="12240" w:orient="landscape"/>
          <w:pgMar w:top="1440" w:right="1440" w:bottom="1440" w:left="1440" w:header="0" w:footer="720" w:gutter="0"/>
          <w:pgNumType w:start="1"/>
          <w:cols w:space="720"/>
          <w:titlePg/>
          <w:docGrid w:linePitch="326"/>
        </w:sectPr>
      </w:pPr>
      <w:r w:rsidRPr="00682E7E">
        <w:rPr>
          <w:rFonts w:ascii="Times New Roman" w:hAnsi="Times New Roman" w:cs="Times New Roman"/>
          <w:vertAlign w:val="superscript"/>
        </w:rPr>
        <w:t>¥</w:t>
      </w:r>
      <w:r>
        <w:rPr>
          <w:rFonts w:ascii="Times New Roman" w:hAnsi="Times New Roman" w:cs="Times New Roman"/>
          <w:vertAlign w:val="superscript"/>
        </w:rPr>
        <w:t xml:space="preserve">  </w:t>
      </w:r>
      <w:r>
        <w:rPr>
          <w:rFonts w:ascii="Times New Roman" w:hAnsi="Times New Roman" w:cs="Times New Roman"/>
        </w:rPr>
        <w:t xml:space="preserve"> Powell Fello</w:t>
      </w:r>
      <w:r>
        <w:rPr>
          <w:rFonts w:ascii="Times New Roman" w:hAnsi="Times New Roman" w:cs="Times New Roman"/>
        </w:rPr>
        <w:t>w</w:t>
      </w:r>
    </w:p>
    <w:tbl>
      <w:tblPr>
        <w:tblStyle w:val="a0"/>
        <w:tblW w:w="12501"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79"/>
        <w:gridCol w:w="2552"/>
        <w:gridCol w:w="3827"/>
        <w:gridCol w:w="3543"/>
      </w:tblGrid>
      <w:tr w:rsidR="00697DF3" w:rsidRPr="00FA5746" w14:paraId="0171A2DA" w14:textId="77777777" w:rsidTr="00697DF3">
        <w:trPr>
          <w:trHeight w:val="530"/>
        </w:trPr>
        <w:tc>
          <w:tcPr>
            <w:tcW w:w="12501" w:type="dxa"/>
            <w:gridSpan w:val="4"/>
            <w:tcBorders>
              <w:top w:val="nil"/>
              <w:left w:val="nil"/>
              <w:bottom w:val="single" w:sz="4" w:space="0" w:color="auto"/>
              <w:right w:val="nil"/>
            </w:tcBorders>
            <w:shd w:val="clear" w:color="auto" w:fill="auto"/>
            <w:tcMar>
              <w:top w:w="100" w:type="dxa"/>
              <w:left w:w="100" w:type="dxa"/>
              <w:bottom w:w="100" w:type="dxa"/>
              <w:right w:w="100" w:type="dxa"/>
            </w:tcMar>
          </w:tcPr>
          <w:p w14:paraId="5EEE925B" w14:textId="00A7DAE2" w:rsidR="00D9759B" w:rsidRPr="00FA5746" w:rsidRDefault="00D9759B" w:rsidP="00682E7E">
            <w:pPr>
              <w:rPr>
                <w:rFonts w:ascii="Times New Roman" w:eastAsia="Times New Roman" w:hAnsi="Times New Roman" w:cs="Times New Roman"/>
              </w:rPr>
            </w:pPr>
            <w:r w:rsidRPr="00FA5746">
              <w:rPr>
                <w:rFonts w:ascii="Times New Roman" w:eastAsia="Times New Roman" w:hAnsi="Times New Roman" w:cs="Times New Roman"/>
                <w:b/>
              </w:rPr>
              <w:lastRenderedPageBreak/>
              <w:t xml:space="preserve">Table 2 continued. </w:t>
            </w:r>
            <w:proofErr w:type="gramStart"/>
            <w:r w:rsidR="004E6B86" w:rsidRPr="00FA5746">
              <w:rPr>
                <w:rFonts w:ascii="Times New Roman" w:eastAsia="Times New Roman" w:hAnsi="Times New Roman" w:cs="Times New Roman"/>
              </w:rPr>
              <w:t>List of participants (in alphabetical order</w:t>
            </w:r>
            <w:r w:rsidR="00682E7E">
              <w:rPr>
                <w:rFonts w:ascii="Times New Roman" w:eastAsia="Times New Roman" w:hAnsi="Times New Roman" w:cs="Times New Roman"/>
              </w:rPr>
              <w:t>)</w:t>
            </w:r>
            <w:r w:rsidR="004E6B86" w:rsidRPr="00FA5746">
              <w:rPr>
                <w:rFonts w:ascii="Times New Roman" w:eastAsia="Times New Roman" w:hAnsi="Times New Roman" w:cs="Times New Roman"/>
              </w:rPr>
              <w:t>.</w:t>
            </w:r>
            <w:proofErr w:type="gramEnd"/>
            <w:r w:rsidR="004E6B86">
              <w:rPr>
                <w:rFonts w:ascii="Times New Roman" w:eastAsia="Times New Roman" w:hAnsi="Times New Roman" w:cs="Times New Roman"/>
              </w:rPr>
              <w:t xml:space="preserve"> </w:t>
            </w:r>
          </w:p>
        </w:tc>
      </w:tr>
      <w:tr w:rsidR="00697DF3" w:rsidRPr="00FA5746" w14:paraId="4A2EB462" w14:textId="77777777" w:rsidTr="00697DF3">
        <w:tc>
          <w:tcPr>
            <w:tcW w:w="2579"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405D22E" w14:textId="595D6A25" w:rsidR="00D9759B" w:rsidRPr="00FA5746" w:rsidRDefault="00D9759B" w:rsidP="00D9759B">
            <w:pPr>
              <w:tabs>
                <w:tab w:val="right" w:pos="2035"/>
              </w:tabs>
              <w:rPr>
                <w:rFonts w:ascii="Times New Roman" w:eastAsia="Times New Roman" w:hAnsi="Times New Roman" w:cs="Times New Roman"/>
                <w:i/>
              </w:rPr>
            </w:pPr>
            <w:r w:rsidRPr="00FA5746">
              <w:rPr>
                <w:rFonts w:ascii="Times New Roman" w:eastAsia="Times New Roman" w:hAnsi="Times New Roman" w:cs="Times New Roman"/>
              </w:rPr>
              <w:t>Participant</w:t>
            </w:r>
            <w:r w:rsidRPr="00FA5746">
              <w:rPr>
                <w:rFonts w:ascii="Times New Roman" w:eastAsia="Times New Roman" w:hAnsi="Times New Roman" w:cs="Times New Roman"/>
              </w:rPr>
              <w:tab/>
            </w:r>
          </w:p>
        </w:tc>
        <w:tc>
          <w:tcPr>
            <w:tcW w:w="2552"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0E5CF90B" w14:textId="05529C27" w:rsidR="00D9759B" w:rsidRPr="00FA5746" w:rsidRDefault="00D859AC" w:rsidP="00D859AC">
            <w:pPr>
              <w:rPr>
                <w:rFonts w:ascii="Times New Roman" w:eastAsia="Times New Roman" w:hAnsi="Times New Roman" w:cs="Times New Roman"/>
              </w:rPr>
            </w:pPr>
            <w:r>
              <w:rPr>
                <w:rFonts w:ascii="Times New Roman" w:eastAsia="Times New Roman" w:hAnsi="Times New Roman" w:cs="Times New Roman"/>
              </w:rPr>
              <w:t>Professional title(s)</w:t>
            </w:r>
          </w:p>
        </w:tc>
        <w:tc>
          <w:tcPr>
            <w:tcW w:w="3827"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1FCAD5AB" w14:textId="1F4A568D" w:rsidR="00D9759B" w:rsidRPr="00FA5746" w:rsidRDefault="00D9759B">
            <w:pPr>
              <w:rPr>
                <w:rFonts w:ascii="Times New Roman" w:eastAsia="Times New Roman" w:hAnsi="Times New Roman" w:cs="Times New Roman"/>
              </w:rPr>
            </w:pPr>
            <w:r w:rsidRPr="00FA5746">
              <w:rPr>
                <w:rFonts w:ascii="Times New Roman" w:eastAsia="Times New Roman" w:hAnsi="Times New Roman" w:cs="Times New Roman"/>
              </w:rPr>
              <w:t>Affiliation(s)</w:t>
            </w:r>
          </w:p>
        </w:tc>
        <w:tc>
          <w:tcPr>
            <w:tcW w:w="3543"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4373BD37" w14:textId="01E7195F" w:rsidR="00D9759B" w:rsidRPr="00FA5746" w:rsidRDefault="00D9759B">
            <w:pPr>
              <w:rPr>
                <w:rFonts w:ascii="Times New Roman" w:eastAsia="Times New Roman" w:hAnsi="Times New Roman" w:cs="Times New Roman"/>
              </w:rPr>
            </w:pPr>
            <w:r w:rsidRPr="00FA5746">
              <w:rPr>
                <w:rFonts w:ascii="Times New Roman" w:eastAsia="Times New Roman" w:hAnsi="Times New Roman" w:cs="Times New Roman"/>
              </w:rPr>
              <w:t>Expertise</w:t>
            </w:r>
          </w:p>
        </w:tc>
      </w:tr>
      <w:tr w:rsidR="003242B9" w:rsidRPr="00FA5746" w14:paraId="67531550" w14:textId="77777777" w:rsidTr="00697DF3">
        <w:trPr>
          <w:trHeight w:val="764"/>
        </w:trPr>
        <w:tc>
          <w:tcPr>
            <w:tcW w:w="2579" w:type="dxa"/>
            <w:tcBorders>
              <w:top w:val="nil"/>
              <w:left w:val="nil"/>
              <w:bottom w:val="nil"/>
              <w:right w:val="nil"/>
            </w:tcBorders>
            <w:shd w:val="clear" w:color="auto" w:fill="auto"/>
            <w:tcMar>
              <w:top w:w="100" w:type="dxa"/>
              <w:left w:w="100" w:type="dxa"/>
              <w:bottom w:w="100" w:type="dxa"/>
              <w:right w:w="100" w:type="dxa"/>
            </w:tcMar>
          </w:tcPr>
          <w:p w14:paraId="59CB18E2" w14:textId="670FFCD4" w:rsidR="003242B9" w:rsidRPr="00EE5639" w:rsidRDefault="003242B9" w:rsidP="003242B9">
            <w:pPr>
              <w:rPr>
                <w:rFonts w:ascii="Times New Roman" w:eastAsia="Times New Roman" w:hAnsi="Times New Roman" w:cs="Times New Roman"/>
              </w:rPr>
            </w:pPr>
            <w:proofErr w:type="spellStart"/>
            <w:r w:rsidRPr="00EE5639">
              <w:rPr>
                <w:rFonts w:ascii="Times New Roman" w:eastAsia="Times New Roman" w:hAnsi="Times New Roman" w:cs="Times New Roman"/>
              </w:rPr>
              <w:t>Ahjond</w:t>
            </w:r>
            <w:proofErr w:type="spellEnd"/>
            <w:r w:rsidRPr="00EE5639">
              <w:rPr>
                <w:rFonts w:ascii="Times New Roman" w:eastAsia="Times New Roman" w:hAnsi="Times New Roman" w:cs="Times New Roman"/>
              </w:rPr>
              <w:t xml:space="preserve"> Garmestani</w:t>
            </w:r>
          </w:p>
        </w:tc>
        <w:tc>
          <w:tcPr>
            <w:tcW w:w="2552" w:type="dxa"/>
            <w:tcBorders>
              <w:top w:val="nil"/>
              <w:left w:val="nil"/>
              <w:bottom w:val="nil"/>
              <w:right w:val="nil"/>
            </w:tcBorders>
            <w:shd w:val="clear" w:color="auto" w:fill="auto"/>
            <w:tcMar>
              <w:top w:w="100" w:type="dxa"/>
              <w:left w:w="100" w:type="dxa"/>
              <w:bottom w:w="100" w:type="dxa"/>
              <w:right w:w="100" w:type="dxa"/>
            </w:tcMar>
          </w:tcPr>
          <w:p w14:paraId="5F866AC5" w14:textId="6B6348C0" w:rsidR="003242B9" w:rsidRPr="00FA5746" w:rsidRDefault="003242B9" w:rsidP="003242B9">
            <w:pPr>
              <w:rPr>
                <w:rFonts w:ascii="Times New Roman" w:eastAsia="Times New Roman" w:hAnsi="Times New Roman" w:cs="Times New Roman"/>
              </w:rPr>
            </w:pPr>
            <w:r>
              <w:rPr>
                <w:rFonts w:ascii="Times New Roman" w:eastAsia="Times New Roman" w:hAnsi="Times New Roman" w:cs="Times New Roman"/>
              </w:rPr>
              <w:t>Research Scientist</w:t>
            </w:r>
          </w:p>
        </w:tc>
        <w:tc>
          <w:tcPr>
            <w:tcW w:w="3827" w:type="dxa"/>
            <w:tcBorders>
              <w:top w:val="nil"/>
              <w:left w:val="nil"/>
              <w:bottom w:val="nil"/>
              <w:right w:val="nil"/>
            </w:tcBorders>
            <w:shd w:val="clear" w:color="auto" w:fill="auto"/>
            <w:tcMar>
              <w:top w:w="100" w:type="dxa"/>
              <w:left w:w="100" w:type="dxa"/>
              <w:bottom w:w="100" w:type="dxa"/>
              <w:right w:w="100" w:type="dxa"/>
            </w:tcMar>
          </w:tcPr>
          <w:p w14:paraId="42BAEB25" w14:textId="5AEAE8A2" w:rsidR="003242B9" w:rsidRPr="00FA5746" w:rsidRDefault="003242B9" w:rsidP="003242B9">
            <w:pPr>
              <w:rPr>
                <w:rFonts w:ascii="Times New Roman" w:eastAsia="Times New Roman" w:hAnsi="Times New Roman" w:cs="Times New Roman"/>
              </w:rPr>
            </w:pPr>
            <w:r>
              <w:rPr>
                <w:rFonts w:ascii="Times New Roman" w:eastAsia="Times New Roman" w:hAnsi="Times New Roman" w:cs="Times New Roman"/>
              </w:rPr>
              <w:t>U.S. Environmental Protection Agency</w:t>
            </w:r>
          </w:p>
        </w:tc>
        <w:tc>
          <w:tcPr>
            <w:tcW w:w="3543" w:type="dxa"/>
            <w:tcBorders>
              <w:top w:val="nil"/>
              <w:left w:val="nil"/>
              <w:bottom w:val="nil"/>
              <w:right w:val="nil"/>
            </w:tcBorders>
            <w:shd w:val="clear" w:color="auto" w:fill="auto"/>
            <w:tcMar>
              <w:top w:w="100" w:type="dxa"/>
              <w:left w:w="100" w:type="dxa"/>
              <w:bottom w:w="100" w:type="dxa"/>
              <w:right w:w="100" w:type="dxa"/>
            </w:tcMar>
          </w:tcPr>
          <w:p w14:paraId="17DBD3A5" w14:textId="00EB6480" w:rsidR="003242B9" w:rsidRPr="00FA5746" w:rsidRDefault="003242B9" w:rsidP="003242B9">
            <w:pPr>
              <w:rPr>
                <w:rFonts w:ascii="Times New Roman" w:eastAsia="Times New Roman" w:hAnsi="Times New Roman" w:cs="Times New Roman"/>
              </w:rPr>
            </w:pPr>
            <w:r>
              <w:rPr>
                <w:rFonts w:ascii="Times New Roman" w:eastAsia="Times New Roman" w:hAnsi="Times New Roman" w:cs="Times New Roman"/>
              </w:rPr>
              <w:t>Environmental law and policy, environmental governance, social-ecological systems, ecology</w:t>
            </w:r>
          </w:p>
        </w:tc>
      </w:tr>
      <w:tr w:rsidR="003242B9" w:rsidRPr="00FA5746" w14:paraId="2D27087C" w14:textId="77777777" w:rsidTr="00697DF3">
        <w:trPr>
          <w:trHeight w:val="764"/>
        </w:trPr>
        <w:tc>
          <w:tcPr>
            <w:tcW w:w="2579" w:type="dxa"/>
            <w:tcBorders>
              <w:top w:val="nil"/>
              <w:left w:val="nil"/>
              <w:bottom w:val="nil"/>
              <w:right w:val="nil"/>
            </w:tcBorders>
            <w:shd w:val="clear" w:color="auto" w:fill="auto"/>
            <w:tcMar>
              <w:top w:w="100" w:type="dxa"/>
              <w:left w:w="100" w:type="dxa"/>
              <w:bottom w:w="100" w:type="dxa"/>
              <w:right w:w="100" w:type="dxa"/>
            </w:tcMar>
          </w:tcPr>
          <w:p w14:paraId="123877CC" w14:textId="617B2737" w:rsidR="003242B9" w:rsidRPr="00EE5639" w:rsidRDefault="003242B9" w:rsidP="003242B9">
            <w:pPr>
              <w:rPr>
                <w:rFonts w:ascii="Times New Roman" w:eastAsia="Times New Roman" w:hAnsi="Times New Roman" w:cs="Times New Roman"/>
              </w:rPr>
            </w:pPr>
            <w:r w:rsidRPr="004E6B86">
              <w:rPr>
                <w:rFonts w:ascii="Times New Roman" w:eastAsia="Times New Roman" w:hAnsi="Times New Roman" w:cs="Times New Roman"/>
              </w:rPr>
              <w:t>Jacquelyn Gill</w:t>
            </w:r>
          </w:p>
        </w:tc>
        <w:tc>
          <w:tcPr>
            <w:tcW w:w="2552" w:type="dxa"/>
            <w:tcBorders>
              <w:top w:val="nil"/>
              <w:left w:val="nil"/>
              <w:bottom w:val="nil"/>
              <w:right w:val="nil"/>
            </w:tcBorders>
            <w:shd w:val="clear" w:color="auto" w:fill="auto"/>
            <w:tcMar>
              <w:top w:w="100" w:type="dxa"/>
              <w:left w:w="100" w:type="dxa"/>
              <w:bottom w:w="100" w:type="dxa"/>
              <w:right w:w="100" w:type="dxa"/>
            </w:tcMar>
          </w:tcPr>
          <w:p w14:paraId="1B588A2E" w14:textId="4C9C42F8" w:rsidR="003242B9" w:rsidRPr="00FA5746" w:rsidRDefault="003242B9" w:rsidP="003242B9">
            <w:pPr>
              <w:rPr>
                <w:rFonts w:ascii="Times New Roman" w:eastAsia="Times New Roman" w:hAnsi="Times New Roman" w:cs="Times New Roman"/>
              </w:rPr>
            </w:pPr>
            <w:r w:rsidRPr="00FA5746">
              <w:rPr>
                <w:rFonts w:ascii="Times New Roman" w:eastAsia="Times New Roman" w:hAnsi="Times New Roman" w:cs="Times New Roman"/>
              </w:rPr>
              <w:t>Assistant Professor</w:t>
            </w:r>
          </w:p>
        </w:tc>
        <w:tc>
          <w:tcPr>
            <w:tcW w:w="3827" w:type="dxa"/>
            <w:tcBorders>
              <w:top w:val="nil"/>
              <w:left w:val="nil"/>
              <w:bottom w:val="nil"/>
              <w:right w:val="nil"/>
            </w:tcBorders>
            <w:shd w:val="clear" w:color="auto" w:fill="auto"/>
            <w:tcMar>
              <w:top w:w="100" w:type="dxa"/>
              <w:left w:w="100" w:type="dxa"/>
              <w:bottom w:w="100" w:type="dxa"/>
              <w:right w:w="100" w:type="dxa"/>
            </w:tcMar>
          </w:tcPr>
          <w:p w14:paraId="2EB9BB9D" w14:textId="21C20F2B" w:rsidR="003242B9" w:rsidRPr="00FA5746" w:rsidRDefault="003242B9" w:rsidP="003242B9">
            <w:pPr>
              <w:rPr>
                <w:rFonts w:ascii="Times New Roman" w:eastAsia="Times New Roman" w:hAnsi="Times New Roman" w:cs="Times New Roman"/>
              </w:rPr>
            </w:pPr>
            <w:r w:rsidRPr="00FA5746">
              <w:rPr>
                <w:rFonts w:ascii="Times New Roman" w:eastAsia="Times New Roman" w:hAnsi="Times New Roman" w:cs="Times New Roman"/>
              </w:rPr>
              <w:t>University of Maine</w:t>
            </w:r>
          </w:p>
        </w:tc>
        <w:tc>
          <w:tcPr>
            <w:tcW w:w="3543" w:type="dxa"/>
            <w:tcBorders>
              <w:top w:val="nil"/>
              <w:left w:val="nil"/>
              <w:bottom w:val="nil"/>
              <w:right w:val="nil"/>
            </w:tcBorders>
            <w:shd w:val="clear" w:color="auto" w:fill="auto"/>
            <w:tcMar>
              <w:top w:w="100" w:type="dxa"/>
              <w:left w:w="100" w:type="dxa"/>
              <w:bottom w:w="100" w:type="dxa"/>
              <w:right w:w="100" w:type="dxa"/>
            </w:tcMar>
          </w:tcPr>
          <w:p w14:paraId="265F32A7" w14:textId="2CCCADC1" w:rsidR="003242B9" w:rsidRPr="00FA5746" w:rsidRDefault="003242B9" w:rsidP="003242B9">
            <w:pPr>
              <w:rPr>
                <w:rFonts w:ascii="Times New Roman" w:eastAsia="Times New Roman" w:hAnsi="Times New Roman" w:cs="Times New Roman"/>
              </w:rPr>
            </w:pPr>
            <w:r w:rsidRPr="00FA5746">
              <w:rPr>
                <w:rFonts w:ascii="Times New Roman" w:eastAsia="Times New Roman" w:hAnsi="Times New Roman" w:cs="Times New Roman"/>
              </w:rPr>
              <w:t>Paleoecology, biodiversity</w:t>
            </w:r>
          </w:p>
        </w:tc>
      </w:tr>
      <w:tr w:rsidR="003242B9" w:rsidRPr="00FA5746" w14:paraId="21471F4E" w14:textId="77777777" w:rsidTr="00697DF3">
        <w:trPr>
          <w:trHeight w:val="764"/>
        </w:trPr>
        <w:tc>
          <w:tcPr>
            <w:tcW w:w="2579" w:type="dxa"/>
            <w:tcBorders>
              <w:top w:val="nil"/>
              <w:left w:val="nil"/>
              <w:bottom w:val="nil"/>
              <w:right w:val="nil"/>
            </w:tcBorders>
            <w:shd w:val="clear" w:color="auto" w:fill="auto"/>
            <w:tcMar>
              <w:top w:w="100" w:type="dxa"/>
              <w:left w:w="100" w:type="dxa"/>
              <w:bottom w:w="100" w:type="dxa"/>
              <w:right w:w="100" w:type="dxa"/>
            </w:tcMar>
          </w:tcPr>
          <w:p w14:paraId="6FAC7DED" w14:textId="267B13D2" w:rsidR="003242B9" w:rsidRPr="004E6B86" w:rsidRDefault="003242B9" w:rsidP="003242B9">
            <w:pPr>
              <w:rPr>
                <w:rFonts w:ascii="Times New Roman" w:eastAsia="Times New Roman" w:hAnsi="Times New Roman" w:cs="Times New Roman"/>
              </w:rPr>
            </w:pPr>
            <w:r w:rsidRPr="00EE5639">
              <w:rPr>
                <w:rFonts w:ascii="Times New Roman" w:eastAsia="Times New Roman" w:hAnsi="Times New Roman" w:cs="Times New Roman"/>
              </w:rPr>
              <w:t>John E. Gross</w:t>
            </w:r>
          </w:p>
        </w:tc>
        <w:tc>
          <w:tcPr>
            <w:tcW w:w="2552" w:type="dxa"/>
            <w:tcBorders>
              <w:top w:val="nil"/>
              <w:left w:val="nil"/>
              <w:bottom w:val="nil"/>
              <w:right w:val="nil"/>
            </w:tcBorders>
            <w:shd w:val="clear" w:color="auto" w:fill="auto"/>
            <w:tcMar>
              <w:top w:w="100" w:type="dxa"/>
              <w:left w:w="100" w:type="dxa"/>
              <w:bottom w:w="100" w:type="dxa"/>
              <w:right w:w="100" w:type="dxa"/>
            </w:tcMar>
          </w:tcPr>
          <w:p w14:paraId="4767D8FF" w14:textId="5AB439A7" w:rsidR="003242B9" w:rsidRPr="00FA5746" w:rsidRDefault="003242B9" w:rsidP="003242B9">
            <w:pPr>
              <w:rPr>
                <w:rFonts w:ascii="Times New Roman" w:eastAsia="Times New Roman" w:hAnsi="Times New Roman" w:cs="Times New Roman"/>
              </w:rPr>
            </w:pPr>
            <w:r w:rsidRPr="00FA5746">
              <w:rPr>
                <w:rFonts w:ascii="Times New Roman" w:eastAsia="Times New Roman" w:hAnsi="Times New Roman" w:cs="Times New Roman"/>
              </w:rPr>
              <w:t>Ecologist</w:t>
            </w:r>
          </w:p>
        </w:tc>
        <w:tc>
          <w:tcPr>
            <w:tcW w:w="3827" w:type="dxa"/>
            <w:tcBorders>
              <w:top w:val="nil"/>
              <w:left w:val="nil"/>
              <w:bottom w:val="nil"/>
              <w:right w:val="nil"/>
            </w:tcBorders>
            <w:shd w:val="clear" w:color="auto" w:fill="auto"/>
            <w:tcMar>
              <w:top w:w="100" w:type="dxa"/>
              <w:left w:w="100" w:type="dxa"/>
              <w:bottom w:w="100" w:type="dxa"/>
              <w:right w:w="100" w:type="dxa"/>
            </w:tcMar>
          </w:tcPr>
          <w:p w14:paraId="75FC77B0" w14:textId="068D6CD7" w:rsidR="003242B9" w:rsidRPr="00FA5746" w:rsidRDefault="003242B9" w:rsidP="00F072AF">
            <w:pPr>
              <w:rPr>
                <w:rFonts w:ascii="Times New Roman" w:eastAsia="Times New Roman" w:hAnsi="Times New Roman" w:cs="Times New Roman"/>
              </w:rPr>
            </w:pPr>
            <w:r w:rsidRPr="00FA5746">
              <w:rPr>
                <w:rFonts w:ascii="Times New Roman" w:eastAsia="Times New Roman" w:hAnsi="Times New Roman" w:cs="Times New Roman"/>
              </w:rPr>
              <w:t>National Park Service</w:t>
            </w:r>
          </w:p>
        </w:tc>
        <w:tc>
          <w:tcPr>
            <w:tcW w:w="3543" w:type="dxa"/>
            <w:tcBorders>
              <w:top w:val="nil"/>
              <w:left w:val="nil"/>
              <w:bottom w:val="nil"/>
              <w:right w:val="nil"/>
            </w:tcBorders>
            <w:shd w:val="clear" w:color="auto" w:fill="auto"/>
            <w:tcMar>
              <w:top w:w="100" w:type="dxa"/>
              <w:left w:w="100" w:type="dxa"/>
              <w:bottom w:w="100" w:type="dxa"/>
              <w:right w:w="100" w:type="dxa"/>
            </w:tcMar>
          </w:tcPr>
          <w:p w14:paraId="71889EF5" w14:textId="640EAA04" w:rsidR="003242B9" w:rsidRPr="00FA5746" w:rsidRDefault="003242B9" w:rsidP="003242B9">
            <w:pPr>
              <w:rPr>
                <w:rFonts w:ascii="Times New Roman" w:eastAsia="Times New Roman" w:hAnsi="Times New Roman" w:cs="Times New Roman"/>
              </w:rPr>
            </w:pPr>
            <w:r w:rsidRPr="00FA5746">
              <w:rPr>
                <w:rFonts w:ascii="Times New Roman" w:eastAsia="Times New Roman" w:hAnsi="Times New Roman" w:cs="Times New Roman"/>
              </w:rPr>
              <w:t xml:space="preserve">Climate science, land use change, ecosystems </w:t>
            </w:r>
          </w:p>
        </w:tc>
      </w:tr>
      <w:tr w:rsidR="003242B9" w:rsidRPr="00FA5746" w14:paraId="4BAE132B" w14:textId="77777777" w:rsidTr="00697DF3">
        <w:trPr>
          <w:trHeight w:val="764"/>
        </w:trPr>
        <w:tc>
          <w:tcPr>
            <w:tcW w:w="2579" w:type="dxa"/>
            <w:tcBorders>
              <w:top w:val="nil"/>
              <w:left w:val="nil"/>
              <w:bottom w:val="nil"/>
              <w:right w:val="nil"/>
            </w:tcBorders>
            <w:shd w:val="clear" w:color="auto" w:fill="auto"/>
            <w:tcMar>
              <w:top w:w="100" w:type="dxa"/>
              <w:left w:w="100" w:type="dxa"/>
              <w:bottom w:w="100" w:type="dxa"/>
              <w:right w:w="100" w:type="dxa"/>
            </w:tcMar>
          </w:tcPr>
          <w:p w14:paraId="31069B79" w14:textId="77777777" w:rsidR="003242B9" w:rsidRPr="00EE5639" w:rsidRDefault="003242B9" w:rsidP="003242B9">
            <w:pPr>
              <w:rPr>
                <w:rFonts w:ascii="Times New Roman" w:eastAsia="Times New Roman" w:hAnsi="Times New Roman" w:cs="Times New Roman"/>
              </w:rPr>
            </w:pPr>
            <w:r w:rsidRPr="00EE5639">
              <w:rPr>
                <w:rFonts w:ascii="Times New Roman" w:eastAsia="Times New Roman" w:hAnsi="Times New Roman" w:cs="Times New Roman"/>
              </w:rPr>
              <w:t>Caleb Roberts</w:t>
            </w:r>
          </w:p>
        </w:tc>
        <w:tc>
          <w:tcPr>
            <w:tcW w:w="2552" w:type="dxa"/>
            <w:tcBorders>
              <w:top w:val="nil"/>
              <w:left w:val="nil"/>
              <w:bottom w:val="nil"/>
              <w:right w:val="nil"/>
            </w:tcBorders>
            <w:shd w:val="clear" w:color="auto" w:fill="auto"/>
            <w:tcMar>
              <w:top w:w="100" w:type="dxa"/>
              <w:left w:w="100" w:type="dxa"/>
              <w:bottom w:w="100" w:type="dxa"/>
              <w:right w:w="100" w:type="dxa"/>
            </w:tcMar>
          </w:tcPr>
          <w:p w14:paraId="65873F8E" w14:textId="77777777" w:rsidR="003242B9" w:rsidRPr="00FA5746" w:rsidRDefault="003242B9" w:rsidP="003242B9">
            <w:pPr>
              <w:rPr>
                <w:rFonts w:ascii="Times New Roman" w:eastAsia="Times New Roman" w:hAnsi="Times New Roman" w:cs="Times New Roman"/>
              </w:rPr>
            </w:pPr>
            <w:r w:rsidRPr="00FA5746">
              <w:rPr>
                <w:rFonts w:ascii="Times New Roman" w:eastAsia="Times New Roman" w:hAnsi="Times New Roman" w:cs="Times New Roman"/>
              </w:rPr>
              <w:t>Ph.D. Student</w:t>
            </w:r>
          </w:p>
        </w:tc>
        <w:tc>
          <w:tcPr>
            <w:tcW w:w="3827" w:type="dxa"/>
            <w:tcBorders>
              <w:top w:val="nil"/>
              <w:left w:val="nil"/>
              <w:bottom w:val="nil"/>
              <w:right w:val="nil"/>
            </w:tcBorders>
            <w:shd w:val="clear" w:color="auto" w:fill="auto"/>
            <w:tcMar>
              <w:top w:w="100" w:type="dxa"/>
              <w:left w:w="100" w:type="dxa"/>
              <w:bottom w:w="100" w:type="dxa"/>
              <w:right w:w="100" w:type="dxa"/>
            </w:tcMar>
          </w:tcPr>
          <w:p w14:paraId="109E192F" w14:textId="77777777" w:rsidR="003242B9" w:rsidRPr="00FA5746" w:rsidRDefault="003242B9" w:rsidP="003242B9">
            <w:pPr>
              <w:rPr>
                <w:rFonts w:ascii="Times New Roman" w:eastAsia="Times New Roman" w:hAnsi="Times New Roman" w:cs="Times New Roman"/>
              </w:rPr>
            </w:pPr>
            <w:r w:rsidRPr="00FA5746">
              <w:rPr>
                <w:rFonts w:ascii="Times New Roman" w:eastAsia="Times New Roman" w:hAnsi="Times New Roman" w:cs="Times New Roman"/>
              </w:rPr>
              <w:t>University of Nebraska-Lincoln</w:t>
            </w:r>
          </w:p>
        </w:tc>
        <w:tc>
          <w:tcPr>
            <w:tcW w:w="3543" w:type="dxa"/>
            <w:tcBorders>
              <w:top w:val="nil"/>
              <w:left w:val="nil"/>
              <w:bottom w:val="nil"/>
              <w:right w:val="nil"/>
            </w:tcBorders>
            <w:shd w:val="clear" w:color="auto" w:fill="auto"/>
            <w:tcMar>
              <w:top w:w="100" w:type="dxa"/>
              <w:left w:w="100" w:type="dxa"/>
              <w:bottom w:w="100" w:type="dxa"/>
              <w:right w:w="100" w:type="dxa"/>
            </w:tcMar>
          </w:tcPr>
          <w:p w14:paraId="1C38D773" w14:textId="77777777" w:rsidR="003242B9" w:rsidRPr="00FA5746" w:rsidRDefault="003242B9" w:rsidP="003242B9">
            <w:pPr>
              <w:rPr>
                <w:rFonts w:ascii="Times New Roman" w:eastAsia="Times New Roman" w:hAnsi="Times New Roman" w:cs="Times New Roman"/>
              </w:rPr>
            </w:pPr>
            <w:r w:rsidRPr="00FA5746">
              <w:rPr>
                <w:rFonts w:ascii="Times New Roman" w:eastAsia="Times New Roman" w:hAnsi="Times New Roman" w:cs="Times New Roman"/>
              </w:rPr>
              <w:t>Applied ecology, landscape ecology</w:t>
            </w:r>
          </w:p>
        </w:tc>
      </w:tr>
      <w:tr w:rsidR="003242B9" w:rsidRPr="00FA5746" w14:paraId="5DBD28EB" w14:textId="77777777" w:rsidTr="00697DF3">
        <w:tc>
          <w:tcPr>
            <w:tcW w:w="2579" w:type="dxa"/>
            <w:tcBorders>
              <w:top w:val="nil"/>
              <w:left w:val="nil"/>
              <w:bottom w:val="nil"/>
              <w:right w:val="nil"/>
            </w:tcBorders>
            <w:shd w:val="clear" w:color="auto" w:fill="auto"/>
            <w:tcMar>
              <w:top w:w="100" w:type="dxa"/>
              <w:left w:w="100" w:type="dxa"/>
              <w:bottom w:w="100" w:type="dxa"/>
              <w:right w:w="100" w:type="dxa"/>
            </w:tcMar>
          </w:tcPr>
          <w:p w14:paraId="702241E5" w14:textId="4066A7C8" w:rsidR="003242B9" w:rsidRPr="007A2D85" w:rsidRDefault="003242B9" w:rsidP="003242B9">
            <w:pPr>
              <w:rPr>
                <w:rFonts w:ascii="Times New Roman" w:eastAsia="Times New Roman" w:hAnsi="Times New Roman" w:cs="Times New Roman"/>
              </w:rPr>
            </w:pPr>
            <w:r w:rsidRPr="007A2D85">
              <w:rPr>
                <w:rFonts w:ascii="Times New Roman" w:eastAsia="Times New Roman" w:hAnsi="Times New Roman" w:cs="Times New Roman"/>
              </w:rPr>
              <w:t>George Sugihara</w:t>
            </w:r>
            <w:r w:rsidR="007A2D85" w:rsidRPr="007A2D85">
              <w:rPr>
                <w:rFonts w:ascii="Times New Roman" w:hAnsi="Times New Roman" w:cs="Times New Roman"/>
                <w:vertAlign w:val="superscript"/>
              </w:rPr>
              <w:t>ϴ</w:t>
            </w:r>
          </w:p>
        </w:tc>
        <w:tc>
          <w:tcPr>
            <w:tcW w:w="2552" w:type="dxa"/>
            <w:tcBorders>
              <w:top w:val="nil"/>
              <w:left w:val="nil"/>
              <w:bottom w:val="nil"/>
              <w:right w:val="nil"/>
            </w:tcBorders>
            <w:shd w:val="clear" w:color="auto" w:fill="auto"/>
            <w:tcMar>
              <w:top w:w="100" w:type="dxa"/>
              <w:left w:w="100" w:type="dxa"/>
              <w:bottom w:w="100" w:type="dxa"/>
              <w:right w:w="100" w:type="dxa"/>
            </w:tcMar>
          </w:tcPr>
          <w:p w14:paraId="6D46CFE5" w14:textId="7AEA6D1D" w:rsidR="003242B9" w:rsidRPr="00FA5746" w:rsidRDefault="003242B9" w:rsidP="003242B9">
            <w:pPr>
              <w:rPr>
                <w:rFonts w:ascii="Times New Roman" w:eastAsia="Times New Roman" w:hAnsi="Times New Roman" w:cs="Times New Roman"/>
              </w:rPr>
            </w:pPr>
            <w:proofErr w:type="spellStart"/>
            <w:r w:rsidRPr="00FA5746">
              <w:rPr>
                <w:rFonts w:ascii="Times New Roman" w:eastAsia="Times New Roman" w:hAnsi="Times New Roman" w:cs="Times New Roman"/>
              </w:rPr>
              <w:t>Mc</w:t>
            </w:r>
            <w:r>
              <w:rPr>
                <w:rFonts w:ascii="Times New Roman" w:eastAsia="Times New Roman" w:hAnsi="Times New Roman" w:cs="Times New Roman"/>
              </w:rPr>
              <w:t>Quown</w:t>
            </w:r>
            <w:proofErr w:type="spellEnd"/>
            <w:r w:rsidRPr="00FA5746">
              <w:rPr>
                <w:rFonts w:ascii="Times New Roman" w:eastAsia="Times New Roman" w:hAnsi="Times New Roman" w:cs="Times New Roman"/>
              </w:rPr>
              <w:t xml:space="preserve"> Chair, Professor</w:t>
            </w:r>
          </w:p>
        </w:tc>
        <w:tc>
          <w:tcPr>
            <w:tcW w:w="3827" w:type="dxa"/>
            <w:tcBorders>
              <w:top w:val="nil"/>
              <w:left w:val="nil"/>
              <w:bottom w:val="nil"/>
              <w:right w:val="nil"/>
            </w:tcBorders>
            <w:shd w:val="clear" w:color="auto" w:fill="auto"/>
            <w:tcMar>
              <w:top w:w="100" w:type="dxa"/>
              <w:left w:w="100" w:type="dxa"/>
              <w:bottom w:w="100" w:type="dxa"/>
              <w:right w:w="100" w:type="dxa"/>
            </w:tcMar>
          </w:tcPr>
          <w:p w14:paraId="50A27F00" w14:textId="77777777" w:rsidR="003242B9" w:rsidRPr="00FA5746" w:rsidRDefault="003242B9" w:rsidP="003242B9">
            <w:pPr>
              <w:rPr>
                <w:rFonts w:ascii="Times New Roman" w:eastAsia="Times New Roman" w:hAnsi="Times New Roman" w:cs="Times New Roman"/>
              </w:rPr>
            </w:pPr>
            <w:r w:rsidRPr="00FA5746">
              <w:rPr>
                <w:rFonts w:ascii="Times New Roman" w:eastAsia="Times New Roman" w:hAnsi="Times New Roman" w:cs="Times New Roman"/>
              </w:rPr>
              <w:t>Scripps Institution of Oceanography, University of California San Diego</w:t>
            </w:r>
          </w:p>
        </w:tc>
        <w:tc>
          <w:tcPr>
            <w:tcW w:w="3543" w:type="dxa"/>
            <w:tcBorders>
              <w:top w:val="nil"/>
              <w:left w:val="nil"/>
              <w:bottom w:val="nil"/>
              <w:right w:val="nil"/>
            </w:tcBorders>
            <w:shd w:val="clear" w:color="auto" w:fill="auto"/>
            <w:tcMar>
              <w:top w:w="100" w:type="dxa"/>
              <w:left w:w="100" w:type="dxa"/>
              <w:bottom w:w="100" w:type="dxa"/>
              <w:right w:w="100" w:type="dxa"/>
            </w:tcMar>
          </w:tcPr>
          <w:p w14:paraId="04EEF1C1" w14:textId="768795C3" w:rsidR="003242B9" w:rsidRPr="00FA5746" w:rsidRDefault="003242B9" w:rsidP="003242B9">
            <w:pPr>
              <w:rPr>
                <w:rFonts w:ascii="Times New Roman" w:eastAsia="Times New Roman" w:hAnsi="Times New Roman" w:cs="Times New Roman"/>
              </w:rPr>
            </w:pPr>
            <w:r>
              <w:rPr>
                <w:rFonts w:ascii="Times New Roman" w:eastAsia="Times New Roman" w:hAnsi="Times New Roman" w:cs="Times New Roman"/>
              </w:rPr>
              <w:t>Time series modeling, theoretical ecology</w:t>
            </w:r>
          </w:p>
        </w:tc>
      </w:tr>
      <w:tr w:rsidR="003242B9" w:rsidRPr="00FA5746" w14:paraId="5C4C5261" w14:textId="77777777" w:rsidTr="00697DF3">
        <w:tc>
          <w:tcPr>
            <w:tcW w:w="2579" w:type="dxa"/>
            <w:tcBorders>
              <w:top w:val="nil"/>
              <w:left w:val="nil"/>
              <w:bottom w:val="nil"/>
              <w:right w:val="nil"/>
            </w:tcBorders>
            <w:shd w:val="clear" w:color="auto" w:fill="auto"/>
            <w:tcMar>
              <w:top w:w="100" w:type="dxa"/>
              <w:left w:w="100" w:type="dxa"/>
              <w:bottom w:w="100" w:type="dxa"/>
              <w:right w:w="100" w:type="dxa"/>
            </w:tcMar>
          </w:tcPr>
          <w:p w14:paraId="3CD794DD" w14:textId="77777777" w:rsidR="003242B9" w:rsidRPr="00EE5639" w:rsidRDefault="003242B9" w:rsidP="003242B9">
            <w:pPr>
              <w:rPr>
                <w:rFonts w:ascii="Times New Roman" w:eastAsia="Times New Roman" w:hAnsi="Times New Roman" w:cs="Times New Roman"/>
              </w:rPr>
            </w:pPr>
            <w:r w:rsidRPr="00EE5639">
              <w:rPr>
                <w:rFonts w:ascii="Times New Roman" w:eastAsia="Times New Roman" w:hAnsi="Times New Roman" w:cs="Times New Roman"/>
              </w:rPr>
              <w:t>Dirac Twidwell</w:t>
            </w:r>
          </w:p>
        </w:tc>
        <w:tc>
          <w:tcPr>
            <w:tcW w:w="2552" w:type="dxa"/>
            <w:tcBorders>
              <w:top w:val="nil"/>
              <w:left w:val="nil"/>
              <w:bottom w:val="nil"/>
              <w:right w:val="nil"/>
            </w:tcBorders>
            <w:shd w:val="clear" w:color="auto" w:fill="auto"/>
            <w:tcMar>
              <w:top w:w="100" w:type="dxa"/>
              <w:left w:w="100" w:type="dxa"/>
              <w:bottom w:w="100" w:type="dxa"/>
              <w:right w:w="100" w:type="dxa"/>
            </w:tcMar>
          </w:tcPr>
          <w:p w14:paraId="3576C5CA" w14:textId="77777777" w:rsidR="003242B9" w:rsidRPr="00FA5746" w:rsidRDefault="003242B9" w:rsidP="003242B9">
            <w:pPr>
              <w:rPr>
                <w:rFonts w:ascii="Times New Roman" w:eastAsia="Times New Roman" w:hAnsi="Times New Roman" w:cs="Times New Roman"/>
              </w:rPr>
            </w:pPr>
            <w:r w:rsidRPr="00FA5746">
              <w:rPr>
                <w:rFonts w:ascii="Times New Roman" w:eastAsia="Times New Roman" w:hAnsi="Times New Roman" w:cs="Times New Roman"/>
              </w:rPr>
              <w:t>Assistant Professor</w:t>
            </w:r>
          </w:p>
        </w:tc>
        <w:tc>
          <w:tcPr>
            <w:tcW w:w="3827" w:type="dxa"/>
            <w:tcBorders>
              <w:top w:val="nil"/>
              <w:left w:val="nil"/>
              <w:bottom w:val="nil"/>
              <w:right w:val="nil"/>
            </w:tcBorders>
            <w:shd w:val="clear" w:color="auto" w:fill="auto"/>
            <w:tcMar>
              <w:top w:w="100" w:type="dxa"/>
              <w:left w:w="100" w:type="dxa"/>
              <w:bottom w:w="100" w:type="dxa"/>
              <w:right w:w="100" w:type="dxa"/>
            </w:tcMar>
          </w:tcPr>
          <w:p w14:paraId="288EB89E" w14:textId="77777777" w:rsidR="003242B9" w:rsidRPr="00FA5746" w:rsidRDefault="003242B9" w:rsidP="003242B9">
            <w:pPr>
              <w:rPr>
                <w:rFonts w:ascii="Times New Roman" w:eastAsia="Times New Roman" w:hAnsi="Times New Roman" w:cs="Times New Roman"/>
              </w:rPr>
            </w:pPr>
            <w:r w:rsidRPr="00FA5746">
              <w:rPr>
                <w:rFonts w:ascii="Times New Roman" w:eastAsia="Times New Roman" w:hAnsi="Times New Roman" w:cs="Times New Roman"/>
              </w:rPr>
              <w:t>University of Nebraska-Lincoln</w:t>
            </w:r>
          </w:p>
        </w:tc>
        <w:tc>
          <w:tcPr>
            <w:tcW w:w="3543" w:type="dxa"/>
            <w:tcBorders>
              <w:top w:val="nil"/>
              <w:left w:val="nil"/>
              <w:bottom w:val="nil"/>
              <w:right w:val="nil"/>
            </w:tcBorders>
            <w:shd w:val="clear" w:color="auto" w:fill="auto"/>
            <w:tcMar>
              <w:top w:w="100" w:type="dxa"/>
              <w:left w:w="100" w:type="dxa"/>
              <w:bottom w:w="100" w:type="dxa"/>
              <w:right w:w="100" w:type="dxa"/>
            </w:tcMar>
          </w:tcPr>
          <w:p w14:paraId="064D3DE6" w14:textId="77777777" w:rsidR="003242B9" w:rsidRPr="00FA5746" w:rsidRDefault="003242B9" w:rsidP="003242B9">
            <w:pPr>
              <w:rPr>
                <w:rFonts w:ascii="Times New Roman" w:eastAsia="Times New Roman" w:hAnsi="Times New Roman" w:cs="Times New Roman"/>
              </w:rPr>
            </w:pPr>
            <w:r w:rsidRPr="00FA5746">
              <w:rPr>
                <w:rFonts w:ascii="Times New Roman" w:eastAsia="Times New Roman" w:hAnsi="Times New Roman" w:cs="Times New Roman"/>
              </w:rPr>
              <w:t>Rangeland ecology, fire ecology, resilience</w:t>
            </w:r>
          </w:p>
        </w:tc>
      </w:tr>
      <w:tr w:rsidR="003242B9" w:rsidRPr="00FA5746" w14:paraId="351B60E8" w14:textId="77777777" w:rsidTr="00697DF3">
        <w:tc>
          <w:tcPr>
            <w:tcW w:w="2579" w:type="dxa"/>
            <w:tcBorders>
              <w:top w:val="nil"/>
              <w:left w:val="nil"/>
              <w:bottom w:val="single" w:sz="4" w:space="0" w:color="auto"/>
              <w:right w:val="nil"/>
            </w:tcBorders>
            <w:shd w:val="clear" w:color="auto" w:fill="auto"/>
            <w:tcMar>
              <w:top w:w="100" w:type="dxa"/>
              <w:left w:w="100" w:type="dxa"/>
              <w:bottom w:w="100" w:type="dxa"/>
              <w:right w:w="100" w:type="dxa"/>
            </w:tcMar>
          </w:tcPr>
          <w:p w14:paraId="2B3989D5" w14:textId="3D3F85F6" w:rsidR="003242B9" w:rsidRPr="007A2D85" w:rsidRDefault="003242B9" w:rsidP="003242B9">
            <w:pPr>
              <w:rPr>
                <w:rFonts w:ascii="Times New Roman" w:eastAsia="Times New Roman" w:hAnsi="Times New Roman" w:cs="Times New Roman"/>
              </w:rPr>
            </w:pPr>
            <w:r w:rsidRPr="007A2D85">
              <w:rPr>
                <w:rFonts w:ascii="Times New Roman" w:eastAsia="Times New Roman" w:hAnsi="Times New Roman" w:cs="Times New Roman"/>
              </w:rPr>
              <w:t>Hao Ye</w:t>
            </w:r>
            <w:r w:rsidR="007A2D85">
              <w:rPr>
                <w:rFonts w:ascii="Times New Roman" w:hAnsi="Times New Roman" w:cs="Times New Roman"/>
                <w:vertAlign w:val="superscript"/>
              </w:rPr>
              <w:t xml:space="preserve"> </w:t>
            </w:r>
            <w:r w:rsidR="007A2D85" w:rsidRPr="007A2D85">
              <w:rPr>
                <w:rFonts w:ascii="Times New Roman" w:hAnsi="Times New Roman" w:cs="Times New Roman"/>
                <w:vertAlign w:val="superscript"/>
              </w:rPr>
              <w:t>ϴ</w:t>
            </w:r>
          </w:p>
        </w:tc>
        <w:tc>
          <w:tcPr>
            <w:tcW w:w="2552" w:type="dxa"/>
            <w:tcBorders>
              <w:top w:val="nil"/>
              <w:left w:val="nil"/>
              <w:bottom w:val="single" w:sz="4" w:space="0" w:color="auto"/>
              <w:right w:val="nil"/>
            </w:tcBorders>
            <w:shd w:val="clear" w:color="auto" w:fill="auto"/>
            <w:tcMar>
              <w:top w:w="100" w:type="dxa"/>
              <w:left w:w="100" w:type="dxa"/>
              <w:bottom w:w="100" w:type="dxa"/>
              <w:right w:w="100" w:type="dxa"/>
            </w:tcMar>
          </w:tcPr>
          <w:p w14:paraId="5969851F" w14:textId="77777777" w:rsidR="003242B9" w:rsidRPr="00FA5746" w:rsidRDefault="003242B9" w:rsidP="003242B9">
            <w:pPr>
              <w:rPr>
                <w:rFonts w:ascii="Times New Roman" w:eastAsia="Times New Roman" w:hAnsi="Times New Roman" w:cs="Times New Roman"/>
              </w:rPr>
            </w:pPr>
            <w:r w:rsidRPr="00FA5746">
              <w:rPr>
                <w:rFonts w:ascii="Times New Roman" w:eastAsia="Times New Roman" w:hAnsi="Times New Roman" w:cs="Times New Roman"/>
              </w:rPr>
              <w:t>Postdoctoral Research Associate</w:t>
            </w:r>
          </w:p>
        </w:tc>
        <w:tc>
          <w:tcPr>
            <w:tcW w:w="3827" w:type="dxa"/>
            <w:tcBorders>
              <w:top w:val="nil"/>
              <w:left w:val="nil"/>
              <w:bottom w:val="single" w:sz="4" w:space="0" w:color="auto"/>
              <w:right w:val="nil"/>
            </w:tcBorders>
            <w:shd w:val="clear" w:color="auto" w:fill="auto"/>
            <w:tcMar>
              <w:top w:w="100" w:type="dxa"/>
              <w:left w:w="100" w:type="dxa"/>
              <w:bottom w:w="100" w:type="dxa"/>
              <w:right w:w="100" w:type="dxa"/>
            </w:tcMar>
          </w:tcPr>
          <w:p w14:paraId="4024E0CF" w14:textId="77777777" w:rsidR="003242B9" w:rsidRPr="00FA5746" w:rsidRDefault="003242B9" w:rsidP="003242B9">
            <w:pPr>
              <w:rPr>
                <w:rFonts w:ascii="Times New Roman" w:eastAsia="Times New Roman" w:hAnsi="Times New Roman" w:cs="Times New Roman"/>
              </w:rPr>
            </w:pPr>
            <w:r w:rsidRPr="00FA5746">
              <w:rPr>
                <w:rFonts w:ascii="Times New Roman" w:eastAsia="Times New Roman" w:hAnsi="Times New Roman" w:cs="Times New Roman"/>
              </w:rPr>
              <w:t>University of Florida</w:t>
            </w:r>
          </w:p>
        </w:tc>
        <w:tc>
          <w:tcPr>
            <w:tcW w:w="3543" w:type="dxa"/>
            <w:tcBorders>
              <w:top w:val="nil"/>
              <w:left w:val="nil"/>
              <w:bottom w:val="single" w:sz="4" w:space="0" w:color="auto"/>
              <w:right w:val="nil"/>
            </w:tcBorders>
            <w:shd w:val="clear" w:color="auto" w:fill="auto"/>
            <w:tcMar>
              <w:top w:w="100" w:type="dxa"/>
              <w:left w:w="100" w:type="dxa"/>
              <w:bottom w:w="100" w:type="dxa"/>
              <w:right w:w="100" w:type="dxa"/>
            </w:tcMar>
          </w:tcPr>
          <w:p w14:paraId="61D14A47" w14:textId="5FB159F2" w:rsidR="003242B9" w:rsidRPr="00FA5746" w:rsidRDefault="003242B9" w:rsidP="003242B9">
            <w:pPr>
              <w:rPr>
                <w:rFonts w:ascii="Times New Roman" w:eastAsia="Times New Roman" w:hAnsi="Times New Roman" w:cs="Times New Roman"/>
              </w:rPr>
            </w:pPr>
            <w:r w:rsidRPr="00FA5746">
              <w:rPr>
                <w:rFonts w:ascii="Times New Roman" w:eastAsia="Times New Roman" w:hAnsi="Times New Roman" w:cs="Times New Roman"/>
              </w:rPr>
              <w:t>Complex systems, nonlinear forecasting</w:t>
            </w:r>
          </w:p>
        </w:tc>
      </w:tr>
    </w:tbl>
    <w:p w14:paraId="10A00368" w14:textId="1FE21A72" w:rsidR="007A2D85" w:rsidRDefault="007A2D85" w:rsidP="00682E7E">
      <w:pPr>
        <w:rPr>
          <w:rFonts w:ascii="Times New Roman" w:hAnsi="Times New Roman" w:cs="Times New Roman"/>
          <w:vertAlign w:val="superscript"/>
        </w:rPr>
      </w:pPr>
      <w:bookmarkStart w:id="11" w:name="_fiy88uc3chbe" w:colFirst="0" w:colLast="0"/>
      <w:bookmarkEnd w:id="11"/>
      <w:r w:rsidRPr="007A2D85">
        <w:rPr>
          <w:rFonts w:ascii="Times New Roman" w:hAnsi="Times New Roman" w:cs="Times New Roman"/>
          <w:vertAlign w:val="superscript"/>
        </w:rPr>
        <w:t>ϴ</w:t>
      </w:r>
      <w:r>
        <w:rPr>
          <w:rFonts w:ascii="Times New Roman" w:hAnsi="Times New Roman" w:cs="Times New Roman"/>
          <w:vertAlign w:val="superscript"/>
        </w:rPr>
        <w:t xml:space="preserve"> </w:t>
      </w:r>
      <w:r w:rsidRPr="007A2D85">
        <w:rPr>
          <w:rFonts w:ascii="Times New Roman" w:hAnsi="Times New Roman" w:cs="Times New Roman"/>
        </w:rPr>
        <w:t>Principal Investigator</w:t>
      </w:r>
      <w:r>
        <w:rPr>
          <w:rFonts w:ascii="Times New Roman" w:hAnsi="Times New Roman" w:cs="Times New Roman"/>
          <w:vertAlign w:val="superscript"/>
        </w:rPr>
        <w:t xml:space="preserve"> </w:t>
      </w:r>
    </w:p>
    <w:p w14:paraId="3AB32906" w14:textId="06398D58" w:rsidR="00682E7E" w:rsidRDefault="00682E7E" w:rsidP="00682E7E">
      <w:pPr>
        <w:rPr>
          <w:rFonts w:ascii="Times New Roman" w:hAnsi="Times New Roman" w:cs="Times New Roman"/>
        </w:rPr>
      </w:pPr>
      <w:r w:rsidRPr="00682E7E">
        <w:rPr>
          <w:rFonts w:ascii="Times New Roman" w:hAnsi="Times New Roman" w:cs="Times New Roman"/>
          <w:vertAlign w:val="superscript"/>
        </w:rPr>
        <w:t>*</w:t>
      </w:r>
      <w:r>
        <w:rPr>
          <w:rFonts w:ascii="Times New Roman" w:hAnsi="Times New Roman" w:cs="Times New Roman"/>
        </w:rPr>
        <w:t xml:space="preserve"> Unconfirmed participant</w:t>
      </w:r>
    </w:p>
    <w:p w14:paraId="2A4E21C1" w14:textId="7B8F0130" w:rsidR="00682E7E" w:rsidRDefault="00682E7E" w:rsidP="00682E7E">
      <w:pPr>
        <w:rPr>
          <w:rFonts w:ascii="Times New Roman" w:hAnsi="Times New Roman" w:cs="Times New Roman"/>
        </w:rPr>
      </w:pPr>
      <w:r w:rsidRPr="00682E7E">
        <w:rPr>
          <w:rFonts w:ascii="Times New Roman" w:hAnsi="Times New Roman" w:cs="Times New Roman"/>
          <w:vertAlign w:val="superscript"/>
        </w:rPr>
        <w:t>§</w:t>
      </w:r>
      <w:r>
        <w:rPr>
          <w:rFonts w:ascii="Times New Roman" w:hAnsi="Times New Roman" w:cs="Times New Roman"/>
        </w:rPr>
        <w:t xml:space="preserve"> </w:t>
      </w:r>
      <w:r w:rsidR="0099218D">
        <w:rPr>
          <w:rFonts w:ascii="Times New Roman" w:hAnsi="Times New Roman" w:cs="Times New Roman"/>
        </w:rPr>
        <w:t>L</w:t>
      </w:r>
      <w:r>
        <w:rPr>
          <w:rFonts w:ascii="Times New Roman" w:hAnsi="Times New Roman" w:cs="Times New Roman"/>
        </w:rPr>
        <w:t xml:space="preserve">iaison to Powell Center computing staff and party responsible for adherence to Powell Center Data and Information Policy  </w:t>
      </w:r>
    </w:p>
    <w:p w14:paraId="0F5D361C" w14:textId="57468F01" w:rsidR="00682E7E" w:rsidRPr="00682E7E" w:rsidRDefault="00682E7E" w:rsidP="00682E7E">
      <w:pPr>
        <w:sectPr w:rsidR="00682E7E" w:rsidRPr="00682E7E" w:rsidSect="00D9759B">
          <w:pgSz w:w="15840" w:h="12240" w:orient="landscape"/>
          <w:pgMar w:top="1440" w:right="1440" w:bottom="1440" w:left="1440" w:header="0" w:footer="720" w:gutter="0"/>
          <w:pgNumType w:start="1"/>
          <w:cols w:space="720"/>
          <w:titlePg/>
          <w:docGrid w:linePitch="326"/>
        </w:sectPr>
      </w:pPr>
      <w:r w:rsidRPr="00682E7E">
        <w:rPr>
          <w:rFonts w:ascii="Times New Roman" w:hAnsi="Times New Roman" w:cs="Times New Roman"/>
          <w:vertAlign w:val="superscript"/>
        </w:rPr>
        <w:t>¥</w:t>
      </w:r>
      <w:r>
        <w:rPr>
          <w:rFonts w:ascii="Times New Roman" w:hAnsi="Times New Roman" w:cs="Times New Roman"/>
        </w:rPr>
        <w:t xml:space="preserve"> Powell Fellow</w:t>
      </w:r>
    </w:p>
    <w:p w14:paraId="40938395" w14:textId="188C97FC" w:rsidR="00E070A0" w:rsidRDefault="001932C3">
      <w:pPr>
        <w:pStyle w:val="Heading1"/>
        <w:spacing w:before="280" w:after="280"/>
        <w:rPr>
          <w:rFonts w:ascii="Times New Roman" w:eastAsia="Times New Roman" w:hAnsi="Times New Roman" w:cs="Times New Roman"/>
          <w:sz w:val="28"/>
          <w:szCs w:val="28"/>
        </w:rPr>
      </w:pPr>
      <w:proofErr w:type="gramStart"/>
      <w:r w:rsidRPr="00FA5746">
        <w:rPr>
          <w:rFonts w:ascii="Times New Roman" w:eastAsia="Times New Roman" w:hAnsi="Times New Roman" w:cs="Times New Roman"/>
          <w:sz w:val="28"/>
          <w:szCs w:val="28"/>
        </w:rPr>
        <w:lastRenderedPageBreak/>
        <w:t xml:space="preserve">6 </w:t>
      </w:r>
      <w:r w:rsidR="00511B61">
        <w:rPr>
          <w:rFonts w:ascii="Times New Roman" w:eastAsia="Times New Roman" w:hAnsi="Times New Roman" w:cs="Times New Roman"/>
          <w:sz w:val="28"/>
          <w:szCs w:val="28"/>
        </w:rPr>
        <w:t xml:space="preserve"> </w:t>
      </w:r>
      <w:r w:rsidRPr="00FA5746">
        <w:rPr>
          <w:rFonts w:ascii="Times New Roman" w:eastAsia="Times New Roman" w:hAnsi="Times New Roman" w:cs="Times New Roman"/>
          <w:sz w:val="28"/>
          <w:szCs w:val="28"/>
        </w:rPr>
        <w:t>References</w:t>
      </w:r>
      <w:proofErr w:type="gramEnd"/>
    </w:p>
    <w:p w14:paraId="30C39C72" w14:textId="77777777" w:rsidR="00C92AF2" w:rsidRPr="00C92AF2" w:rsidRDefault="00C92AF2" w:rsidP="00C92AF2">
      <w:bookmarkStart w:id="12" w:name="_GoBack"/>
      <w:bookmarkEnd w:id="12"/>
    </w:p>
    <w:p w14:paraId="23F3EE6A" w14:textId="77777777" w:rsidR="00842AC3" w:rsidRPr="00842AC3" w:rsidRDefault="00B52410" w:rsidP="00842AC3">
      <w:pPr>
        <w:pStyle w:val="Bibliography"/>
        <w:rPr>
          <w:rFonts w:ascii="Times" w:hAnsi="Times"/>
        </w:rPr>
      </w:pPr>
      <w:r>
        <w:fldChar w:fldCharType="begin"/>
      </w:r>
      <w:r>
        <w:instrText xml:space="preserve"> ADDIN ZOTERO_BIBL {"custom":[]} CSL_BIBLIOGRAPHY </w:instrText>
      </w:r>
      <w:r>
        <w:fldChar w:fldCharType="separate"/>
      </w:r>
      <w:r w:rsidR="00842AC3" w:rsidRPr="00842AC3">
        <w:rPr>
          <w:rFonts w:ascii="Times" w:hAnsi="Times"/>
        </w:rPr>
        <w:t>Batt, R. D., S. R. Carpenter, J. J. Cole, M. L. Pace, and R. A. Johnson. 2013. Changes in ecosystem resilience detected in automated measures of ecosystem metabolism during a whole-lake manipulation. Proceedings of the National Academy of Sciences 110:17398–17403.</w:t>
      </w:r>
    </w:p>
    <w:p w14:paraId="600E23E2" w14:textId="77777777" w:rsidR="00842AC3" w:rsidRPr="00842AC3" w:rsidRDefault="00842AC3" w:rsidP="00842AC3">
      <w:pPr>
        <w:pStyle w:val="Bibliography"/>
        <w:rPr>
          <w:rFonts w:ascii="Times" w:hAnsi="Times"/>
        </w:rPr>
      </w:pPr>
      <w:r w:rsidRPr="00842AC3">
        <w:rPr>
          <w:rFonts w:ascii="Times" w:hAnsi="Times"/>
        </w:rPr>
        <w:t>Chundawat, R. S., K. Sharma, N. Gogate, P. K. Malik, and A. T. Vanak. 2016. Size matters: Scale mismatch between space use patterns of tigers and protected area size in a Tropical Dry Forest. Biological Conservation 197:146–153.</w:t>
      </w:r>
    </w:p>
    <w:p w14:paraId="19838AF7" w14:textId="77777777" w:rsidR="00842AC3" w:rsidRPr="00842AC3" w:rsidRDefault="00842AC3" w:rsidP="00842AC3">
      <w:pPr>
        <w:pStyle w:val="Bibliography"/>
        <w:rPr>
          <w:rFonts w:ascii="Times" w:hAnsi="Times"/>
        </w:rPr>
      </w:pPr>
      <w:r w:rsidRPr="00842AC3">
        <w:rPr>
          <w:rFonts w:ascii="Times" w:hAnsi="Times"/>
        </w:rPr>
        <w:t>Cumming, G., D. H. Cumming, and C. Redman. 2006. Scale mismatches in social-ecological systems: causes, consequences, and solutions. Ecology and society 11.</w:t>
      </w:r>
    </w:p>
    <w:p w14:paraId="6676F4DA" w14:textId="77777777" w:rsidR="00842AC3" w:rsidRPr="00842AC3" w:rsidRDefault="00842AC3" w:rsidP="00842AC3">
      <w:pPr>
        <w:pStyle w:val="Bibliography"/>
        <w:rPr>
          <w:rFonts w:ascii="Times" w:hAnsi="Times"/>
        </w:rPr>
      </w:pPr>
      <w:r w:rsidRPr="00842AC3">
        <w:rPr>
          <w:rFonts w:ascii="Times" w:hAnsi="Times"/>
        </w:rPr>
        <w:t>Field, S. A., P. J. O’connor, A. J. Tyre, and H. P. Possingham. 2007. Making monitoring meaningful. Austral Ecology 32:485–491.</w:t>
      </w:r>
    </w:p>
    <w:p w14:paraId="7C9C4833" w14:textId="77777777" w:rsidR="00842AC3" w:rsidRPr="00842AC3" w:rsidRDefault="00842AC3" w:rsidP="00842AC3">
      <w:pPr>
        <w:pStyle w:val="Bibliography"/>
        <w:rPr>
          <w:rFonts w:ascii="Times" w:hAnsi="Times"/>
        </w:rPr>
      </w:pPr>
      <w:r w:rsidRPr="00842AC3">
        <w:rPr>
          <w:rFonts w:ascii="Times" w:hAnsi="Times"/>
        </w:rPr>
        <w:t>Folke, C., L. Pritchard, F. Berkes, J. Colding, and U. Svedin. 1998. The problem of fit between ecosystems and institutions.</w:t>
      </w:r>
    </w:p>
    <w:p w14:paraId="128ADA25" w14:textId="77777777" w:rsidR="00842AC3" w:rsidRPr="00842AC3" w:rsidRDefault="00842AC3" w:rsidP="00842AC3">
      <w:pPr>
        <w:pStyle w:val="Bibliography"/>
        <w:rPr>
          <w:rFonts w:ascii="Times" w:hAnsi="Times"/>
        </w:rPr>
      </w:pPr>
      <w:r w:rsidRPr="00842AC3">
        <w:rPr>
          <w:rFonts w:ascii="Times" w:hAnsi="Times"/>
        </w:rPr>
        <w:t>Gill, J. L., J. W. Williams, S. T. Jackson, K. B. Lininger, and G. S. Robinson. 2009. Pleistocene megafaunal collapse, novel plant communities, and enhanced fire regimes in North America. Science 326:1100–1103.</w:t>
      </w:r>
    </w:p>
    <w:p w14:paraId="73DF7C9A" w14:textId="77777777" w:rsidR="00842AC3" w:rsidRPr="00842AC3" w:rsidRDefault="00842AC3" w:rsidP="00842AC3">
      <w:pPr>
        <w:pStyle w:val="Bibliography"/>
        <w:rPr>
          <w:rFonts w:ascii="Times" w:hAnsi="Times"/>
        </w:rPr>
      </w:pPr>
      <w:r w:rsidRPr="00842AC3">
        <w:rPr>
          <w:rFonts w:ascii="Times" w:hAnsi="Times"/>
        </w:rPr>
        <w:t>Holling, C. S. 1992. Cross-scale morphology, geometry, and dynamics of ecosystems. Ecological monographs 62:447–502.</w:t>
      </w:r>
    </w:p>
    <w:p w14:paraId="5FBC24DE" w14:textId="77777777" w:rsidR="00842AC3" w:rsidRPr="00842AC3" w:rsidRDefault="00842AC3" w:rsidP="00842AC3">
      <w:pPr>
        <w:pStyle w:val="Bibliography"/>
        <w:rPr>
          <w:rFonts w:ascii="Times" w:hAnsi="Times"/>
        </w:rPr>
      </w:pPr>
      <w:r w:rsidRPr="00842AC3">
        <w:rPr>
          <w:rFonts w:ascii="Times" w:hAnsi="Times"/>
        </w:rPr>
        <w:t>Kitchin, R. 2014. Big Data, new epistemologies and paradigm shifts. Big Data &amp; Society 1:2053951714528481.</w:t>
      </w:r>
    </w:p>
    <w:p w14:paraId="4FDF3B7A" w14:textId="77777777" w:rsidR="00842AC3" w:rsidRPr="00842AC3" w:rsidRDefault="00842AC3" w:rsidP="00842AC3">
      <w:pPr>
        <w:pStyle w:val="Bibliography"/>
        <w:rPr>
          <w:rFonts w:ascii="Times" w:hAnsi="Times"/>
        </w:rPr>
      </w:pPr>
      <w:r w:rsidRPr="00842AC3">
        <w:rPr>
          <w:rFonts w:ascii="Times" w:hAnsi="Times"/>
        </w:rPr>
        <w:t xml:space="preserve">LaDeau, S. L., B. A. Han, E. J. Rosi-Marshall, and K. C. Weathers. 2017. The Next Decade of </w:t>
      </w:r>
      <w:r w:rsidRPr="00842AC3">
        <w:rPr>
          <w:rFonts w:ascii="Times" w:hAnsi="Times"/>
        </w:rPr>
        <w:lastRenderedPageBreak/>
        <w:t>Big Data in Ecosystem Science. Ecosystems 20:274–283.</w:t>
      </w:r>
    </w:p>
    <w:p w14:paraId="41F9A790" w14:textId="77777777" w:rsidR="00842AC3" w:rsidRPr="00842AC3" w:rsidRDefault="00842AC3" w:rsidP="00842AC3">
      <w:pPr>
        <w:pStyle w:val="Bibliography"/>
        <w:rPr>
          <w:rFonts w:ascii="Times" w:hAnsi="Times"/>
        </w:rPr>
      </w:pPr>
      <w:r w:rsidRPr="00842AC3">
        <w:rPr>
          <w:rFonts w:ascii="Times" w:hAnsi="Times"/>
        </w:rPr>
        <w:t>Lee, K. N. 1993. Greed, Scale Mismatch, and Learning. Ecological Applications 3:560–564.</w:t>
      </w:r>
    </w:p>
    <w:p w14:paraId="219E1CE6" w14:textId="77777777" w:rsidR="00842AC3" w:rsidRPr="00842AC3" w:rsidRDefault="00842AC3" w:rsidP="00842AC3">
      <w:pPr>
        <w:pStyle w:val="Bibliography"/>
        <w:rPr>
          <w:rFonts w:ascii="Times" w:hAnsi="Times"/>
        </w:rPr>
      </w:pPr>
      <w:r w:rsidRPr="00842AC3">
        <w:rPr>
          <w:rFonts w:ascii="Times" w:hAnsi="Times"/>
        </w:rPr>
        <w:t>Levin, S. A. 1992. The Problem of Pattern and Scale in Ecology: The Robert H. MacArthur Award Lecture. Ecology 73:1943–1967.</w:t>
      </w:r>
    </w:p>
    <w:p w14:paraId="49C77860" w14:textId="77777777" w:rsidR="00842AC3" w:rsidRPr="00842AC3" w:rsidRDefault="00842AC3" w:rsidP="00842AC3">
      <w:pPr>
        <w:pStyle w:val="Bibliography"/>
        <w:rPr>
          <w:rFonts w:ascii="Times" w:hAnsi="Times"/>
        </w:rPr>
      </w:pPr>
      <w:r w:rsidRPr="00842AC3">
        <w:rPr>
          <w:rFonts w:ascii="Times" w:hAnsi="Times"/>
        </w:rPr>
        <w:t>Levin, S. A. 2000. Multiple scales and the maintenance of biodiversity. Ecosystems 3:498–506.</w:t>
      </w:r>
    </w:p>
    <w:p w14:paraId="0461C608" w14:textId="77777777" w:rsidR="00842AC3" w:rsidRPr="00842AC3" w:rsidRDefault="00842AC3" w:rsidP="00842AC3">
      <w:pPr>
        <w:pStyle w:val="Bibliography"/>
        <w:rPr>
          <w:rFonts w:ascii="Times" w:hAnsi="Times"/>
        </w:rPr>
      </w:pPr>
      <w:r w:rsidRPr="00842AC3">
        <w:rPr>
          <w:rFonts w:ascii="Times" w:hAnsi="Times"/>
        </w:rPr>
        <w:t>Scheffer, M. 2009. Critical transitions in nature and society. Princeton University Press.</w:t>
      </w:r>
    </w:p>
    <w:p w14:paraId="35F6DB80" w14:textId="77777777" w:rsidR="00842AC3" w:rsidRPr="00842AC3" w:rsidRDefault="00842AC3" w:rsidP="00842AC3">
      <w:pPr>
        <w:pStyle w:val="Bibliography"/>
        <w:rPr>
          <w:rFonts w:ascii="Times" w:hAnsi="Times"/>
        </w:rPr>
      </w:pPr>
      <w:r w:rsidRPr="00842AC3">
        <w:rPr>
          <w:rFonts w:ascii="Times" w:hAnsi="Times"/>
        </w:rPr>
        <w:t>Sugihara, G., and R. M. May. 1990. Nonlinear forecasting as a way of distinguishing chaos from. Nature 344:6268.</w:t>
      </w:r>
    </w:p>
    <w:p w14:paraId="5A4F98FC" w14:textId="77777777" w:rsidR="00842AC3" w:rsidRPr="00842AC3" w:rsidRDefault="00842AC3" w:rsidP="00842AC3">
      <w:pPr>
        <w:pStyle w:val="Bibliography"/>
        <w:rPr>
          <w:rFonts w:ascii="Times" w:hAnsi="Times"/>
        </w:rPr>
      </w:pPr>
      <w:r w:rsidRPr="00842AC3">
        <w:rPr>
          <w:rFonts w:ascii="Times" w:hAnsi="Times"/>
        </w:rPr>
        <w:t>Sugihara, G., and R. M. May. 1998. Nonlinear forecasting as a way of distinguishing chaos from. Nonlinear Physics for Beginners: Fractals, Chaos, Solitons, Pattern Formation, Cellular Automata and Complex Systems:118.</w:t>
      </w:r>
    </w:p>
    <w:p w14:paraId="3AACF36F" w14:textId="77777777" w:rsidR="00842AC3" w:rsidRPr="00842AC3" w:rsidRDefault="00842AC3" w:rsidP="00842AC3">
      <w:pPr>
        <w:pStyle w:val="Bibliography"/>
        <w:rPr>
          <w:rFonts w:ascii="Times" w:hAnsi="Times"/>
        </w:rPr>
      </w:pPr>
      <w:r w:rsidRPr="00842AC3">
        <w:rPr>
          <w:rFonts w:ascii="Times" w:hAnsi="Times"/>
        </w:rPr>
        <w:t>Sutter, R. D., S. B. Wainscott, J. R. Boetsch, C. J. Palmer, and D. J. Rugg. 2015. Practical guidance for integrating data management into long-term ecological monitoring projects. Wildlife Society Bulletin 39:451–463.</w:t>
      </w:r>
    </w:p>
    <w:p w14:paraId="26E24AA7" w14:textId="200519B2" w:rsidR="00B52410" w:rsidRPr="00B52410" w:rsidRDefault="00B52410" w:rsidP="00B52410">
      <w:r>
        <w:fldChar w:fldCharType="end"/>
      </w:r>
    </w:p>
    <w:sectPr w:rsidR="00B52410" w:rsidRPr="00B52410" w:rsidSect="00DE3064">
      <w:headerReference w:type="even" r:id="rId17"/>
      <w:headerReference w:type="default" r:id="rId18"/>
      <w:footerReference w:type="even" r:id="rId19"/>
      <w:footerReference w:type="default" r:id="rId20"/>
      <w:headerReference w:type="first" r:id="rId21"/>
      <w:pgSz w:w="12240" w:h="15840"/>
      <w:pgMar w:top="1440" w:right="1440" w:bottom="1440" w:left="1440" w:header="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3DA2A2" w14:textId="77777777" w:rsidR="00F47EAD" w:rsidRDefault="00F47EAD">
      <w:r>
        <w:separator/>
      </w:r>
    </w:p>
  </w:endnote>
  <w:endnote w:type="continuationSeparator" w:id="0">
    <w:p w14:paraId="4702A033" w14:textId="77777777" w:rsidR="00F47EAD" w:rsidRDefault="00F47EAD">
      <w:r>
        <w:continuationSeparator/>
      </w:r>
    </w:p>
  </w:endnote>
  <w:endnote w:type="continuationNotice" w:id="1">
    <w:p w14:paraId="0F1C9A8E" w14:textId="77777777" w:rsidR="00F47EAD" w:rsidRDefault="00F47E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5688B" w14:textId="77777777" w:rsidR="00EA0904" w:rsidRDefault="00EA0904" w:rsidP="00EA090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F5EA13" w14:textId="77777777" w:rsidR="00EA0904" w:rsidRDefault="00EA0904" w:rsidP="000B183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87C08" w14:textId="1F509807" w:rsidR="00EA0904" w:rsidRDefault="00EA0904" w:rsidP="00656836">
    <w:pPr>
      <w:pStyle w:val="Footer"/>
      <w:rPr>
        <w:rStyle w:val="PageNumber"/>
      </w:rPr>
    </w:pPr>
  </w:p>
  <w:p w14:paraId="71E5196F" w14:textId="77777777" w:rsidR="00656836" w:rsidRDefault="00656836" w:rsidP="00656836">
    <w:pPr>
      <w:pStyle w:val="Footer"/>
      <w:rPr>
        <w:rStyle w:val="PageNumber"/>
      </w:rPr>
    </w:pPr>
  </w:p>
  <w:p w14:paraId="7E5CE587" w14:textId="77777777" w:rsidR="00EA0904" w:rsidRDefault="00EA0904" w:rsidP="000B183D">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AF960" w14:textId="77777777" w:rsidR="00EA0904" w:rsidRDefault="00EA0904" w:rsidP="00EA090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DAB6B" w14:textId="77777777" w:rsidR="00EA0904" w:rsidRDefault="00EA0904" w:rsidP="000B183D">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771BF" w14:textId="6EF0C263" w:rsidR="00EA0904" w:rsidRDefault="00EA0904" w:rsidP="00EA090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7513">
      <w:rPr>
        <w:rStyle w:val="PageNumber"/>
        <w:noProof/>
      </w:rPr>
      <w:t>2</w:t>
    </w:r>
    <w:r>
      <w:rPr>
        <w:rStyle w:val="PageNumber"/>
      </w:rPr>
      <w:fldChar w:fldCharType="end"/>
    </w:r>
  </w:p>
  <w:p w14:paraId="6C435B24" w14:textId="77777777" w:rsidR="00EA0904" w:rsidRDefault="00EA0904" w:rsidP="000B183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C4E0F6" w14:textId="77777777" w:rsidR="00F47EAD" w:rsidRDefault="00F47EAD">
      <w:r>
        <w:separator/>
      </w:r>
    </w:p>
  </w:footnote>
  <w:footnote w:type="continuationSeparator" w:id="0">
    <w:p w14:paraId="3517D96B" w14:textId="77777777" w:rsidR="00F47EAD" w:rsidRDefault="00F47EAD">
      <w:r>
        <w:continuationSeparator/>
      </w:r>
    </w:p>
  </w:footnote>
  <w:footnote w:type="continuationNotice" w:id="1">
    <w:p w14:paraId="70265287" w14:textId="77777777" w:rsidR="00F47EAD" w:rsidRDefault="00F47EA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C4203" w14:textId="77777777" w:rsidR="007C2E34" w:rsidRDefault="007C2E34" w:rsidP="00757C12">
    <w:pPr>
      <w:pStyle w:val="Header"/>
      <w:rPr>
        <w:rFonts w:ascii="Times" w:hAnsi="Times"/>
        <w:i/>
      </w:rPr>
    </w:pPr>
  </w:p>
  <w:p w14:paraId="5B270506" w14:textId="24E36336" w:rsidR="00757C12" w:rsidRPr="00757C12" w:rsidRDefault="00757C12" w:rsidP="00757C12">
    <w:pPr>
      <w:pStyle w:val="Header"/>
      <w:rPr>
        <w:rFonts w:ascii="Times" w:hAnsi="Times"/>
        <w:i/>
      </w:rPr>
    </w:pPr>
    <w:r w:rsidRPr="00757C12">
      <w:rPr>
        <w:rFonts w:ascii="Times" w:hAnsi="Times"/>
        <w:i/>
      </w:rPr>
      <w:t xml:space="preserve">Scale mismatch </w:t>
    </w:r>
  </w:p>
  <w:p w14:paraId="29E1099D" w14:textId="23CFB6E6" w:rsidR="00EA0904" w:rsidRDefault="00EA0904"/>
  <w:p w14:paraId="393AA679" w14:textId="77777777" w:rsidR="00EA0904" w:rsidRDefault="00EA090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2405F" w14:textId="77777777" w:rsidR="001D2845" w:rsidRPr="009E16C6" w:rsidRDefault="001D2845">
    <w:pPr>
      <w:pStyle w:val="Header"/>
      <w:rPr>
        <w:rFonts w:ascii="Times New Roman" w:hAnsi="Times New Roman" w:cs="Times New Roman"/>
        <w:b/>
      </w:rPr>
    </w:pPr>
  </w:p>
  <w:p w14:paraId="14EC75D3" w14:textId="77777777" w:rsidR="001D2845" w:rsidRPr="009E16C6" w:rsidRDefault="001D2845">
    <w:pPr>
      <w:pStyle w:val="Header"/>
      <w:rPr>
        <w:rFonts w:ascii="Times New Roman" w:hAnsi="Times New Roman" w:cs="Times New Roman"/>
        <w:b/>
      </w:rPr>
    </w:pPr>
  </w:p>
  <w:p w14:paraId="1A8FF6CF" w14:textId="7BE7750C" w:rsidR="001F3DF5" w:rsidRPr="009E16C6" w:rsidRDefault="001D2845">
    <w:pPr>
      <w:pStyle w:val="Header"/>
      <w:rPr>
        <w:rFonts w:ascii="Times New Roman" w:hAnsi="Times New Roman" w:cs="Times New Roman"/>
        <w:b/>
      </w:rPr>
    </w:pPr>
    <w:r w:rsidRPr="009E16C6">
      <w:rPr>
        <w:rFonts w:ascii="Times New Roman" w:hAnsi="Times New Roman" w:cs="Times New Roman"/>
        <w:b/>
      </w:rPr>
      <w:t>Submitted: 30 January 2018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CCCA9" w14:textId="4000474F" w:rsidR="004A3376" w:rsidRDefault="004A337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FEB87" w14:textId="65BC6941" w:rsidR="00EA0904" w:rsidRDefault="00EA0904"/>
  <w:p w14:paraId="6A0B844A" w14:textId="77777777" w:rsidR="00EA0904" w:rsidRDefault="00EA0904"/>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4E617" w14:textId="72A85CE2" w:rsidR="00EA0904" w:rsidRPr="00A64709" w:rsidRDefault="00EA0904" w:rsidP="00A647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A4AAD"/>
    <w:multiLevelType w:val="hybridMultilevel"/>
    <w:tmpl w:val="951AA0FA"/>
    <w:lvl w:ilvl="0" w:tplc="C38C54CC">
      <w:start w:val="2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B4033"/>
    <w:multiLevelType w:val="multilevel"/>
    <w:tmpl w:val="30AA3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A7245F"/>
    <w:multiLevelType w:val="multilevel"/>
    <w:tmpl w:val="104EF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1A5FCD"/>
    <w:multiLevelType w:val="multilevel"/>
    <w:tmpl w:val="01D0CF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063526A"/>
    <w:multiLevelType w:val="multilevel"/>
    <w:tmpl w:val="E356FA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1A80F29"/>
    <w:multiLevelType w:val="multilevel"/>
    <w:tmpl w:val="9A2E55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78625B9"/>
    <w:multiLevelType w:val="multilevel"/>
    <w:tmpl w:val="D8CC9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517231"/>
    <w:multiLevelType w:val="multilevel"/>
    <w:tmpl w:val="05200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580D84"/>
    <w:multiLevelType w:val="multilevel"/>
    <w:tmpl w:val="472CB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8D3B64"/>
    <w:multiLevelType w:val="hybridMultilevel"/>
    <w:tmpl w:val="396075D4"/>
    <w:lvl w:ilvl="0" w:tplc="4DA0553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51E6A"/>
    <w:multiLevelType w:val="multilevel"/>
    <w:tmpl w:val="FD229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866741"/>
    <w:multiLevelType w:val="multilevel"/>
    <w:tmpl w:val="C994A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C51B65"/>
    <w:multiLevelType w:val="multilevel"/>
    <w:tmpl w:val="367A618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7"/>
  </w:num>
  <w:num w:numId="3">
    <w:abstractNumId w:val="8"/>
  </w:num>
  <w:num w:numId="4">
    <w:abstractNumId w:val="10"/>
  </w:num>
  <w:num w:numId="5">
    <w:abstractNumId w:val="1"/>
  </w:num>
  <w:num w:numId="6">
    <w:abstractNumId w:val="3"/>
  </w:num>
  <w:num w:numId="7">
    <w:abstractNumId w:val="2"/>
  </w:num>
  <w:num w:numId="8">
    <w:abstractNumId w:val="11"/>
  </w:num>
  <w:num w:numId="9">
    <w:abstractNumId w:val="6"/>
  </w:num>
  <w:num w:numId="10">
    <w:abstractNumId w:val="12"/>
  </w:num>
  <w:num w:numId="11">
    <w:abstractNumId w:val="9"/>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0A0"/>
    <w:rsid w:val="000014E6"/>
    <w:rsid w:val="000047C2"/>
    <w:rsid w:val="00034381"/>
    <w:rsid w:val="00034EF0"/>
    <w:rsid w:val="00067F12"/>
    <w:rsid w:val="00082575"/>
    <w:rsid w:val="000A65C5"/>
    <w:rsid w:val="000B183D"/>
    <w:rsid w:val="000C5B10"/>
    <w:rsid w:val="000C5E84"/>
    <w:rsid w:val="00104DD3"/>
    <w:rsid w:val="001060F3"/>
    <w:rsid w:val="00111140"/>
    <w:rsid w:val="0012297D"/>
    <w:rsid w:val="001308C4"/>
    <w:rsid w:val="0013645F"/>
    <w:rsid w:val="00142034"/>
    <w:rsid w:val="00142D13"/>
    <w:rsid w:val="001456F6"/>
    <w:rsid w:val="00170218"/>
    <w:rsid w:val="001820F9"/>
    <w:rsid w:val="00191FBA"/>
    <w:rsid w:val="00192558"/>
    <w:rsid w:val="001932C3"/>
    <w:rsid w:val="001C63F7"/>
    <w:rsid w:val="001D2845"/>
    <w:rsid w:val="001E2C7F"/>
    <w:rsid w:val="001F3DF5"/>
    <w:rsid w:val="00233C52"/>
    <w:rsid w:val="00282998"/>
    <w:rsid w:val="002A4A27"/>
    <w:rsid w:val="002B4A9B"/>
    <w:rsid w:val="002F2B6B"/>
    <w:rsid w:val="002F5D4F"/>
    <w:rsid w:val="00305A90"/>
    <w:rsid w:val="00314F86"/>
    <w:rsid w:val="003242B9"/>
    <w:rsid w:val="00331F9D"/>
    <w:rsid w:val="003460A2"/>
    <w:rsid w:val="003639CB"/>
    <w:rsid w:val="00364DED"/>
    <w:rsid w:val="00397325"/>
    <w:rsid w:val="003E7300"/>
    <w:rsid w:val="003F2CC2"/>
    <w:rsid w:val="004029AD"/>
    <w:rsid w:val="004030AE"/>
    <w:rsid w:val="0042443E"/>
    <w:rsid w:val="00430984"/>
    <w:rsid w:val="00484035"/>
    <w:rsid w:val="004A06AA"/>
    <w:rsid w:val="004A3376"/>
    <w:rsid w:val="004B0B49"/>
    <w:rsid w:val="004C0697"/>
    <w:rsid w:val="004C2A25"/>
    <w:rsid w:val="004C2F5A"/>
    <w:rsid w:val="004E06DA"/>
    <w:rsid w:val="004E6B86"/>
    <w:rsid w:val="00510DA0"/>
    <w:rsid w:val="00511B61"/>
    <w:rsid w:val="00515DF3"/>
    <w:rsid w:val="0053097A"/>
    <w:rsid w:val="00536C76"/>
    <w:rsid w:val="00552ED0"/>
    <w:rsid w:val="00577E37"/>
    <w:rsid w:val="005B1923"/>
    <w:rsid w:val="005C64AB"/>
    <w:rsid w:val="005C7513"/>
    <w:rsid w:val="005F1183"/>
    <w:rsid w:val="006005C9"/>
    <w:rsid w:val="00656836"/>
    <w:rsid w:val="006776ED"/>
    <w:rsid w:val="00682E7E"/>
    <w:rsid w:val="00697DF3"/>
    <w:rsid w:val="006D5511"/>
    <w:rsid w:val="006D7DD0"/>
    <w:rsid w:val="006E6FA2"/>
    <w:rsid w:val="006F45B9"/>
    <w:rsid w:val="00707E08"/>
    <w:rsid w:val="007152AA"/>
    <w:rsid w:val="00723859"/>
    <w:rsid w:val="00757C12"/>
    <w:rsid w:val="00762CBA"/>
    <w:rsid w:val="007853D1"/>
    <w:rsid w:val="0078790F"/>
    <w:rsid w:val="007A2D85"/>
    <w:rsid w:val="007B7CD2"/>
    <w:rsid w:val="007C2E34"/>
    <w:rsid w:val="007D1C6C"/>
    <w:rsid w:val="007D6C25"/>
    <w:rsid w:val="007E47A5"/>
    <w:rsid w:val="00806080"/>
    <w:rsid w:val="00842AC3"/>
    <w:rsid w:val="00871779"/>
    <w:rsid w:val="00874375"/>
    <w:rsid w:val="008B1538"/>
    <w:rsid w:val="00904C16"/>
    <w:rsid w:val="00907383"/>
    <w:rsid w:val="0092469E"/>
    <w:rsid w:val="00931177"/>
    <w:rsid w:val="0096091D"/>
    <w:rsid w:val="009612F9"/>
    <w:rsid w:val="009868F6"/>
    <w:rsid w:val="0099218D"/>
    <w:rsid w:val="0099751E"/>
    <w:rsid w:val="009C5E98"/>
    <w:rsid w:val="009D58FC"/>
    <w:rsid w:val="009E16C6"/>
    <w:rsid w:val="00A1101A"/>
    <w:rsid w:val="00A208B5"/>
    <w:rsid w:val="00A23E1C"/>
    <w:rsid w:val="00A35128"/>
    <w:rsid w:val="00A467EA"/>
    <w:rsid w:val="00A64709"/>
    <w:rsid w:val="00A6539A"/>
    <w:rsid w:val="00A942B8"/>
    <w:rsid w:val="00AD53E7"/>
    <w:rsid w:val="00AF14D5"/>
    <w:rsid w:val="00B07392"/>
    <w:rsid w:val="00B40084"/>
    <w:rsid w:val="00B42AE1"/>
    <w:rsid w:val="00B52410"/>
    <w:rsid w:val="00B61AC9"/>
    <w:rsid w:val="00B63B07"/>
    <w:rsid w:val="00B80061"/>
    <w:rsid w:val="00B84264"/>
    <w:rsid w:val="00B91478"/>
    <w:rsid w:val="00BA2D50"/>
    <w:rsid w:val="00BA323D"/>
    <w:rsid w:val="00BB6E9A"/>
    <w:rsid w:val="00BC2F7D"/>
    <w:rsid w:val="00BC631A"/>
    <w:rsid w:val="00BD4813"/>
    <w:rsid w:val="00BF51EC"/>
    <w:rsid w:val="00C07F61"/>
    <w:rsid w:val="00C134B4"/>
    <w:rsid w:val="00C25AF5"/>
    <w:rsid w:val="00C272AC"/>
    <w:rsid w:val="00C44DA8"/>
    <w:rsid w:val="00C50DC5"/>
    <w:rsid w:val="00C91000"/>
    <w:rsid w:val="00C92AF2"/>
    <w:rsid w:val="00C94940"/>
    <w:rsid w:val="00CA64AD"/>
    <w:rsid w:val="00CC0E77"/>
    <w:rsid w:val="00CC2292"/>
    <w:rsid w:val="00CC3B2F"/>
    <w:rsid w:val="00D318B3"/>
    <w:rsid w:val="00D569C5"/>
    <w:rsid w:val="00D674A1"/>
    <w:rsid w:val="00D83387"/>
    <w:rsid w:val="00D859AC"/>
    <w:rsid w:val="00D9759B"/>
    <w:rsid w:val="00DB538F"/>
    <w:rsid w:val="00DD64E7"/>
    <w:rsid w:val="00DE041A"/>
    <w:rsid w:val="00DE3064"/>
    <w:rsid w:val="00E070A0"/>
    <w:rsid w:val="00E615C0"/>
    <w:rsid w:val="00E9298B"/>
    <w:rsid w:val="00EA0904"/>
    <w:rsid w:val="00EA20EA"/>
    <w:rsid w:val="00EB05C0"/>
    <w:rsid w:val="00EC6F6C"/>
    <w:rsid w:val="00EE5639"/>
    <w:rsid w:val="00F03CCB"/>
    <w:rsid w:val="00F04F00"/>
    <w:rsid w:val="00F072AF"/>
    <w:rsid w:val="00F47EAD"/>
    <w:rsid w:val="00F60019"/>
    <w:rsid w:val="00F73A16"/>
    <w:rsid w:val="00FA5746"/>
    <w:rsid w:val="00FE09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BCB6DA"/>
  <w15:docId w15:val="{2A9D6DBA-CAA4-6B4F-8597-958E70E4F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6001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0019"/>
    <w:rPr>
      <w:rFonts w:ascii="Times New Roman" w:hAnsi="Times New Roman" w:cs="Times New Roman"/>
      <w:sz w:val="18"/>
      <w:szCs w:val="18"/>
    </w:rPr>
  </w:style>
  <w:style w:type="character" w:styleId="Hyperlink">
    <w:name w:val="Hyperlink"/>
    <w:basedOn w:val="DefaultParagraphFont"/>
    <w:uiPriority w:val="99"/>
    <w:unhideWhenUsed/>
    <w:rsid w:val="00364DED"/>
    <w:rPr>
      <w:color w:val="0000FF" w:themeColor="hyperlink"/>
      <w:u w:val="single"/>
    </w:rPr>
  </w:style>
  <w:style w:type="paragraph" w:styleId="Header">
    <w:name w:val="header"/>
    <w:basedOn w:val="Normal"/>
    <w:link w:val="HeaderChar"/>
    <w:uiPriority w:val="99"/>
    <w:unhideWhenUsed/>
    <w:rsid w:val="000B183D"/>
    <w:pPr>
      <w:tabs>
        <w:tab w:val="center" w:pos="4680"/>
        <w:tab w:val="right" w:pos="9360"/>
      </w:tabs>
    </w:pPr>
  </w:style>
  <w:style w:type="character" w:customStyle="1" w:styleId="HeaderChar">
    <w:name w:val="Header Char"/>
    <w:basedOn w:val="DefaultParagraphFont"/>
    <w:link w:val="Header"/>
    <w:uiPriority w:val="99"/>
    <w:rsid w:val="000B183D"/>
  </w:style>
  <w:style w:type="paragraph" w:styleId="Footer">
    <w:name w:val="footer"/>
    <w:basedOn w:val="Normal"/>
    <w:link w:val="FooterChar"/>
    <w:uiPriority w:val="99"/>
    <w:unhideWhenUsed/>
    <w:rsid w:val="000B183D"/>
    <w:pPr>
      <w:tabs>
        <w:tab w:val="center" w:pos="4680"/>
        <w:tab w:val="right" w:pos="9360"/>
      </w:tabs>
    </w:pPr>
  </w:style>
  <w:style w:type="character" w:customStyle="1" w:styleId="FooterChar">
    <w:name w:val="Footer Char"/>
    <w:basedOn w:val="DefaultParagraphFont"/>
    <w:link w:val="Footer"/>
    <w:uiPriority w:val="99"/>
    <w:rsid w:val="000B183D"/>
  </w:style>
  <w:style w:type="character" w:styleId="PageNumber">
    <w:name w:val="page number"/>
    <w:basedOn w:val="DefaultParagraphFont"/>
    <w:uiPriority w:val="99"/>
    <w:semiHidden/>
    <w:unhideWhenUsed/>
    <w:rsid w:val="000B183D"/>
  </w:style>
  <w:style w:type="paragraph" w:styleId="ListParagraph">
    <w:name w:val="List Paragraph"/>
    <w:basedOn w:val="Normal"/>
    <w:uiPriority w:val="34"/>
    <w:qFormat/>
    <w:rsid w:val="00762CBA"/>
    <w:pPr>
      <w:ind w:left="720"/>
      <w:contextualSpacing/>
    </w:pPr>
  </w:style>
  <w:style w:type="paragraph" w:styleId="CommentSubject">
    <w:name w:val="annotation subject"/>
    <w:basedOn w:val="CommentText"/>
    <w:next w:val="CommentText"/>
    <w:link w:val="CommentSubjectChar"/>
    <w:uiPriority w:val="99"/>
    <w:semiHidden/>
    <w:unhideWhenUsed/>
    <w:rsid w:val="00BC631A"/>
    <w:rPr>
      <w:b/>
      <w:bCs/>
      <w:sz w:val="20"/>
      <w:szCs w:val="20"/>
    </w:rPr>
  </w:style>
  <w:style w:type="character" w:customStyle="1" w:styleId="CommentSubjectChar">
    <w:name w:val="Comment Subject Char"/>
    <w:basedOn w:val="CommentTextChar"/>
    <w:link w:val="CommentSubject"/>
    <w:uiPriority w:val="99"/>
    <w:semiHidden/>
    <w:rsid w:val="00BC631A"/>
    <w:rPr>
      <w:b/>
      <w:bCs/>
      <w:sz w:val="20"/>
      <w:szCs w:val="20"/>
    </w:rPr>
  </w:style>
  <w:style w:type="paragraph" w:styleId="Caption">
    <w:name w:val="caption"/>
    <w:basedOn w:val="Normal"/>
    <w:next w:val="Normal"/>
    <w:uiPriority w:val="35"/>
    <w:unhideWhenUsed/>
    <w:qFormat/>
    <w:rsid w:val="004C2F5A"/>
    <w:pPr>
      <w:spacing w:after="200"/>
    </w:pPr>
    <w:rPr>
      <w:i/>
      <w:iCs/>
      <w:color w:val="1F497D" w:themeColor="text2"/>
      <w:sz w:val="18"/>
      <w:szCs w:val="18"/>
    </w:rPr>
  </w:style>
  <w:style w:type="paragraph" w:styleId="NormalWeb">
    <w:name w:val="Normal (Web)"/>
    <w:basedOn w:val="Normal"/>
    <w:uiPriority w:val="99"/>
    <w:semiHidden/>
    <w:unhideWhenUsed/>
    <w:rsid w:val="00A942B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heme="minorEastAsia" w:hAnsi="Times New Roman" w:cs="Times New Roman"/>
      <w:color w:val="auto"/>
    </w:rPr>
  </w:style>
  <w:style w:type="paragraph" w:styleId="Revision">
    <w:name w:val="Revision"/>
    <w:hidden/>
    <w:uiPriority w:val="99"/>
    <w:semiHidden/>
    <w:rsid w:val="00B84264"/>
    <w:pPr>
      <w:widowControl/>
      <w:pBdr>
        <w:top w:val="none" w:sz="0" w:space="0" w:color="auto"/>
        <w:left w:val="none" w:sz="0" w:space="0" w:color="auto"/>
        <w:bottom w:val="none" w:sz="0" w:space="0" w:color="auto"/>
        <w:right w:val="none" w:sz="0" w:space="0" w:color="auto"/>
        <w:between w:val="none" w:sz="0" w:space="0" w:color="auto"/>
      </w:pBdr>
    </w:pPr>
  </w:style>
  <w:style w:type="paragraph" w:styleId="Bibliography">
    <w:name w:val="Bibliography"/>
    <w:basedOn w:val="Normal"/>
    <w:next w:val="Normal"/>
    <w:uiPriority w:val="37"/>
    <w:unhideWhenUsed/>
    <w:rsid w:val="00B52410"/>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939005">
      <w:bodyDiv w:val="1"/>
      <w:marLeft w:val="0"/>
      <w:marRight w:val="0"/>
      <w:marTop w:val="0"/>
      <w:marBottom w:val="0"/>
      <w:divBdr>
        <w:top w:val="none" w:sz="0" w:space="0" w:color="auto"/>
        <w:left w:val="none" w:sz="0" w:space="0" w:color="auto"/>
        <w:bottom w:val="none" w:sz="0" w:space="0" w:color="auto"/>
        <w:right w:val="none" w:sz="0" w:space="0" w:color="auto"/>
      </w:divBdr>
    </w:div>
    <w:div w:id="489442129">
      <w:bodyDiv w:val="1"/>
      <w:marLeft w:val="0"/>
      <w:marRight w:val="0"/>
      <w:marTop w:val="0"/>
      <w:marBottom w:val="0"/>
      <w:divBdr>
        <w:top w:val="none" w:sz="0" w:space="0" w:color="auto"/>
        <w:left w:val="none" w:sz="0" w:space="0" w:color="auto"/>
        <w:bottom w:val="none" w:sz="0" w:space="0" w:color="auto"/>
        <w:right w:val="none" w:sz="0" w:space="0" w:color="auto"/>
      </w:divBdr>
    </w:div>
    <w:div w:id="546339961">
      <w:bodyDiv w:val="1"/>
      <w:marLeft w:val="0"/>
      <w:marRight w:val="0"/>
      <w:marTop w:val="0"/>
      <w:marBottom w:val="0"/>
      <w:divBdr>
        <w:top w:val="none" w:sz="0" w:space="0" w:color="auto"/>
        <w:left w:val="none" w:sz="0" w:space="0" w:color="auto"/>
        <w:bottom w:val="none" w:sz="0" w:space="0" w:color="auto"/>
        <w:right w:val="none" w:sz="0" w:space="0" w:color="auto"/>
      </w:divBdr>
    </w:div>
    <w:div w:id="659383331">
      <w:bodyDiv w:val="1"/>
      <w:marLeft w:val="0"/>
      <w:marRight w:val="0"/>
      <w:marTop w:val="0"/>
      <w:marBottom w:val="0"/>
      <w:divBdr>
        <w:top w:val="none" w:sz="0" w:space="0" w:color="auto"/>
        <w:left w:val="none" w:sz="0" w:space="0" w:color="auto"/>
        <w:bottom w:val="none" w:sz="0" w:space="0" w:color="auto"/>
        <w:right w:val="none" w:sz="0" w:space="0" w:color="auto"/>
      </w:divBdr>
    </w:div>
    <w:div w:id="666254054">
      <w:bodyDiv w:val="1"/>
      <w:marLeft w:val="0"/>
      <w:marRight w:val="0"/>
      <w:marTop w:val="0"/>
      <w:marBottom w:val="0"/>
      <w:divBdr>
        <w:top w:val="none" w:sz="0" w:space="0" w:color="auto"/>
        <w:left w:val="none" w:sz="0" w:space="0" w:color="auto"/>
        <w:bottom w:val="none" w:sz="0" w:space="0" w:color="auto"/>
        <w:right w:val="none" w:sz="0" w:space="0" w:color="auto"/>
      </w:divBdr>
      <w:divsChild>
        <w:div w:id="1254438280">
          <w:marLeft w:val="0"/>
          <w:marRight w:val="0"/>
          <w:marTop w:val="0"/>
          <w:marBottom w:val="0"/>
          <w:divBdr>
            <w:top w:val="none" w:sz="0" w:space="0" w:color="auto"/>
            <w:left w:val="none" w:sz="0" w:space="0" w:color="auto"/>
            <w:bottom w:val="none" w:sz="0" w:space="0" w:color="auto"/>
            <w:right w:val="none" w:sz="0" w:space="0" w:color="auto"/>
          </w:divBdr>
          <w:divsChild>
            <w:div w:id="12356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47461">
      <w:bodyDiv w:val="1"/>
      <w:marLeft w:val="0"/>
      <w:marRight w:val="0"/>
      <w:marTop w:val="0"/>
      <w:marBottom w:val="0"/>
      <w:divBdr>
        <w:top w:val="none" w:sz="0" w:space="0" w:color="auto"/>
        <w:left w:val="none" w:sz="0" w:space="0" w:color="auto"/>
        <w:bottom w:val="none" w:sz="0" w:space="0" w:color="auto"/>
        <w:right w:val="none" w:sz="0" w:space="0" w:color="auto"/>
      </w:divBdr>
      <w:divsChild>
        <w:div w:id="589389665">
          <w:marLeft w:val="0"/>
          <w:marRight w:val="0"/>
          <w:marTop w:val="0"/>
          <w:marBottom w:val="0"/>
          <w:divBdr>
            <w:top w:val="none" w:sz="0" w:space="0" w:color="auto"/>
            <w:left w:val="none" w:sz="0" w:space="0" w:color="auto"/>
            <w:bottom w:val="none" w:sz="0" w:space="0" w:color="auto"/>
            <w:right w:val="none" w:sz="0" w:space="0" w:color="auto"/>
          </w:divBdr>
          <w:divsChild>
            <w:div w:id="6448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8711">
      <w:bodyDiv w:val="1"/>
      <w:marLeft w:val="0"/>
      <w:marRight w:val="0"/>
      <w:marTop w:val="0"/>
      <w:marBottom w:val="0"/>
      <w:divBdr>
        <w:top w:val="none" w:sz="0" w:space="0" w:color="auto"/>
        <w:left w:val="none" w:sz="0" w:space="0" w:color="auto"/>
        <w:bottom w:val="none" w:sz="0" w:space="0" w:color="auto"/>
        <w:right w:val="none" w:sz="0" w:space="0" w:color="auto"/>
      </w:divBdr>
      <w:divsChild>
        <w:div w:id="1403865345">
          <w:marLeft w:val="0"/>
          <w:marRight w:val="0"/>
          <w:marTop w:val="0"/>
          <w:marBottom w:val="0"/>
          <w:divBdr>
            <w:top w:val="none" w:sz="0" w:space="0" w:color="auto"/>
            <w:left w:val="none" w:sz="0" w:space="0" w:color="auto"/>
            <w:bottom w:val="none" w:sz="0" w:space="0" w:color="auto"/>
            <w:right w:val="none" w:sz="0" w:space="0" w:color="auto"/>
          </w:divBdr>
          <w:divsChild>
            <w:div w:id="21202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4856">
      <w:bodyDiv w:val="1"/>
      <w:marLeft w:val="0"/>
      <w:marRight w:val="0"/>
      <w:marTop w:val="0"/>
      <w:marBottom w:val="0"/>
      <w:divBdr>
        <w:top w:val="none" w:sz="0" w:space="0" w:color="auto"/>
        <w:left w:val="none" w:sz="0" w:space="0" w:color="auto"/>
        <w:bottom w:val="none" w:sz="0" w:space="0" w:color="auto"/>
        <w:right w:val="none" w:sz="0" w:space="0" w:color="auto"/>
      </w:divBdr>
      <w:divsChild>
        <w:div w:id="1372918113">
          <w:marLeft w:val="0"/>
          <w:marRight w:val="0"/>
          <w:marTop w:val="0"/>
          <w:marBottom w:val="0"/>
          <w:divBdr>
            <w:top w:val="none" w:sz="0" w:space="0" w:color="auto"/>
            <w:left w:val="none" w:sz="0" w:space="0" w:color="auto"/>
            <w:bottom w:val="none" w:sz="0" w:space="0" w:color="auto"/>
            <w:right w:val="none" w:sz="0" w:space="0" w:color="auto"/>
          </w:divBdr>
          <w:divsChild>
            <w:div w:id="2964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5307">
      <w:bodyDiv w:val="1"/>
      <w:marLeft w:val="0"/>
      <w:marRight w:val="0"/>
      <w:marTop w:val="0"/>
      <w:marBottom w:val="0"/>
      <w:divBdr>
        <w:top w:val="none" w:sz="0" w:space="0" w:color="auto"/>
        <w:left w:val="none" w:sz="0" w:space="0" w:color="auto"/>
        <w:bottom w:val="none" w:sz="0" w:space="0" w:color="auto"/>
        <w:right w:val="none" w:sz="0" w:space="0" w:color="auto"/>
      </w:divBdr>
      <w:divsChild>
        <w:div w:id="42682502">
          <w:marLeft w:val="0"/>
          <w:marRight w:val="0"/>
          <w:marTop w:val="0"/>
          <w:marBottom w:val="0"/>
          <w:divBdr>
            <w:top w:val="none" w:sz="0" w:space="0" w:color="auto"/>
            <w:left w:val="none" w:sz="0" w:space="0" w:color="auto"/>
            <w:bottom w:val="none" w:sz="0" w:space="0" w:color="auto"/>
            <w:right w:val="none" w:sz="0" w:space="0" w:color="auto"/>
          </w:divBdr>
          <w:divsChild>
            <w:div w:id="156463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1524">
      <w:bodyDiv w:val="1"/>
      <w:marLeft w:val="0"/>
      <w:marRight w:val="0"/>
      <w:marTop w:val="0"/>
      <w:marBottom w:val="0"/>
      <w:divBdr>
        <w:top w:val="none" w:sz="0" w:space="0" w:color="auto"/>
        <w:left w:val="none" w:sz="0" w:space="0" w:color="auto"/>
        <w:bottom w:val="none" w:sz="0" w:space="0" w:color="auto"/>
        <w:right w:val="none" w:sz="0" w:space="0" w:color="auto"/>
      </w:divBdr>
      <w:divsChild>
        <w:div w:id="707532187">
          <w:marLeft w:val="0"/>
          <w:marRight w:val="0"/>
          <w:marTop w:val="0"/>
          <w:marBottom w:val="0"/>
          <w:divBdr>
            <w:top w:val="none" w:sz="0" w:space="0" w:color="auto"/>
            <w:left w:val="none" w:sz="0" w:space="0" w:color="auto"/>
            <w:bottom w:val="none" w:sz="0" w:space="0" w:color="auto"/>
            <w:right w:val="none" w:sz="0" w:space="0" w:color="auto"/>
          </w:divBdr>
          <w:divsChild>
            <w:div w:id="12943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4585">
      <w:bodyDiv w:val="1"/>
      <w:marLeft w:val="0"/>
      <w:marRight w:val="0"/>
      <w:marTop w:val="0"/>
      <w:marBottom w:val="0"/>
      <w:divBdr>
        <w:top w:val="none" w:sz="0" w:space="0" w:color="auto"/>
        <w:left w:val="none" w:sz="0" w:space="0" w:color="auto"/>
        <w:bottom w:val="none" w:sz="0" w:space="0" w:color="auto"/>
        <w:right w:val="none" w:sz="0" w:space="0" w:color="auto"/>
      </w:divBdr>
      <w:divsChild>
        <w:div w:id="1945113911">
          <w:marLeft w:val="0"/>
          <w:marRight w:val="0"/>
          <w:marTop w:val="0"/>
          <w:marBottom w:val="0"/>
          <w:divBdr>
            <w:top w:val="none" w:sz="0" w:space="0" w:color="auto"/>
            <w:left w:val="none" w:sz="0" w:space="0" w:color="auto"/>
            <w:bottom w:val="none" w:sz="0" w:space="0" w:color="auto"/>
            <w:right w:val="none" w:sz="0" w:space="0" w:color="auto"/>
          </w:divBdr>
          <w:divsChild>
            <w:div w:id="19650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0847">
      <w:bodyDiv w:val="1"/>
      <w:marLeft w:val="0"/>
      <w:marRight w:val="0"/>
      <w:marTop w:val="0"/>
      <w:marBottom w:val="0"/>
      <w:divBdr>
        <w:top w:val="none" w:sz="0" w:space="0" w:color="auto"/>
        <w:left w:val="none" w:sz="0" w:space="0" w:color="auto"/>
        <w:bottom w:val="none" w:sz="0" w:space="0" w:color="auto"/>
        <w:right w:val="none" w:sz="0" w:space="0" w:color="auto"/>
      </w:divBdr>
      <w:divsChild>
        <w:div w:id="449669010">
          <w:marLeft w:val="0"/>
          <w:marRight w:val="0"/>
          <w:marTop w:val="0"/>
          <w:marBottom w:val="0"/>
          <w:divBdr>
            <w:top w:val="none" w:sz="0" w:space="0" w:color="auto"/>
            <w:left w:val="none" w:sz="0" w:space="0" w:color="auto"/>
            <w:bottom w:val="none" w:sz="0" w:space="0" w:color="auto"/>
            <w:right w:val="none" w:sz="0" w:space="0" w:color="auto"/>
          </w:divBdr>
          <w:divsChild>
            <w:div w:id="19316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3874">
      <w:bodyDiv w:val="1"/>
      <w:marLeft w:val="0"/>
      <w:marRight w:val="0"/>
      <w:marTop w:val="0"/>
      <w:marBottom w:val="0"/>
      <w:divBdr>
        <w:top w:val="none" w:sz="0" w:space="0" w:color="auto"/>
        <w:left w:val="none" w:sz="0" w:space="0" w:color="auto"/>
        <w:bottom w:val="none" w:sz="0" w:space="0" w:color="auto"/>
        <w:right w:val="none" w:sz="0" w:space="0" w:color="auto"/>
      </w:divBdr>
      <w:divsChild>
        <w:div w:id="845284305">
          <w:marLeft w:val="480"/>
          <w:marRight w:val="0"/>
          <w:marTop w:val="0"/>
          <w:marBottom w:val="0"/>
          <w:divBdr>
            <w:top w:val="none" w:sz="0" w:space="0" w:color="auto"/>
            <w:left w:val="none" w:sz="0" w:space="0" w:color="auto"/>
            <w:bottom w:val="none" w:sz="0" w:space="0" w:color="auto"/>
            <w:right w:val="none" w:sz="0" w:space="0" w:color="auto"/>
          </w:divBdr>
          <w:divsChild>
            <w:div w:id="1617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8810">
      <w:bodyDiv w:val="1"/>
      <w:marLeft w:val="0"/>
      <w:marRight w:val="0"/>
      <w:marTop w:val="0"/>
      <w:marBottom w:val="0"/>
      <w:divBdr>
        <w:top w:val="none" w:sz="0" w:space="0" w:color="auto"/>
        <w:left w:val="none" w:sz="0" w:space="0" w:color="auto"/>
        <w:bottom w:val="none" w:sz="0" w:space="0" w:color="auto"/>
        <w:right w:val="none" w:sz="0" w:space="0" w:color="auto"/>
      </w:divBdr>
      <w:divsChild>
        <w:div w:id="1786577102">
          <w:marLeft w:val="0"/>
          <w:marRight w:val="0"/>
          <w:marTop w:val="0"/>
          <w:marBottom w:val="0"/>
          <w:divBdr>
            <w:top w:val="none" w:sz="0" w:space="0" w:color="auto"/>
            <w:left w:val="none" w:sz="0" w:space="0" w:color="auto"/>
            <w:bottom w:val="none" w:sz="0" w:space="0" w:color="auto"/>
            <w:right w:val="none" w:sz="0" w:space="0" w:color="auto"/>
          </w:divBdr>
          <w:divsChild>
            <w:div w:id="25598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38754">
      <w:bodyDiv w:val="1"/>
      <w:marLeft w:val="0"/>
      <w:marRight w:val="0"/>
      <w:marTop w:val="0"/>
      <w:marBottom w:val="0"/>
      <w:divBdr>
        <w:top w:val="none" w:sz="0" w:space="0" w:color="auto"/>
        <w:left w:val="none" w:sz="0" w:space="0" w:color="auto"/>
        <w:bottom w:val="none" w:sz="0" w:space="0" w:color="auto"/>
        <w:right w:val="none" w:sz="0" w:space="0" w:color="auto"/>
      </w:divBdr>
      <w:divsChild>
        <w:div w:id="385300073">
          <w:marLeft w:val="480"/>
          <w:marRight w:val="0"/>
          <w:marTop w:val="0"/>
          <w:marBottom w:val="0"/>
          <w:divBdr>
            <w:top w:val="none" w:sz="0" w:space="0" w:color="auto"/>
            <w:left w:val="none" w:sz="0" w:space="0" w:color="auto"/>
            <w:bottom w:val="none" w:sz="0" w:space="0" w:color="auto"/>
            <w:right w:val="none" w:sz="0" w:space="0" w:color="auto"/>
          </w:divBdr>
          <w:divsChild>
            <w:div w:id="16378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hao.ye@weecology.org"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mailto:jburnett8@unl.edu"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callen3@unl.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E8D44-3C5B-4BE5-9311-E9FD8E14F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7045</Words>
  <Characters>40163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Jessica Burnett</dc:creator>
  <cp:lastModifiedBy>Jessica Burnett</cp:lastModifiedBy>
  <cp:revision>9</cp:revision>
  <cp:lastPrinted>2018-01-30T16:56:00Z</cp:lastPrinted>
  <dcterms:created xsi:type="dcterms:W3CDTF">2018-01-30T16:54:00Z</dcterms:created>
  <dcterms:modified xsi:type="dcterms:W3CDTF">2018-01-30T16:56:00Z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zotero-version="5.0.34.4"&gt;&lt;session id="dDXnCFv4"/&gt;&lt;style id="http://www.zotero.org/styles/ecology" hasBibliography="1" bibliographyStyleHasBeenSet="1"/&gt;&lt;prefs&gt;&lt;pref name="fieldType" value="Field"/&gt;&lt;pref name="automaticJournalAbbrevi</vt:lpwstr>
  </property>
  <property fmtid="{D5CDD505-2E9C-101B-9397-08002B2CF9AE}" pid="3" name="ZOTERO_PREF_2">
    <vt:lpwstr>ations" value="true"/&gt;&lt;pref name="noteType" value="0"/&gt;&lt;/prefs&gt;&lt;/data&gt;</vt:lpwstr>
  </property>
</Properties>
</file>