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005" w:rsidRDefault="007C7DB9" w:rsidP="007C7DB9">
      <w:pPr>
        <w:spacing w:after="0" w:line="480" w:lineRule="auto"/>
        <w:rPr>
          <w:rFonts w:ascii="SimSun" w:eastAsia="SimSun" w:hAnsi="SimSun" w:cs="SimSun"/>
          <w:sz w:val="24"/>
          <w:szCs w:val="24"/>
        </w:rPr>
      </w:pPr>
      <w:r w:rsidRPr="007C7DB9">
        <w:rPr>
          <w:rFonts w:ascii="SimSun" w:eastAsia="SimSun" w:hAnsi="SimSun"/>
          <w:sz w:val="24"/>
          <w:szCs w:val="24"/>
        </w:rPr>
        <w:t>运用大数据和机器学习手段研究蛇纹石多型的成分差</w:t>
      </w:r>
      <w:r w:rsidRPr="007C7DB9">
        <w:rPr>
          <w:rFonts w:ascii="SimSun" w:eastAsia="SimSun" w:hAnsi="SimSun" w:cs="SimSun" w:hint="eastAsia"/>
          <w:sz w:val="24"/>
          <w:szCs w:val="24"/>
        </w:rPr>
        <w:t>别</w:t>
      </w:r>
    </w:p>
    <w:p w:rsidR="007C7DB9" w:rsidRDefault="007C7DB9" w:rsidP="007C7DB9">
      <w:pPr>
        <w:spacing w:after="0" w:line="480" w:lineRule="auto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>1、研究目标</w:t>
      </w:r>
      <w:r w:rsidR="00E156DB">
        <w:rPr>
          <w:rFonts w:ascii="SimSun" w:eastAsia="SimSun" w:hAnsi="SimSun" w:cs="SimSun" w:hint="eastAsia"/>
          <w:sz w:val="24"/>
          <w:szCs w:val="24"/>
        </w:rPr>
        <w:t>（研究背景）</w:t>
      </w:r>
    </w:p>
    <w:p w:rsidR="007964BA" w:rsidRPr="000C44E1" w:rsidRDefault="007964BA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0C44E1">
        <w:rPr>
          <w:rFonts w:ascii="Times New Roman" w:eastAsia="SimSun" w:hAnsi="Times New Roman" w:cs="Times New Roman"/>
          <w:sz w:val="24"/>
          <w:szCs w:val="24"/>
        </w:rPr>
        <w:t>蛇纹石化是洋壳超基性岩低温水热（</w:t>
      </w:r>
      <w:r w:rsidRPr="000C44E1">
        <w:rPr>
          <w:rFonts w:ascii="Times New Roman" w:eastAsia="SimSun" w:hAnsi="Times New Roman" w:cs="Times New Roman"/>
          <w:sz w:val="24"/>
          <w:szCs w:val="24"/>
        </w:rPr>
        <w:t>&lt; 550℃</w:t>
      </w:r>
      <w:r w:rsidRPr="000C44E1">
        <w:rPr>
          <w:rFonts w:ascii="Times New Roman" w:eastAsia="SimSun" w:hAnsi="Times New Roman" w:cs="Times New Roman"/>
          <w:sz w:val="24"/>
          <w:szCs w:val="24"/>
        </w:rPr>
        <w:t>）蚀变过程的主要反应之一，也是大洋中一个重要且普遍的反应。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这一</w:t>
      </w:r>
      <w:r w:rsidRPr="000C44E1">
        <w:rPr>
          <w:rFonts w:ascii="Times New Roman" w:eastAsia="SimSun" w:hAnsi="Times New Roman" w:cs="Times New Roman"/>
          <w:sz w:val="24"/>
          <w:szCs w:val="24"/>
        </w:rPr>
        <w:t>反应导致橄榄石、辉石等原生矿物被蛇纹石、水镁石</w:t>
      </w:r>
      <w:r w:rsidRPr="000C44E1">
        <w:rPr>
          <w:rFonts w:ascii="Times New Roman" w:eastAsia="SimSun" w:hAnsi="Times New Roman" w:cs="Times New Roman"/>
          <w:sz w:val="24"/>
          <w:szCs w:val="24"/>
        </w:rPr>
        <w:t xml:space="preserve"> ± </w:t>
      </w:r>
      <w:r w:rsidRPr="000C44E1">
        <w:rPr>
          <w:rFonts w:ascii="Times New Roman" w:eastAsia="SimSun" w:hAnsi="Times New Roman" w:cs="Times New Roman"/>
          <w:sz w:val="24"/>
          <w:szCs w:val="24"/>
        </w:rPr>
        <w:t>磁铁矿、滑石、透闪石等矿物替代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，进而影响全球物质循环和构造运动的进程</w:t>
      </w:r>
      <w:r w:rsidRPr="000C44E1">
        <w:rPr>
          <w:rFonts w:ascii="Times New Roman" w:eastAsia="SimSun" w:hAnsi="Times New Roman" w:cs="Times New Roman"/>
          <w:sz w:val="24"/>
          <w:szCs w:val="24"/>
        </w:rPr>
        <w:t>。</w:t>
      </w:r>
    </w:p>
    <w:p w:rsidR="007964BA" w:rsidRDefault="007964BA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0C44E1">
        <w:rPr>
          <w:rFonts w:ascii="Times New Roman" w:eastAsia="SimSun" w:hAnsi="Times New Roman" w:cs="Times New Roman"/>
          <w:sz w:val="24"/>
          <w:szCs w:val="24"/>
        </w:rPr>
        <w:t>大量研究表明，蛇纹石化反应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促进</w:t>
      </w:r>
      <w:r w:rsidRPr="000C44E1">
        <w:rPr>
          <w:rFonts w:ascii="Times New Roman" w:eastAsia="SimSun" w:hAnsi="Times New Roman" w:cs="Times New Roman"/>
          <w:sz w:val="24"/>
          <w:szCs w:val="24"/>
        </w:rPr>
        <w:t>洋壳与海水之间</w:t>
      </w:r>
      <w:r w:rsidRPr="000C44E1">
        <w:rPr>
          <w:rFonts w:ascii="Times New Roman" w:eastAsia="SimSun" w:hAnsi="Times New Roman" w:cs="Times New Roman"/>
          <w:sz w:val="24"/>
          <w:szCs w:val="24"/>
        </w:rPr>
        <w:t>Mg</w:t>
      </w:r>
      <w:r w:rsidRPr="000C44E1">
        <w:rPr>
          <w:rFonts w:ascii="Times New Roman" w:eastAsia="SimSun" w:hAnsi="Times New Roman" w:cs="Times New Roman"/>
          <w:sz w:val="24"/>
          <w:szCs w:val="24"/>
        </w:rPr>
        <w:t>、</w:t>
      </w:r>
      <w:r w:rsidRPr="000C44E1">
        <w:rPr>
          <w:rFonts w:ascii="Times New Roman" w:eastAsia="SimSun" w:hAnsi="Times New Roman" w:cs="Times New Roman"/>
          <w:sz w:val="24"/>
          <w:szCs w:val="24"/>
        </w:rPr>
        <w:t>Fe</w:t>
      </w:r>
      <w:r w:rsidRPr="000C44E1">
        <w:rPr>
          <w:rFonts w:ascii="Times New Roman" w:eastAsia="SimSun" w:hAnsi="Times New Roman" w:cs="Times New Roman"/>
          <w:sz w:val="24"/>
          <w:szCs w:val="24"/>
        </w:rPr>
        <w:t>、</w:t>
      </w:r>
      <w:r w:rsidRPr="000C44E1">
        <w:rPr>
          <w:rFonts w:ascii="Times New Roman" w:eastAsia="SimSun" w:hAnsi="Times New Roman" w:cs="Times New Roman"/>
          <w:sz w:val="24"/>
          <w:szCs w:val="24"/>
        </w:rPr>
        <w:t>Ca</w:t>
      </w:r>
      <w:r w:rsidRPr="000C44E1">
        <w:rPr>
          <w:rFonts w:ascii="Times New Roman" w:eastAsia="SimSun" w:hAnsi="Times New Roman" w:cs="Times New Roman"/>
          <w:sz w:val="24"/>
          <w:szCs w:val="24"/>
        </w:rPr>
        <w:t>、</w:t>
      </w:r>
      <w:r w:rsidRPr="000C44E1">
        <w:rPr>
          <w:rFonts w:ascii="Times New Roman" w:eastAsia="SimSun" w:hAnsi="Times New Roman" w:cs="Times New Roman"/>
          <w:sz w:val="24"/>
          <w:szCs w:val="24"/>
        </w:rPr>
        <w:t>Si</w:t>
      </w:r>
      <w:r w:rsidRPr="000C44E1">
        <w:rPr>
          <w:rFonts w:ascii="Times New Roman" w:eastAsia="SimSun" w:hAnsi="Times New Roman" w:cs="Times New Roman"/>
          <w:sz w:val="24"/>
          <w:szCs w:val="24"/>
        </w:rPr>
        <w:t>、</w:t>
      </w:r>
      <w:r w:rsidRPr="000C44E1">
        <w:rPr>
          <w:rFonts w:ascii="Times New Roman" w:eastAsia="SimSun" w:hAnsi="Times New Roman" w:cs="Times New Roman"/>
          <w:sz w:val="24"/>
          <w:szCs w:val="24"/>
        </w:rPr>
        <w:t>Cl</w:t>
      </w:r>
      <w:r w:rsidRPr="000C44E1">
        <w:rPr>
          <w:rFonts w:ascii="Times New Roman" w:eastAsia="SimSun" w:hAnsi="Times New Roman" w:cs="Times New Roman"/>
          <w:sz w:val="24"/>
          <w:szCs w:val="24"/>
        </w:rPr>
        <w:t>、</w:t>
      </w:r>
      <w:r w:rsidRPr="000C44E1">
        <w:rPr>
          <w:rFonts w:ascii="Times New Roman" w:eastAsia="SimSun" w:hAnsi="Times New Roman" w:cs="Times New Roman"/>
          <w:sz w:val="24"/>
          <w:szCs w:val="24"/>
        </w:rPr>
        <w:t>C</w:t>
      </w:r>
      <w:r w:rsidRPr="000C44E1">
        <w:rPr>
          <w:rFonts w:ascii="Times New Roman" w:eastAsia="SimSun" w:hAnsi="Times New Roman" w:cs="Times New Roman"/>
          <w:sz w:val="24"/>
          <w:szCs w:val="24"/>
        </w:rPr>
        <w:t>等元素的循环，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并调控</w:t>
      </w:r>
      <w:r w:rsidRPr="000C44E1">
        <w:rPr>
          <w:rFonts w:ascii="Times New Roman" w:eastAsia="SimSun" w:hAnsi="Times New Roman" w:cs="Times New Roman"/>
          <w:sz w:val="24"/>
          <w:szCs w:val="24"/>
        </w:rPr>
        <w:t>海水</w:t>
      </w:r>
      <w:r w:rsidRPr="000C44E1">
        <w:rPr>
          <w:rFonts w:ascii="Times New Roman" w:eastAsia="SimSun" w:hAnsi="Times New Roman" w:cs="Times New Roman"/>
          <w:sz w:val="24"/>
          <w:szCs w:val="24"/>
        </w:rPr>
        <w:t>-</w:t>
      </w:r>
      <w:r w:rsidRPr="000C44E1">
        <w:rPr>
          <w:rFonts w:ascii="Times New Roman" w:eastAsia="SimSun" w:hAnsi="Times New Roman" w:cs="Times New Roman"/>
          <w:sz w:val="24"/>
          <w:szCs w:val="24"/>
        </w:rPr>
        <w:t>岩石圈的化学收支平衡</w:t>
      </w:r>
      <w:r w:rsidR="00E17B35">
        <w:rPr>
          <w:rFonts w:ascii="Times New Roman" w:eastAsia="SimSun" w:hAnsi="Times New Roman" w:cs="Times New Roman" w:hint="eastAsia"/>
          <w:sz w:val="24"/>
          <w:szCs w:val="24"/>
        </w:rPr>
        <w:t>，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为地球表层和地球深部的元素提供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“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交换通道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”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（如，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“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俯冲工厂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”</w:t>
      </w:r>
      <w:r w:rsidR="00E17B35" w:rsidRPr="000C44E1">
        <w:rPr>
          <w:rFonts w:ascii="Times New Roman" w:eastAsia="SimSun" w:hAnsi="Times New Roman" w:cs="Times New Roman"/>
          <w:sz w:val="24"/>
          <w:szCs w:val="24"/>
        </w:rPr>
        <w:t>区域）</w:t>
      </w:r>
      <w:r w:rsidRPr="000C44E1">
        <w:rPr>
          <w:rFonts w:ascii="Times New Roman" w:eastAsia="SimSun" w:hAnsi="Times New Roman" w:cs="Times New Roman"/>
          <w:sz w:val="24"/>
          <w:szCs w:val="24"/>
        </w:rPr>
        <w:t>。</w:t>
      </w:r>
      <w:r w:rsidR="00CD3844" w:rsidRPr="000C44E1">
        <w:rPr>
          <w:rFonts w:ascii="Times New Roman" w:eastAsia="SimSun" w:hAnsi="Times New Roman" w:cs="Times New Roman"/>
          <w:sz w:val="24"/>
          <w:szCs w:val="24"/>
        </w:rPr>
        <w:t>该反应导致橄榄石、辉石</w:t>
      </w:r>
      <w:r w:rsidR="00CD3844" w:rsidRPr="000C44E1">
        <w:rPr>
          <w:rFonts w:ascii="Times New Roman" w:eastAsia="SimSun" w:hAnsi="Times New Roman" w:cs="Times New Roman" w:hint="eastAsia"/>
          <w:sz w:val="24"/>
          <w:szCs w:val="24"/>
        </w:rPr>
        <w:t>、斜长石</w:t>
      </w:r>
      <w:r w:rsidR="00CD3844" w:rsidRPr="000C44E1">
        <w:rPr>
          <w:rFonts w:ascii="Times New Roman" w:eastAsia="SimSun" w:hAnsi="Times New Roman" w:cs="Times New Roman"/>
          <w:sz w:val="24"/>
          <w:szCs w:val="24"/>
        </w:rPr>
        <w:t>等原生矿物被蛇纹石、水镁石</w:t>
      </w:r>
      <w:r w:rsidR="00CD3844" w:rsidRPr="000C44E1">
        <w:rPr>
          <w:rFonts w:ascii="Times New Roman" w:eastAsia="SimSun" w:hAnsi="Times New Roman" w:cs="Times New Roman"/>
          <w:sz w:val="24"/>
          <w:szCs w:val="24"/>
        </w:rPr>
        <w:t xml:space="preserve"> ± </w:t>
      </w:r>
      <w:r w:rsidR="00CD3844" w:rsidRPr="000C44E1">
        <w:rPr>
          <w:rFonts w:ascii="Times New Roman" w:eastAsia="SimSun" w:hAnsi="Times New Roman" w:cs="Times New Roman"/>
          <w:sz w:val="24"/>
          <w:szCs w:val="24"/>
        </w:rPr>
        <w:t>磁铁矿、滑石、透闪石</w:t>
      </w:r>
      <w:r w:rsidR="00CD3844" w:rsidRPr="000C44E1">
        <w:rPr>
          <w:rFonts w:ascii="Times New Roman" w:eastAsia="SimSun" w:hAnsi="Times New Roman" w:cs="Times New Roman" w:hint="eastAsia"/>
          <w:sz w:val="24"/>
          <w:szCs w:val="24"/>
        </w:rPr>
        <w:t>、绿泥石、蒙皂石</w:t>
      </w:r>
      <w:r w:rsidR="00CD3844" w:rsidRPr="000C44E1">
        <w:rPr>
          <w:rFonts w:ascii="Times New Roman" w:eastAsia="SimSun" w:hAnsi="Times New Roman" w:cs="Times New Roman"/>
          <w:sz w:val="24"/>
          <w:szCs w:val="24"/>
        </w:rPr>
        <w:t>等矿物替代</w:t>
      </w:r>
      <w:r w:rsidR="00CD3844">
        <w:rPr>
          <w:rFonts w:ascii="Times New Roman" w:eastAsia="SimSun" w:hAnsi="Times New Roman" w:cs="Times New Roman"/>
          <w:sz w:val="24"/>
          <w:szCs w:val="24"/>
        </w:rPr>
        <w:t>，</w:t>
      </w:r>
      <w:r w:rsidR="00CD3844">
        <w:rPr>
          <w:rFonts w:ascii="Times New Roman" w:eastAsia="SimSun" w:hAnsi="Times New Roman" w:cs="Times New Roman" w:hint="eastAsia"/>
          <w:sz w:val="24"/>
          <w:szCs w:val="24"/>
        </w:rPr>
        <w:t>极大地</w:t>
      </w:r>
      <w:r w:rsidR="00CD3844">
        <w:rPr>
          <w:rFonts w:ascii="Times New Roman" w:eastAsia="SimSun" w:hAnsi="Times New Roman" w:cs="Times New Roman"/>
          <w:sz w:val="24"/>
          <w:szCs w:val="24"/>
        </w:rPr>
        <w:t>影响岩石自身</w:t>
      </w:r>
      <w:r w:rsidRPr="000C44E1">
        <w:rPr>
          <w:rFonts w:ascii="Times New Roman" w:eastAsia="SimSun" w:hAnsi="Times New Roman" w:cs="Times New Roman"/>
          <w:sz w:val="24"/>
          <w:szCs w:val="24"/>
        </w:rPr>
        <w:t>物理化学性质，如改变岩石的密度（</w:t>
      </w:r>
      <w:r w:rsidR="004F4210">
        <w:rPr>
          <w:rFonts w:ascii="Times New Roman" w:eastAsia="SimSun" w:hAnsi="Times New Roman" w:cs="Times New Roman"/>
          <w:sz w:val="24"/>
          <w:szCs w:val="24"/>
        </w:rPr>
        <w:t>纯橄岩</w:t>
      </w:r>
      <w:r w:rsidRPr="000C44E1">
        <w:rPr>
          <w:rFonts w:ascii="Times New Roman" w:eastAsia="SimSun" w:hAnsi="Times New Roman" w:cs="Times New Roman"/>
          <w:sz w:val="24"/>
          <w:szCs w:val="24"/>
        </w:rPr>
        <w:t>密度约为</w:t>
      </w:r>
      <w:r w:rsidRPr="000C44E1">
        <w:rPr>
          <w:rFonts w:ascii="Times New Roman" w:eastAsia="SimSun" w:hAnsi="Times New Roman" w:cs="Times New Roman"/>
          <w:sz w:val="24"/>
          <w:szCs w:val="24"/>
        </w:rPr>
        <w:t>3.4g/cm</w:t>
      </w:r>
      <w:r w:rsidRPr="000C44E1">
        <w:rPr>
          <w:rFonts w:ascii="Times New Roman" w:eastAsia="SimSun" w:hAnsi="Times New Roman" w:cs="Times New Roman"/>
          <w:sz w:val="24"/>
          <w:szCs w:val="24"/>
          <w:vertAlign w:val="superscript"/>
        </w:rPr>
        <w:t>3</w:t>
      </w:r>
      <w:r w:rsidRPr="000C44E1">
        <w:rPr>
          <w:rFonts w:ascii="Times New Roman" w:eastAsia="SimSun" w:hAnsi="Times New Roman" w:cs="Times New Roman"/>
          <w:sz w:val="24"/>
          <w:szCs w:val="24"/>
        </w:rPr>
        <w:t>，</w:t>
      </w:r>
      <w:r w:rsidR="004F4210">
        <w:rPr>
          <w:rFonts w:ascii="Times New Roman" w:eastAsia="SimSun" w:hAnsi="Times New Roman" w:cs="Times New Roman"/>
          <w:sz w:val="24"/>
          <w:szCs w:val="24"/>
        </w:rPr>
        <w:t>蛇纹石化后</w:t>
      </w:r>
      <w:r w:rsidRPr="000C44E1">
        <w:rPr>
          <w:rFonts w:ascii="Times New Roman" w:eastAsia="SimSun" w:hAnsi="Times New Roman" w:cs="Times New Roman"/>
          <w:sz w:val="24"/>
          <w:szCs w:val="24"/>
        </w:rPr>
        <w:t>密度约为</w:t>
      </w:r>
      <w:r w:rsidRPr="000C44E1">
        <w:rPr>
          <w:rFonts w:ascii="Times New Roman" w:eastAsia="SimSun" w:hAnsi="Times New Roman" w:cs="Times New Roman"/>
          <w:sz w:val="24"/>
          <w:szCs w:val="24"/>
        </w:rPr>
        <w:t>2.6g/cm</w:t>
      </w:r>
      <w:r w:rsidRPr="000C44E1">
        <w:rPr>
          <w:rFonts w:ascii="Times New Roman" w:eastAsia="SimSun" w:hAnsi="Times New Roman" w:cs="Times New Roman"/>
          <w:sz w:val="24"/>
          <w:szCs w:val="24"/>
          <w:vertAlign w:val="superscript"/>
        </w:rPr>
        <w:t>3</w:t>
      </w:r>
      <w:r w:rsidR="004F4210">
        <w:rPr>
          <w:rFonts w:ascii="Times New Roman" w:eastAsia="SimSun" w:hAnsi="Times New Roman" w:cs="Times New Roman"/>
          <w:sz w:val="24"/>
          <w:szCs w:val="24"/>
        </w:rPr>
        <w:t>）</w:t>
      </w:r>
      <w:r w:rsidR="004F4210">
        <w:rPr>
          <w:rFonts w:ascii="Times New Roman" w:eastAsia="SimSun" w:hAnsi="Times New Roman" w:cs="Times New Roman" w:hint="eastAsia"/>
          <w:sz w:val="24"/>
          <w:szCs w:val="24"/>
        </w:rPr>
        <w:t>、</w:t>
      </w:r>
      <w:r w:rsidR="004F4210" w:rsidRPr="000C44E1">
        <w:rPr>
          <w:rFonts w:ascii="Times New Roman" w:eastAsia="SimSun" w:hAnsi="Times New Roman" w:cs="Times New Roman"/>
          <w:sz w:val="24"/>
          <w:szCs w:val="24"/>
        </w:rPr>
        <w:t>流变性、磁学性质、孔隙度、摩擦系数等</w:t>
      </w:r>
      <w:r w:rsidR="004F4210">
        <w:rPr>
          <w:rFonts w:ascii="Times New Roman" w:eastAsia="SimSun" w:hAnsi="Times New Roman" w:cs="Times New Roman" w:hint="eastAsia"/>
          <w:sz w:val="24"/>
          <w:szCs w:val="24"/>
        </w:rPr>
        <w:t>性质，</w:t>
      </w:r>
      <w:r w:rsidR="003B4EA2">
        <w:rPr>
          <w:rFonts w:ascii="Times New Roman" w:eastAsia="SimSun" w:hAnsi="Times New Roman" w:cs="Times New Roman" w:hint="eastAsia"/>
          <w:sz w:val="24"/>
          <w:szCs w:val="24"/>
        </w:rPr>
        <w:t>进而</w:t>
      </w:r>
      <w:r w:rsidR="003B4EA2" w:rsidRPr="000C44E1">
        <w:rPr>
          <w:rFonts w:ascii="Times New Roman" w:eastAsia="SimSun" w:hAnsi="Times New Roman" w:cs="Times New Roman"/>
          <w:sz w:val="24"/>
          <w:szCs w:val="24"/>
        </w:rPr>
        <w:t>诱发洋壳扩张、断层滑移、板块断裂、地震等大型地质构造运动</w:t>
      </w:r>
      <w:r w:rsidRPr="000C44E1">
        <w:rPr>
          <w:rFonts w:ascii="Times New Roman" w:eastAsia="SimSun" w:hAnsi="Times New Roman" w:cs="Times New Roman"/>
          <w:sz w:val="24"/>
          <w:szCs w:val="24"/>
        </w:rPr>
        <w:t>。同时，洋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壳中</w:t>
      </w:r>
      <w:r w:rsidRPr="000C44E1">
        <w:rPr>
          <w:rFonts w:ascii="Times New Roman" w:eastAsia="SimSun" w:hAnsi="Times New Roman" w:cs="Times New Roman"/>
          <w:sz w:val="24"/>
          <w:szCs w:val="24"/>
        </w:rPr>
        <w:t>超基性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岩</w:t>
      </w:r>
      <w:r w:rsidRPr="000C44E1">
        <w:rPr>
          <w:rFonts w:ascii="Times New Roman" w:eastAsia="SimSun" w:hAnsi="Times New Roman" w:cs="Times New Roman"/>
          <w:sz w:val="24"/>
          <w:szCs w:val="24"/>
        </w:rPr>
        <w:t>完全蛇纹石化后会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使</w:t>
      </w:r>
      <w:r w:rsidRPr="000C44E1">
        <w:rPr>
          <w:rFonts w:ascii="Times New Roman" w:eastAsia="SimSun" w:hAnsi="Times New Roman" w:cs="Times New Roman"/>
          <w:sz w:val="24"/>
          <w:szCs w:val="24"/>
        </w:rPr>
        <w:t>洋壳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富水：反应后，洋壳约</w:t>
      </w:r>
      <w:r w:rsidRPr="000C44E1">
        <w:rPr>
          <w:rFonts w:ascii="Times New Roman" w:eastAsia="SimSun" w:hAnsi="Times New Roman" w:cs="Times New Roman"/>
          <w:sz w:val="24"/>
          <w:szCs w:val="24"/>
        </w:rPr>
        <w:t>增加</w:t>
      </w:r>
      <w:r w:rsidRPr="000C44E1">
        <w:rPr>
          <w:rFonts w:ascii="Times New Roman" w:eastAsia="SimSun" w:hAnsi="Times New Roman" w:cs="Times New Roman"/>
          <w:sz w:val="24"/>
          <w:szCs w:val="24"/>
        </w:rPr>
        <w:t>13–15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w</w:t>
      </w:r>
      <w:r w:rsidRPr="000C44E1">
        <w:rPr>
          <w:rFonts w:ascii="Times New Roman" w:eastAsia="SimSun" w:hAnsi="Times New Roman" w:cs="Times New Roman"/>
          <w:sz w:val="24"/>
          <w:szCs w:val="24"/>
        </w:rPr>
        <w:t>t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.</w:t>
      </w:r>
      <w:r w:rsidRPr="000C44E1">
        <w:rPr>
          <w:rFonts w:ascii="Times New Roman" w:eastAsia="SimSun" w:hAnsi="Times New Roman" w:cs="Times New Roman"/>
          <w:sz w:val="24"/>
          <w:szCs w:val="24"/>
        </w:rPr>
        <w:t>%</w:t>
      </w:r>
      <w:r w:rsidRPr="000C44E1">
        <w:rPr>
          <w:rFonts w:ascii="Times New Roman" w:eastAsia="SimSun" w:hAnsi="Times New Roman" w:cs="Times New Roman"/>
          <w:sz w:val="24"/>
          <w:szCs w:val="24"/>
        </w:rPr>
        <w:t>的水，以及约</w:t>
      </w:r>
      <w:r w:rsidRPr="000C44E1">
        <w:rPr>
          <w:rFonts w:ascii="Times New Roman" w:eastAsia="SimSun" w:hAnsi="Times New Roman" w:cs="Times New Roman"/>
          <w:sz w:val="24"/>
          <w:szCs w:val="24"/>
        </w:rPr>
        <w:t>40%</w:t>
      </w:r>
      <w:r w:rsidRPr="000C44E1">
        <w:rPr>
          <w:rFonts w:ascii="Times New Roman" w:eastAsia="SimSun" w:hAnsi="Times New Roman" w:cs="Times New Roman"/>
          <w:sz w:val="24"/>
          <w:szCs w:val="24"/>
        </w:rPr>
        <w:t>的体积</w:t>
      </w:r>
      <w:r w:rsidR="006E0AE7">
        <w:rPr>
          <w:rFonts w:ascii="Times New Roman" w:eastAsia="SimSun" w:hAnsi="Times New Roman" w:cs="Times New Roman" w:hint="eastAsia"/>
          <w:sz w:val="24"/>
          <w:szCs w:val="24"/>
        </w:rPr>
        <w:t>，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极大地</w:t>
      </w:r>
      <w:r w:rsidRPr="000C44E1">
        <w:rPr>
          <w:rFonts w:ascii="Times New Roman" w:eastAsia="SimSun" w:hAnsi="Times New Roman" w:cs="Times New Roman"/>
          <w:sz w:val="24"/>
          <w:szCs w:val="24"/>
        </w:rPr>
        <w:t>影响岩石的流变学特征。最新的研究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还</w:t>
      </w:r>
      <w:r w:rsidRPr="000C44E1">
        <w:rPr>
          <w:rFonts w:ascii="Times New Roman" w:eastAsia="SimSun" w:hAnsi="Times New Roman" w:cs="Times New Roman"/>
          <w:sz w:val="24"/>
          <w:szCs w:val="24"/>
        </w:rPr>
        <w:t>表明，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低温环境（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&lt;</w:t>
      </w:r>
      <w:r w:rsidRPr="000C44E1">
        <w:rPr>
          <w:rFonts w:ascii="Times New Roman" w:eastAsia="SimSun" w:hAnsi="Times New Roman" w:cs="Times New Roman"/>
          <w:sz w:val="24"/>
          <w:szCs w:val="24"/>
        </w:rPr>
        <w:t xml:space="preserve"> 300℃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）中，超基性岩的蛇纹石化会形成极其</w:t>
      </w:r>
      <w:r w:rsidRPr="000C44E1">
        <w:rPr>
          <w:rFonts w:ascii="Times New Roman" w:eastAsia="SimSun" w:hAnsi="Times New Roman" w:cs="Times New Roman"/>
          <w:sz w:val="24"/>
          <w:szCs w:val="24"/>
        </w:rPr>
        <w:t>还原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的环境，导致</w:t>
      </w:r>
      <w:r w:rsidR="002D2D8A">
        <w:rPr>
          <w:rFonts w:ascii="Times New Roman" w:eastAsia="SimSun" w:hAnsi="Times New Roman" w:cs="Times New Roman"/>
          <w:sz w:val="24"/>
          <w:szCs w:val="24"/>
        </w:rPr>
        <w:t>大量</w:t>
      </w:r>
      <w:r w:rsidRPr="000C44E1">
        <w:rPr>
          <w:rFonts w:ascii="Times New Roman" w:eastAsia="SimSun" w:hAnsi="Times New Roman" w:cs="Times New Roman"/>
          <w:sz w:val="24"/>
          <w:szCs w:val="24"/>
        </w:rPr>
        <w:t>氢气和甲烷</w:t>
      </w:r>
      <w:r w:rsidRPr="000C44E1">
        <w:rPr>
          <w:rFonts w:ascii="Times New Roman" w:eastAsia="SimSun" w:hAnsi="Times New Roman" w:cs="Times New Roman" w:hint="eastAsia"/>
          <w:sz w:val="24"/>
          <w:szCs w:val="24"/>
        </w:rPr>
        <w:t>的产生，</w:t>
      </w:r>
      <w:r w:rsidRPr="000C44E1">
        <w:rPr>
          <w:rFonts w:ascii="Times New Roman" w:eastAsia="SimSun" w:hAnsi="Times New Roman" w:cs="Times New Roman"/>
          <w:sz w:val="24"/>
          <w:szCs w:val="24"/>
        </w:rPr>
        <w:t>为区域内微生物的活动提供必要的养分。</w:t>
      </w:r>
    </w:p>
    <w:p w:rsidR="00AA4E77" w:rsidRDefault="0085446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作为</w:t>
      </w:r>
      <w:r w:rsidR="00554196">
        <w:rPr>
          <w:rFonts w:ascii="Times New Roman" w:eastAsia="SimSun" w:hAnsi="Times New Roman" w:cs="Times New Roman" w:hint="eastAsia"/>
          <w:sz w:val="24"/>
          <w:szCs w:val="24"/>
        </w:rPr>
        <w:t>蛇纹石化反应的主要产物，</w:t>
      </w:r>
      <w:r>
        <w:rPr>
          <w:rFonts w:ascii="Times New Roman" w:eastAsia="SimSun" w:hAnsi="Times New Roman" w:cs="Times New Roman" w:hint="eastAsia"/>
          <w:sz w:val="24"/>
          <w:szCs w:val="24"/>
        </w:rPr>
        <w:t>蛇纹石</w:t>
      </w:r>
      <w:r w:rsidR="00FF277D">
        <w:rPr>
          <w:rFonts w:ascii="Times New Roman" w:eastAsia="SimSun" w:hAnsi="Times New Roman" w:cs="Times New Roman" w:hint="eastAsia"/>
          <w:sz w:val="24"/>
          <w:szCs w:val="24"/>
        </w:rPr>
        <w:t>承担反应过程中</w:t>
      </w:r>
      <w:r>
        <w:rPr>
          <w:rFonts w:ascii="Times New Roman" w:eastAsia="SimSun" w:hAnsi="Times New Roman" w:cs="Times New Roman" w:hint="eastAsia"/>
          <w:sz w:val="24"/>
          <w:szCs w:val="24"/>
        </w:rPr>
        <w:t>元</w:t>
      </w:r>
      <w:r w:rsidR="00FF277D">
        <w:rPr>
          <w:rFonts w:ascii="Times New Roman" w:eastAsia="SimSun" w:hAnsi="Times New Roman" w:cs="Times New Roman" w:hint="eastAsia"/>
          <w:sz w:val="24"/>
          <w:szCs w:val="24"/>
        </w:rPr>
        <w:t>素迁移的重任</w:t>
      </w:r>
      <w:r>
        <w:rPr>
          <w:rFonts w:ascii="Times New Roman" w:eastAsia="SimSun" w:hAnsi="Times New Roman" w:cs="Times New Roman" w:hint="eastAsia"/>
          <w:sz w:val="24"/>
          <w:szCs w:val="24"/>
        </w:rPr>
        <w:t>；同时</w:t>
      </w:r>
      <w:r w:rsidR="0042798E">
        <w:rPr>
          <w:rFonts w:ascii="Times New Roman" w:eastAsia="SimSun" w:hAnsi="Times New Roman" w:cs="Times New Roman" w:hint="eastAsia"/>
          <w:sz w:val="24"/>
          <w:szCs w:val="24"/>
        </w:rPr>
        <w:t>，蛇纹石具有与橄榄石完全不同的物理化学性质，大量蛇纹石的生成是原岩性质改变、以及后续诱发构造运动的基础</w:t>
      </w:r>
      <w:r w:rsidR="00F554AD">
        <w:rPr>
          <w:rFonts w:ascii="Times New Roman" w:eastAsia="SimSun" w:hAnsi="Times New Roman" w:cs="Times New Roman" w:hint="eastAsia"/>
          <w:sz w:val="24"/>
          <w:szCs w:val="24"/>
        </w:rPr>
        <w:t>。</w:t>
      </w:r>
      <w:r w:rsidR="003041B6">
        <w:rPr>
          <w:rFonts w:ascii="Times New Roman" w:eastAsia="SimSun" w:hAnsi="Times New Roman" w:cs="Times New Roman" w:hint="eastAsia"/>
          <w:sz w:val="24"/>
          <w:szCs w:val="24"/>
        </w:rPr>
        <w:t>蛇纹石</w:t>
      </w:r>
      <w:r w:rsidR="00564812">
        <w:rPr>
          <w:rFonts w:ascii="Times New Roman" w:eastAsia="SimSun" w:hAnsi="Times New Roman" w:cs="Times New Roman" w:hint="eastAsia"/>
          <w:sz w:val="24"/>
          <w:szCs w:val="24"/>
        </w:rPr>
        <w:t>性质由</w:t>
      </w:r>
      <w:r w:rsidR="003041B6">
        <w:rPr>
          <w:rFonts w:ascii="Times New Roman" w:eastAsia="SimSun" w:hAnsi="Times New Roman" w:cs="Times New Roman" w:hint="eastAsia"/>
          <w:sz w:val="24"/>
          <w:szCs w:val="24"/>
        </w:rPr>
        <w:t>自身结构决定，而结构受化学成分控制。</w:t>
      </w:r>
      <w:r w:rsidR="00F67230">
        <w:rPr>
          <w:rFonts w:ascii="Times New Roman" w:eastAsia="SimSun" w:hAnsi="Times New Roman" w:cs="Times New Roman" w:hint="eastAsia"/>
          <w:sz w:val="24"/>
          <w:szCs w:val="24"/>
        </w:rPr>
        <w:t>因此，研究蛇纹石</w:t>
      </w:r>
      <w:r w:rsidR="008120F8">
        <w:rPr>
          <w:rFonts w:ascii="Times New Roman" w:eastAsia="SimSun" w:hAnsi="Times New Roman" w:cs="Times New Roman" w:hint="eastAsia"/>
          <w:sz w:val="24"/>
          <w:szCs w:val="24"/>
        </w:rPr>
        <w:t>的化学成分有助于理解蛇纹石化反应</w:t>
      </w:r>
      <w:r w:rsidR="003041B6">
        <w:rPr>
          <w:rFonts w:ascii="Times New Roman" w:eastAsia="SimSun" w:hAnsi="Times New Roman" w:cs="Times New Roman" w:hint="eastAsia"/>
          <w:sz w:val="24"/>
          <w:szCs w:val="24"/>
        </w:rPr>
        <w:t>对海洋体系内元素迁移</w:t>
      </w:r>
      <w:r w:rsidR="009035F0">
        <w:rPr>
          <w:rFonts w:ascii="Times New Roman" w:eastAsia="SimSun" w:hAnsi="Times New Roman" w:cs="Times New Roman" w:hint="eastAsia"/>
          <w:sz w:val="24"/>
          <w:szCs w:val="24"/>
        </w:rPr>
        <w:t>和相关构造运动的影响。</w:t>
      </w:r>
    </w:p>
    <w:p w:rsidR="00E0379F" w:rsidRDefault="00E0379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 w:hint="eastAsia"/>
          <w:sz w:val="24"/>
          <w:szCs w:val="24"/>
        </w:rPr>
      </w:pPr>
    </w:p>
    <w:p w:rsidR="009035F0" w:rsidRDefault="009035F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2</w:t>
      </w:r>
      <w:r>
        <w:rPr>
          <w:rFonts w:ascii="Times New Roman" w:eastAsia="SimSun" w:hAnsi="Times New Roman" w:cs="Times New Roman" w:hint="eastAsia"/>
          <w:sz w:val="24"/>
          <w:szCs w:val="24"/>
        </w:rPr>
        <w:t>、研究内容</w:t>
      </w:r>
    </w:p>
    <w:p w:rsidR="009035F0" w:rsidRDefault="009035F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迄今为止，相关研究发现蛇纹石主要存在三种多型：纤蛇纹石、利蛇纹石和叶蛇纹石。</w:t>
      </w:r>
      <w:r w:rsidR="00C83524">
        <w:rPr>
          <w:rFonts w:ascii="Times New Roman" w:eastAsia="SimSun" w:hAnsi="Times New Roman" w:cs="Times New Roman" w:hint="eastAsia"/>
          <w:sz w:val="24"/>
          <w:szCs w:val="24"/>
        </w:rPr>
        <w:t>其中，纤蛇纹石具有管状结构，宏观表达为纤维；利蛇纹石为片层状结构；在叶蛇纹石结构中，四面体片发生周期性倒转，片层间除</w:t>
      </w:r>
      <w:r w:rsidR="00C83524">
        <w:rPr>
          <w:rFonts w:ascii="Times New Roman" w:eastAsia="SimSun" w:hAnsi="Times New Roman" w:cs="Times New Roman" w:hint="eastAsia"/>
          <w:sz w:val="24"/>
          <w:szCs w:val="24"/>
        </w:rPr>
        <w:t>H</w:t>
      </w:r>
      <w:r w:rsidR="00C83524">
        <w:rPr>
          <w:rFonts w:ascii="Times New Roman" w:eastAsia="SimSun" w:hAnsi="Times New Roman" w:cs="Times New Roman" w:hint="eastAsia"/>
          <w:sz w:val="24"/>
          <w:szCs w:val="24"/>
        </w:rPr>
        <w:t>键外，还由</w:t>
      </w:r>
      <w:r w:rsidR="00C83524">
        <w:rPr>
          <w:rFonts w:ascii="Times New Roman" w:eastAsia="SimSun" w:hAnsi="Times New Roman" w:cs="Times New Roman" w:hint="eastAsia"/>
          <w:sz w:val="24"/>
          <w:szCs w:val="24"/>
        </w:rPr>
        <w:t>Si-O-Si</w:t>
      </w:r>
      <w:r w:rsidR="00C83524">
        <w:rPr>
          <w:rFonts w:ascii="Times New Roman" w:eastAsia="SimSun" w:hAnsi="Times New Roman" w:cs="Times New Roman" w:hint="eastAsia"/>
          <w:sz w:val="24"/>
          <w:szCs w:val="24"/>
        </w:rPr>
        <w:t>键相连。</w:t>
      </w:r>
    </w:p>
    <w:p w:rsidR="00C83524" w:rsidRDefault="00C83524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纤蛇纹石主要出现在洋中脊和俯冲带浅层部位（</w:t>
      </w:r>
      <w:r>
        <w:rPr>
          <w:rFonts w:ascii="Times New Roman" w:eastAsia="SimSun" w:hAnsi="Times New Roman" w:cs="Times New Roman" w:hint="eastAsia"/>
          <w:sz w:val="24"/>
          <w:szCs w:val="24"/>
        </w:rPr>
        <w:t>&lt;</w:t>
      </w:r>
      <w:r>
        <w:rPr>
          <w:rFonts w:ascii="Times New Roman" w:eastAsia="SimSun" w:hAnsi="Times New Roman" w:cs="Times New Roman"/>
          <w:sz w:val="24"/>
          <w:szCs w:val="24"/>
        </w:rPr>
        <w:t>2 km</w:t>
      </w:r>
      <w:r>
        <w:rPr>
          <w:rFonts w:ascii="Times New Roman" w:eastAsia="SimSun" w:hAnsi="Times New Roman" w:cs="Times New Roman" w:hint="eastAsia"/>
          <w:sz w:val="24"/>
          <w:szCs w:val="24"/>
        </w:rPr>
        <w:t>），多为纯橄岩蚀变产物；利</w:t>
      </w:r>
      <w:r w:rsidR="0021677F">
        <w:rPr>
          <w:rFonts w:ascii="Times New Roman" w:eastAsia="SimSun" w:hAnsi="Times New Roman" w:cs="Times New Roman" w:hint="eastAsia"/>
          <w:sz w:val="24"/>
          <w:szCs w:val="24"/>
        </w:rPr>
        <w:t>蛇纹石多形成于富</w:t>
      </w:r>
      <w:r w:rsidR="0021677F">
        <w:rPr>
          <w:rFonts w:ascii="Times New Roman" w:eastAsia="SimSun" w:hAnsi="Times New Roman" w:cs="Times New Roman" w:hint="eastAsia"/>
          <w:sz w:val="24"/>
          <w:szCs w:val="24"/>
        </w:rPr>
        <w:t>Al</w:t>
      </w:r>
      <w:r w:rsidR="0021677F">
        <w:rPr>
          <w:rFonts w:ascii="Times New Roman" w:eastAsia="SimSun" w:hAnsi="Times New Roman" w:cs="Times New Roman" w:hint="eastAsia"/>
          <w:sz w:val="24"/>
          <w:szCs w:val="24"/>
        </w:rPr>
        <w:t>环境中（如环境中存在斜长石），与玄武岩蚀变有关，分布范围极</w:t>
      </w:r>
      <w:r w:rsidR="0021677F">
        <w:rPr>
          <w:rFonts w:ascii="Times New Roman" w:eastAsia="SimSun" w:hAnsi="Times New Roman" w:cs="Times New Roman" w:hint="eastAsia"/>
          <w:sz w:val="24"/>
          <w:szCs w:val="24"/>
        </w:rPr>
        <w:lastRenderedPageBreak/>
        <w:t>其广泛；叶蛇纹石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是超基性岩在高温高压（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&gt;</w:t>
      </w:r>
      <w:r w:rsidR="009B6874">
        <w:rPr>
          <w:rFonts w:ascii="Times New Roman" w:eastAsia="SimSun" w:hAnsi="Times New Roman" w:cs="Times New Roman"/>
          <w:sz w:val="24"/>
          <w:szCs w:val="24"/>
        </w:rPr>
        <w:t xml:space="preserve">500 </w:t>
      </w:r>
      <w:r w:rsidR="009B6874" w:rsidRPr="009B6874">
        <w:rPr>
          <w:rFonts w:ascii="Times New Roman" w:eastAsia="SimSun" w:hAnsi="Times New Roman" w:cs="Times New Roman"/>
          <w:sz w:val="24"/>
          <w:szCs w:val="24"/>
          <w:vertAlign w:val="superscript"/>
        </w:rPr>
        <w:t>o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C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，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&gt;</w:t>
      </w:r>
      <w:r w:rsidR="009B6874">
        <w:rPr>
          <w:rFonts w:ascii="Times New Roman" w:eastAsia="SimSun" w:hAnsi="Times New Roman" w:cs="Times New Roman"/>
          <w:sz w:val="24"/>
          <w:szCs w:val="24"/>
        </w:rPr>
        <w:t>500 M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P</w:t>
      </w:r>
      <w:r w:rsidR="009B6874">
        <w:rPr>
          <w:rFonts w:ascii="Times New Roman" w:eastAsia="SimSun" w:hAnsi="Times New Roman" w:cs="Times New Roman"/>
          <w:sz w:val="24"/>
          <w:szCs w:val="24"/>
        </w:rPr>
        <w:t>a</w:t>
      </w:r>
      <w:r w:rsidR="009B6874">
        <w:rPr>
          <w:rFonts w:ascii="Times New Roman" w:eastAsia="SimSun" w:hAnsi="Times New Roman" w:cs="Times New Roman" w:hint="eastAsia"/>
          <w:sz w:val="24"/>
          <w:szCs w:val="24"/>
        </w:rPr>
        <w:t>）环境中的蚀变矿物，多出现于俯冲带深部。</w:t>
      </w:r>
      <w:r w:rsidR="00224D1F">
        <w:rPr>
          <w:rFonts w:ascii="Times New Roman" w:eastAsia="SimSun" w:hAnsi="Times New Roman" w:cs="Times New Roman" w:hint="eastAsia"/>
          <w:sz w:val="24"/>
          <w:szCs w:val="24"/>
        </w:rPr>
        <w:t>显而易见，</w:t>
      </w:r>
      <w:r w:rsidR="008271A8">
        <w:rPr>
          <w:rFonts w:ascii="Times New Roman" w:eastAsia="SimSun" w:hAnsi="Times New Roman" w:cs="Times New Roman" w:hint="eastAsia"/>
          <w:sz w:val="24"/>
          <w:szCs w:val="24"/>
        </w:rPr>
        <w:t>蛇纹石多型由环境的化学环境决定，但内在联系仍不明确</w:t>
      </w:r>
      <w:r w:rsidR="00CB6FFF">
        <w:rPr>
          <w:rFonts w:ascii="Times New Roman" w:eastAsia="SimSun" w:hAnsi="Times New Roman" w:cs="Times New Roman" w:hint="eastAsia"/>
          <w:sz w:val="24"/>
          <w:szCs w:val="24"/>
        </w:rPr>
        <w:t>。</w:t>
      </w:r>
    </w:p>
    <w:p w:rsidR="008271A8" w:rsidRDefault="00E33CC2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本研究以三种多型蛇纹石为研究主体</w:t>
      </w:r>
      <w:r w:rsidR="008271A8">
        <w:rPr>
          <w:rFonts w:ascii="Times New Roman" w:eastAsia="SimSun" w:hAnsi="Times New Roman" w:cs="Times New Roman" w:hint="eastAsia"/>
          <w:sz w:val="24"/>
          <w:szCs w:val="24"/>
        </w:rPr>
        <w:t>，通过分析不同多型矿物的化学成分，</w:t>
      </w:r>
      <w:r w:rsidR="003270F2">
        <w:rPr>
          <w:rFonts w:ascii="Times New Roman" w:eastAsia="SimSun" w:hAnsi="Times New Roman" w:cs="Times New Roman" w:hint="eastAsia"/>
          <w:sz w:val="24"/>
          <w:szCs w:val="24"/>
        </w:rPr>
        <w:t>构建相关数据模型，</w:t>
      </w:r>
      <w:r>
        <w:rPr>
          <w:rFonts w:ascii="Times New Roman" w:eastAsia="SimSun" w:hAnsi="Times New Roman" w:cs="Times New Roman" w:hint="eastAsia"/>
          <w:sz w:val="24"/>
          <w:szCs w:val="24"/>
        </w:rPr>
        <w:t>找出决定蛇纹石多型的主要因素</w:t>
      </w:r>
      <w:r w:rsidR="00FE7ED2">
        <w:rPr>
          <w:rFonts w:ascii="Times New Roman" w:eastAsia="SimSun" w:hAnsi="Times New Roman" w:cs="Times New Roman" w:hint="eastAsia"/>
          <w:sz w:val="24"/>
          <w:szCs w:val="24"/>
        </w:rPr>
        <w:t>；</w:t>
      </w:r>
      <w:r>
        <w:rPr>
          <w:rFonts w:ascii="Times New Roman" w:eastAsia="SimSun" w:hAnsi="Times New Roman" w:cs="Times New Roman" w:hint="eastAsia"/>
          <w:sz w:val="24"/>
          <w:szCs w:val="24"/>
        </w:rPr>
        <w:t>据此反演</w:t>
      </w:r>
      <w:r w:rsidR="00FE7ED2">
        <w:rPr>
          <w:rFonts w:ascii="Times New Roman" w:eastAsia="SimSun" w:hAnsi="Times New Roman" w:cs="Times New Roman" w:hint="eastAsia"/>
          <w:sz w:val="24"/>
          <w:szCs w:val="24"/>
        </w:rPr>
        <w:t>相关化学环境</w:t>
      </w:r>
      <w:r w:rsidR="0072442C">
        <w:rPr>
          <w:rFonts w:ascii="Times New Roman" w:eastAsia="SimSun" w:hAnsi="Times New Roman" w:cs="Times New Roman" w:hint="eastAsia"/>
          <w:sz w:val="24"/>
          <w:szCs w:val="24"/>
        </w:rPr>
        <w:t>，建立蛇纹石多型与地质环境的内在连接，并为类似环境内</w:t>
      </w:r>
      <w:r w:rsidR="00FE7ED2">
        <w:rPr>
          <w:rFonts w:ascii="Times New Roman" w:eastAsia="SimSun" w:hAnsi="Times New Roman" w:cs="Times New Roman" w:hint="eastAsia"/>
          <w:sz w:val="24"/>
          <w:szCs w:val="24"/>
        </w:rPr>
        <w:t>蛇纹石化过程中元素迁移路径提供模型。</w:t>
      </w:r>
    </w:p>
    <w:p w:rsidR="00E0379F" w:rsidRDefault="00E0379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 w:hint="eastAsia"/>
          <w:sz w:val="24"/>
          <w:szCs w:val="24"/>
        </w:rPr>
      </w:pPr>
    </w:p>
    <w:p w:rsidR="00031810" w:rsidRDefault="0003181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3</w:t>
      </w:r>
      <w:r>
        <w:rPr>
          <w:rFonts w:ascii="Times New Roman" w:eastAsia="SimSun" w:hAnsi="Times New Roman" w:cs="Times New Roman" w:hint="eastAsia"/>
          <w:sz w:val="24"/>
          <w:szCs w:val="24"/>
        </w:rPr>
        <w:t>、技术路线（这个</w:t>
      </w:r>
      <w:r w:rsidR="00454C5B">
        <w:rPr>
          <w:rFonts w:ascii="Times New Roman" w:eastAsia="SimSun" w:hAnsi="Times New Roman" w:cs="Times New Roman" w:hint="eastAsia"/>
          <w:sz w:val="24"/>
          <w:szCs w:val="24"/>
        </w:rPr>
        <w:t>应该</w:t>
      </w:r>
      <w:r>
        <w:rPr>
          <w:rFonts w:ascii="Times New Roman" w:eastAsia="SimSun" w:hAnsi="Times New Roman" w:cs="Times New Roman" w:hint="eastAsia"/>
          <w:sz w:val="24"/>
          <w:szCs w:val="24"/>
        </w:rPr>
        <w:t>每个学校要求不同</w:t>
      </w:r>
      <w:r w:rsidR="00532B57">
        <w:rPr>
          <w:rFonts w:ascii="Times New Roman" w:eastAsia="SimSun" w:hAnsi="Times New Roman" w:cs="Times New Roman" w:hint="eastAsia"/>
          <w:sz w:val="24"/>
          <w:szCs w:val="24"/>
        </w:rPr>
        <w:t>，你</w:t>
      </w:r>
      <w:r>
        <w:rPr>
          <w:rFonts w:ascii="Times New Roman" w:eastAsia="SimSun" w:hAnsi="Times New Roman" w:cs="Times New Roman" w:hint="eastAsia"/>
          <w:sz w:val="24"/>
          <w:szCs w:val="24"/>
        </w:rPr>
        <w:t>确认一下，我主要列举一下</w:t>
      </w:r>
      <w:r>
        <w:rPr>
          <w:rFonts w:ascii="Times New Roman" w:eastAsia="SimSun" w:hAnsi="Times New Roman" w:cs="Times New Roman" w:hint="eastAsia"/>
          <w:sz w:val="24"/>
          <w:szCs w:val="24"/>
        </w:rPr>
        <w:t>working</w:t>
      </w:r>
      <w:r>
        <w:rPr>
          <w:rFonts w:ascii="Times New Roman" w:eastAsia="SimSun" w:hAnsi="Times New Roman" w:cs="Times New Roman"/>
          <w:sz w:val="24"/>
          <w:szCs w:val="24"/>
        </w:rPr>
        <w:t xml:space="preserve"> flow</w:t>
      </w:r>
      <w:r>
        <w:rPr>
          <w:rFonts w:ascii="Times New Roman" w:eastAsia="SimSun" w:hAnsi="Times New Roman" w:cs="Times New Roman" w:hint="eastAsia"/>
          <w:sz w:val="24"/>
          <w:szCs w:val="24"/>
        </w:rPr>
        <w:t>）</w:t>
      </w:r>
    </w:p>
    <w:p w:rsidR="00031810" w:rsidRDefault="0003181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1</w:t>
      </w:r>
      <w:r>
        <w:rPr>
          <w:rFonts w:ascii="Times New Roman" w:eastAsia="SimSun" w:hAnsi="Times New Roman" w:cs="Times New Roman" w:hint="eastAsia"/>
          <w:sz w:val="24"/>
          <w:szCs w:val="24"/>
        </w:rPr>
        <w:t>）搜集数据。计划搜集</w:t>
      </w:r>
      <w:r>
        <w:rPr>
          <w:rFonts w:ascii="Times New Roman" w:eastAsia="SimSun" w:hAnsi="Times New Roman" w:cs="Times New Roman" w:hint="eastAsia"/>
          <w:sz w:val="24"/>
          <w:szCs w:val="24"/>
        </w:rPr>
        <w:t>1</w:t>
      </w:r>
      <w:r>
        <w:rPr>
          <w:rFonts w:ascii="Times New Roman" w:eastAsia="SimSun" w:hAnsi="Times New Roman" w:cs="Times New Roman"/>
          <w:sz w:val="24"/>
          <w:szCs w:val="24"/>
        </w:rPr>
        <w:t>50</w:t>
      </w:r>
      <w:r>
        <w:rPr>
          <w:rFonts w:ascii="Times New Roman" w:eastAsia="SimSun" w:hAnsi="Times New Roman" w:cs="Times New Roman" w:hint="eastAsia"/>
          <w:sz w:val="24"/>
          <w:szCs w:val="24"/>
        </w:rPr>
        <w:t>篇文献，提取其中关于蛇纹石主量成分（</w:t>
      </w:r>
      <w:r>
        <w:rPr>
          <w:rFonts w:ascii="Times New Roman" w:eastAsia="SimSun" w:hAnsi="Times New Roman" w:cs="Times New Roman" w:hint="eastAsia"/>
          <w:sz w:val="24"/>
          <w:szCs w:val="24"/>
        </w:rPr>
        <w:t>S</w:t>
      </w:r>
      <w:r>
        <w:rPr>
          <w:rFonts w:ascii="Times New Roman" w:eastAsia="SimSun" w:hAnsi="Times New Roman" w:cs="Times New Roman"/>
          <w:sz w:val="24"/>
          <w:szCs w:val="24"/>
        </w:rPr>
        <w:t>iO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Ti</w:t>
      </w:r>
      <w:r>
        <w:rPr>
          <w:rFonts w:ascii="Times New Roman" w:eastAsia="SimSun" w:hAnsi="Times New Roman" w:cs="Times New Roman"/>
          <w:sz w:val="24"/>
          <w:szCs w:val="24"/>
        </w:rPr>
        <w:t>O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A</w:t>
      </w:r>
      <w:r>
        <w:rPr>
          <w:rFonts w:ascii="Times New Roman" w:eastAsia="SimSun" w:hAnsi="Times New Roman" w:cs="Times New Roman"/>
          <w:sz w:val="24"/>
          <w:szCs w:val="24"/>
        </w:rPr>
        <w:t>l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O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C</w:t>
      </w:r>
      <w:r>
        <w:rPr>
          <w:rFonts w:ascii="Times New Roman" w:eastAsia="SimSun" w:hAnsi="Times New Roman" w:cs="Times New Roman"/>
          <w:sz w:val="24"/>
          <w:szCs w:val="24"/>
        </w:rPr>
        <w:t>r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O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F</w:t>
      </w:r>
      <w:r>
        <w:rPr>
          <w:rFonts w:ascii="Times New Roman" w:eastAsia="SimSun" w:hAnsi="Times New Roman" w:cs="Times New Roman"/>
          <w:sz w:val="24"/>
          <w:szCs w:val="24"/>
        </w:rPr>
        <w:t>e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O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M</w:t>
      </w:r>
      <w:r>
        <w:rPr>
          <w:rFonts w:ascii="Times New Roman" w:eastAsia="SimSun" w:hAnsi="Times New Roman" w:cs="Times New Roman"/>
          <w:sz w:val="24"/>
          <w:szCs w:val="24"/>
        </w:rPr>
        <w:t>nO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N</w:t>
      </w:r>
      <w:r>
        <w:rPr>
          <w:rFonts w:ascii="Times New Roman" w:eastAsia="SimSun" w:hAnsi="Times New Roman" w:cs="Times New Roman"/>
          <w:sz w:val="24"/>
          <w:szCs w:val="24"/>
        </w:rPr>
        <w:t>iO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M</w:t>
      </w:r>
      <w:r>
        <w:rPr>
          <w:rFonts w:ascii="Times New Roman" w:eastAsia="SimSun" w:hAnsi="Times New Roman" w:cs="Times New Roman"/>
          <w:sz w:val="24"/>
          <w:szCs w:val="24"/>
        </w:rPr>
        <w:t>gO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C</w:t>
      </w:r>
      <w:r>
        <w:rPr>
          <w:rFonts w:ascii="Times New Roman" w:eastAsia="SimSun" w:hAnsi="Times New Roman" w:cs="Times New Roman"/>
          <w:sz w:val="24"/>
          <w:szCs w:val="24"/>
        </w:rPr>
        <w:t>aO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N</w:t>
      </w:r>
      <w:r>
        <w:rPr>
          <w:rFonts w:ascii="Times New Roman" w:eastAsia="SimSun" w:hAnsi="Times New Roman" w:cs="Times New Roman"/>
          <w:sz w:val="24"/>
          <w:szCs w:val="24"/>
        </w:rPr>
        <w:t>a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O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K</w:t>
      </w:r>
      <w:r w:rsidRPr="00031810">
        <w:rPr>
          <w:rFonts w:ascii="Times New Roman" w:eastAsia="SimSu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SimSun" w:hAnsi="Times New Roman" w:cs="Times New Roman"/>
          <w:sz w:val="24"/>
          <w:szCs w:val="24"/>
        </w:rPr>
        <w:t>O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>
        <w:rPr>
          <w:rFonts w:ascii="Times New Roman" w:eastAsia="SimSun" w:hAnsi="Times New Roman" w:cs="Times New Roman" w:hint="eastAsia"/>
          <w:sz w:val="24"/>
          <w:szCs w:val="24"/>
        </w:rPr>
        <w:t>P</w:t>
      </w:r>
      <w:r>
        <w:rPr>
          <w:rFonts w:ascii="Times New Roman" w:eastAsia="SimSun" w:hAnsi="Times New Roman" w:cs="Times New Roman"/>
          <w:sz w:val="24"/>
          <w:szCs w:val="24"/>
        </w:rPr>
        <w:t>2O5</w:t>
      </w:r>
      <w:r>
        <w:rPr>
          <w:rFonts w:ascii="Times New Roman" w:eastAsia="SimSun" w:hAnsi="Times New Roman" w:cs="Times New Roman"/>
          <w:sz w:val="24"/>
          <w:szCs w:val="24"/>
        </w:rPr>
        <w:t>(wt%)</w:t>
      </w:r>
      <w:r>
        <w:rPr>
          <w:rFonts w:ascii="Times New Roman" w:eastAsia="SimSun" w:hAnsi="Times New Roman" w:cs="Times New Roman" w:hint="eastAsia"/>
          <w:sz w:val="24"/>
          <w:szCs w:val="24"/>
        </w:rPr>
        <w:t>）分析的数据。</w:t>
      </w:r>
    </w:p>
    <w:p w:rsidR="00031810" w:rsidRDefault="0003181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2</w:t>
      </w:r>
      <w:r>
        <w:rPr>
          <w:rFonts w:ascii="Times New Roman" w:eastAsia="SimSun" w:hAnsi="Times New Roman" w:cs="Times New Roman" w:hint="eastAsia"/>
          <w:sz w:val="24"/>
          <w:szCs w:val="24"/>
        </w:rPr>
        <w:t>）数据清理。检查数据是否有错误和空缺</w:t>
      </w:r>
      <w:r w:rsidR="00E0379F">
        <w:rPr>
          <w:rFonts w:ascii="Times New Roman" w:eastAsia="SimSun" w:hAnsi="Times New Roman" w:cs="Times New Roman" w:hint="eastAsia"/>
          <w:sz w:val="24"/>
          <w:szCs w:val="24"/>
        </w:rPr>
        <w:t>。对错误进行纠错；对空缺进行充填。采用统计学方法对空缺充填。</w:t>
      </w:r>
    </w:p>
    <w:p w:rsidR="00E0379F" w:rsidRDefault="00E0379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3</w:t>
      </w:r>
      <w:r>
        <w:rPr>
          <w:rFonts w:ascii="Times New Roman" w:eastAsia="SimSun" w:hAnsi="Times New Roman" w:cs="Times New Roman" w:hint="eastAsia"/>
          <w:sz w:val="24"/>
          <w:szCs w:val="24"/>
        </w:rPr>
        <w:t>）机器学习。分别对数据进行机器学习（</w:t>
      </w:r>
      <w:r>
        <w:rPr>
          <w:rFonts w:ascii="Times New Roman" w:eastAsia="SimSun" w:hAnsi="Times New Roman" w:cs="Times New Roman" w:hint="eastAsia"/>
          <w:sz w:val="24"/>
          <w:szCs w:val="24"/>
        </w:rPr>
        <w:t>Machine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  <w:szCs w:val="24"/>
        </w:rPr>
        <w:t>Learning</w:t>
      </w:r>
      <w:r>
        <w:rPr>
          <w:rFonts w:ascii="Times New Roman" w:eastAsia="SimSun" w:hAnsi="Times New Roman" w:cs="Times New Roman" w:hint="eastAsia"/>
          <w:sz w:val="24"/>
          <w:szCs w:val="24"/>
        </w:rPr>
        <w:t>，</w:t>
      </w:r>
      <w:r>
        <w:rPr>
          <w:rFonts w:ascii="Times New Roman" w:eastAsia="SimSun" w:hAnsi="Times New Roman" w:cs="Times New Roman" w:hint="eastAsia"/>
          <w:sz w:val="24"/>
          <w:szCs w:val="24"/>
        </w:rPr>
        <w:t>ML</w:t>
      </w:r>
      <w:r>
        <w:rPr>
          <w:rFonts w:ascii="Times New Roman" w:eastAsia="SimSun" w:hAnsi="Times New Roman" w:cs="Times New Roman" w:hint="eastAsia"/>
          <w:sz w:val="24"/>
          <w:szCs w:val="24"/>
        </w:rPr>
        <w:t>）、支持向量机（</w:t>
      </w:r>
      <w:r>
        <w:rPr>
          <w:rFonts w:ascii="Times New Roman" w:eastAsia="SimSun" w:hAnsi="Times New Roman" w:cs="Times New Roman" w:hint="eastAsia"/>
          <w:sz w:val="24"/>
          <w:szCs w:val="24"/>
        </w:rPr>
        <w:t>S</w:t>
      </w:r>
      <w:r>
        <w:rPr>
          <w:rFonts w:ascii="Times New Roman" w:eastAsia="SimSun" w:hAnsi="Times New Roman" w:cs="Times New Roman"/>
          <w:sz w:val="24"/>
          <w:szCs w:val="24"/>
        </w:rPr>
        <w:t>upport Vector Machine</w:t>
      </w:r>
      <w:r>
        <w:rPr>
          <w:rFonts w:ascii="Times New Roman" w:eastAsia="SimSun" w:hAnsi="Times New Roman" w:cs="Times New Roman" w:hint="eastAsia"/>
          <w:sz w:val="24"/>
          <w:szCs w:val="24"/>
        </w:rPr>
        <w:t>，</w:t>
      </w:r>
      <w:r>
        <w:rPr>
          <w:rFonts w:ascii="Times New Roman" w:eastAsia="SimSun" w:hAnsi="Times New Roman" w:cs="Times New Roman" w:hint="eastAsia"/>
          <w:sz w:val="24"/>
          <w:szCs w:val="24"/>
        </w:rPr>
        <w:t>SVM</w:t>
      </w:r>
      <w:r>
        <w:rPr>
          <w:rFonts w:ascii="Times New Roman" w:eastAsia="SimSun" w:hAnsi="Times New Roman" w:cs="Times New Roman" w:hint="eastAsia"/>
          <w:sz w:val="24"/>
          <w:szCs w:val="24"/>
        </w:rPr>
        <w:t>）、</w:t>
      </w:r>
      <w:r>
        <w:rPr>
          <w:rFonts w:ascii="Times New Roman" w:eastAsia="SimSun" w:hAnsi="Times New Roman" w:cs="Times New Roman" w:hint="eastAsia"/>
          <w:sz w:val="24"/>
          <w:szCs w:val="24"/>
        </w:rPr>
        <w:t>Kmeans</w:t>
      </w:r>
      <w:r>
        <w:rPr>
          <w:rFonts w:ascii="Times New Roman" w:eastAsia="SimSun" w:hAnsi="Times New Roman" w:cs="Times New Roman" w:hint="eastAsia"/>
          <w:sz w:val="24"/>
          <w:szCs w:val="24"/>
        </w:rPr>
        <w:t>、随机森林（</w:t>
      </w:r>
      <w:r>
        <w:rPr>
          <w:rFonts w:ascii="Times New Roman" w:eastAsia="SimSun" w:hAnsi="Times New Roman" w:cs="Times New Roman" w:hint="eastAsia"/>
          <w:sz w:val="24"/>
          <w:szCs w:val="24"/>
        </w:rPr>
        <w:t>Random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  <w:szCs w:val="24"/>
        </w:rPr>
        <w:t>Tree</w:t>
      </w:r>
      <w:r>
        <w:rPr>
          <w:rFonts w:ascii="Times New Roman" w:eastAsia="SimSun" w:hAnsi="Times New Roman" w:cs="Times New Roman" w:hint="eastAsia"/>
          <w:sz w:val="24"/>
          <w:szCs w:val="24"/>
        </w:rPr>
        <w:t>）等方法进行分析。相关程序均可由</w:t>
      </w:r>
      <w:r>
        <w:rPr>
          <w:rFonts w:ascii="Times New Roman" w:eastAsia="SimSun" w:hAnsi="Times New Roman" w:cs="Times New Roman" w:hint="eastAsia"/>
          <w:sz w:val="24"/>
          <w:szCs w:val="24"/>
        </w:rPr>
        <w:t>Python</w:t>
      </w:r>
      <w:r>
        <w:rPr>
          <w:rFonts w:ascii="Times New Roman" w:eastAsia="SimSun" w:hAnsi="Times New Roman" w:cs="Times New Roman" w:hint="eastAsia"/>
          <w:sz w:val="24"/>
          <w:szCs w:val="24"/>
        </w:rPr>
        <w:t>加载。</w:t>
      </w:r>
    </w:p>
    <w:p w:rsidR="00E0379F" w:rsidRDefault="00E0379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4</w:t>
      </w:r>
      <w:r>
        <w:rPr>
          <w:rFonts w:ascii="Times New Roman" w:eastAsia="SimSun" w:hAnsi="Times New Roman" w:cs="Times New Roman" w:hint="eastAsia"/>
          <w:sz w:val="24"/>
          <w:szCs w:val="24"/>
        </w:rPr>
        <w:t>）建立模型。结合分析结果，建立蛇纹石多型成分差别的模型。</w:t>
      </w:r>
    </w:p>
    <w:p w:rsidR="00E0379F" w:rsidRDefault="00E0379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</w:p>
    <w:p w:rsidR="00E0379F" w:rsidRDefault="00E0379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4</w:t>
      </w:r>
      <w:r>
        <w:rPr>
          <w:rFonts w:ascii="Times New Roman" w:eastAsia="SimSun" w:hAnsi="Times New Roman" w:cs="Times New Roman" w:hint="eastAsia"/>
          <w:sz w:val="24"/>
          <w:szCs w:val="24"/>
        </w:rPr>
        <w:t>、</w:t>
      </w:r>
      <w:r w:rsidR="002E7DC7">
        <w:rPr>
          <w:rFonts w:ascii="Times New Roman" w:eastAsia="SimSun" w:hAnsi="Times New Roman" w:cs="Times New Roman" w:hint="eastAsia"/>
          <w:sz w:val="24"/>
          <w:szCs w:val="24"/>
        </w:rPr>
        <w:t>技术特色</w:t>
      </w:r>
    </w:p>
    <w:p w:rsidR="00DA4272" w:rsidRDefault="00DA4272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 w:hint="eastAsia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尽管已有大量研究对三种蛇纹石的化学成分差别进行探讨，但相关内容均缺乏</w:t>
      </w:r>
      <w:r w:rsidR="00331FEA">
        <w:rPr>
          <w:rFonts w:ascii="Times New Roman" w:eastAsia="SimSun" w:hAnsi="Times New Roman" w:cs="Times New Roman" w:hint="eastAsia"/>
          <w:sz w:val="24"/>
          <w:szCs w:val="24"/>
        </w:rPr>
        <w:t>普适意义。本研究</w:t>
      </w:r>
      <w:r w:rsidR="00B92FAA">
        <w:rPr>
          <w:rFonts w:ascii="Times New Roman" w:eastAsia="SimSun" w:hAnsi="Times New Roman" w:cs="Times New Roman" w:hint="eastAsia"/>
          <w:sz w:val="24"/>
          <w:szCs w:val="24"/>
        </w:rPr>
        <w:t>首次</w:t>
      </w:r>
      <w:r w:rsidR="00331FEA">
        <w:rPr>
          <w:rFonts w:ascii="Times New Roman" w:eastAsia="SimSun" w:hAnsi="Times New Roman" w:cs="Times New Roman" w:hint="eastAsia"/>
          <w:sz w:val="24"/>
          <w:szCs w:val="24"/>
        </w:rPr>
        <w:t>以大数据分析手段，并结合机器学习方法具有以下优势</w:t>
      </w:r>
      <w:r w:rsidR="00313D9B">
        <w:rPr>
          <w:rFonts w:ascii="Times New Roman" w:eastAsia="SimSun" w:hAnsi="Times New Roman" w:cs="Times New Roman" w:hint="eastAsia"/>
          <w:sz w:val="24"/>
          <w:szCs w:val="24"/>
        </w:rPr>
        <w:t>和特色</w:t>
      </w:r>
      <w:r w:rsidR="00331FEA">
        <w:rPr>
          <w:rFonts w:ascii="Times New Roman" w:eastAsia="SimSun" w:hAnsi="Times New Roman" w:cs="Times New Roman" w:hint="eastAsia"/>
          <w:sz w:val="24"/>
          <w:szCs w:val="24"/>
        </w:rPr>
        <w:t>：</w:t>
      </w:r>
    </w:p>
    <w:p w:rsidR="002E7DC7" w:rsidRDefault="00380BA0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1</w:t>
      </w:r>
      <w:r>
        <w:rPr>
          <w:rFonts w:ascii="Times New Roman" w:eastAsia="SimSun" w:hAnsi="Times New Roman" w:cs="Times New Roman" w:hint="eastAsia"/>
          <w:sz w:val="24"/>
          <w:szCs w:val="24"/>
        </w:rPr>
        <w:t>）</w:t>
      </w:r>
      <w:r w:rsidR="008A7046">
        <w:rPr>
          <w:rFonts w:ascii="Times New Roman" w:eastAsia="SimSun" w:hAnsi="Times New Roman" w:cs="Times New Roman" w:hint="eastAsia"/>
          <w:sz w:val="24"/>
          <w:szCs w:val="24"/>
        </w:rPr>
        <w:t>具有普适意义</w:t>
      </w:r>
      <w:r w:rsidR="00331FEA">
        <w:rPr>
          <w:rFonts w:ascii="Times New Roman" w:eastAsia="SimSun" w:hAnsi="Times New Roman" w:cs="Times New Roman" w:hint="eastAsia"/>
          <w:sz w:val="24"/>
          <w:szCs w:val="24"/>
        </w:rPr>
        <w:t>。</w:t>
      </w:r>
      <w:r w:rsidR="002C3124">
        <w:rPr>
          <w:rFonts w:ascii="Times New Roman" w:eastAsia="SimSun" w:hAnsi="Times New Roman" w:cs="Times New Roman" w:hint="eastAsia"/>
          <w:sz w:val="24"/>
          <w:szCs w:val="24"/>
        </w:rPr>
        <w:t>充分利用已有的研究，</w:t>
      </w:r>
      <w:r w:rsidR="008A7046">
        <w:rPr>
          <w:rFonts w:ascii="Times New Roman" w:eastAsia="SimSun" w:hAnsi="Times New Roman" w:cs="Times New Roman" w:hint="eastAsia"/>
          <w:sz w:val="24"/>
          <w:szCs w:val="24"/>
        </w:rPr>
        <w:t>提取其中数据，建立数据库。该数据库中数据</w:t>
      </w:r>
      <w:r w:rsidR="00411A86">
        <w:rPr>
          <w:rFonts w:ascii="Times New Roman" w:eastAsia="SimSun" w:hAnsi="Times New Roman" w:cs="Times New Roman" w:hint="eastAsia"/>
          <w:sz w:val="24"/>
          <w:szCs w:val="24"/>
        </w:rPr>
        <w:t>数量</w:t>
      </w:r>
      <w:r w:rsidR="008A7046">
        <w:rPr>
          <w:rFonts w:ascii="Times New Roman" w:eastAsia="SimSun" w:hAnsi="Times New Roman" w:cs="Times New Roman" w:hint="eastAsia"/>
          <w:sz w:val="24"/>
          <w:szCs w:val="24"/>
        </w:rPr>
        <w:t>充足，</w:t>
      </w:r>
      <w:r w:rsidR="00411A86">
        <w:rPr>
          <w:rFonts w:ascii="Times New Roman" w:eastAsia="SimSun" w:hAnsi="Times New Roman" w:cs="Times New Roman" w:hint="eastAsia"/>
          <w:sz w:val="24"/>
          <w:szCs w:val="24"/>
        </w:rPr>
        <w:t>并具有多样性等特征，可减少</w:t>
      </w:r>
      <w:r w:rsidR="002C1167">
        <w:rPr>
          <w:rFonts w:ascii="Times New Roman" w:eastAsia="SimSun" w:hAnsi="Times New Roman" w:cs="Times New Roman" w:hint="eastAsia"/>
          <w:sz w:val="24"/>
          <w:szCs w:val="24"/>
        </w:rPr>
        <w:t>特例对结果的影响。因此，本研究</w:t>
      </w:r>
      <w:r w:rsidR="00190C8F">
        <w:rPr>
          <w:rFonts w:ascii="Times New Roman" w:eastAsia="SimSun" w:hAnsi="Times New Roman" w:cs="Times New Roman" w:hint="eastAsia"/>
          <w:sz w:val="24"/>
          <w:szCs w:val="24"/>
        </w:rPr>
        <w:t>具有普适意义。</w:t>
      </w:r>
    </w:p>
    <w:p w:rsidR="00190C8F" w:rsidRDefault="00190C8F" w:rsidP="007964BA">
      <w:pPr>
        <w:adjustRightInd w:val="0"/>
        <w:snapToGrid w:val="0"/>
        <w:spacing w:after="0" w:line="360" w:lineRule="auto"/>
        <w:ind w:firstLineChars="200" w:firstLine="48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2</w:t>
      </w:r>
      <w:r>
        <w:rPr>
          <w:rFonts w:ascii="Times New Roman" w:eastAsia="SimSun" w:hAnsi="Times New Roman" w:cs="Times New Roman" w:hint="eastAsia"/>
          <w:sz w:val="24"/>
          <w:szCs w:val="24"/>
        </w:rPr>
        <w:t>）</w:t>
      </w:r>
      <w:r w:rsidR="008A7046">
        <w:rPr>
          <w:rFonts w:ascii="Times New Roman" w:eastAsia="SimSun" w:hAnsi="Times New Roman" w:cs="Times New Roman" w:hint="eastAsia"/>
          <w:sz w:val="24"/>
          <w:szCs w:val="24"/>
        </w:rPr>
        <w:t>结果</w:t>
      </w:r>
      <w:r w:rsidR="00E91A72">
        <w:rPr>
          <w:rFonts w:ascii="Times New Roman" w:eastAsia="SimSun" w:hAnsi="Times New Roman" w:cs="Times New Roman" w:hint="eastAsia"/>
          <w:sz w:val="24"/>
          <w:szCs w:val="24"/>
        </w:rPr>
        <w:t>和</w:t>
      </w:r>
      <w:r w:rsidR="00C1236B">
        <w:rPr>
          <w:rFonts w:ascii="Times New Roman" w:eastAsia="SimSun" w:hAnsi="Times New Roman" w:cs="Times New Roman" w:hint="eastAsia"/>
          <w:sz w:val="24"/>
          <w:szCs w:val="24"/>
        </w:rPr>
        <w:t>模型</w:t>
      </w:r>
      <w:r w:rsidR="006F0961">
        <w:rPr>
          <w:rFonts w:ascii="Times New Roman" w:eastAsia="SimSun" w:hAnsi="Times New Roman" w:cs="Times New Roman" w:hint="eastAsia"/>
          <w:sz w:val="24"/>
          <w:szCs w:val="24"/>
        </w:rPr>
        <w:t>准确度较高</w:t>
      </w:r>
      <w:r w:rsidR="002F007F">
        <w:rPr>
          <w:rFonts w:ascii="Times New Roman" w:eastAsia="SimSun" w:hAnsi="Times New Roman" w:cs="Times New Roman" w:hint="eastAsia"/>
          <w:sz w:val="24"/>
          <w:szCs w:val="24"/>
        </w:rPr>
        <w:t>。</w:t>
      </w:r>
      <w:r w:rsidR="00384A27">
        <w:rPr>
          <w:rFonts w:ascii="Times New Roman" w:eastAsia="SimSun" w:hAnsi="Times New Roman" w:cs="Times New Roman" w:hint="eastAsia"/>
          <w:sz w:val="24"/>
          <w:szCs w:val="24"/>
        </w:rPr>
        <w:t>机器学习方法</w:t>
      </w:r>
      <w:r w:rsidR="00C1236B">
        <w:rPr>
          <w:rFonts w:ascii="Times New Roman" w:eastAsia="SimSun" w:hAnsi="Times New Roman" w:cs="Times New Roman" w:hint="eastAsia"/>
          <w:sz w:val="24"/>
          <w:szCs w:val="24"/>
        </w:rPr>
        <w:t>可减少人工误差，提高精度，优化模型。</w:t>
      </w:r>
    </w:p>
    <w:p w:rsidR="00C1236B" w:rsidRPr="00AA4E77" w:rsidRDefault="00C1236B" w:rsidP="000E08A8">
      <w:pPr>
        <w:adjustRightInd w:val="0"/>
        <w:snapToGrid w:val="0"/>
        <w:spacing w:after="0" w:line="360" w:lineRule="auto"/>
        <w:jc w:val="both"/>
        <w:rPr>
          <w:rFonts w:ascii="Times New Roman" w:eastAsia="SimSun" w:hAnsi="Times New Roman" w:cs="Times New Roman" w:hint="eastAsia"/>
          <w:sz w:val="24"/>
          <w:szCs w:val="24"/>
        </w:rPr>
      </w:pPr>
      <w:bookmarkStart w:id="0" w:name="_GoBack"/>
      <w:bookmarkEnd w:id="0"/>
    </w:p>
    <w:p w:rsidR="007964BA" w:rsidRPr="007C7DB9" w:rsidRDefault="007964BA" w:rsidP="007C7DB9">
      <w:pPr>
        <w:spacing w:after="0" w:line="480" w:lineRule="auto"/>
        <w:rPr>
          <w:rFonts w:ascii="SimSun" w:eastAsia="SimSun" w:hAnsi="SimSun" w:hint="eastAsia"/>
          <w:sz w:val="24"/>
          <w:szCs w:val="24"/>
        </w:rPr>
      </w:pPr>
    </w:p>
    <w:sectPr w:rsidR="007964BA" w:rsidRPr="007C7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794" w:rsidRDefault="008C0794" w:rsidP="0087398B">
      <w:pPr>
        <w:spacing w:after="0" w:line="240" w:lineRule="auto"/>
      </w:pPr>
      <w:r>
        <w:separator/>
      </w:r>
    </w:p>
  </w:endnote>
  <w:endnote w:type="continuationSeparator" w:id="0">
    <w:p w:rsidR="008C0794" w:rsidRDefault="008C0794" w:rsidP="00873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794" w:rsidRDefault="008C0794" w:rsidP="0087398B">
      <w:pPr>
        <w:spacing w:after="0" w:line="240" w:lineRule="auto"/>
      </w:pPr>
      <w:r>
        <w:separator/>
      </w:r>
    </w:p>
  </w:footnote>
  <w:footnote w:type="continuationSeparator" w:id="0">
    <w:p w:rsidR="008C0794" w:rsidRDefault="008C0794" w:rsidP="00873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2s7CwtDA1MjKzNDVS0lEKTi0uzszPAykwrAUAcoQV7SwAAAA="/>
  </w:docVars>
  <w:rsids>
    <w:rsidRoot w:val="008A6BB3"/>
    <w:rsid w:val="00031810"/>
    <w:rsid w:val="000E08A8"/>
    <w:rsid w:val="00190C8F"/>
    <w:rsid w:val="0021677F"/>
    <w:rsid w:val="00224D1F"/>
    <w:rsid w:val="002C1167"/>
    <w:rsid w:val="002C3124"/>
    <w:rsid w:val="002D218C"/>
    <w:rsid w:val="002D2D8A"/>
    <w:rsid w:val="002E7DC7"/>
    <w:rsid w:val="002F007F"/>
    <w:rsid w:val="003041B6"/>
    <w:rsid w:val="00313D9B"/>
    <w:rsid w:val="003270F2"/>
    <w:rsid w:val="00331FEA"/>
    <w:rsid w:val="00352933"/>
    <w:rsid w:val="00380BA0"/>
    <w:rsid w:val="00384A27"/>
    <w:rsid w:val="003A3EFC"/>
    <w:rsid w:val="003B4EA2"/>
    <w:rsid w:val="003F1F22"/>
    <w:rsid w:val="00411A86"/>
    <w:rsid w:val="0042798E"/>
    <w:rsid w:val="0044028B"/>
    <w:rsid w:val="00454C5B"/>
    <w:rsid w:val="004F4210"/>
    <w:rsid w:val="00511005"/>
    <w:rsid w:val="00532B57"/>
    <w:rsid w:val="00545859"/>
    <w:rsid w:val="00554196"/>
    <w:rsid w:val="00564812"/>
    <w:rsid w:val="00594C1D"/>
    <w:rsid w:val="006E0AE7"/>
    <w:rsid w:val="006F0961"/>
    <w:rsid w:val="006F651F"/>
    <w:rsid w:val="0072442C"/>
    <w:rsid w:val="007964BA"/>
    <w:rsid w:val="007C7DB9"/>
    <w:rsid w:val="008120F8"/>
    <w:rsid w:val="008271A8"/>
    <w:rsid w:val="008362C1"/>
    <w:rsid w:val="00854460"/>
    <w:rsid w:val="0087398B"/>
    <w:rsid w:val="0087531E"/>
    <w:rsid w:val="008A6BB3"/>
    <w:rsid w:val="008A7046"/>
    <w:rsid w:val="008C0794"/>
    <w:rsid w:val="009035F0"/>
    <w:rsid w:val="00944E70"/>
    <w:rsid w:val="009A3926"/>
    <w:rsid w:val="009B6874"/>
    <w:rsid w:val="009D51BE"/>
    <w:rsid w:val="00AA4E77"/>
    <w:rsid w:val="00B77401"/>
    <w:rsid w:val="00B92FAA"/>
    <w:rsid w:val="00C03D86"/>
    <w:rsid w:val="00C1236B"/>
    <w:rsid w:val="00C73277"/>
    <w:rsid w:val="00C83524"/>
    <w:rsid w:val="00CB6FFF"/>
    <w:rsid w:val="00CD3844"/>
    <w:rsid w:val="00D209D0"/>
    <w:rsid w:val="00DA4272"/>
    <w:rsid w:val="00E0379F"/>
    <w:rsid w:val="00E156DB"/>
    <w:rsid w:val="00E17B35"/>
    <w:rsid w:val="00E23C15"/>
    <w:rsid w:val="00E33CC2"/>
    <w:rsid w:val="00E45554"/>
    <w:rsid w:val="00E91A72"/>
    <w:rsid w:val="00F554AD"/>
    <w:rsid w:val="00F67230"/>
    <w:rsid w:val="00FD42DA"/>
    <w:rsid w:val="00FE7ED2"/>
    <w:rsid w:val="00F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999B6"/>
  <w15:chartTrackingRefBased/>
  <w15:docId w15:val="{5123E935-5A49-4470-B9F0-42D3A106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3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87398B"/>
  </w:style>
  <w:style w:type="paragraph" w:styleId="a5">
    <w:name w:val="footer"/>
    <w:basedOn w:val="a"/>
    <w:link w:val="a6"/>
    <w:uiPriority w:val="99"/>
    <w:unhideWhenUsed/>
    <w:rsid w:val="00873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873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257</Words>
  <Characters>1467</Characters>
  <Application>Microsoft Office Word</Application>
  <DocSecurity>0</DocSecurity>
  <Lines>12</Lines>
  <Paragraphs>3</Paragraphs>
  <ScaleCrop>false</ScaleCrop>
  <Company>Microsoft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Shichao</dc:creator>
  <cp:keywords/>
  <dc:description/>
  <cp:lastModifiedBy>Ji Shichao</cp:lastModifiedBy>
  <cp:revision>84</cp:revision>
  <dcterms:created xsi:type="dcterms:W3CDTF">2020-12-25T11:21:00Z</dcterms:created>
  <dcterms:modified xsi:type="dcterms:W3CDTF">2020-12-25T14:40:00Z</dcterms:modified>
</cp:coreProperties>
</file>