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2">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3">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4">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5">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6">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7">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8">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SmartBudget </w:t>
      </w:r>
    </w:p>
    <w:p w:rsidR="00000000" w:rsidDel="00000000" w:rsidP="00000000" w:rsidRDefault="00000000" w:rsidRPr="00000000" w14:paraId="00000009">
      <w:pPr>
        <w:spacing w:after="280" w:before="28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CMPS 4910 Senior Project 1</w:t>
      </w:r>
    </w:p>
    <w:p w:rsidR="00000000" w:rsidDel="00000000" w:rsidP="00000000" w:rsidRDefault="00000000" w:rsidRPr="00000000" w14:paraId="0000000A">
      <w:pPr>
        <w:spacing w:after="280" w:before="28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Group Members: Ryan Reddemann, David Carter, Omer Rohina, Josef Chicas</w:t>
      </w:r>
    </w:p>
    <w:p w:rsidR="00000000" w:rsidDel="00000000" w:rsidP="00000000" w:rsidRDefault="00000000" w:rsidRPr="00000000" w14:paraId="0000000B">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D">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E">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F">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1">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2">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3">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14">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Project Objective:</w:t>
      </w:r>
    </w:p>
    <w:p w:rsidR="00000000" w:rsidDel="00000000" w:rsidP="00000000" w:rsidRDefault="00000000" w:rsidRPr="00000000" w14:paraId="00000015">
      <w:pPr>
        <w:spacing w:after="280" w:before="28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 design and implement a browser-based personal finance app that allows users to register, log in securely, add and categorize income/expenses, view real-time analytics, and track their financial habits over time. The app will feature a user-friendly UI, dynamic data visualization, and persistent storage using a cloud-hosted MongoDB database. Once logged in, users will be able to add, edit, and categorize their income and expenses. The application will offer real-time, interactive dashboards that provide insightful analytics and visualizations, enabling users to identify spending patterns, monitor savings goals, and track financial habits over time. To ensure data integrity and availability, the app will utilize a cloud-hosted MongoDB database for persistent storage, supporting secure, scalable, and efficient management of user financial records. The user experience will be enhanced through a responsive and modern UI, designed for both desktop and mobile platforms, with dynamic visual elements powered by charting libraries and asynchronous data updates.</w:t>
      </w:r>
    </w:p>
    <w:p w:rsidR="00000000" w:rsidDel="00000000" w:rsidP="00000000" w:rsidRDefault="00000000" w:rsidRPr="00000000" w14:paraId="00000016">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Target Market:</w:t>
      </w:r>
    </w:p>
    <w:p w:rsidR="00000000" w:rsidDel="00000000" w:rsidP="00000000" w:rsidRDefault="00000000" w:rsidRPr="00000000" w14:paraId="00000017">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target audience for this application is anyone who may need to keep track of their spending habits and decisions. This can include students, freelancers, and young professionals who may need extra assistance with their finances. People more experienced in making financial decisions can also use our application for some of its features, such as quick visualization of spending habits with graphs, as well as savings goals. The application is mainly intended to be used on mobile for its quick convenience for the user.</w:t>
      </w:r>
    </w:p>
    <w:p w:rsidR="00000000" w:rsidDel="00000000" w:rsidP="00000000" w:rsidRDefault="00000000" w:rsidRPr="00000000" w14:paraId="00000018">
      <w:pPr>
        <w:spacing w:after="280" w:before="280" w:line="240" w:lineRule="auto"/>
        <w:rPr>
          <w:rFonts w:ascii="Calibri" w:cs="Calibri" w:eastAsia="Calibri" w:hAnsi="Calibri"/>
          <w:b w:val="1"/>
          <w:sz w:val="32"/>
          <w:szCs w:val="32"/>
        </w:rPr>
      </w:pPr>
      <w:r w:rsidDel="00000000" w:rsidR="00000000" w:rsidRPr="00000000">
        <w:rPr>
          <w:rFonts w:ascii="Calibri" w:cs="Calibri" w:eastAsia="Calibri" w:hAnsi="Calibri"/>
          <w:b w:val="1"/>
          <w:color w:val="000000"/>
          <w:sz w:val="32"/>
          <w:szCs w:val="32"/>
          <w:rtl w:val="0"/>
        </w:rPr>
        <w:t xml:space="preserve">Competitors:</w:t>
      </w:r>
      <w:r w:rsidDel="00000000" w:rsidR="00000000" w:rsidRPr="00000000">
        <w:rPr>
          <w:rtl w:val="0"/>
        </w:rPr>
      </w:r>
    </w:p>
    <w:p w:rsidR="00000000" w:rsidDel="00000000" w:rsidP="00000000" w:rsidRDefault="00000000" w:rsidRPr="00000000" w14:paraId="00000019">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Similar competitors in this market include Mint, PocketGuard, and Excel Sheets. These applications have similar functionality to the application we are developing, such as creating charts to visualize the user's spending habits as well as savings goals that the user can create.  However, these applications have their own fair share of issues that may make it intimidating for people first starting to make their own financial decisions. For example, PocketGuard has had harsh price increases of up to over 200%, and Mint was moved to Credit Karma, which lacked some of the previous features that Mint previously had. PocketGuard also has limited capability for long-term financial planning for users who use a free account. Decisions such as these are hostile towards beginners who may choose to forgo any financial planning app and may make poor decisions as a result. Our application plans to create a more friendly yet feature-rich application intended for beginners to make the best possible financial decisions they can make. </w:t>
      </w:r>
    </w:p>
    <w:p w:rsidR="00000000" w:rsidDel="00000000" w:rsidP="00000000" w:rsidRDefault="00000000" w:rsidRPr="00000000" w14:paraId="0000001A">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Team Description:</w:t>
      </w:r>
    </w:p>
    <w:p w:rsidR="00000000" w:rsidDel="00000000" w:rsidP="00000000" w:rsidRDefault="00000000" w:rsidRPr="00000000" w14:paraId="0000001B">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team is comprised of four people, each assigned a specific task in the project but able to help with other tasks as needed.  Everyone is also assigned to help work on the deployment and documentation for the application.</w:t>
      </w:r>
    </w:p>
    <w:p w:rsidR="00000000" w:rsidDel="00000000" w:rsidP="00000000" w:rsidRDefault="00000000" w:rsidRPr="00000000" w14:paraId="0000001C">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Working Plan: </w:t>
      </w:r>
    </w:p>
    <w:p w:rsidR="00000000" w:rsidDel="00000000" w:rsidP="00000000" w:rsidRDefault="00000000" w:rsidRPr="00000000" w14:paraId="0000001D">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0" distT="0" distL="0" distR="0">
            <wp:extent cx="5943600" cy="2569845"/>
            <wp:effectExtent b="0" l="0" r="0" t="0"/>
            <wp:docPr id="134809550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698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28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We have assigned each aspect of the application to be done in order, as well as when we expect to complete each part. </w:t>
      </w: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0" distT="0" distL="0" distR="0">
            <wp:extent cx="5943600" cy="2482215"/>
            <wp:effectExtent b="0" l="0" r="0" t="0"/>
            <wp:docPr descr="A screenshot of a computer" id="1348095504" name="image5.png"/>
            <a:graphic>
              <a:graphicData uri="http://schemas.openxmlformats.org/drawingml/2006/picture">
                <pic:pic>
                  <pic:nvPicPr>
                    <pic:cNvPr descr="A screenshot of a computer" id="0" name="image5.png"/>
                    <pic:cNvPicPr preferRelativeResize="0"/>
                  </pic:nvPicPr>
                  <pic:blipFill>
                    <a:blip r:embed="rId8"/>
                    <a:srcRect b="0" l="0" r="0" t="0"/>
                    <a:stretch>
                      <a:fillRect/>
                    </a:stretch>
                  </pic:blipFill>
                  <pic:spPr>
                    <a:xfrm>
                      <a:off x="0" y="0"/>
                      <a:ext cx="5943600" cy="24822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80" w:before="280" w:lin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Our Gantt chart details the dates we intend to complete and finish each part of the application. </w:t>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25">
      <w:pPr>
        <w:spacing w:after="280" w:before="28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Tech Stack Overview:</w:t>
      </w:r>
    </w:p>
    <w:tbl>
      <w:tblPr>
        <w:tblStyle w:val="Table1"/>
        <w:tblW w:w="6885.0" w:type="dxa"/>
        <w:jc w:val="left"/>
        <w:tblLayout w:type="fixed"/>
        <w:tblLook w:val="0400"/>
      </w:tblPr>
      <w:tblGrid>
        <w:gridCol w:w="1440"/>
        <w:gridCol w:w="2880"/>
        <w:gridCol w:w="2565"/>
        <w:tblGridChange w:id="0">
          <w:tblGrid>
            <w:gridCol w:w="1440"/>
            <w:gridCol w:w="2880"/>
            <w:gridCol w:w="2565"/>
          </w:tblGrid>
        </w:tblGridChange>
      </w:tblGrid>
      <w:tr>
        <w:trPr>
          <w:cantSplit w:val="0"/>
          <w:trHeight w:val="78" w:hRule="atLeast"/>
          <w:tblHeader w:val="1"/>
        </w:trPr>
        <w:tc>
          <w:tcPr>
            <w:vAlign w:val="center"/>
          </w:tcPr>
          <w:p w:rsidR="00000000" w:rsidDel="00000000" w:rsidP="00000000" w:rsidRDefault="00000000" w:rsidRPr="00000000" w14:paraId="00000027">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Layer</w:t>
            </w:r>
          </w:p>
        </w:tc>
        <w:tc>
          <w:tcPr>
            <w:vAlign w:val="center"/>
          </w:tcPr>
          <w:p w:rsidR="00000000" w:rsidDel="00000000" w:rsidP="00000000" w:rsidRDefault="00000000" w:rsidRPr="00000000" w14:paraId="00000028">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Technology</w:t>
            </w:r>
          </w:p>
        </w:tc>
        <w:tc>
          <w:tcPr>
            <w:vAlign w:val="center"/>
          </w:tcPr>
          <w:p w:rsidR="00000000" w:rsidDel="00000000" w:rsidP="00000000" w:rsidRDefault="00000000" w:rsidRPr="00000000" w14:paraId="00000029">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Purpose</w:t>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bl>
      <w:tblPr>
        <w:tblStyle w:val="Table2"/>
        <w:tblW w:w="6930.0" w:type="dxa"/>
        <w:jc w:val="left"/>
        <w:tblLayout w:type="fixed"/>
        <w:tblLook w:val="0400"/>
      </w:tblPr>
      <w:tblGrid>
        <w:gridCol w:w="1440"/>
        <w:gridCol w:w="2880"/>
        <w:gridCol w:w="2610"/>
        <w:tblGridChange w:id="0">
          <w:tblGrid>
            <w:gridCol w:w="1440"/>
            <w:gridCol w:w="2880"/>
            <w:gridCol w:w="2610"/>
          </w:tblGrid>
        </w:tblGridChange>
      </w:tblGrid>
      <w:tr>
        <w:trPr>
          <w:cantSplit w:val="0"/>
          <w:tblHeader w:val="0"/>
        </w:trPr>
        <w:tc>
          <w:tcPr>
            <w:vAlign w:val="center"/>
          </w:tcPr>
          <w:p w:rsidR="00000000" w:rsidDel="00000000" w:rsidP="00000000" w:rsidRDefault="00000000" w:rsidRPr="00000000" w14:paraId="0000002B">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Frontend</w:t>
            </w:r>
          </w:p>
        </w:tc>
        <w:tc>
          <w:tcPr>
            <w:vAlign w:val="center"/>
          </w:tcPr>
          <w:p w:rsidR="00000000" w:rsidDel="00000000" w:rsidP="00000000" w:rsidRDefault="00000000" w:rsidRPr="00000000" w14:paraId="0000002C">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React.js</w:t>
            </w:r>
          </w:p>
        </w:tc>
        <w:tc>
          <w:tcPr>
            <w:vAlign w:val="center"/>
          </w:tcPr>
          <w:p w:rsidR="00000000" w:rsidDel="00000000" w:rsidP="00000000" w:rsidRDefault="00000000" w:rsidRPr="00000000" w14:paraId="0000002D">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Component-based UI</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3"/>
        <w:tblW w:w="6930.0" w:type="dxa"/>
        <w:jc w:val="left"/>
        <w:tblLayout w:type="fixed"/>
        <w:tblLook w:val="0400"/>
      </w:tblPr>
      <w:tblGrid>
        <w:gridCol w:w="1440"/>
        <w:gridCol w:w="2880"/>
        <w:gridCol w:w="2610"/>
        <w:tblGridChange w:id="0">
          <w:tblGrid>
            <w:gridCol w:w="1440"/>
            <w:gridCol w:w="2880"/>
            <w:gridCol w:w="2610"/>
          </w:tblGrid>
        </w:tblGridChange>
      </w:tblGrid>
      <w:tr>
        <w:trPr>
          <w:cantSplit w:val="0"/>
          <w:trHeight w:val="657" w:hRule="atLeast"/>
          <w:tblHeader w:val="0"/>
        </w:trPr>
        <w:tc>
          <w:tcPr>
            <w:vAlign w:val="center"/>
          </w:tcPr>
          <w:p w:rsidR="00000000" w:rsidDel="00000000" w:rsidP="00000000" w:rsidRDefault="00000000" w:rsidRPr="00000000" w14:paraId="0000002F">
            <w:pPr>
              <w:spacing w:after="0" w:line="240" w:lineRule="auto"/>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030">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Material-UI (MUI)</w:t>
            </w:r>
          </w:p>
        </w:tc>
        <w:tc>
          <w:tcPr>
            <w:vAlign w:val="center"/>
          </w:tcPr>
          <w:p w:rsidR="00000000" w:rsidDel="00000000" w:rsidP="00000000" w:rsidRDefault="00000000" w:rsidRPr="00000000" w14:paraId="00000031">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Ready-to-use UI components (buttons, forms, cards, modals)</w:t>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4"/>
        <w:tblW w:w="6930.0" w:type="dxa"/>
        <w:jc w:val="left"/>
        <w:tblLayout w:type="fixed"/>
        <w:tblLook w:val="0400"/>
      </w:tblPr>
      <w:tblGrid>
        <w:gridCol w:w="1440"/>
        <w:gridCol w:w="2880"/>
        <w:gridCol w:w="2610"/>
        <w:tblGridChange w:id="0">
          <w:tblGrid>
            <w:gridCol w:w="1440"/>
            <w:gridCol w:w="2880"/>
            <w:gridCol w:w="2610"/>
          </w:tblGrid>
        </w:tblGridChange>
      </w:tblGrid>
      <w:tr>
        <w:trPr>
          <w:cantSplit w:val="0"/>
          <w:tblHeader w:val="0"/>
        </w:trPr>
        <w:tc>
          <w:tcPr>
            <w:vAlign w:val="center"/>
          </w:tcPr>
          <w:p w:rsidR="00000000" w:rsidDel="00000000" w:rsidP="00000000" w:rsidRDefault="00000000" w:rsidRPr="00000000" w14:paraId="00000033">
            <w:pPr>
              <w:spacing w:after="0" w:line="240" w:lineRule="auto"/>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034">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Chart.js</w:t>
            </w:r>
          </w:p>
        </w:tc>
        <w:tc>
          <w:tcPr>
            <w:vAlign w:val="center"/>
          </w:tcPr>
          <w:p w:rsidR="00000000" w:rsidDel="00000000" w:rsidP="00000000" w:rsidRDefault="00000000" w:rsidRPr="00000000" w14:paraId="00000035">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Data visualization (pie, line, bar charts)</w:t>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5"/>
        <w:tblW w:w="7020.0" w:type="dxa"/>
        <w:jc w:val="left"/>
        <w:tblLayout w:type="fixed"/>
        <w:tblLook w:val="0400"/>
      </w:tblPr>
      <w:tblGrid>
        <w:gridCol w:w="1440"/>
        <w:gridCol w:w="2880"/>
        <w:gridCol w:w="2700"/>
        <w:tblGridChange w:id="0">
          <w:tblGrid>
            <w:gridCol w:w="1440"/>
            <w:gridCol w:w="2880"/>
            <w:gridCol w:w="2700"/>
          </w:tblGrid>
        </w:tblGridChange>
      </w:tblGrid>
      <w:tr>
        <w:trPr>
          <w:cantSplit w:val="0"/>
          <w:tblHeader w:val="0"/>
        </w:trPr>
        <w:tc>
          <w:tcPr>
            <w:vAlign w:val="center"/>
          </w:tcPr>
          <w:p w:rsidR="00000000" w:rsidDel="00000000" w:rsidP="00000000" w:rsidRDefault="00000000" w:rsidRPr="00000000" w14:paraId="00000037">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Backend</w:t>
            </w:r>
          </w:p>
        </w:tc>
        <w:tc>
          <w:tcPr>
            <w:vAlign w:val="center"/>
          </w:tcPr>
          <w:p w:rsidR="00000000" w:rsidDel="00000000" w:rsidP="00000000" w:rsidRDefault="00000000" w:rsidRPr="00000000" w14:paraId="00000038">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Express.js</w:t>
            </w:r>
          </w:p>
        </w:tc>
        <w:tc>
          <w:tcPr>
            <w:vAlign w:val="center"/>
          </w:tcPr>
          <w:p w:rsidR="00000000" w:rsidDel="00000000" w:rsidP="00000000" w:rsidRDefault="00000000" w:rsidRPr="00000000" w14:paraId="00000039">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 API server</w:t>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6"/>
        <w:tblW w:w="7020.0" w:type="dxa"/>
        <w:jc w:val="left"/>
        <w:tblLayout w:type="fixed"/>
        <w:tblLook w:val="0400"/>
      </w:tblPr>
      <w:tblGrid>
        <w:gridCol w:w="1440"/>
        <w:gridCol w:w="2880"/>
        <w:gridCol w:w="2700"/>
        <w:tblGridChange w:id="0">
          <w:tblGrid>
            <w:gridCol w:w="1440"/>
            <w:gridCol w:w="2880"/>
            <w:gridCol w:w="2700"/>
          </w:tblGrid>
        </w:tblGridChange>
      </w:tblGrid>
      <w:tr>
        <w:trPr>
          <w:cantSplit w:val="0"/>
          <w:tblHeader w:val="0"/>
        </w:trPr>
        <w:tc>
          <w:tcPr>
            <w:vAlign w:val="center"/>
          </w:tcPr>
          <w:p w:rsidR="00000000" w:rsidDel="00000000" w:rsidP="00000000" w:rsidRDefault="00000000" w:rsidRPr="00000000" w14:paraId="0000003B">
            <w:pPr>
              <w:spacing w:after="0" w:line="240" w:lineRule="auto"/>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03C">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Node.js</w:t>
            </w:r>
          </w:p>
        </w:tc>
        <w:tc>
          <w:tcPr>
            <w:vAlign w:val="center"/>
          </w:tcPr>
          <w:p w:rsidR="00000000" w:rsidDel="00000000" w:rsidP="00000000" w:rsidRDefault="00000000" w:rsidRPr="00000000" w14:paraId="0000003D">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JavaScript runtime</w:t>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7"/>
        <w:tblW w:w="7038.0" w:type="dxa"/>
        <w:jc w:val="left"/>
        <w:tblLayout w:type="fixed"/>
        <w:tblLook w:val="0400"/>
      </w:tblPr>
      <w:tblGrid>
        <w:gridCol w:w="1440"/>
        <w:gridCol w:w="2880"/>
        <w:gridCol w:w="2718"/>
        <w:tblGridChange w:id="0">
          <w:tblGrid>
            <w:gridCol w:w="1440"/>
            <w:gridCol w:w="2880"/>
            <w:gridCol w:w="2718"/>
          </w:tblGrid>
        </w:tblGridChange>
      </w:tblGrid>
      <w:tr>
        <w:trPr>
          <w:cantSplit w:val="0"/>
          <w:tblHeader w:val="0"/>
        </w:trPr>
        <w:tc>
          <w:tcPr>
            <w:vAlign w:val="center"/>
          </w:tcPr>
          <w:p w:rsidR="00000000" w:rsidDel="00000000" w:rsidP="00000000" w:rsidRDefault="00000000" w:rsidRPr="00000000" w14:paraId="0000003F">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Database</w:t>
            </w:r>
          </w:p>
        </w:tc>
        <w:tc>
          <w:tcPr>
            <w:vAlign w:val="center"/>
          </w:tcPr>
          <w:p w:rsidR="00000000" w:rsidDel="00000000" w:rsidP="00000000" w:rsidRDefault="00000000" w:rsidRPr="00000000" w14:paraId="00000040">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MongoDB Atlas</w:t>
            </w:r>
          </w:p>
        </w:tc>
        <w:tc>
          <w:tcPr>
            <w:vAlign w:val="center"/>
          </w:tcPr>
          <w:p w:rsidR="00000000" w:rsidDel="00000000" w:rsidP="00000000" w:rsidRDefault="00000000" w:rsidRPr="00000000" w14:paraId="00000041">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NoSQL database for user data &amp; transactions</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8"/>
        <w:tblW w:w="7020.0" w:type="dxa"/>
        <w:jc w:val="left"/>
        <w:tblLayout w:type="fixed"/>
        <w:tblLook w:val="0400"/>
      </w:tblPr>
      <w:tblGrid>
        <w:gridCol w:w="1440"/>
        <w:gridCol w:w="2880"/>
        <w:gridCol w:w="2700"/>
        <w:tblGridChange w:id="0">
          <w:tblGrid>
            <w:gridCol w:w="1440"/>
            <w:gridCol w:w="2880"/>
            <w:gridCol w:w="2700"/>
          </w:tblGrid>
        </w:tblGridChange>
      </w:tblGrid>
      <w:tr>
        <w:trPr>
          <w:cantSplit w:val="0"/>
          <w:tblHeader w:val="0"/>
        </w:trPr>
        <w:tc>
          <w:tcPr>
            <w:vAlign w:val="center"/>
          </w:tcPr>
          <w:p w:rsidR="00000000" w:rsidDel="00000000" w:rsidP="00000000" w:rsidRDefault="00000000" w:rsidRPr="00000000" w14:paraId="00000043">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Auth</w:t>
            </w:r>
          </w:p>
        </w:tc>
        <w:tc>
          <w:tcPr>
            <w:vAlign w:val="center"/>
          </w:tcPr>
          <w:p w:rsidR="00000000" w:rsidDel="00000000" w:rsidP="00000000" w:rsidRDefault="00000000" w:rsidRPr="00000000" w14:paraId="00000044">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JSON Web Token (JWT)</w:t>
            </w:r>
          </w:p>
        </w:tc>
        <w:tc>
          <w:tcPr>
            <w:vAlign w:val="center"/>
          </w:tcPr>
          <w:p w:rsidR="00000000" w:rsidDel="00000000" w:rsidP="00000000" w:rsidRDefault="00000000" w:rsidRPr="00000000" w14:paraId="00000045">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Secure user authentication</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bl>
      <w:tblPr>
        <w:tblStyle w:val="Table9"/>
        <w:tblW w:w="7110.0" w:type="dxa"/>
        <w:jc w:val="left"/>
        <w:tblLayout w:type="fixed"/>
        <w:tblLook w:val="0400"/>
      </w:tblPr>
      <w:tblGrid>
        <w:gridCol w:w="1530"/>
        <w:gridCol w:w="2880"/>
        <w:gridCol w:w="2700"/>
        <w:tblGridChange w:id="0">
          <w:tblGrid>
            <w:gridCol w:w="1530"/>
            <w:gridCol w:w="2880"/>
            <w:gridCol w:w="2700"/>
          </w:tblGrid>
        </w:tblGridChange>
      </w:tblGrid>
      <w:tr>
        <w:trPr>
          <w:cantSplit w:val="0"/>
          <w:trHeight w:val="335.9765625" w:hRule="atLeast"/>
          <w:tblHeader w:val="0"/>
        </w:trPr>
        <w:tc>
          <w:tcPr>
            <w:vAlign w:val="center"/>
          </w:tcPr>
          <w:p w:rsidR="00000000" w:rsidDel="00000000" w:rsidP="00000000" w:rsidRDefault="00000000" w:rsidRPr="00000000" w14:paraId="00000047">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Security</w:t>
            </w:r>
          </w:p>
        </w:tc>
        <w:tc>
          <w:tcPr>
            <w:vAlign w:val="center"/>
          </w:tcPr>
          <w:p w:rsidR="00000000" w:rsidDel="00000000" w:rsidP="00000000" w:rsidRDefault="00000000" w:rsidRPr="00000000" w14:paraId="00000048">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bcryptjs</w:t>
            </w:r>
          </w:p>
        </w:tc>
        <w:tc>
          <w:tcPr>
            <w:vAlign w:val="center"/>
          </w:tcPr>
          <w:p w:rsidR="00000000" w:rsidDel="00000000" w:rsidP="00000000" w:rsidRDefault="00000000" w:rsidRPr="00000000" w14:paraId="00000049">
            <w:pPr>
              <w:spacing w:after="0" w:line="24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 hashing</w:t>
            </w:r>
          </w:p>
        </w:tc>
      </w:tr>
    </w:tbl>
    <w:p w:rsidR="00000000" w:rsidDel="00000000" w:rsidP="00000000" w:rsidRDefault="00000000" w:rsidRPr="00000000" w14:paraId="0000004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80" w:before="280" w:line="240" w:lineRule="auto"/>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Major Components &amp; Features:</w:t>
      </w:r>
    </w:p>
    <w:p w:rsidR="00000000" w:rsidDel="00000000" w:rsidP="00000000" w:rsidRDefault="00000000" w:rsidRPr="00000000" w14:paraId="0000004D">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 User Authentication</w:t>
      </w:r>
    </w:p>
    <w:p w:rsidR="00000000" w:rsidDel="00000000" w:rsidP="00000000" w:rsidRDefault="00000000" w:rsidRPr="00000000" w14:paraId="0000004E">
      <w:pPr>
        <w:numPr>
          <w:ilvl w:val="0"/>
          <w:numId w:val="1"/>
        </w:numPr>
        <w:spacing w:after="0" w:before="28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Registration and Login forms</w:t>
      </w:r>
    </w:p>
    <w:p w:rsidR="00000000" w:rsidDel="00000000" w:rsidP="00000000" w:rsidRDefault="00000000" w:rsidRPr="00000000" w14:paraId="0000004F">
      <w:pPr>
        <w:numPr>
          <w:ilvl w:val="0"/>
          <w:numId w:val="1"/>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Encrypted password storage using </w:t>
      </w:r>
      <w:r w:rsidDel="00000000" w:rsidR="00000000" w:rsidRPr="00000000">
        <w:rPr>
          <w:rFonts w:ascii="Calibri" w:cs="Calibri" w:eastAsia="Calibri" w:hAnsi="Calibri"/>
          <w:i w:val="1"/>
          <w:color w:val="000000"/>
          <w:sz w:val="22"/>
          <w:szCs w:val="22"/>
          <w:rtl w:val="0"/>
        </w:rPr>
        <w:t xml:space="preserve">bcryptjs</w:t>
      </w:r>
      <w:r w:rsidDel="00000000" w:rsidR="00000000" w:rsidRPr="00000000">
        <w:rPr>
          <w:rtl w:val="0"/>
        </w:rPr>
      </w:r>
    </w:p>
    <w:p w:rsidR="00000000" w:rsidDel="00000000" w:rsidP="00000000" w:rsidRDefault="00000000" w:rsidRPr="00000000" w14:paraId="00000050">
      <w:pPr>
        <w:numPr>
          <w:ilvl w:val="0"/>
          <w:numId w:val="1"/>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JWT-based authentication system</w:t>
      </w:r>
    </w:p>
    <w:p w:rsidR="00000000" w:rsidDel="00000000" w:rsidP="00000000" w:rsidRDefault="00000000" w:rsidRPr="00000000" w14:paraId="00000051">
      <w:pPr>
        <w:numPr>
          <w:ilvl w:val="0"/>
          <w:numId w:val="1"/>
        </w:numPr>
        <w:spacing w:after="28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Protected routes (only authenticated users can access </w:t>
      </w: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color w:val="000000"/>
          <w:sz w:val="22"/>
          <w:szCs w:val="22"/>
          <w:rtl w:val="0"/>
        </w:rPr>
        <w:t xml:space="preserve">dashboard)</w:t>
      </w:r>
    </w:p>
    <w:p w:rsidR="00000000" w:rsidDel="00000000" w:rsidP="00000000" w:rsidRDefault="00000000" w:rsidRPr="00000000" w14:paraId="00000052">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 Transaction Management</w:t>
      </w:r>
    </w:p>
    <w:p w:rsidR="00000000" w:rsidDel="00000000" w:rsidP="00000000" w:rsidRDefault="00000000" w:rsidRPr="00000000" w14:paraId="00000053">
      <w:pPr>
        <w:numPr>
          <w:ilvl w:val="0"/>
          <w:numId w:val="2"/>
        </w:numPr>
        <w:spacing w:after="0" w:before="28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 transactions with:</w:t>
      </w:r>
    </w:p>
    <w:p w:rsidR="00000000" w:rsidDel="00000000" w:rsidP="00000000" w:rsidRDefault="00000000" w:rsidRPr="00000000" w14:paraId="00000054">
      <w:pPr>
        <w:numPr>
          <w:ilvl w:val="1"/>
          <w:numId w:val="2"/>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Type (income or expense)</w:t>
      </w:r>
    </w:p>
    <w:p w:rsidR="00000000" w:rsidDel="00000000" w:rsidP="00000000" w:rsidRDefault="00000000" w:rsidRPr="00000000" w14:paraId="00000055">
      <w:pPr>
        <w:numPr>
          <w:ilvl w:val="1"/>
          <w:numId w:val="2"/>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Amount</w:t>
      </w:r>
    </w:p>
    <w:p w:rsidR="00000000" w:rsidDel="00000000" w:rsidP="00000000" w:rsidRDefault="00000000" w:rsidRPr="00000000" w14:paraId="00000056">
      <w:pPr>
        <w:numPr>
          <w:ilvl w:val="1"/>
          <w:numId w:val="2"/>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Category (e.g., Food, Rent, Salary, Shopping)</w:t>
      </w:r>
    </w:p>
    <w:p w:rsidR="00000000" w:rsidDel="00000000" w:rsidP="00000000" w:rsidRDefault="00000000" w:rsidRPr="00000000" w14:paraId="00000057">
      <w:pPr>
        <w:numPr>
          <w:ilvl w:val="1"/>
          <w:numId w:val="2"/>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p w:rsidR="00000000" w:rsidDel="00000000" w:rsidP="00000000" w:rsidRDefault="00000000" w:rsidRPr="00000000" w14:paraId="00000058">
      <w:pPr>
        <w:numPr>
          <w:ilvl w:val="0"/>
          <w:numId w:val="2"/>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View all transactions in a styled table</w:t>
      </w:r>
    </w:p>
    <w:p w:rsidR="00000000" w:rsidDel="00000000" w:rsidP="00000000" w:rsidRDefault="00000000" w:rsidRPr="00000000" w14:paraId="00000059">
      <w:pPr>
        <w:numPr>
          <w:ilvl w:val="0"/>
          <w:numId w:val="2"/>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Delete transaction functionality</w:t>
      </w:r>
    </w:p>
    <w:p w:rsidR="00000000" w:rsidDel="00000000" w:rsidP="00000000" w:rsidRDefault="00000000" w:rsidRPr="00000000" w14:paraId="0000005A">
      <w:pPr>
        <w:numPr>
          <w:ilvl w:val="0"/>
          <w:numId w:val="2"/>
        </w:numPr>
        <w:spacing w:after="28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Transaction form using MUI TextField, Select, and Button</w:t>
      </w:r>
    </w:p>
    <w:p w:rsidR="00000000" w:rsidDel="00000000" w:rsidP="00000000" w:rsidRDefault="00000000" w:rsidRPr="00000000" w14:paraId="0000005B">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 Analytics Dashboard</w:t>
      </w:r>
    </w:p>
    <w:p w:rsidR="00000000" w:rsidDel="00000000" w:rsidP="00000000" w:rsidRDefault="00000000" w:rsidRPr="00000000" w14:paraId="0000005C">
      <w:pPr>
        <w:numPr>
          <w:ilvl w:val="0"/>
          <w:numId w:val="3"/>
        </w:numPr>
        <w:spacing w:after="0" w:before="28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Summary cards (Total Income, Total Expenses, Balance)</w:t>
      </w:r>
      <w:r w:rsidDel="00000000" w:rsidR="00000000" w:rsidRPr="00000000">
        <w:rPr>
          <w:rtl w:val="0"/>
        </w:rPr>
      </w:r>
    </w:p>
    <w:p w:rsidR="00000000" w:rsidDel="00000000" w:rsidP="00000000" w:rsidRDefault="00000000" w:rsidRPr="00000000" w14:paraId="0000005D">
      <w:pPr>
        <w:numPr>
          <w:ilvl w:val="0"/>
          <w:numId w:val="3"/>
        </w:numPr>
        <w:spacing w:after="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Charts using Chart.js:</w:t>
      </w:r>
      <w:r w:rsidDel="00000000" w:rsidR="00000000" w:rsidRPr="00000000">
        <w:rPr>
          <w:rtl w:val="0"/>
        </w:rPr>
      </w:r>
    </w:p>
    <w:p w:rsidR="00000000" w:rsidDel="00000000" w:rsidP="00000000" w:rsidRDefault="00000000" w:rsidRPr="00000000" w14:paraId="0000005E">
      <w:pPr>
        <w:numPr>
          <w:ilvl w:val="1"/>
          <w:numId w:val="3"/>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Pie chart: Spending by category</w:t>
      </w:r>
      <w:r w:rsidDel="00000000" w:rsidR="00000000" w:rsidRPr="00000000">
        <w:rPr>
          <w:rtl w:val="0"/>
        </w:rPr>
      </w:r>
    </w:p>
    <w:p w:rsidR="00000000" w:rsidDel="00000000" w:rsidP="00000000" w:rsidRDefault="00000000" w:rsidRPr="00000000" w14:paraId="0000005F">
      <w:pPr>
        <w:numPr>
          <w:ilvl w:val="1"/>
          <w:numId w:val="3"/>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Line/Bar chart: Expenses over time</w:t>
      </w:r>
      <w:r w:rsidDel="00000000" w:rsidR="00000000" w:rsidRPr="00000000">
        <w:rPr>
          <w:rtl w:val="0"/>
        </w:rPr>
      </w:r>
    </w:p>
    <w:p w:rsidR="00000000" w:rsidDel="00000000" w:rsidP="00000000" w:rsidRDefault="00000000" w:rsidRPr="00000000" w14:paraId="00000060">
      <w:pPr>
        <w:numPr>
          <w:ilvl w:val="0"/>
          <w:numId w:val="3"/>
        </w:numPr>
        <w:spacing w:after="28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Real-time updates based on </w:t>
      </w: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color w:val="000000"/>
          <w:sz w:val="22"/>
          <w:szCs w:val="22"/>
          <w:rtl w:val="0"/>
        </w:rPr>
        <w:t xml:space="preserve">selected date range</w:t>
      </w:r>
      <w:r w:rsidDel="00000000" w:rsidR="00000000" w:rsidRPr="00000000">
        <w:rPr>
          <w:rtl w:val="0"/>
        </w:rPr>
      </w:r>
    </w:p>
    <w:p w:rsidR="00000000" w:rsidDel="00000000" w:rsidP="00000000" w:rsidRDefault="00000000" w:rsidRPr="00000000" w14:paraId="00000061">
      <w:pPr>
        <w:spacing w:after="280" w:before="28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40956" cy="1938822"/>
            <wp:effectExtent b="0" l="0" r="0" t="0"/>
            <wp:docPr descr="A line graph with dotted lines and numbers" id="1348095503" name="image3.png"/>
            <a:graphic>
              <a:graphicData uri="http://schemas.openxmlformats.org/drawingml/2006/picture">
                <pic:pic>
                  <pic:nvPicPr>
                    <pic:cNvPr descr="A line graph with dotted lines and numbers" id="0" name="image3.png"/>
                    <pic:cNvPicPr preferRelativeResize="0"/>
                  </pic:nvPicPr>
                  <pic:blipFill>
                    <a:blip r:embed="rId9"/>
                    <a:srcRect b="0" l="0" r="0" t="0"/>
                    <a:stretch>
                      <a:fillRect/>
                    </a:stretch>
                  </pic:blipFill>
                  <pic:spPr>
                    <a:xfrm>
                      <a:off x="0" y="0"/>
                      <a:ext cx="3740956" cy="193882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01926" cy="2215286"/>
            <wp:effectExtent b="0" l="0" r="0" t="0"/>
            <wp:docPr descr="A pie chart with numbers and text&#10;&#10;AI-generated content may be incorrect." id="1348095506" name="image4.png"/>
            <a:graphic>
              <a:graphicData uri="http://schemas.openxmlformats.org/drawingml/2006/picture">
                <pic:pic>
                  <pic:nvPicPr>
                    <pic:cNvPr descr="A pie chart with numbers and text&#10;&#10;AI-generated content may be incorrect." id="0" name="image4.png"/>
                    <pic:cNvPicPr preferRelativeResize="0"/>
                  </pic:nvPicPr>
                  <pic:blipFill>
                    <a:blip r:embed="rId10"/>
                    <a:srcRect b="0" l="0" r="0" t="0"/>
                    <a:stretch>
                      <a:fillRect/>
                    </a:stretch>
                  </pic:blipFill>
                  <pic:spPr>
                    <a:xfrm>
                      <a:off x="0" y="0"/>
                      <a:ext cx="3701926" cy="221528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4. UI/UX Design</w:t>
      </w:r>
    </w:p>
    <w:p w:rsidR="00000000" w:rsidDel="00000000" w:rsidP="00000000" w:rsidRDefault="00000000" w:rsidRPr="00000000" w14:paraId="00000065">
      <w:pPr>
        <w:numPr>
          <w:ilvl w:val="0"/>
          <w:numId w:val="4"/>
        </w:numPr>
        <w:spacing w:after="0" w:before="28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Responsive design using Material-UI Grid, Card, Paper</w:t>
      </w:r>
      <w:r w:rsidDel="00000000" w:rsidR="00000000" w:rsidRPr="00000000">
        <w:rPr>
          <w:rtl w:val="0"/>
        </w:rPr>
      </w:r>
    </w:p>
    <w:p w:rsidR="00000000" w:rsidDel="00000000" w:rsidP="00000000" w:rsidRDefault="00000000" w:rsidRPr="00000000" w14:paraId="00000066">
      <w:pPr>
        <w:numPr>
          <w:ilvl w:val="0"/>
          <w:numId w:val="4"/>
        </w:numPr>
        <w:spacing w:after="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Consistent theme and color palette</w:t>
      </w:r>
      <w:r w:rsidDel="00000000" w:rsidR="00000000" w:rsidRPr="00000000">
        <w:rPr>
          <w:rtl w:val="0"/>
        </w:rPr>
      </w:r>
    </w:p>
    <w:p w:rsidR="00000000" w:rsidDel="00000000" w:rsidP="00000000" w:rsidRDefault="00000000" w:rsidRPr="00000000" w14:paraId="00000067">
      <w:pPr>
        <w:numPr>
          <w:ilvl w:val="0"/>
          <w:numId w:val="4"/>
        </w:numPr>
        <w:spacing w:after="28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Navigation bar and sidebar with icons</w:t>
      </w:r>
      <w:r w:rsidDel="00000000" w:rsidR="00000000" w:rsidRPr="00000000">
        <w:rPr>
          <w:rtl w:val="0"/>
        </w:rPr>
      </w:r>
    </w:p>
    <w:p w:rsidR="00000000" w:rsidDel="00000000" w:rsidP="00000000" w:rsidRDefault="00000000" w:rsidRPr="00000000" w14:paraId="00000068">
      <w:pPr>
        <w:spacing w:after="280" w:before="0" w:line="240" w:lineRule="auto"/>
        <w:ind w:left="720" w:firstLine="0"/>
        <w:jc w:val="center"/>
        <w:rPr>
          <w:rFonts w:ascii="Calibri" w:cs="Calibri" w:eastAsia="Calibri" w:hAnsi="Calibri"/>
          <w:i w:val="1"/>
        </w:rPr>
      </w:pPr>
      <w:r w:rsidDel="00000000" w:rsidR="00000000" w:rsidRPr="00000000">
        <w:rPr>
          <w:rFonts w:ascii="Calibri" w:cs="Calibri" w:eastAsia="Calibri" w:hAnsi="Calibri"/>
          <w:sz w:val="22"/>
          <w:szCs w:val="22"/>
        </w:rPr>
        <w:drawing>
          <wp:inline distB="114300" distT="114300" distL="114300" distR="114300">
            <wp:extent cx="5943600" cy="3721100"/>
            <wp:effectExtent b="0" l="0" r="0" t="0"/>
            <wp:docPr id="134809550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80" w:before="0" w:line="240" w:lineRule="auto"/>
        <w:ind w:left="720" w:firstLine="0"/>
        <w:jc w:val="center"/>
        <w:rPr>
          <w:rFonts w:ascii="Calibri" w:cs="Calibri" w:eastAsia="Calibri" w:hAnsi="Calibri"/>
        </w:rPr>
      </w:pPr>
      <w:r w:rsidDel="00000000" w:rsidR="00000000" w:rsidRPr="00000000">
        <w:rPr>
          <w:rFonts w:ascii="Calibri" w:cs="Calibri" w:eastAsia="Calibri" w:hAnsi="Calibri"/>
          <w:i w:val="1"/>
          <w:rtl w:val="0"/>
        </w:rPr>
        <w:t xml:space="preserve">Example interface from PocketGuard listing detailed expenses the user has listed in the application. Our budgeting page may have a similar layout.</w:t>
      </w:r>
      <w:r w:rsidDel="00000000" w:rsidR="00000000" w:rsidRPr="00000000">
        <w:rPr>
          <w:rtl w:val="0"/>
        </w:rPr>
      </w:r>
    </w:p>
    <w:p w:rsidR="00000000" w:rsidDel="00000000" w:rsidP="00000000" w:rsidRDefault="00000000" w:rsidRPr="00000000" w14:paraId="0000006A">
      <w:pPr>
        <w:spacing w:after="280" w:before="0" w:line="240"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95500" cy="4514850"/>
            <wp:effectExtent b="0" l="0" r="0" t="0"/>
            <wp:docPr id="134809550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955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80" w:before="0" w:line="240"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The UI for Pocketguard's mobile client also lists the User's expenses and income for the month, with a quick menu shown at the bottom. Our application should have this type of layout standardized.</w:t>
      </w:r>
    </w:p>
    <w:p w:rsidR="00000000" w:rsidDel="00000000" w:rsidP="00000000" w:rsidRDefault="00000000" w:rsidRPr="00000000" w14:paraId="0000006C">
      <w:pPr>
        <w:spacing w:after="280" w:before="0" w:line="240" w:lineRule="auto"/>
        <w:ind w:left="720" w:firstLine="0"/>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943600" cy="4483100"/>
            <wp:effectExtent b="0" l="0" r="0" t="0"/>
            <wp:docPr id="134809550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80" w:before="0" w:line="240"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Mock image of a financing app that has some of the features that we plan to have, such as automatically creating a graph based upon the users expenses.</w:t>
      </w:r>
    </w:p>
    <w:p w:rsidR="00000000" w:rsidDel="00000000" w:rsidP="00000000" w:rsidRDefault="00000000" w:rsidRPr="00000000" w14:paraId="0000006E">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 API Routes</w:t>
      </w:r>
    </w:p>
    <w:p w:rsidR="00000000" w:rsidDel="00000000" w:rsidP="00000000" w:rsidRDefault="00000000" w:rsidRPr="00000000" w14:paraId="0000006F">
      <w:pPr>
        <w:spacing w:after="280" w:before="28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Handled in Express (</w:t>
      </w:r>
      <w:r w:rsidDel="00000000" w:rsidR="00000000" w:rsidRPr="00000000">
        <w:rPr>
          <w:rFonts w:ascii="Calibri" w:cs="Calibri" w:eastAsia="Calibri" w:hAnsi="Calibri"/>
          <w:b w:val="1"/>
          <w:color w:val="000000"/>
          <w:sz w:val="20"/>
          <w:szCs w:val="20"/>
          <w:rtl w:val="0"/>
        </w:rPr>
        <w:t xml:space="preserve">routes/</w:t>
      </w:r>
      <w:r w:rsidDel="00000000" w:rsidR="00000000" w:rsidRPr="00000000">
        <w:rPr>
          <w:rFonts w:ascii="Calibri" w:cs="Calibri" w:eastAsia="Calibri" w:hAnsi="Calibri"/>
          <w:b w:val="1"/>
          <w:color w:val="000000"/>
          <w:rtl w:val="0"/>
        </w:rPr>
        <w:t xml:space="preserve">)</w:t>
      </w:r>
      <w:r w:rsidDel="00000000" w:rsidR="00000000" w:rsidRPr="00000000">
        <w:rPr>
          <w:rtl w:val="0"/>
        </w:rPr>
      </w:r>
    </w:p>
    <w:p w:rsidR="00000000" w:rsidDel="00000000" w:rsidP="00000000" w:rsidRDefault="00000000" w:rsidRPr="00000000" w14:paraId="00000070">
      <w:pPr>
        <w:numPr>
          <w:ilvl w:val="0"/>
          <w:numId w:val="5"/>
        </w:numPr>
        <w:spacing w:after="0" w:before="28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 /auth/register → Register new user</w:t>
      </w:r>
    </w:p>
    <w:p w:rsidR="00000000" w:rsidDel="00000000" w:rsidP="00000000" w:rsidRDefault="00000000" w:rsidRPr="00000000" w14:paraId="00000071">
      <w:pPr>
        <w:numPr>
          <w:ilvl w:val="0"/>
          <w:numId w:val="5"/>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 /auth/login → Authenticate and return JWT</w:t>
      </w:r>
    </w:p>
    <w:p w:rsidR="00000000" w:rsidDel="00000000" w:rsidP="00000000" w:rsidRDefault="00000000" w:rsidRPr="00000000" w14:paraId="00000072">
      <w:pPr>
        <w:numPr>
          <w:ilvl w:val="0"/>
          <w:numId w:val="5"/>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 /transactions/add → Add a transaction</w:t>
      </w:r>
    </w:p>
    <w:p w:rsidR="00000000" w:rsidDel="00000000" w:rsidP="00000000" w:rsidRDefault="00000000" w:rsidRPr="00000000" w14:paraId="00000073">
      <w:pPr>
        <w:numPr>
          <w:ilvl w:val="0"/>
          <w:numId w:val="5"/>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GET /transactions → Fetch all transactions for </w:t>
      </w: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color w:val="000000"/>
          <w:sz w:val="22"/>
          <w:szCs w:val="22"/>
          <w:rtl w:val="0"/>
        </w:rPr>
        <w:t xml:space="preserve">logged-in user</w:t>
      </w:r>
    </w:p>
    <w:p w:rsidR="00000000" w:rsidDel="00000000" w:rsidP="00000000" w:rsidRDefault="00000000" w:rsidRPr="00000000" w14:paraId="00000074">
      <w:pPr>
        <w:numPr>
          <w:ilvl w:val="0"/>
          <w:numId w:val="5"/>
        </w:numPr>
        <w:spacing w:after="28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DELETE /transactions/:id → Delete specific transaction</w:t>
      </w:r>
    </w:p>
    <w:p w:rsidR="00000000" w:rsidDel="00000000" w:rsidP="00000000" w:rsidRDefault="00000000" w:rsidRPr="00000000" w14:paraId="00000075">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6">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Team Roles:</w:t>
      </w:r>
    </w:p>
    <w:p w:rsidR="00000000" w:rsidDel="00000000" w:rsidP="00000000" w:rsidRDefault="00000000" w:rsidRPr="00000000" w14:paraId="00000077">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Backend + API Developer (Omer Rohina)</w:t>
      </w:r>
    </w:p>
    <w:p w:rsidR="00000000" w:rsidDel="00000000" w:rsidP="00000000" w:rsidRDefault="00000000" w:rsidRPr="00000000" w14:paraId="00000078">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Responsibilities:</w:t>
      </w:r>
    </w:p>
    <w:p w:rsidR="00000000" w:rsidDel="00000000" w:rsidP="00000000" w:rsidRDefault="00000000" w:rsidRPr="00000000" w14:paraId="00000079">
      <w:pPr>
        <w:numPr>
          <w:ilvl w:val="0"/>
          <w:numId w:val="6"/>
        </w:numPr>
        <w:spacing w:after="0" w:before="28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Set up Express.js server</w:t>
      </w:r>
    </w:p>
    <w:p w:rsidR="00000000" w:rsidDel="00000000" w:rsidP="00000000" w:rsidRDefault="00000000" w:rsidRPr="00000000" w14:paraId="0000007A">
      <w:pPr>
        <w:numPr>
          <w:ilvl w:val="0"/>
          <w:numId w:val="6"/>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Connect to MongoDB using Mongoose</w:t>
      </w:r>
    </w:p>
    <w:p w:rsidR="00000000" w:rsidDel="00000000" w:rsidP="00000000" w:rsidRDefault="00000000" w:rsidRPr="00000000" w14:paraId="0000007B">
      <w:pPr>
        <w:numPr>
          <w:ilvl w:val="0"/>
          <w:numId w:val="6"/>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Create and test all API routes:</w:t>
      </w:r>
    </w:p>
    <w:p w:rsidR="00000000" w:rsidDel="00000000" w:rsidP="00000000" w:rsidRDefault="00000000" w:rsidRPr="00000000" w14:paraId="0000007C">
      <w:pPr>
        <w:numPr>
          <w:ilvl w:val="1"/>
          <w:numId w:val="6"/>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 /transactions/add</w:t>
      </w:r>
    </w:p>
    <w:p w:rsidR="00000000" w:rsidDel="00000000" w:rsidP="00000000" w:rsidRDefault="00000000" w:rsidRPr="00000000" w14:paraId="0000007D">
      <w:pPr>
        <w:numPr>
          <w:ilvl w:val="1"/>
          <w:numId w:val="6"/>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GET /transactions</w:t>
      </w:r>
    </w:p>
    <w:p w:rsidR="00000000" w:rsidDel="00000000" w:rsidP="00000000" w:rsidRDefault="00000000" w:rsidRPr="00000000" w14:paraId="0000007E">
      <w:pPr>
        <w:numPr>
          <w:ilvl w:val="1"/>
          <w:numId w:val="6"/>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DELETE /transactions/:id</w:t>
      </w:r>
    </w:p>
    <w:p w:rsidR="00000000" w:rsidDel="00000000" w:rsidP="00000000" w:rsidRDefault="00000000" w:rsidRPr="00000000" w14:paraId="0000007F">
      <w:pPr>
        <w:numPr>
          <w:ilvl w:val="1"/>
          <w:numId w:val="6"/>
        </w:numPr>
        <w:spacing w:after="0" w:before="0" w:line="240" w:lineRule="auto"/>
        <w:ind w:left="144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POST /auth/register &amp; POST /auth/login</w:t>
      </w:r>
    </w:p>
    <w:p w:rsidR="00000000" w:rsidDel="00000000" w:rsidP="00000000" w:rsidRDefault="00000000" w:rsidRPr="00000000" w14:paraId="00000080">
      <w:pPr>
        <w:numPr>
          <w:ilvl w:val="0"/>
          <w:numId w:val="6"/>
        </w:numPr>
        <w:spacing w:after="0" w:before="0" w:line="240"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Implement JWT Authentication</w:t>
      </w:r>
    </w:p>
    <w:p w:rsidR="00000000" w:rsidDel="00000000" w:rsidP="00000000" w:rsidRDefault="00000000" w:rsidRPr="00000000" w14:paraId="00000081">
      <w:pPr>
        <w:numPr>
          <w:ilvl w:val="0"/>
          <w:numId w:val="6"/>
        </w:numPr>
        <w:spacing w:after="280" w:before="0" w:line="240" w:lineRule="auto"/>
        <w:ind w:left="720" w:hanging="360"/>
        <w:rPr>
          <w:rFonts w:ascii="Times New Roman" w:cs="Times New Roman" w:eastAsia="Times New Roman" w:hAnsi="Times New Roman"/>
          <w:color w:val="000000"/>
          <w:sz w:val="22"/>
          <w:szCs w:val="22"/>
        </w:rPr>
      </w:pPr>
      <w:r w:rsidDel="00000000" w:rsidR="00000000" w:rsidRPr="00000000">
        <w:rPr>
          <w:rFonts w:ascii="Calibri" w:cs="Calibri" w:eastAsia="Calibri" w:hAnsi="Calibri"/>
          <w:color w:val="000000"/>
          <w:sz w:val="22"/>
          <w:szCs w:val="22"/>
          <w:rtl w:val="0"/>
        </w:rPr>
        <w:t xml:space="preserve">Manage .env configuration for secrets</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UI Designer + Frontend Setup (Josef Chicas)</w:t>
      </w:r>
    </w:p>
    <w:p w:rsidR="00000000" w:rsidDel="00000000" w:rsidP="00000000" w:rsidRDefault="00000000" w:rsidRPr="00000000" w14:paraId="00000084">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Responsibilities:</w:t>
      </w:r>
    </w:p>
    <w:p w:rsidR="00000000" w:rsidDel="00000000" w:rsidP="00000000" w:rsidRDefault="00000000" w:rsidRPr="00000000" w14:paraId="00000085">
      <w:pPr>
        <w:numPr>
          <w:ilvl w:val="0"/>
          <w:numId w:val="7"/>
        </w:numPr>
        <w:spacing w:after="0" w:before="28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Set up React.js project</w:t>
      </w:r>
      <w:r w:rsidDel="00000000" w:rsidR="00000000" w:rsidRPr="00000000">
        <w:rPr>
          <w:rtl w:val="0"/>
        </w:rPr>
      </w:r>
    </w:p>
    <w:p w:rsidR="00000000" w:rsidDel="00000000" w:rsidP="00000000" w:rsidRDefault="00000000" w:rsidRPr="00000000" w14:paraId="00000086">
      <w:pPr>
        <w:numPr>
          <w:ilvl w:val="0"/>
          <w:numId w:val="7"/>
        </w:numPr>
        <w:spacing w:after="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Choose and implement a design library (Tailwind CSS)</w:t>
      </w:r>
      <w:r w:rsidDel="00000000" w:rsidR="00000000" w:rsidRPr="00000000">
        <w:rPr>
          <w:rtl w:val="0"/>
        </w:rPr>
      </w:r>
    </w:p>
    <w:p w:rsidR="00000000" w:rsidDel="00000000" w:rsidP="00000000" w:rsidRDefault="00000000" w:rsidRPr="00000000" w14:paraId="00000087">
      <w:pPr>
        <w:numPr>
          <w:ilvl w:val="0"/>
          <w:numId w:val="7"/>
        </w:numPr>
        <w:spacing w:after="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Design and build main pages:</w:t>
      </w:r>
      <w:r w:rsidDel="00000000" w:rsidR="00000000" w:rsidRPr="00000000">
        <w:rPr>
          <w:rtl w:val="0"/>
        </w:rPr>
      </w:r>
    </w:p>
    <w:p w:rsidR="00000000" w:rsidDel="00000000" w:rsidP="00000000" w:rsidRDefault="00000000" w:rsidRPr="00000000" w14:paraId="00000088">
      <w:pPr>
        <w:numPr>
          <w:ilvl w:val="1"/>
          <w:numId w:val="7"/>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Login / Signup</w:t>
      </w:r>
      <w:r w:rsidDel="00000000" w:rsidR="00000000" w:rsidRPr="00000000">
        <w:rPr>
          <w:rtl w:val="0"/>
        </w:rPr>
      </w:r>
    </w:p>
    <w:p w:rsidR="00000000" w:rsidDel="00000000" w:rsidP="00000000" w:rsidRDefault="00000000" w:rsidRPr="00000000" w14:paraId="00000089">
      <w:pPr>
        <w:numPr>
          <w:ilvl w:val="1"/>
          <w:numId w:val="7"/>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Dashboard</w:t>
      </w:r>
      <w:r w:rsidDel="00000000" w:rsidR="00000000" w:rsidRPr="00000000">
        <w:rPr>
          <w:rtl w:val="0"/>
        </w:rPr>
      </w:r>
    </w:p>
    <w:p w:rsidR="00000000" w:rsidDel="00000000" w:rsidP="00000000" w:rsidRDefault="00000000" w:rsidRPr="00000000" w14:paraId="0000008A">
      <w:pPr>
        <w:numPr>
          <w:ilvl w:val="1"/>
          <w:numId w:val="7"/>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Add Transaction form</w:t>
      </w:r>
      <w:r w:rsidDel="00000000" w:rsidR="00000000" w:rsidRPr="00000000">
        <w:rPr>
          <w:rtl w:val="0"/>
        </w:rPr>
      </w:r>
    </w:p>
    <w:p w:rsidR="00000000" w:rsidDel="00000000" w:rsidP="00000000" w:rsidRDefault="00000000" w:rsidRPr="00000000" w14:paraId="0000008B">
      <w:pPr>
        <w:numPr>
          <w:ilvl w:val="1"/>
          <w:numId w:val="7"/>
        </w:numPr>
        <w:spacing w:after="28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List of Transactions</w:t>
      </w: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Budget Analytics + Chart Visuals</w:t>
      </w:r>
    </w:p>
    <w:p w:rsidR="00000000" w:rsidDel="00000000" w:rsidP="00000000" w:rsidRDefault="00000000" w:rsidRPr="00000000" w14:paraId="0000008E">
      <w:pPr>
        <w:spacing w:after="280" w:before="28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Responsibilities:</w:t>
      </w:r>
    </w:p>
    <w:p w:rsidR="00000000" w:rsidDel="00000000" w:rsidP="00000000" w:rsidRDefault="00000000" w:rsidRPr="00000000" w14:paraId="0000008F">
      <w:pPr>
        <w:numPr>
          <w:ilvl w:val="0"/>
          <w:numId w:val="8"/>
        </w:numPr>
        <w:spacing w:after="0" w:before="28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Build the dashboard view with analytics:</w:t>
      </w:r>
      <w:r w:rsidDel="00000000" w:rsidR="00000000" w:rsidRPr="00000000">
        <w:rPr>
          <w:rtl w:val="0"/>
        </w:rPr>
      </w:r>
    </w:p>
    <w:p w:rsidR="00000000" w:rsidDel="00000000" w:rsidP="00000000" w:rsidRDefault="00000000" w:rsidRPr="00000000" w14:paraId="00000090">
      <w:pPr>
        <w:numPr>
          <w:ilvl w:val="1"/>
          <w:numId w:val="8"/>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Total </w:t>
      </w:r>
      <w:r w:rsidDel="00000000" w:rsidR="00000000" w:rsidRPr="00000000">
        <w:rPr>
          <w:rFonts w:ascii="Calibri" w:cs="Calibri" w:eastAsia="Calibri" w:hAnsi="Calibri"/>
          <w:sz w:val="22"/>
          <w:szCs w:val="22"/>
          <w:rtl w:val="0"/>
        </w:rPr>
        <w:t xml:space="preserve">income/expenses</w:t>
      </w:r>
      <w:r w:rsidDel="00000000" w:rsidR="00000000" w:rsidRPr="00000000">
        <w:rPr>
          <w:rFonts w:ascii="Calibri" w:cs="Calibri" w:eastAsia="Calibri" w:hAnsi="Calibri"/>
          <w:color w:val="000000"/>
          <w:sz w:val="22"/>
          <w:szCs w:val="22"/>
          <w:rtl w:val="0"/>
        </w:rPr>
        <w:t xml:space="preserve"> / balance</w:t>
      </w:r>
      <w:r w:rsidDel="00000000" w:rsidR="00000000" w:rsidRPr="00000000">
        <w:rPr>
          <w:rtl w:val="0"/>
        </w:rPr>
      </w:r>
    </w:p>
    <w:p w:rsidR="00000000" w:rsidDel="00000000" w:rsidP="00000000" w:rsidRDefault="00000000" w:rsidRPr="00000000" w14:paraId="00000091">
      <w:pPr>
        <w:numPr>
          <w:ilvl w:val="1"/>
          <w:numId w:val="8"/>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Filter by date/category</w:t>
      </w:r>
      <w:r w:rsidDel="00000000" w:rsidR="00000000" w:rsidRPr="00000000">
        <w:rPr>
          <w:rtl w:val="0"/>
        </w:rPr>
      </w:r>
    </w:p>
    <w:p w:rsidR="00000000" w:rsidDel="00000000" w:rsidP="00000000" w:rsidRDefault="00000000" w:rsidRPr="00000000" w14:paraId="00000092">
      <w:pPr>
        <w:numPr>
          <w:ilvl w:val="0"/>
          <w:numId w:val="8"/>
        </w:numPr>
        <w:spacing w:after="0" w:before="0" w:line="240" w:lineRule="auto"/>
        <w:ind w:left="720" w:hanging="360"/>
        <w:rPr>
          <w:rFonts w:ascii="Times New Roman" w:cs="Times New Roman" w:eastAsia="Times New Roman" w:hAnsi="Times New Roman"/>
          <w:color w:val="000000"/>
          <w:sz w:val="18"/>
          <w:szCs w:val="18"/>
        </w:rPr>
      </w:pPr>
      <w:r w:rsidDel="00000000" w:rsidR="00000000" w:rsidRPr="00000000">
        <w:rPr>
          <w:rFonts w:ascii="Calibri" w:cs="Calibri" w:eastAsia="Calibri" w:hAnsi="Calibri"/>
          <w:color w:val="000000"/>
          <w:sz w:val="22"/>
          <w:szCs w:val="22"/>
          <w:rtl w:val="0"/>
        </w:rPr>
        <w:t xml:space="preserve">Use Chart.js</w:t>
      </w:r>
      <w:r w:rsidDel="00000000" w:rsidR="00000000" w:rsidRPr="00000000">
        <w:rPr>
          <w:rFonts w:ascii="Calibri" w:cs="Calibri" w:eastAsia="Calibri" w:hAnsi="Calibri"/>
          <w:b w:val="1"/>
          <w:color w:val="000000"/>
          <w:sz w:val="22"/>
          <w:szCs w:val="22"/>
          <w:rtl w:val="0"/>
        </w:rPr>
        <w:t xml:space="preserve"> </w:t>
      </w:r>
      <w:r w:rsidDel="00000000" w:rsidR="00000000" w:rsidRPr="00000000">
        <w:rPr>
          <w:rFonts w:ascii="Calibri" w:cs="Calibri" w:eastAsia="Calibri" w:hAnsi="Calibri"/>
          <w:color w:val="000000"/>
          <w:sz w:val="22"/>
          <w:szCs w:val="22"/>
          <w:rtl w:val="0"/>
        </w:rPr>
        <w:t xml:space="preserve">to show:</w:t>
      </w:r>
      <w:r w:rsidDel="00000000" w:rsidR="00000000" w:rsidRPr="00000000">
        <w:rPr>
          <w:rtl w:val="0"/>
        </w:rPr>
      </w:r>
    </w:p>
    <w:p w:rsidR="00000000" w:rsidDel="00000000" w:rsidP="00000000" w:rsidRDefault="00000000" w:rsidRPr="00000000" w14:paraId="00000093">
      <w:pPr>
        <w:numPr>
          <w:ilvl w:val="1"/>
          <w:numId w:val="8"/>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Pie chart of expenses by category</w:t>
      </w:r>
      <w:r w:rsidDel="00000000" w:rsidR="00000000" w:rsidRPr="00000000">
        <w:rPr>
          <w:rtl w:val="0"/>
        </w:rPr>
      </w:r>
    </w:p>
    <w:p w:rsidR="00000000" w:rsidDel="00000000" w:rsidP="00000000" w:rsidRDefault="00000000" w:rsidRPr="00000000" w14:paraId="00000094">
      <w:pPr>
        <w:numPr>
          <w:ilvl w:val="1"/>
          <w:numId w:val="8"/>
        </w:numPr>
        <w:spacing w:after="0" w:before="0" w:line="240" w:lineRule="auto"/>
        <w:ind w:left="144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Line/bar chart over time</w:t>
      </w:r>
      <w:r w:rsidDel="00000000" w:rsidR="00000000" w:rsidRPr="00000000">
        <w:rPr>
          <w:rtl w:val="0"/>
        </w:rPr>
      </w:r>
    </w:p>
    <w:p w:rsidR="00000000" w:rsidDel="00000000" w:rsidP="00000000" w:rsidRDefault="00000000" w:rsidRPr="00000000" w14:paraId="00000095">
      <w:pPr>
        <w:numPr>
          <w:ilvl w:val="0"/>
          <w:numId w:val="8"/>
        </w:numPr>
        <w:spacing w:after="28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Fetch data from backend and update charts dynamically</w:t>
      </w:r>
      <w:r w:rsidDel="00000000" w:rsidR="00000000" w:rsidRPr="00000000">
        <w:rPr>
          <w:rtl w:val="0"/>
        </w:rPr>
      </w:r>
    </w:p>
    <w:p w:rsidR="00000000" w:rsidDel="00000000" w:rsidP="00000000" w:rsidRDefault="00000000" w:rsidRPr="00000000" w14:paraId="00000096">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7">
      <w:pPr>
        <w:spacing w:after="280" w:before="280" w:line="24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Final Deliverables</w:t>
      </w:r>
    </w:p>
    <w:p w:rsidR="00000000" w:rsidDel="00000000" w:rsidP="00000000" w:rsidRDefault="00000000" w:rsidRPr="00000000" w14:paraId="00000098">
      <w:pPr>
        <w:numPr>
          <w:ilvl w:val="0"/>
          <w:numId w:val="9"/>
        </w:numPr>
        <w:spacing w:after="0" w:before="28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Fully working web app (live link)</w:t>
      </w:r>
      <w:r w:rsidDel="00000000" w:rsidR="00000000" w:rsidRPr="00000000">
        <w:rPr>
          <w:rtl w:val="0"/>
        </w:rPr>
      </w:r>
    </w:p>
    <w:p w:rsidR="00000000" w:rsidDel="00000000" w:rsidP="00000000" w:rsidRDefault="00000000" w:rsidRPr="00000000" w14:paraId="00000099">
      <w:pPr>
        <w:numPr>
          <w:ilvl w:val="0"/>
          <w:numId w:val="9"/>
        </w:numPr>
        <w:spacing w:after="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GitHub repo with full codebase</w:t>
      </w:r>
      <w:r w:rsidDel="00000000" w:rsidR="00000000" w:rsidRPr="00000000">
        <w:rPr>
          <w:rtl w:val="0"/>
        </w:rPr>
      </w:r>
    </w:p>
    <w:p w:rsidR="00000000" w:rsidDel="00000000" w:rsidP="00000000" w:rsidRDefault="00000000" w:rsidRPr="00000000" w14:paraId="0000009A">
      <w:pPr>
        <w:numPr>
          <w:ilvl w:val="0"/>
          <w:numId w:val="9"/>
        </w:numPr>
        <w:spacing w:after="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Documentation (README, screenshots)</w:t>
      </w:r>
      <w:r w:rsidDel="00000000" w:rsidR="00000000" w:rsidRPr="00000000">
        <w:rPr>
          <w:rtl w:val="0"/>
        </w:rPr>
      </w:r>
    </w:p>
    <w:p w:rsidR="00000000" w:rsidDel="00000000" w:rsidP="00000000" w:rsidRDefault="00000000" w:rsidRPr="00000000" w14:paraId="0000009B">
      <w:pPr>
        <w:numPr>
          <w:ilvl w:val="0"/>
          <w:numId w:val="9"/>
        </w:numPr>
        <w:spacing w:after="280" w:before="0" w:line="240" w:lineRule="auto"/>
        <w:ind w:left="720" w:hanging="360"/>
        <w:rPr>
          <w:rFonts w:ascii="Calibri" w:cs="Calibri" w:eastAsia="Calibri" w:hAnsi="Calibri"/>
          <w:color w:val="000000"/>
          <w:sz w:val="18"/>
          <w:szCs w:val="18"/>
        </w:rPr>
      </w:pPr>
      <w:r w:rsidDel="00000000" w:rsidR="00000000" w:rsidRPr="00000000">
        <w:rPr>
          <w:rFonts w:ascii="Calibri" w:cs="Calibri" w:eastAsia="Calibri" w:hAnsi="Calibri"/>
          <w:color w:val="000000"/>
          <w:sz w:val="22"/>
          <w:szCs w:val="22"/>
          <w:rtl w:val="0"/>
        </w:rPr>
        <w:t xml:space="preserve">Live demo </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280" w:before="28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060FA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060FA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060FAE"/>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060FAE"/>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060FA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060FA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60FA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60FA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60FA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60FAE"/>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060FAE"/>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060FAE"/>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060FAE"/>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060FA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060FA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060FA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060FA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060FA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060FA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60FA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60FA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60FA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060FA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60FAE"/>
    <w:rPr>
      <w:i w:val="1"/>
      <w:iCs w:val="1"/>
      <w:color w:val="404040" w:themeColor="text1" w:themeTint="0000BF"/>
    </w:rPr>
  </w:style>
  <w:style w:type="paragraph" w:styleId="ListParagraph">
    <w:name w:val="List Paragraph"/>
    <w:basedOn w:val="Normal"/>
    <w:uiPriority w:val="34"/>
    <w:qFormat w:val="1"/>
    <w:rsid w:val="00060FAE"/>
    <w:pPr>
      <w:ind w:left="720"/>
      <w:contextualSpacing w:val="1"/>
    </w:pPr>
  </w:style>
  <w:style w:type="character" w:styleId="IntenseEmphasis">
    <w:name w:val="Intense Emphasis"/>
    <w:basedOn w:val="DefaultParagraphFont"/>
    <w:uiPriority w:val="21"/>
    <w:qFormat w:val="1"/>
    <w:rsid w:val="00060FAE"/>
    <w:rPr>
      <w:i w:val="1"/>
      <w:iCs w:val="1"/>
      <w:color w:val="0f4761" w:themeColor="accent1" w:themeShade="0000BF"/>
    </w:rPr>
  </w:style>
  <w:style w:type="paragraph" w:styleId="IntenseQuote">
    <w:name w:val="Intense Quote"/>
    <w:basedOn w:val="Normal"/>
    <w:next w:val="Normal"/>
    <w:link w:val="IntenseQuoteChar"/>
    <w:uiPriority w:val="30"/>
    <w:qFormat w:val="1"/>
    <w:rsid w:val="00060FA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060FAE"/>
    <w:rPr>
      <w:i w:val="1"/>
      <w:iCs w:val="1"/>
      <w:color w:val="0f4761" w:themeColor="accent1" w:themeShade="0000BF"/>
    </w:rPr>
  </w:style>
  <w:style w:type="character" w:styleId="IntenseReference">
    <w:name w:val="Intense Reference"/>
    <w:basedOn w:val="DefaultParagraphFont"/>
    <w:uiPriority w:val="32"/>
    <w:qFormat w:val="1"/>
    <w:rsid w:val="00060FAE"/>
    <w:rPr>
      <w:b w:val="1"/>
      <w:bCs w:val="1"/>
      <w:smallCaps w:val="1"/>
      <w:color w:val="0f4761" w:themeColor="accent1" w:themeShade="0000BF"/>
      <w:spacing w:val="5"/>
    </w:rPr>
  </w:style>
  <w:style w:type="character" w:styleId="apple-converted-space" w:customStyle="1">
    <w:name w:val="apple-converted-space"/>
    <w:basedOn w:val="DefaultParagraphFont"/>
    <w:rsid w:val="009345A0"/>
  </w:style>
  <w:style w:type="character" w:styleId="Strong">
    <w:name w:val="Strong"/>
    <w:basedOn w:val="DefaultParagraphFont"/>
    <w:uiPriority w:val="22"/>
    <w:qFormat w:val="1"/>
    <w:rsid w:val="009345A0"/>
    <w:rPr>
      <w:b w:val="1"/>
      <w:bCs w:val="1"/>
    </w:rPr>
  </w:style>
  <w:style w:type="character" w:styleId="HTMLCode">
    <w:name w:val="HTML Code"/>
    <w:basedOn w:val="DefaultParagraphFont"/>
    <w:uiPriority w:val="99"/>
    <w:semiHidden w:val="1"/>
    <w:unhideWhenUsed w:val="1"/>
    <w:rsid w:val="009345A0"/>
    <w:rPr>
      <w:rFonts w:ascii="Courier New" w:cs="Courier New" w:eastAsia="Times New Roman" w:hAnsi="Courier New"/>
      <w:sz w:val="20"/>
      <w:szCs w:val="2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LLvdmrk8hD8eolX4wzQJrp1Jxw==">CgMxLjA4AHIhMS1haW1maDNRSjZHVURWRVpZQU4yWGpfZ2hkZ3ptVWYt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2025-05-02T05:06:00Z</dcterms:created>
  <dc:creator>Omer Rohina</dc:creator>
</cp:coreProperties>
</file>