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D51F" w14:textId="4C963009" w:rsidR="009D07B6" w:rsidRPr="009D07B6" w:rsidRDefault="009D07B6" w:rsidP="009D07B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fr-FR"/>
        </w:rPr>
      </w:pPr>
      <w:r w:rsidRPr="00C706C9">
        <w:rPr>
          <w:rFonts w:cs="Calibri"/>
          <w:b/>
          <w:bCs/>
          <w:color w:val="000000"/>
          <w:sz w:val="28"/>
          <w:szCs w:val="28"/>
          <w:u w:val="single"/>
          <w:lang w:eastAsia="fr-FR"/>
        </w:rPr>
        <w:t>O</w:t>
      </w:r>
      <w:r w:rsidRPr="009D07B6">
        <w:rPr>
          <w:rFonts w:cs="Calibri"/>
          <w:b/>
          <w:bCs/>
          <w:color w:val="000000"/>
          <w:sz w:val="28"/>
          <w:szCs w:val="28"/>
          <w:u w:val="single"/>
          <w:lang w:eastAsia="fr-FR"/>
        </w:rPr>
        <w:t>bjectif</w:t>
      </w:r>
      <w:r w:rsidRPr="009D07B6">
        <w:rPr>
          <w:rFonts w:cs="Calibri"/>
          <w:b/>
          <w:bCs/>
          <w:color w:val="000000"/>
          <w:u w:val="single"/>
          <w:lang w:eastAsia="fr-FR"/>
        </w:rPr>
        <w:t xml:space="preserve"> </w:t>
      </w:r>
      <w:r w:rsidRPr="009D07B6">
        <w:rPr>
          <w:rFonts w:cs="Calibri"/>
          <w:color w:val="000000"/>
          <w:lang w:eastAsia="fr-FR"/>
        </w:rPr>
        <w:t xml:space="preserve">: Faire clignoter une </w:t>
      </w:r>
      <w:r w:rsidRPr="009D07B6">
        <w:rPr>
          <w:rFonts w:cs="Calibri"/>
          <w:b/>
          <w:bCs/>
          <w:color w:val="000000"/>
          <w:lang w:eastAsia="fr-FR"/>
        </w:rPr>
        <w:t xml:space="preserve">LED </w:t>
      </w:r>
      <w:r w:rsidRPr="009D07B6">
        <w:rPr>
          <w:rFonts w:cs="Calibri"/>
          <w:color w:val="000000"/>
          <w:lang w:eastAsia="fr-FR"/>
        </w:rPr>
        <w:t xml:space="preserve">en définissant </w:t>
      </w:r>
      <w:r w:rsidR="00A35225">
        <w:rPr>
          <w:rFonts w:cs="Calibri"/>
          <w:color w:val="000000"/>
          <w:lang w:eastAsia="fr-FR"/>
        </w:rPr>
        <w:t xml:space="preserve">une </w:t>
      </w:r>
      <w:r w:rsidRPr="009D07B6">
        <w:rPr>
          <w:rFonts w:cs="Calibri"/>
          <w:color w:val="000000"/>
          <w:lang w:eastAsia="fr-FR"/>
        </w:rPr>
        <w:t xml:space="preserve"> fréquence de clignotement </w:t>
      </w:r>
      <w:r w:rsidR="00A35225">
        <w:rPr>
          <w:rFonts w:cs="Calibri"/>
          <w:color w:val="000000"/>
          <w:lang w:eastAsia="fr-FR"/>
        </w:rPr>
        <w:t xml:space="preserve">variable jusqu’à une valeur  puis recommencer </w:t>
      </w:r>
      <w:r w:rsidRPr="009D07B6">
        <w:rPr>
          <w:rFonts w:cs="Calibri"/>
          <w:color w:val="000000"/>
          <w:lang w:eastAsia="fr-FR"/>
        </w:rPr>
        <w:t>sans autre chose que l’</w:t>
      </w:r>
      <w:r w:rsidRPr="009D07B6">
        <w:rPr>
          <w:rFonts w:cs="Calibri"/>
          <w:b/>
          <w:bCs/>
          <w:color w:val="000000"/>
          <w:lang w:eastAsia="fr-FR"/>
        </w:rPr>
        <w:t>Arduino</w:t>
      </w:r>
      <w:r w:rsidRPr="009D07B6">
        <w:rPr>
          <w:rFonts w:cs="Calibri"/>
          <w:color w:val="000000"/>
          <w:lang w:eastAsia="fr-FR"/>
        </w:rPr>
        <w:t xml:space="preserve"> (pas de breadboard, ni câble, ni LED…). En effet, la carte </w:t>
      </w:r>
      <w:r w:rsidRPr="009D07B6">
        <w:rPr>
          <w:rFonts w:cs="Calibri"/>
          <w:b/>
          <w:bCs/>
          <w:color w:val="000000"/>
          <w:lang w:eastAsia="fr-FR"/>
        </w:rPr>
        <w:t xml:space="preserve">UNO </w:t>
      </w:r>
      <w:r w:rsidRPr="009D07B6">
        <w:rPr>
          <w:rFonts w:cs="Calibri"/>
          <w:color w:val="000000"/>
          <w:lang w:eastAsia="fr-FR"/>
        </w:rPr>
        <w:t xml:space="preserve">possède une </w:t>
      </w:r>
      <w:r w:rsidRPr="009D07B6">
        <w:rPr>
          <w:rFonts w:cs="Calibri"/>
          <w:b/>
          <w:bCs/>
          <w:color w:val="000000"/>
          <w:lang w:eastAsia="fr-FR"/>
        </w:rPr>
        <w:t>LED intégrée</w:t>
      </w:r>
      <w:r w:rsidRPr="009D07B6">
        <w:rPr>
          <w:rFonts w:cs="Calibri"/>
          <w:color w:val="000000"/>
          <w:lang w:eastAsia="fr-FR"/>
        </w:rPr>
        <w:t xml:space="preserve"> permettant de visualiser les effets d’un </w:t>
      </w:r>
      <w:r w:rsidRPr="009D07B6">
        <w:rPr>
          <w:rFonts w:cs="Calibri"/>
          <w:b/>
          <w:bCs/>
          <w:color w:val="000000"/>
          <w:lang w:eastAsia="fr-FR"/>
        </w:rPr>
        <w:t>Blink</w:t>
      </w:r>
      <w:r w:rsidRPr="009D07B6">
        <w:rPr>
          <w:rFonts w:cs="Calibri"/>
          <w:color w:val="000000"/>
          <w:lang w:eastAsia="fr-FR"/>
        </w:rPr>
        <w:t xml:space="preserve"> par exemple. </w:t>
      </w:r>
    </w:p>
    <w:p w14:paraId="21BCB8A3" w14:textId="77777777" w:rsidR="009D07B6" w:rsidRDefault="009D07B6" w:rsidP="009D07B6">
      <w:pPr>
        <w:pStyle w:val="Paragraphedeliste"/>
        <w:rPr>
          <w:b/>
          <w:sz w:val="32"/>
          <w:szCs w:val="32"/>
          <w:u w:val="single"/>
        </w:rPr>
      </w:pPr>
    </w:p>
    <w:p w14:paraId="318499EF" w14:textId="2D7627C9" w:rsidR="003C1C52" w:rsidRPr="00032E58" w:rsidRDefault="00032E58" w:rsidP="00032E58">
      <w:pPr>
        <w:pStyle w:val="Paragraphedeliste"/>
        <w:numPr>
          <w:ilvl w:val="0"/>
          <w:numId w:val="9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="003C1C52" w:rsidRPr="00032E58">
        <w:rPr>
          <w:b/>
          <w:sz w:val="32"/>
          <w:szCs w:val="32"/>
          <w:u w:val="single"/>
        </w:rPr>
        <w:t>Programme Blink avec</w:t>
      </w:r>
      <w:r w:rsidR="005D3A21">
        <w:rPr>
          <w:b/>
          <w:sz w:val="32"/>
          <w:szCs w:val="32"/>
          <w:u w:val="single"/>
        </w:rPr>
        <w:t xml:space="preserve"> double</w:t>
      </w:r>
      <w:r w:rsidR="003C1C52" w:rsidRPr="00032E58">
        <w:rPr>
          <w:b/>
          <w:sz w:val="32"/>
          <w:szCs w:val="32"/>
          <w:u w:val="single"/>
        </w:rPr>
        <w:t xml:space="preserve"> fréquence</w:t>
      </w:r>
      <w:r w:rsidR="005D3A21">
        <w:rPr>
          <w:b/>
          <w:sz w:val="32"/>
          <w:szCs w:val="32"/>
          <w:u w:val="single"/>
        </w:rPr>
        <w:t>s</w:t>
      </w:r>
      <w:r w:rsidR="003C1C52" w:rsidRPr="00032E58">
        <w:rPr>
          <w:b/>
          <w:sz w:val="32"/>
          <w:szCs w:val="32"/>
          <w:u w:val="single"/>
        </w:rPr>
        <w:t xml:space="preserve"> de clignotement variable </w:t>
      </w:r>
    </w:p>
    <w:p w14:paraId="48270326" w14:textId="28E11254" w:rsidR="003C1C52" w:rsidRPr="005D3A21" w:rsidRDefault="003C1C52" w:rsidP="005D3A21">
      <w:pPr>
        <w:pStyle w:val="Paragraphedeliste"/>
      </w:pPr>
      <w:r>
        <w:t>En utilisant tout ce qui a été vu précédemment, créer un programme qui répond au cahier des charges suivant :</w:t>
      </w:r>
    </w:p>
    <w:p w14:paraId="1AAE6EBC" w14:textId="71523C0C" w:rsidR="003C1C52" w:rsidRPr="002A7990" w:rsidRDefault="003C1C52" w:rsidP="003C1C52">
      <w:pPr>
        <w:pStyle w:val="Paragraphedeliste"/>
        <w:numPr>
          <w:ilvl w:val="0"/>
          <w:numId w:val="11"/>
        </w:numPr>
        <w:spacing w:after="0" w:line="240" w:lineRule="auto"/>
        <w:rPr>
          <w:rFonts w:asciiTheme="minorHAnsi" w:hAnsiTheme="minorHAnsi"/>
          <w:b/>
        </w:rPr>
      </w:pPr>
      <w:r>
        <w:rPr>
          <w:b/>
        </w:rPr>
        <w:t xml:space="preserve">Définir </w:t>
      </w:r>
      <w:r w:rsidRPr="003C1C52">
        <w:rPr>
          <w:bCs/>
        </w:rPr>
        <w:t>une variable</w:t>
      </w:r>
      <w:r>
        <w:rPr>
          <w:b/>
        </w:rPr>
        <w:t xml:space="preserve"> </w:t>
      </w:r>
      <w:r w:rsidRPr="002A7990">
        <w:rPr>
          <w:b/>
          <w:highlight w:val="yellow"/>
        </w:rPr>
        <w:t>TEMPS</w:t>
      </w:r>
      <w:r>
        <w:rPr>
          <w:b/>
        </w:rPr>
        <w:t xml:space="preserve"> </w:t>
      </w:r>
      <w:r w:rsidRPr="003C1C52">
        <w:rPr>
          <w:bCs/>
        </w:rPr>
        <w:t>à laquelle on attribuera par exemple la valeur</w:t>
      </w:r>
      <w:r>
        <w:rPr>
          <w:b/>
        </w:rPr>
        <w:t xml:space="preserve"> </w:t>
      </w:r>
      <w:r w:rsidR="00436E33">
        <w:rPr>
          <w:b/>
          <w:highlight w:val="yellow"/>
        </w:rPr>
        <w:t>5</w:t>
      </w:r>
      <w:r w:rsidRPr="002A7990">
        <w:rPr>
          <w:b/>
          <w:highlight w:val="yellow"/>
        </w:rPr>
        <w:t>00</w:t>
      </w:r>
      <w:r>
        <w:rPr>
          <w:b/>
        </w:rPr>
        <w:t xml:space="preserve"> (ms)</w:t>
      </w:r>
    </w:p>
    <w:p w14:paraId="16823CB6" w14:textId="77777777" w:rsidR="002A7990" w:rsidRPr="008B68CA" w:rsidRDefault="002A7990" w:rsidP="002A7990">
      <w:pPr>
        <w:pStyle w:val="Paragraphedeliste"/>
        <w:spacing w:after="0" w:line="240" w:lineRule="auto"/>
        <w:ind w:left="1776"/>
        <w:rPr>
          <w:rFonts w:asciiTheme="minorHAnsi" w:hAnsiTheme="minorHAnsi"/>
          <w:b/>
        </w:rPr>
      </w:pPr>
    </w:p>
    <w:p w14:paraId="5284DEE4" w14:textId="0735308F" w:rsidR="008B68CA" w:rsidRPr="008B68CA" w:rsidRDefault="008B68CA" w:rsidP="003C1C52">
      <w:pPr>
        <w:pStyle w:val="Paragraphedeliste"/>
        <w:numPr>
          <w:ilvl w:val="0"/>
          <w:numId w:val="11"/>
        </w:numPr>
        <w:spacing w:after="0" w:line="240" w:lineRule="auto"/>
        <w:rPr>
          <w:rFonts w:asciiTheme="minorHAnsi" w:hAnsiTheme="minorHAnsi"/>
          <w:bCs/>
        </w:rPr>
      </w:pPr>
      <w:r w:rsidRPr="008B68CA">
        <w:rPr>
          <w:bCs/>
        </w:rPr>
        <w:t xml:space="preserve">Le programme devra </w:t>
      </w:r>
      <w:r>
        <w:rPr>
          <w:bCs/>
        </w:rPr>
        <w:t>produire un clignotement de fréquence variable tel que :</w:t>
      </w:r>
    </w:p>
    <w:p w14:paraId="1E94848A" w14:textId="10E28714" w:rsidR="008B68CA" w:rsidRPr="008B68CA" w:rsidRDefault="008B68CA" w:rsidP="008B68CA">
      <w:pPr>
        <w:pStyle w:val="Paragraphedeliste"/>
        <w:spacing w:after="0" w:line="240" w:lineRule="auto"/>
        <w:ind w:left="1776"/>
        <w:rPr>
          <w:rFonts w:asciiTheme="minorHAnsi" w:hAnsiTheme="minorHAnsi"/>
          <w:bCs/>
        </w:rPr>
      </w:pPr>
    </w:p>
    <w:p w14:paraId="11DC0F44" w14:textId="7F42CE15" w:rsidR="008B68CA" w:rsidRDefault="008B68CA" w:rsidP="00690A0A">
      <w:pPr>
        <w:pStyle w:val="Paragraphedeliste"/>
        <w:numPr>
          <w:ilvl w:val="1"/>
          <w:numId w:val="11"/>
        </w:numPr>
        <w:spacing w:after="0" w:line="240" w:lineRule="auto"/>
        <w:rPr>
          <w:b/>
        </w:rPr>
      </w:pPr>
      <w:r w:rsidRPr="00BC0DFA">
        <w:rPr>
          <w:bCs/>
          <w:i/>
          <w:iCs/>
          <w:highlight w:val="yellow"/>
        </w:rPr>
        <w:t>Durée d’allumage</w:t>
      </w:r>
      <w:r w:rsidRPr="00BC0DFA">
        <w:rPr>
          <w:b/>
          <w:highlight w:val="yellow"/>
        </w:rPr>
        <w:t xml:space="preserve"> = </w:t>
      </w:r>
      <w:r w:rsidRPr="00BC0DFA">
        <w:rPr>
          <w:bCs/>
          <w:i/>
          <w:iCs/>
          <w:highlight w:val="yellow"/>
        </w:rPr>
        <w:t>Durée d’extinction</w:t>
      </w:r>
      <w:r w:rsidRPr="00BC0DFA">
        <w:rPr>
          <w:b/>
          <w:highlight w:val="yellow"/>
        </w:rPr>
        <w:t xml:space="preserve"> = i * TEMPS</w:t>
      </w:r>
      <w:r w:rsidR="00E0750E">
        <w:rPr>
          <w:b/>
        </w:rPr>
        <w:t>,</w:t>
      </w:r>
      <w:r>
        <w:rPr>
          <w:b/>
        </w:rPr>
        <w:t xml:space="preserve"> </w:t>
      </w:r>
      <w:r w:rsidRPr="008B68CA">
        <w:rPr>
          <w:bCs/>
        </w:rPr>
        <w:t>avec</w:t>
      </w:r>
      <w:r>
        <w:rPr>
          <w:b/>
        </w:rPr>
        <w:t xml:space="preserve"> </w:t>
      </w:r>
      <w:r w:rsidRPr="00BC0DFA">
        <w:rPr>
          <w:b/>
          <w:highlight w:val="yellow"/>
        </w:rPr>
        <w:t>i</w:t>
      </w:r>
      <w:r>
        <w:rPr>
          <w:b/>
        </w:rPr>
        <w:t xml:space="preserve"> </w:t>
      </w:r>
      <w:r w:rsidRPr="008B68CA">
        <w:rPr>
          <w:bCs/>
        </w:rPr>
        <w:t>valeur entière variant de</w:t>
      </w:r>
      <w:r>
        <w:rPr>
          <w:b/>
        </w:rPr>
        <w:t xml:space="preserve"> </w:t>
      </w:r>
      <w:r w:rsidRPr="00BC0DFA">
        <w:rPr>
          <w:b/>
          <w:highlight w:val="yellow"/>
        </w:rPr>
        <w:t xml:space="preserve">1 </w:t>
      </w:r>
      <w:r w:rsidRPr="00BC0DFA">
        <w:rPr>
          <w:bCs/>
          <w:highlight w:val="yellow"/>
        </w:rPr>
        <w:t xml:space="preserve">à </w:t>
      </w:r>
      <w:r w:rsidRPr="00BC0DFA">
        <w:rPr>
          <w:b/>
          <w:highlight w:val="yellow"/>
        </w:rPr>
        <w:t>10</w:t>
      </w:r>
      <w:r w:rsidR="00690A0A">
        <w:rPr>
          <w:b/>
        </w:rPr>
        <w:t> ;</w:t>
      </w:r>
    </w:p>
    <w:p w14:paraId="39FBAD54" w14:textId="7A5C24A3" w:rsidR="008B68CA" w:rsidRDefault="00690A0A" w:rsidP="00690A0A">
      <w:pPr>
        <w:pStyle w:val="Paragraphedeliste"/>
        <w:numPr>
          <w:ilvl w:val="1"/>
          <w:numId w:val="11"/>
        </w:numPr>
        <w:spacing w:after="0" w:line="240" w:lineRule="auto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Une fois que </w:t>
      </w:r>
      <w:r w:rsidRPr="00BC0DFA">
        <w:rPr>
          <w:rFonts w:asciiTheme="minorHAnsi" w:hAnsiTheme="minorHAnsi"/>
          <w:b/>
          <w:highlight w:val="yellow"/>
        </w:rPr>
        <w:t>i</w:t>
      </w:r>
      <w:r w:rsidRPr="00690A0A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Cs/>
        </w:rPr>
        <w:t xml:space="preserve">a atteint la valeur </w:t>
      </w:r>
      <w:r w:rsidRPr="00BC0DFA">
        <w:rPr>
          <w:rFonts w:asciiTheme="minorHAnsi" w:hAnsiTheme="minorHAnsi"/>
          <w:b/>
          <w:highlight w:val="yellow"/>
        </w:rPr>
        <w:t>10</w:t>
      </w:r>
      <w:r>
        <w:rPr>
          <w:rFonts w:asciiTheme="minorHAnsi" w:hAnsiTheme="minorHAnsi"/>
          <w:bCs/>
        </w:rPr>
        <w:t xml:space="preserve"> alors le cycle prédéfini </w:t>
      </w:r>
      <w:r w:rsidR="00E0750E">
        <w:rPr>
          <w:rFonts w:asciiTheme="minorHAnsi" w:hAnsiTheme="minorHAnsi"/>
          <w:bCs/>
        </w:rPr>
        <w:t>passe à un suivant.</w:t>
      </w:r>
    </w:p>
    <w:p w14:paraId="19363048" w14:textId="30106015" w:rsidR="00E0750E" w:rsidRDefault="00E0750E" w:rsidP="00E0750E">
      <w:pPr>
        <w:pStyle w:val="Paragraphedeliste"/>
        <w:numPr>
          <w:ilvl w:val="1"/>
          <w:numId w:val="11"/>
        </w:numPr>
        <w:spacing w:after="0" w:line="240" w:lineRule="auto"/>
        <w:rPr>
          <w:b/>
        </w:rPr>
      </w:pPr>
      <w:r w:rsidRPr="00E0750E">
        <w:rPr>
          <w:bCs/>
          <w:i/>
          <w:iCs/>
          <w:highlight w:val="cyan"/>
        </w:rPr>
        <w:t>Durée d’allumage</w:t>
      </w:r>
      <w:r w:rsidRPr="00E0750E">
        <w:rPr>
          <w:b/>
          <w:highlight w:val="cyan"/>
        </w:rPr>
        <w:t xml:space="preserve"> = </w:t>
      </w:r>
      <w:r w:rsidRPr="00E0750E">
        <w:rPr>
          <w:bCs/>
          <w:i/>
          <w:iCs/>
          <w:highlight w:val="cyan"/>
        </w:rPr>
        <w:t>Durée d’extinction</w:t>
      </w:r>
      <w:r>
        <w:rPr>
          <w:b/>
          <w:highlight w:val="cyan"/>
        </w:rPr>
        <w:t xml:space="preserve"> = </w:t>
      </w:r>
      <w:r w:rsidRPr="00E0750E">
        <w:rPr>
          <w:b/>
          <w:highlight w:val="cyan"/>
        </w:rPr>
        <w:t>TEMPS / i</w:t>
      </w:r>
      <w:r>
        <w:rPr>
          <w:b/>
        </w:rPr>
        <w:t xml:space="preserve">, </w:t>
      </w:r>
      <w:r w:rsidRPr="008B68CA">
        <w:rPr>
          <w:bCs/>
        </w:rPr>
        <w:t>avec</w:t>
      </w:r>
      <w:r>
        <w:rPr>
          <w:b/>
        </w:rPr>
        <w:t xml:space="preserve"> </w:t>
      </w:r>
      <w:r w:rsidRPr="00E0750E">
        <w:rPr>
          <w:b/>
          <w:highlight w:val="cyan"/>
        </w:rPr>
        <w:t>i</w:t>
      </w:r>
      <w:r>
        <w:rPr>
          <w:b/>
        </w:rPr>
        <w:t xml:space="preserve"> </w:t>
      </w:r>
      <w:r w:rsidRPr="008B68CA">
        <w:rPr>
          <w:bCs/>
        </w:rPr>
        <w:t>valeur entière variant de</w:t>
      </w:r>
      <w:r>
        <w:rPr>
          <w:b/>
        </w:rPr>
        <w:t xml:space="preserve"> </w:t>
      </w:r>
      <w:r w:rsidRPr="00E0750E">
        <w:rPr>
          <w:b/>
          <w:highlight w:val="cyan"/>
        </w:rPr>
        <w:t xml:space="preserve">1 </w:t>
      </w:r>
      <w:r w:rsidRPr="00E0750E">
        <w:rPr>
          <w:bCs/>
          <w:highlight w:val="cyan"/>
        </w:rPr>
        <w:t xml:space="preserve">à </w:t>
      </w:r>
      <w:r w:rsidRPr="00E0750E">
        <w:rPr>
          <w:b/>
          <w:highlight w:val="cyan"/>
        </w:rPr>
        <w:t>10</w:t>
      </w:r>
      <w:r>
        <w:rPr>
          <w:b/>
        </w:rPr>
        <w:t> ;</w:t>
      </w:r>
    </w:p>
    <w:p w14:paraId="63D87FDE" w14:textId="7BB283BB" w:rsidR="00690A0A" w:rsidRPr="00BB72DC" w:rsidRDefault="00E0750E" w:rsidP="00BB72DC">
      <w:pPr>
        <w:pStyle w:val="Paragraphedeliste"/>
        <w:numPr>
          <w:ilvl w:val="1"/>
          <w:numId w:val="11"/>
        </w:numPr>
        <w:spacing w:after="0" w:line="240" w:lineRule="auto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Une fois que </w:t>
      </w:r>
      <w:r w:rsidRPr="00E0750E">
        <w:rPr>
          <w:rFonts w:asciiTheme="minorHAnsi" w:hAnsiTheme="minorHAnsi"/>
          <w:b/>
          <w:highlight w:val="cyan"/>
        </w:rPr>
        <w:t>i</w:t>
      </w:r>
      <w:r w:rsidRPr="00690A0A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Cs/>
        </w:rPr>
        <w:t xml:space="preserve">a atteint la valeur </w:t>
      </w:r>
      <w:r w:rsidRPr="00E0750E">
        <w:rPr>
          <w:rFonts w:asciiTheme="minorHAnsi" w:hAnsiTheme="minorHAnsi"/>
          <w:b/>
          <w:highlight w:val="cyan"/>
        </w:rPr>
        <w:t>10</w:t>
      </w:r>
      <w:r>
        <w:rPr>
          <w:rFonts w:asciiTheme="minorHAnsi" w:hAnsiTheme="minorHAnsi"/>
          <w:bCs/>
        </w:rPr>
        <w:t xml:space="preserve"> alors le cycle </w:t>
      </w:r>
      <w:r w:rsidR="007E7603">
        <w:rPr>
          <w:rFonts w:asciiTheme="minorHAnsi" w:hAnsiTheme="minorHAnsi"/>
          <w:bCs/>
        </w:rPr>
        <w:t>prédéfini reprend</w:t>
      </w:r>
      <w:r w:rsidRPr="00E0750E">
        <w:rPr>
          <w:rFonts w:asciiTheme="minorHAnsi" w:hAnsiTheme="minorHAnsi"/>
          <w:bCs/>
        </w:rPr>
        <w:t>……</w:t>
      </w:r>
    </w:p>
    <w:p w14:paraId="656F8D2F" w14:textId="77777777" w:rsidR="00A35225" w:rsidRDefault="00BC0DFA" w:rsidP="00BC0DFA">
      <w:pPr>
        <w:spacing w:after="0" w:line="240" w:lineRule="auto"/>
        <w:jc w:val="both"/>
        <w:rPr>
          <w:rFonts w:asciiTheme="minorHAnsi" w:hAnsiTheme="minorHAnsi"/>
          <w:b/>
          <w:color w:val="FF0000"/>
          <w:sz w:val="28"/>
          <w:szCs w:val="28"/>
        </w:rPr>
      </w:pPr>
      <w:r>
        <w:rPr>
          <w:rFonts w:asciiTheme="minorHAnsi" w:hAnsiTheme="minorHAnsi"/>
          <w:bCs/>
        </w:rPr>
        <w:t xml:space="preserve">                   </w:t>
      </w:r>
      <w:r w:rsidRPr="002A7990">
        <w:rPr>
          <w:rFonts w:asciiTheme="minorHAnsi" w:hAnsiTheme="minorHAnsi"/>
          <w:bCs/>
          <w:color w:val="000000" w:themeColor="text1"/>
        </w:rPr>
        <w:t xml:space="preserve">Ce programme sera réalisé en utilisant la </w:t>
      </w:r>
      <w:r w:rsidRPr="002A7990">
        <w:rPr>
          <w:rFonts w:asciiTheme="minorHAnsi" w:hAnsiTheme="minorHAnsi"/>
          <w:bCs/>
          <w:i/>
          <w:iCs/>
          <w:color w:val="000000" w:themeColor="text1"/>
        </w:rPr>
        <w:t>structure de contrôle</w:t>
      </w:r>
      <w:r w:rsidRPr="002A7990">
        <w:rPr>
          <w:rFonts w:asciiTheme="minorHAnsi" w:hAnsiTheme="minorHAnsi"/>
          <w:bCs/>
          <w:color w:val="000000" w:themeColor="text1"/>
        </w:rPr>
        <w:t xml:space="preserve"> </w:t>
      </w:r>
      <w:r w:rsidRPr="00A35225">
        <w:rPr>
          <w:rFonts w:asciiTheme="minorHAnsi" w:hAnsiTheme="minorHAnsi"/>
          <w:b/>
          <w:color w:val="FF0000"/>
          <w:sz w:val="28"/>
          <w:szCs w:val="28"/>
        </w:rPr>
        <w:t>for</w:t>
      </w:r>
    </w:p>
    <w:p w14:paraId="531FDC04" w14:textId="77777777" w:rsidR="005D3A21" w:rsidRDefault="005D3A21" w:rsidP="00BC0DFA">
      <w:pPr>
        <w:spacing w:after="0" w:line="240" w:lineRule="auto"/>
        <w:jc w:val="both"/>
        <w:rPr>
          <w:rFonts w:asciiTheme="minorHAnsi" w:hAnsiTheme="minorHAnsi"/>
          <w:b/>
          <w:color w:val="FF0000"/>
        </w:rPr>
      </w:pPr>
    </w:p>
    <w:p w14:paraId="2C84B665" w14:textId="3BF2102D" w:rsidR="00A35225" w:rsidRPr="00131169" w:rsidRDefault="00131169" w:rsidP="00131169">
      <w:pPr>
        <w:spacing w:after="0" w:line="240" w:lineRule="auto"/>
        <w:ind w:firstLine="708"/>
        <w:jc w:val="both"/>
        <w:rPr>
          <w:rFonts w:asciiTheme="minorHAnsi" w:hAnsiTheme="minorHAnsi"/>
          <w:b/>
          <w:color w:val="000000" w:themeColor="text1"/>
          <w:sz w:val="32"/>
          <w:szCs w:val="32"/>
        </w:rPr>
      </w:pPr>
      <w:r w:rsidRPr="00A35225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03F6636" wp14:editId="50635A66">
            <wp:simplePos x="0" y="0"/>
            <wp:positionH relativeFrom="column">
              <wp:posOffset>713105</wp:posOffset>
            </wp:positionH>
            <wp:positionV relativeFrom="paragraph">
              <wp:posOffset>300990</wp:posOffset>
            </wp:positionV>
            <wp:extent cx="5441950" cy="977900"/>
            <wp:effectExtent l="0" t="0" r="635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52" r="33174" b="41383"/>
                    <a:stretch/>
                  </pic:blipFill>
                  <pic:spPr bwMode="auto">
                    <a:xfrm>
                      <a:off x="0" y="0"/>
                      <a:ext cx="544195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b/>
          <w:color w:val="000000" w:themeColor="text1"/>
          <w:sz w:val="32"/>
          <w:szCs w:val="32"/>
        </w:rPr>
        <w:t xml:space="preserve">Rappel sur : </w:t>
      </w:r>
      <w:r w:rsidR="00A35225" w:rsidRPr="00131169">
        <w:rPr>
          <w:rFonts w:asciiTheme="minorHAnsi" w:hAnsiTheme="minorHAnsi"/>
          <w:b/>
          <w:color w:val="000000" w:themeColor="text1"/>
          <w:sz w:val="32"/>
          <w:szCs w:val="32"/>
        </w:rPr>
        <w:t>Instruction for</w:t>
      </w:r>
      <w:r w:rsidR="005D3A21" w:rsidRPr="00131169">
        <w:rPr>
          <w:rFonts w:asciiTheme="minorHAnsi" w:hAnsiTheme="minorHAnsi"/>
          <w:b/>
          <w:color w:val="000000" w:themeColor="text1"/>
          <w:sz w:val="32"/>
          <w:szCs w:val="32"/>
        </w:rPr>
        <w:t xml:space="preserve"> : </w:t>
      </w:r>
      <w:r w:rsidR="00A35225" w:rsidRPr="00131169">
        <w:rPr>
          <w:rFonts w:asciiTheme="minorHAnsi" w:eastAsia="Times New Roman" w:hAnsiTheme="minorHAnsi"/>
          <w:lang w:eastAsia="fr-FR"/>
        </w:rPr>
        <w:t>Il y a 3 parties dans l'entête d'une boucle for</w:t>
      </w:r>
      <w:r w:rsidR="00A35225" w:rsidRPr="00131169">
        <w:rPr>
          <w:rFonts w:ascii="Times New Roman" w:eastAsia="Times New Roman" w:hAnsi="Times New Roman"/>
          <w:sz w:val="24"/>
          <w:szCs w:val="24"/>
          <w:lang w:eastAsia="fr-FR"/>
        </w:rPr>
        <w:t xml:space="preserve"> : </w:t>
      </w:r>
    </w:p>
    <w:p w14:paraId="3D063341" w14:textId="4234DEC8" w:rsidR="005D3A21" w:rsidRDefault="005D3A21" w:rsidP="00C623E5">
      <w:pPr>
        <w:spacing w:before="100" w:beforeAutospacing="1" w:after="100" w:afterAutospacing="1" w:line="240" w:lineRule="auto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L'in</w:t>
      </w:r>
      <w:r w:rsidRPr="00A35225">
        <w:rPr>
          <w:rFonts w:asciiTheme="minorHAnsi" w:hAnsiTheme="minorHAnsi"/>
        </w:rPr>
        <w:t>itialisation a lieu en premier et une seule fois. A chaque exécution de la boucle, la condition est testée; si elle est VRAIE, le bloc d'instructions et l'incrémentation sont exécutés. Puis la condition est testée de nouveau. Lorsque la condition devient FAUSSE, la boucle stoppe.</w:t>
      </w:r>
    </w:p>
    <w:p w14:paraId="501BEA2B" w14:textId="59F34A9D" w:rsidR="004C609D" w:rsidRPr="00C623E5" w:rsidRDefault="004C609D" w:rsidP="00C623E5">
      <w:pPr>
        <w:spacing w:before="100" w:beforeAutospacing="1" w:after="100" w:afterAutospacing="1" w:line="240" w:lineRule="auto"/>
        <w:ind w:left="567"/>
        <w:rPr>
          <w:rFonts w:asciiTheme="minorHAnsi" w:hAnsiTheme="minorHAnsi"/>
        </w:rPr>
      </w:pPr>
      <w:r w:rsidRPr="004D58F9">
        <w:rPr>
          <w:b/>
          <w:noProof/>
        </w:rPr>
        <w:drawing>
          <wp:inline distT="0" distB="0" distL="0" distR="0" wp14:anchorId="65823E74" wp14:editId="50A2C4AD">
            <wp:extent cx="5182049" cy="3063505"/>
            <wp:effectExtent l="0" t="0" r="0" b="3810"/>
            <wp:docPr id="15599926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92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E879" w14:textId="77777777" w:rsidR="005D3A21" w:rsidRPr="00BB72DC" w:rsidRDefault="005D3A21" w:rsidP="005D3A21">
      <w:pPr>
        <w:spacing w:after="0" w:line="240" w:lineRule="auto"/>
        <w:ind w:left="426"/>
        <w:jc w:val="both"/>
        <w:rPr>
          <w:rFonts w:asciiTheme="minorHAnsi" w:hAnsiTheme="minorHAnsi"/>
          <w:b/>
        </w:rPr>
      </w:pPr>
      <w:r w:rsidRPr="005D3A21">
        <w:rPr>
          <w:rFonts w:asciiTheme="minorHAnsi" w:hAnsiTheme="minorHAnsi"/>
          <w:bCs/>
          <w:color w:val="000000" w:themeColor="text1"/>
          <w:u w:val="single"/>
        </w:rPr>
        <w:t>Ressource</w:t>
      </w:r>
      <w:r>
        <w:rPr>
          <w:rFonts w:asciiTheme="minorHAnsi" w:hAnsiTheme="minorHAnsi"/>
          <w:bCs/>
          <w:color w:val="000000" w:themeColor="text1"/>
        </w:rPr>
        <w:t xml:space="preserve"> </w:t>
      </w:r>
      <w:r w:rsidRPr="002A7990">
        <w:rPr>
          <w:rFonts w:asciiTheme="minorHAnsi" w:hAnsiTheme="minorHAnsi"/>
          <w:bCs/>
          <w:color w:val="000000" w:themeColor="text1"/>
        </w:rPr>
        <w:t>:</w:t>
      </w:r>
      <w:r>
        <w:rPr>
          <w:rFonts w:asciiTheme="minorHAnsi" w:hAnsiTheme="minorHAnsi"/>
          <w:b/>
        </w:rPr>
        <w:t xml:space="preserve">  </w:t>
      </w:r>
      <w:hyperlink r:id="rId10" w:history="1">
        <w:r w:rsidRPr="0077036A">
          <w:rPr>
            <w:rStyle w:val="Lienhypertexte"/>
            <w:rFonts w:asciiTheme="minorHAnsi" w:hAnsiTheme="minorHAnsi"/>
            <w:b/>
          </w:rPr>
          <w:t>http://www.mon-club-elec.fr/pmwiki_reference_arduino/pmwiki.php?n=Main.For</w:t>
        </w:r>
      </w:hyperlink>
    </w:p>
    <w:p w14:paraId="4BEC2BAB" w14:textId="77777777" w:rsidR="005D3A21" w:rsidRPr="009E1247" w:rsidRDefault="005D3A21" w:rsidP="005D3A21">
      <w:pPr>
        <w:spacing w:after="0" w:line="240" w:lineRule="auto"/>
        <w:ind w:left="360"/>
        <w:jc w:val="center"/>
        <w:rPr>
          <w:b/>
          <w:i/>
          <w:iCs/>
          <w:color w:val="FF0000"/>
          <w:sz w:val="28"/>
          <w:szCs w:val="28"/>
        </w:rPr>
      </w:pPr>
      <w:r w:rsidRPr="009E1247">
        <w:rPr>
          <w:b/>
          <w:i/>
          <w:iCs/>
          <w:color w:val="FF0000"/>
          <w:sz w:val="28"/>
          <w:szCs w:val="28"/>
        </w:rPr>
        <w:t>Appeler votre professeur pour lui présenter votre travail</w:t>
      </w:r>
    </w:p>
    <w:p w14:paraId="6196832A" w14:textId="77777777" w:rsidR="005D3A21" w:rsidRPr="005D3A21" w:rsidRDefault="005D3A21" w:rsidP="005D3A21">
      <w:pPr>
        <w:spacing w:after="0" w:line="240" w:lineRule="auto"/>
        <w:jc w:val="both"/>
        <w:rPr>
          <w:rFonts w:asciiTheme="minorHAnsi" w:hAnsiTheme="minorHAnsi"/>
          <w:b/>
          <w:color w:val="000000" w:themeColor="text1"/>
          <w:sz w:val="32"/>
          <w:szCs w:val="32"/>
        </w:rPr>
      </w:pPr>
    </w:p>
    <w:p w14:paraId="08486D4F" w14:textId="726EF01A" w:rsidR="005D3A21" w:rsidRPr="007E7603" w:rsidRDefault="005D3A21" w:rsidP="005D3A21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/>
          <w:color w:val="000000" w:themeColor="text1"/>
          <w:sz w:val="32"/>
          <w:szCs w:val="32"/>
          <w:u w:val="single"/>
        </w:rPr>
      </w:pPr>
      <w:r w:rsidRPr="007E7603">
        <w:rPr>
          <w:rFonts w:asciiTheme="minorHAnsi" w:hAnsiTheme="minorHAnsi"/>
          <w:b/>
          <w:color w:val="000000" w:themeColor="text1"/>
          <w:sz w:val="32"/>
          <w:szCs w:val="32"/>
          <w:u w:val="single"/>
        </w:rPr>
        <w:t>Pour les plus rapides.</w:t>
      </w:r>
    </w:p>
    <w:p w14:paraId="43B3196C" w14:textId="24FE1619" w:rsidR="005D3A21" w:rsidRPr="005D3A21" w:rsidRDefault="00932F15" w:rsidP="005D3A21">
      <w:pPr>
        <w:pStyle w:val="Paragraphedeliste"/>
        <w:spacing w:after="0" w:line="240" w:lineRule="auto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52FDD92" wp14:editId="42A29247">
            <wp:simplePos x="0" y="0"/>
            <wp:positionH relativeFrom="column">
              <wp:posOffset>4116705</wp:posOffset>
            </wp:positionH>
            <wp:positionV relativeFrom="paragraph">
              <wp:posOffset>13970</wp:posOffset>
            </wp:positionV>
            <wp:extent cx="2622550" cy="959485"/>
            <wp:effectExtent l="0" t="0" r="635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13" t="50473" r="25106" b="17187"/>
                    <a:stretch/>
                  </pic:blipFill>
                  <pic:spPr bwMode="auto">
                    <a:xfrm>
                      <a:off x="0" y="0"/>
                      <a:ext cx="2622550" cy="95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A21">
        <w:t>En utilisant tout ce qui a été vu précédemment, créer un programme qui répond au cahier des charges suivant :</w:t>
      </w:r>
    </w:p>
    <w:p w14:paraId="75D43FFE" w14:textId="15E581FD" w:rsidR="00C623E5" w:rsidRPr="00C623E5" w:rsidRDefault="005D3A21" w:rsidP="00932F15">
      <w:pPr>
        <w:pStyle w:val="Paragraphedeliste"/>
        <w:numPr>
          <w:ilvl w:val="0"/>
          <w:numId w:val="13"/>
        </w:numPr>
        <w:spacing w:after="0" w:line="240" w:lineRule="auto"/>
        <w:ind w:left="1418"/>
        <w:rPr>
          <w:rFonts w:asciiTheme="minorHAnsi" w:hAnsiTheme="minorHAnsi" w:cs="Arial"/>
        </w:rPr>
      </w:pPr>
      <w:r w:rsidRPr="00C623E5">
        <w:rPr>
          <w:b/>
        </w:rPr>
        <w:t>On veut réaliser le signal de détresse en langage « Morse ».</w:t>
      </w:r>
      <w:r w:rsidR="00477414" w:rsidRPr="00C623E5">
        <w:rPr>
          <w:b/>
        </w:rPr>
        <w:t xml:space="preserve"> Donc </w:t>
      </w:r>
      <w:r w:rsidR="00934D53">
        <w:t>faire un « SOS » visuel (3</w:t>
      </w:r>
      <w:r w:rsidR="00477414">
        <w:t xml:space="preserve"> éclairages courts, 3 longs, 3 courts) avec la led de la carte </w:t>
      </w:r>
      <w:r w:rsidR="00477414" w:rsidRPr="007E7603">
        <w:rPr>
          <w:b/>
        </w:rPr>
        <w:t>A</w:t>
      </w:r>
      <w:r w:rsidR="007E7603" w:rsidRPr="007E7603">
        <w:rPr>
          <w:b/>
        </w:rPr>
        <w:t>r</w:t>
      </w:r>
      <w:r w:rsidR="00477414" w:rsidRPr="007E7603">
        <w:rPr>
          <w:b/>
        </w:rPr>
        <w:t>duino</w:t>
      </w:r>
      <w:r w:rsidR="00477414">
        <w:t>.</w:t>
      </w:r>
    </w:p>
    <w:p w14:paraId="6FF6636C" w14:textId="7AD8E776" w:rsidR="00C623E5" w:rsidRPr="00C623E5" w:rsidRDefault="00C623E5" w:rsidP="00C623E5">
      <w:pPr>
        <w:pStyle w:val="Paragraphedeliste"/>
        <w:spacing w:after="0" w:line="240" w:lineRule="auto"/>
        <w:ind w:left="1418"/>
        <w:rPr>
          <w:rFonts w:asciiTheme="minorHAnsi" w:hAnsiTheme="minorHAnsi" w:cs="Arial"/>
        </w:rPr>
      </w:pPr>
      <w:r>
        <w:t>(</w:t>
      </w:r>
      <w:r w:rsidRPr="00C623E5">
        <w:rPr>
          <w:sz w:val="16"/>
          <w:szCs w:val="16"/>
        </w:rPr>
        <w:t>Code morse voir :</w:t>
      </w:r>
      <w:hyperlink r:id="rId12" w:history="1">
        <w:r w:rsidRPr="00373147">
          <w:rPr>
            <w:rStyle w:val="Lienhypertexte"/>
            <w:sz w:val="16"/>
            <w:szCs w:val="16"/>
          </w:rPr>
          <w:t>https://fr.wikipedia.org/wiki/Code_Morse_international</w:t>
        </w:r>
      </w:hyperlink>
      <w:r>
        <w:rPr>
          <w:sz w:val="16"/>
          <w:szCs w:val="16"/>
        </w:rPr>
        <w:t xml:space="preserve"> )</w:t>
      </w:r>
    </w:p>
    <w:p w14:paraId="3C660CA9" w14:textId="77777777" w:rsidR="00C623E5" w:rsidRPr="00B74808" w:rsidRDefault="00C623E5" w:rsidP="00C623E5">
      <w:pPr>
        <w:spacing w:after="0" w:line="240" w:lineRule="auto"/>
        <w:ind w:left="1058"/>
        <w:rPr>
          <w:rFonts w:asciiTheme="minorHAnsi" w:hAnsiTheme="minorHAnsi" w:cs="Arial"/>
          <w:sz w:val="16"/>
          <w:szCs w:val="16"/>
        </w:rPr>
      </w:pPr>
    </w:p>
    <w:p w14:paraId="75354BEA" w14:textId="5A510BB0" w:rsidR="00932F15" w:rsidRPr="00C623E5" w:rsidRDefault="00932F15" w:rsidP="00932F15">
      <w:pPr>
        <w:pStyle w:val="Paragraphedeliste"/>
        <w:numPr>
          <w:ilvl w:val="0"/>
          <w:numId w:val="13"/>
        </w:numPr>
        <w:spacing w:after="0" w:line="240" w:lineRule="auto"/>
        <w:ind w:left="1418"/>
        <w:rPr>
          <w:rFonts w:asciiTheme="minorHAnsi" w:hAnsiTheme="minorHAnsi" w:cs="Arial"/>
        </w:rPr>
      </w:pPr>
      <w:r w:rsidRPr="00C623E5">
        <w:rPr>
          <w:rFonts w:asciiTheme="minorHAnsi" w:hAnsiTheme="minorHAnsi" w:cs="Arial"/>
        </w:rPr>
        <w:t>Nous choisissons donc une durée:</w:t>
      </w:r>
    </w:p>
    <w:p w14:paraId="73956A5C" w14:textId="77777777" w:rsidR="00932F15" w:rsidRDefault="00932F15" w:rsidP="00932F15">
      <w:pPr>
        <w:pStyle w:val="Paragraphedeliste"/>
        <w:spacing w:after="0" w:line="240" w:lineRule="auto"/>
        <w:ind w:left="1418"/>
        <w:rPr>
          <w:rFonts w:asciiTheme="minorHAnsi" w:hAnsiTheme="minorHAnsi" w:cs="Arial"/>
        </w:rPr>
      </w:pPr>
      <w:r w:rsidRPr="00932F15">
        <w:rPr>
          <w:rFonts w:asciiTheme="minorHAnsi" w:hAnsiTheme="minorHAnsi" w:cs="Arial"/>
        </w:rPr>
        <w:t xml:space="preserve">•d'allumage et d'extinction de 250ms pour les signaux courts, </w:t>
      </w:r>
    </w:p>
    <w:p w14:paraId="1952338C" w14:textId="461E4076" w:rsidR="00932F15" w:rsidRPr="00932F15" w:rsidRDefault="00932F15" w:rsidP="00932F15">
      <w:pPr>
        <w:pStyle w:val="Paragraphedeliste"/>
        <w:spacing w:after="0" w:line="240" w:lineRule="auto"/>
        <w:ind w:left="1418"/>
        <w:rPr>
          <w:rFonts w:asciiTheme="minorHAnsi" w:hAnsiTheme="minorHAnsi"/>
          <w:noProof/>
          <w:lang w:eastAsia="fr-FR"/>
        </w:rPr>
      </w:pPr>
      <w:r w:rsidRPr="00932F15">
        <w:rPr>
          <w:rFonts w:asciiTheme="minorHAnsi" w:hAnsiTheme="minorHAnsi" w:cs="Arial"/>
        </w:rPr>
        <w:t>•d'allumage de 1000ms et d'extinction de 250ms pour les signaux longs</w:t>
      </w:r>
    </w:p>
    <w:p w14:paraId="019039D6" w14:textId="77777777" w:rsidR="00932F15" w:rsidRPr="00C623E5" w:rsidRDefault="00932F15" w:rsidP="00932F15">
      <w:pPr>
        <w:spacing w:after="0" w:line="240" w:lineRule="auto"/>
        <w:rPr>
          <w:b/>
          <w:i/>
          <w:iCs/>
          <w:color w:val="FF0000"/>
          <w:sz w:val="16"/>
          <w:szCs w:val="16"/>
        </w:rPr>
      </w:pPr>
    </w:p>
    <w:p w14:paraId="1A4CB85B" w14:textId="0A748623" w:rsidR="001C7AF1" w:rsidRPr="007E7603" w:rsidRDefault="005D3A21" w:rsidP="005D3A21">
      <w:pPr>
        <w:pStyle w:val="Paragraphedeliste"/>
        <w:numPr>
          <w:ilvl w:val="0"/>
          <w:numId w:val="13"/>
        </w:numPr>
        <w:spacing w:after="0" w:line="240" w:lineRule="auto"/>
        <w:ind w:left="1418" w:hanging="284"/>
        <w:rPr>
          <w:b/>
          <w:i/>
          <w:iCs/>
          <w:color w:val="FF0000"/>
          <w:sz w:val="28"/>
          <w:szCs w:val="28"/>
        </w:rPr>
      </w:pPr>
      <w:r w:rsidRPr="005D3A21">
        <w:rPr>
          <w:b/>
        </w:rPr>
        <w:t xml:space="preserve">On </w:t>
      </w:r>
      <w:r w:rsidR="00131169">
        <w:rPr>
          <w:b/>
        </w:rPr>
        <w:t xml:space="preserve">veut donc </w:t>
      </w:r>
      <w:r w:rsidRPr="005D3A21">
        <w:rPr>
          <w:b/>
        </w:rPr>
        <w:t xml:space="preserve">envoyer </w:t>
      </w:r>
      <w:r w:rsidR="00934D53">
        <w:rPr>
          <w:b/>
        </w:rPr>
        <w:t xml:space="preserve">quatre </w:t>
      </w:r>
      <w:r w:rsidRPr="005D3A21">
        <w:rPr>
          <w:b/>
        </w:rPr>
        <w:t>fois de suite le signal «</w:t>
      </w:r>
      <w:r>
        <w:rPr>
          <w:b/>
        </w:rPr>
        <w:t xml:space="preserve"> </w:t>
      </w:r>
      <w:r w:rsidRPr="005D3A21">
        <w:rPr>
          <w:b/>
        </w:rPr>
        <w:t>S-O-S</w:t>
      </w:r>
      <w:r>
        <w:rPr>
          <w:b/>
        </w:rPr>
        <w:t xml:space="preserve"> </w:t>
      </w:r>
      <w:r w:rsidRPr="005D3A21">
        <w:rPr>
          <w:b/>
        </w:rPr>
        <w:t>» puis un effectuer une pause de</w:t>
      </w:r>
      <w:r w:rsidR="00131169">
        <w:rPr>
          <w:b/>
        </w:rPr>
        <w:t xml:space="preserve"> </w:t>
      </w:r>
      <w:r w:rsidR="0086238C">
        <w:rPr>
          <w:b/>
        </w:rPr>
        <w:t>4</w:t>
      </w:r>
      <w:r w:rsidR="00131169">
        <w:rPr>
          <w:b/>
        </w:rPr>
        <w:t xml:space="preserve"> s. </w:t>
      </w:r>
    </w:p>
    <w:p w14:paraId="334AA117" w14:textId="77777777" w:rsidR="007E7603" w:rsidRPr="00C94438" w:rsidRDefault="007E7603" w:rsidP="007E7603">
      <w:pPr>
        <w:pStyle w:val="Paragraphedeliste"/>
        <w:spacing w:after="0" w:line="240" w:lineRule="auto"/>
        <w:ind w:left="1418"/>
        <w:rPr>
          <w:b/>
          <w:i/>
          <w:iCs/>
          <w:color w:val="FF0000"/>
          <w:sz w:val="28"/>
          <w:szCs w:val="28"/>
        </w:rPr>
      </w:pPr>
    </w:p>
    <w:p w14:paraId="5FF4C70F" w14:textId="0F4CA619" w:rsidR="00C94438" w:rsidRPr="00C94438" w:rsidRDefault="00C94438" w:rsidP="00C94438">
      <w:pPr>
        <w:spacing w:after="0" w:line="240" w:lineRule="auto"/>
        <w:ind w:firstLine="708"/>
        <w:rPr>
          <w:b/>
          <w:i/>
          <w:iCs/>
          <w:color w:val="FF0000"/>
          <w:sz w:val="28"/>
          <w:szCs w:val="28"/>
        </w:rPr>
      </w:pPr>
      <w:r w:rsidRPr="00C94438">
        <w:rPr>
          <w:b/>
          <w:i/>
          <w:iCs/>
          <w:color w:val="FF0000"/>
          <w:sz w:val="28"/>
          <w:szCs w:val="28"/>
          <w:u w:val="single"/>
        </w:rPr>
        <w:t>Remarque</w:t>
      </w:r>
      <w:r>
        <w:rPr>
          <w:b/>
          <w:i/>
          <w:iCs/>
          <w:color w:val="FF0000"/>
          <w:sz w:val="28"/>
          <w:szCs w:val="28"/>
        </w:rPr>
        <w:t> :</w:t>
      </w:r>
    </w:p>
    <w:p w14:paraId="3C1D8263" w14:textId="0ACFC63D" w:rsidR="005D3A21" w:rsidRDefault="00C94438" w:rsidP="00C94438">
      <w:pPr>
        <w:spacing w:after="0" w:line="240" w:lineRule="auto"/>
        <w:ind w:left="360"/>
      </w:pPr>
      <w:r>
        <w:t xml:space="preserve">Pour faire simple, il suffit d'éclairer trois fois très brièvement, trois fois plus longuement, puis à nouveau trois fois très brièvement. </w:t>
      </w:r>
      <w:r w:rsidRPr="00C94438">
        <w:rPr>
          <w:u w:val="single"/>
        </w:rPr>
        <w:t xml:space="preserve">Il est toutefois </w:t>
      </w:r>
      <w:r w:rsidRPr="00C94438">
        <w:rPr>
          <w:rStyle w:val="lev"/>
          <w:u w:val="single"/>
        </w:rPr>
        <w:t>interdit d'émettre ce signal</w:t>
      </w:r>
      <w:r w:rsidRPr="00C94438">
        <w:rPr>
          <w:u w:val="single"/>
        </w:rPr>
        <w:t xml:space="preserve"> lorsque la situation ne l'exige pas</w:t>
      </w:r>
      <w:r>
        <w:t>.</w:t>
      </w:r>
    </w:p>
    <w:p w14:paraId="7B4FA22A" w14:textId="2871AFEB" w:rsidR="00CB4F7A" w:rsidRPr="00C94438" w:rsidRDefault="00CB4F7A" w:rsidP="00C94438">
      <w:pPr>
        <w:spacing w:after="0" w:line="240" w:lineRule="auto"/>
        <w:ind w:left="360"/>
        <w:rPr>
          <w:b/>
          <w:i/>
          <w:iCs/>
          <w:color w:val="FF0000"/>
          <w:sz w:val="18"/>
          <w:szCs w:val="18"/>
        </w:rPr>
      </w:pPr>
      <w:r w:rsidRPr="00CB4F7A">
        <w:rPr>
          <w:b/>
          <w:i/>
          <w:iCs/>
          <w:color w:val="FF0000"/>
          <w:sz w:val="18"/>
          <w:szCs w:val="18"/>
        </w:rPr>
        <w:drawing>
          <wp:inline distT="0" distB="0" distL="0" distR="0" wp14:anchorId="2C7693F4" wp14:editId="5C16B95A">
            <wp:extent cx="5349704" cy="5082980"/>
            <wp:effectExtent l="0" t="0" r="3810" b="3810"/>
            <wp:docPr id="248430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3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F7A" w:rsidRPr="00C94438" w:rsidSect="009E124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" w:right="707" w:bottom="993" w:left="567" w:header="426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FDCB8" w14:textId="77777777" w:rsidR="008E0674" w:rsidRDefault="008E0674" w:rsidP="00220E71">
      <w:pPr>
        <w:spacing w:after="0" w:line="240" w:lineRule="auto"/>
      </w:pPr>
      <w:r>
        <w:separator/>
      </w:r>
    </w:p>
  </w:endnote>
  <w:endnote w:type="continuationSeparator" w:id="0">
    <w:p w14:paraId="78388E38" w14:textId="77777777" w:rsidR="008E0674" w:rsidRDefault="008E0674" w:rsidP="0022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9AC6" w14:textId="77777777" w:rsidR="008C5159" w:rsidRDefault="008C515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32ABD" w14:textId="77777777" w:rsidR="00E15D65" w:rsidRPr="00B12F37" w:rsidRDefault="00E15D65" w:rsidP="00B12F37">
    <w:pPr>
      <w:pStyle w:val="Pieddepage"/>
    </w:pPr>
    <w:r>
      <w:t xml:space="preserve">Lycée du Dauphiné / Romans sur Isère </w:t>
    </w:r>
    <w:r>
      <w:tab/>
    </w:r>
    <w:r>
      <w:tab/>
    </w:r>
    <w:r>
      <w:tab/>
      <w:t xml:space="preserve">               P. </w:t>
    </w:r>
    <w:r>
      <w:fldChar w:fldCharType="begin"/>
    </w:r>
    <w:r>
      <w:instrText xml:space="preserve"> PAGE </w:instrText>
    </w:r>
    <w:r>
      <w:fldChar w:fldCharType="separate"/>
    </w:r>
    <w:r w:rsidR="00D30A4D">
      <w:rPr>
        <w:noProof/>
      </w:rPr>
      <w:t>1</w:t>
    </w:r>
    <w:r>
      <w:rPr>
        <w:noProof/>
      </w:rPr>
      <w:fldChar w:fldCharType="end"/>
    </w:r>
    <w:r>
      <w:t xml:space="preserve"> /</w:t>
    </w:r>
    <w:fldSimple w:instr=" NUMPAGES  ">
      <w:r w:rsidR="00D30A4D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882E" w14:textId="77777777" w:rsidR="008C5159" w:rsidRDefault="008C51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29282" w14:textId="77777777" w:rsidR="008E0674" w:rsidRDefault="008E0674" w:rsidP="00220E71">
      <w:pPr>
        <w:spacing w:after="0" w:line="240" w:lineRule="auto"/>
      </w:pPr>
      <w:r>
        <w:separator/>
      </w:r>
    </w:p>
  </w:footnote>
  <w:footnote w:type="continuationSeparator" w:id="0">
    <w:p w14:paraId="0264E0CC" w14:textId="77777777" w:rsidR="008E0674" w:rsidRDefault="008E0674" w:rsidP="0022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93913" w14:textId="77777777" w:rsidR="008C5159" w:rsidRDefault="008C51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59"/>
      <w:gridCol w:w="6471"/>
      <w:gridCol w:w="1692"/>
    </w:tblGrid>
    <w:tr w:rsidR="00E15D65" w14:paraId="4B1C2787" w14:textId="77777777" w:rsidTr="007F0EAA">
      <w:tc>
        <w:tcPr>
          <w:tcW w:w="2512" w:type="dxa"/>
          <w:shd w:val="clear" w:color="auto" w:fill="auto"/>
          <w:vAlign w:val="center"/>
        </w:tcPr>
        <w:p w14:paraId="27B2D04A" w14:textId="77777777" w:rsidR="00E15D65" w:rsidRPr="007F0EAA" w:rsidRDefault="00E15D65" w:rsidP="007F0EAA">
          <w:pPr>
            <w:pStyle w:val="En-tte"/>
            <w:jc w:val="center"/>
            <w:rPr>
              <w:rFonts w:ascii="Comic Sans MS" w:eastAsia="Times New Roman" w:hAnsi="Comic Sans MS"/>
              <w:b/>
            </w:rPr>
          </w:pPr>
          <w:r>
            <w:rPr>
              <w:rFonts w:ascii="Comic Sans MS" w:eastAsia="Times New Roman" w:hAnsi="Comic Sans MS"/>
              <w:b/>
            </w:rPr>
            <w:t>STI 2D</w:t>
          </w:r>
        </w:p>
      </w:tc>
      <w:tc>
        <w:tcPr>
          <w:tcW w:w="6644" w:type="dxa"/>
          <w:vMerge w:val="restart"/>
          <w:shd w:val="clear" w:color="auto" w:fill="auto"/>
          <w:vAlign w:val="center"/>
        </w:tcPr>
        <w:p w14:paraId="11ED757C" w14:textId="4122A144" w:rsidR="00E15D65" w:rsidRPr="007F0EAA" w:rsidRDefault="00604814" w:rsidP="00803698">
          <w:pPr>
            <w:spacing w:after="0" w:line="240" w:lineRule="auto"/>
            <w:jc w:val="center"/>
            <w:rPr>
              <w:rFonts w:ascii="Comic Sans MS" w:eastAsia="Times New Roman" w:hAnsi="Comic Sans MS"/>
              <w:b/>
              <w:sz w:val="24"/>
              <w:szCs w:val="24"/>
            </w:rPr>
          </w:pPr>
          <w:r>
            <w:rPr>
              <w:rFonts w:ascii="Comic Sans MS" w:eastAsia="Times New Roman" w:hAnsi="Comic Sans MS"/>
              <w:b/>
              <w:sz w:val="24"/>
              <w:szCs w:val="24"/>
            </w:rPr>
            <w:t>ARDUINO</w:t>
          </w:r>
          <w:r w:rsidR="00B62CFA">
            <w:rPr>
              <w:rFonts w:ascii="Comic Sans MS" w:eastAsia="Times New Roman" w:hAnsi="Comic Sans MS"/>
              <w:b/>
              <w:sz w:val="24"/>
              <w:szCs w:val="24"/>
            </w:rPr>
            <w:t xml:space="preserve"> </w:t>
          </w:r>
          <w:r w:rsidR="00032E58">
            <w:rPr>
              <w:rFonts w:ascii="Comic Sans MS" w:eastAsia="Times New Roman" w:hAnsi="Comic Sans MS"/>
              <w:b/>
              <w:sz w:val="24"/>
              <w:szCs w:val="24"/>
            </w:rPr>
            <w:t>– Blink pour expert</w:t>
          </w:r>
        </w:p>
      </w:tc>
      <w:tc>
        <w:tcPr>
          <w:tcW w:w="1692" w:type="dxa"/>
          <w:shd w:val="clear" w:color="auto" w:fill="auto"/>
          <w:vAlign w:val="center"/>
        </w:tcPr>
        <w:p w14:paraId="5DC0DE47" w14:textId="05D73712" w:rsidR="00E15D65" w:rsidRPr="007F0EAA" w:rsidRDefault="008C5159" w:rsidP="00604814">
          <w:pPr>
            <w:pStyle w:val="En-tte"/>
            <w:ind w:left="176"/>
            <w:rPr>
              <w:rFonts w:ascii="Comic Sans MS" w:eastAsia="Times New Roman" w:hAnsi="Comic Sans MS"/>
              <w:b/>
            </w:rPr>
          </w:pPr>
          <w:r>
            <w:rPr>
              <w:rFonts w:ascii="Comic Sans MS" w:eastAsia="Times New Roman" w:hAnsi="Comic Sans MS"/>
              <w:b/>
            </w:rPr>
            <w:t>15</w:t>
          </w:r>
          <w:r w:rsidR="00604814">
            <w:rPr>
              <w:rFonts w:ascii="Comic Sans MS" w:eastAsia="Times New Roman" w:hAnsi="Comic Sans MS"/>
              <w:b/>
            </w:rPr>
            <w:t>/12/2019</w:t>
          </w:r>
        </w:p>
      </w:tc>
    </w:tr>
    <w:tr w:rsidR="00E15D65" w14:paraId="128F5326" w14:textId="77777777" w:rsidTr="007F0EAA">
      <w:tc>
        <w:tcPr>
          <w:tcW w:w="2512" w:type="dxa"/>
          <w:shd w:val="clear" w:color="auto" w:fill="auto"/>
          <w:vAlign w:val="center"/>
        </w:tcPr>
        <w:p w14:paraId="122548CD" w14:textId="325A50EB" w:rsidR="00E15D65" w:rsidRPr="00311292" w:rsidRDefault="00032E58" w:rsidP="007F0EAA">
          <w:pPr>
            <w:pStyle w:val="En-tte"/>
            <w:jc w:val="center"/>
            <w:rPr>
              <w:rFonts w:ascii="Comic Sans MS" w:eastAsia="Times New Roman" w:hAnsi="Comic Sans MS"/>
              <w:b/>
              <w:sz w:val="18"/>
              <w:szCs w:val="18"/>
            </w:rPr>
          </w:pPr>
          <w:r>
            <w:rPr>
              <w:rFonts w:ascii="Comic Sans MS" w:eastAsia="Times New Roman" w:hAnsi="Comic Sans MS"/>
              <w:b/>
              <w:sz w:val="18"/>
              <w:szCs w:val="18"/>
            </w:rPr>
            <w:t>TP 2 blink variable</w:t>
          </w:r>
        </w:p>
      </w:tc>
      <w:tc>
        <w:tcPr>
          <w:tcW w:w="6644" w:type="dxa"/>
          <w:vMerge/>
          <w:shd w:val="clear" w:color="auto" w:fill="auto"/>
          <w:vAlign w:val="center"/>
        </w:tcPr>
        <w:p w14:paraId="3B66A362" w14:textId="77777777" w:rsidR="00E15D65" w:rsidRPr="007F0EAA" w:rsidRDefault="00E15D65" w:rsidP="007F0EAA">
          <w:pPr>
            <w:pStyle w:val="En-tte"/>
            <w:jc w:val="center"/>
            <w:rPr>
              <w:rFonts w:ascii="Comic Sans MS" w:eastAsia="Times New Roman" w:hAnsi="Comic Sans MS"/>
              <w:b/>
            </w:rPr>
          </w:pPr>
        </w:p>
      </w:tc>
      <w:tc>
        <w:tcPr>
          <w:tcW w:w="1692" w:type="dxa"/>
          <w:shd w:val="clear" w:color="auto" w:fill="auto"/>
          <w:vAlign w:val="center"/>
        </w:tcPr>
        <w:p w14:paraId="6B96C84E" w14:textId="465416EA" w:rsidR="00E15D65" w:rsidRPr="00B12F37" w:rsidRDefault="00E15D65" w:rsidP="007F0EAA">
          <w:pPr>
            <w:pStyle w:val="En-tte"/>
            <w:ind w:left="176"/>
            <w:jc w:val="center"/>
            <w:rPr>
              <w:rFonts w:ascii="Comic Sans MS" w:eastAsia="Times New Roman" w:hAnsi="Comic Sans MS"/>
              <w:b/>
              <w:sz w:val="16"/>
              <w:szCs w:val="16"/>
            </w:rPr>
          </w:pPr>
        </w:p>
      </w:tc>
    </w:tr>
  </w:tbl>
  <w:p w14:paraId="1F758131" w14:textId="77777777" w:rsidR="00E15D65" w:rsidRDefault="00E15D6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C819" w14:textId="77777777" w:rsidR="008C5159" w:rsidRDefault="008C515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7C6"/>
    <w:multiLevelType w:val="hybridMultilevel"/>
    <w:tmpl w:val="EE70E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64D1"/>
    <w:multiLevelType w:val="hybridMultilevel"/>
    <w:tmpl w:val="6D084790"/>
    <w:lvl w:ilvl="0" w:tplc="F73C43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73737"/>
    <w:multiLevelType w:val="hybridMultilevel"/>
    <w:tmpl w:val="051C40F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FF0BBC"/>
    <w:multiLevelType w:val="hybridMultilevel"/>
    <w:tmpl w:val="2AFC5876"/>
    <w:lvl w:ilvl="0" w:tplc="329E28A2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3E95246"/>
    <w:multiLevelType w:val="hybridMultilevel"/>
    <w:tmpl w:val="15D4EA6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F32BE"/>
    <w:multiLevelType w:val="hybridMultilevel"/>
    <w:tmpl w:val="178EFC96"/>
    <w:lvl w:ilvl="0" w:tplc="30A822E6">
      <w:numFmt w:val="bullet"/>
      <w:lvlText w:val="-"/>
      <w:lvlJc w:val="left"/>
      <w:pPr>
        <w:ind w:left="2136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07D416E"/>
    <w:multiLevelType w:val="hybridMultilevel"/>
    <w:tmpl w:val="26CCA74C"/>
    <w:lvl w:ilvl="0" w:tplc="B1F6CA8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A45B8"/>
    <w:multiLevelType w:val="hybridMultilevel"/>
    <w:tmpl w:val="C2E09AF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B21B34"/>
    <w:multiLevelType w:val="hybridMultilevel"/>
    <w:tmpl w:val="BB60F4D2"/>
    <w:lvl w:ilvl="0" w:tplc="E69C9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C66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6C7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A7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1C7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00D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8A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089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64E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79C451F"/>
    <w:multiLevelType w:val="multilevel"/>
    <w:tmpl w:val="008EA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0" w15:restartNumberingAfterBreak="0">
    <w:nsid w:val="5D8A4962"/>
    <w:multiLevelType w:val="hybridMultilevel"/>
    <w:tmpl w:val="E05AA176"/>
    <w:lvl w:ilvl="0" w:tplc="B98A5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8E2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5E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6CC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C82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1A9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04B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FA0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88B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E9E0BE7"/>
    <w:multiLevelType w:val="hybridMultilevel"/>
    <w:tmpl w:val="84BA4288"/>
    <w:lvl w:ilvl="0" w:tplc="B9EE64EE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4940"/>
    <w:multiLevelType w:val="hybridMultilevel"/>
    <w:tmpl w:val="22E879D4"/>
    <w:lvl w:ilvl="0" w:tplc="56321920">
      <w:numFmt w:val="bullet"/>
      <w:lvlText w:val=""/>
      <w:lvlJc w:val="left"/>
      <w:pPr>
        <w:ind w:left="1637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 w16cid:durableId="507065595">
    <w:abstractNumId w:val="3"/>
  </w:num>
  <w:num w:numId="2" w16cid:durableId="304050236">
    <w:abstractNumId w:val="8"/>
  </w:num>
  <w:num w:numId="3" w16cid:durableId="898513770">
    <w:abstractNumId w:val="10"/>
  </w:num>
  <w:num w:numId="4" w16cid:durableId="2030325964">
    <w:abstractNumId w:val="9"/>
  </w:num>
  <w:num w:numId="5" w16cid:durableId="200940442">
    <w:abstractNumId w:val="1"/>
  </w:num>
  <w:num w:numId="6" w16cid:durableId="650868966">
    <w:abstractNumId w:val="4"/>
  </w:num>
  <w:num w:numId="7" w16cid:durableId="852451656">
    <w:abstractNumId w:val="7"/>
  </w:num>
  <w:num w:numId="8" w16cid:durableId="1821655168">
    <w:abstractNumId w:val="0"/>
  </w:num>
  <w:num w:numId="9" w16cid:durableId="1655984248">
    <w:abstractNumId w:val="11"/>
  </w:num>
  <w:num w:numId="10" w16cid:durableId="2146770547">
    <w:abstractNumId w:val="6"/>
  </w:num>
  <w:num w:numId="11" w16cid:durableId="453601109">
    <w:abstractNumId w:val="12"/>
  </w:num>
  <w:num w:numId="12" w16cid:durableId="2020811369">
    <w:abstractNumId w:val="5"/>
  </w:num>
  <w:num w:numId="13" w16cid:durableId="1700275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4E"/>
    <w:rsid w:val="000058B1"/>
    <w:rsid w:val="00015A82"/>
    <w:rsid w:val="00032E58"/>
    <w:rsid w:val="00041ADD"/>
    <w:rsid w:val="00042F8E"/>
    <w:rsid w:val="00063359"/>
    <w:rsid w:val="00072F84"/>
    <w:rsid w:val="000D045F"/>
    <w:rsid w:val="000D490A"/>
    <w:rsid w:val="000D60AF"/>
    <w:rsid w:val="000E311E"/>
    <w:rsid w:val="000E74D3"/>
    <w:rsid w:val="000F380B"/>
    <w:rsid w:val="001051EF"/>
    <w:rsid w:val="00131169"/>
    <w:rsid w:val="001433FD"/>
    <w:rsid w:val="0014508E"/>
    <w:rsid w:val="00152889"/>
    <w:rsid w:val="001A2462"/>
    <w:rsid w:val="001A4AD8"/>
    <w:rsid w:val="001C22C5"/>
    <w:rsid w:val="001C7AF1"/>
    <w:rsid w:val="001D05E1"/>
    <w:rsid w:val="001F2730"/>
    <w:rsid w:val="001F372C"/>
    <w:rsid w:val="001F5688"/>
    <w:rsid w:val="002002CB"/>
    <w:rsid w:val="00220E71"/>
    <w:rsid w:val="00230641"/>
    <w:rsid w:val="002555FA"/>
    <w:rsid w:val="00261283"/>
    <w:rsid w:val="00264DEF"/>
    <w:rsid w:val="00271BDA"/>
    <w:rsid w:val="002723A5"/>
    <w:rsid w:val="00296C08"/>
    <w:rsid w:val="00297806"/>
    <w:rsid w:val="002A0490"/>
    <w:rsid w:val="002A7990"/>
    <w:rsid w:val="002B7FE4"/>
    <w:rsid w:val="002C08E9"/>
    <w:rsid w:val="002C3A7A"/>
    <w:rsid w:val="002D3F67"/>
    <w:rsid w:val="002E0C89"/>
    <w:rsid w:val="002E5AB1"/>
    <w:rsid w:val="00305875"/>
    <w:rsid w:val="00311292"/>
    <w:rsid w:val="0032520D"/>
    <w:rsid w:val="00327D45"/>
    <w:rsid w:val="00337430"/>
    <w:rsid w:val="0034227C"/>
    <w:rsid w:val="0034261F"/>
    <w:rsid w:val="00351220"/>
    <w:rsid w:val="00362821"/>
    <w:rsid w:val="0036695D"/>
    <w:rsid w:val="00375E91"/>
    <w:rsid w:val="00382284"/>
    <w:rsid w:val="003B09A8"/>
    <w:rsid w:val="003C1C52"/>
    <w:rsid w:val="003C7F16"/>
    <w:rsid w:val="003E131E"/>
    <w:rsid w:val="003E7D93"/>
    <w:rsid w:val="00420298"/>
    <w:rsid w:val="00423E1A"/>
    <w:rsid w:val="00435435"/>
    <w:rsid w:val="00436E33"/>
    <w:rsid w:val="004449F2"/>
    <w:rsid w:val="00456AD2"/>
    <w:rsid w:val="00460AEF"/>
    <w:rsid w:val="00460C20"/>
    <w:rsid w:val="00475266"/>
    <w:rsid w:val="00477414"/>
    <w:rsid w:val="004964C7"/>
    <w:rsid w:val="004A2A9C"/>
    <w:rsid w:val="004A636C"/>
    <w:rsid w:val="004C609D"/>
    <w:rsid w:val="004D3BB8"/>
    <w:rsid w:val="004E771C"/>
    <w:rsid w:val="004F2DF7"/>
    <w:rsid w:val="004F300B"/>
    <w:rsid w:val="004F6CB3"/>
    <w:rsid w:val="004F6F7F"/>
    <w:rsid w:val="00503D6E"/>
    <w:rsid w:val="00512045"/>
    <w:rsid w:val="00514DEE"/>
    <w:rsid w:val="0052102C"/>
    <w:rsid w:val="00525E97"/>
    <w:rsid w:val="00536A55"/>
    <w:rsid w:val="00536DAB"/>
    <w:rsid w:val="00545A93"/>
    <w:rsid w:val="00556227"/>
    <w:rsid w:val="00567478"/>
    <w:rsid w:val="00576953"/>
    <w:rsid w:val="0057713B"/>
    <w:rsid w:val="005807E9"/>
    <w:rsid w:val="005814DA"/>
    <w:rsid w:val="00581A46"/>
    <w:rsid w:val="005973D8"/>
    <w:rsid w:val="005B0F6C"/>
    <w:rsid w:val="005B5ED4"/>
    <w:rsid w:val="005B5EF0"/>
    <w:rsid w:val="005C58C0"/>
    <w:rsid w:val="005D3A21"/>
    <w:rsid w:val="005D4A0E"/>
    <w:rsid w:val="005E4835"/>
    <w:rsid w:val="005F6C58"/>
    <w:rsid w:val="00604814"/>
    <w:rsid w:val="00604F69"/>
    <w:rsid w:val="006076A2"/>
    <w:rsid w:val="0063517D"/>
    <w:rsid w:val="006412D0"/>
    <w:rsid w:val="00661C86"/>
    <w:rsid w:val="00686D87"/>
    <w:rsid w:val="00690A0A"/>
    <w:rsid w:val="0069228A"/>
    <w:rsid w:val="006A639B"/>
    <w:rsid w:val="006D1553"/>
    <w:rsid w:val="006D262B"/>
    <w:rsid w:val="006D336F"/>
    <w:rsid w:val="006E08F8"/>
    <w:rsid w:val="006E794D"/>
    <w:rsid w:val="006F62F9"/>
    <w:rsid w:val="0072316D"/>
    <w:rsid w:val="00726D28"/>
    <w:rsid w:val="007342E6"/>
    <w:rsid w:val="007358BD"/>
    <w:rsid w:val="00741FE6"/>
    <w:rsid w:val="007616F5"/>
    <w:rsid w:val="007709EB"/>
    <w:rsid w:val="007735F6"/>
    <w:rsid w:val="00792301"/>
    <w:rsid w:val="007A6E04"/>
    <w:rsid w:val="007B2D57"/>
    <w:rsid w:val="007C56B8"/>
    <w:rsid w:val="007D561A"/>
    <w:rsid w:val="007D7AB0"/>
    <w:rsid w:val="007E634E"/>
    <w:rsid w:val="007E7603"/>
    <w:rsid w:val="007F0EAA"/>
    <w:rsid w:val="007F3EF3"/>
    <w:rsid w:val="00800528"/>
    <w:rsid w:val="00803698"/>
    <w:rsid w:val="00826ACF"/>
    <w:rsid w:val="00827BC8"/>
    <w:rsid w:val="00836037"/>
    <w:rsid w:val="0084240D"/>
    <w:rsid w:val="00845647"/>
    <w:rsid w:val="00854396"/>
    <w:rsid w:val="0086238C"/>
    <w:rsid w:val="00864C5B"/>
    <w:rsid w:val="00871760"/>
    <w:rsid w:val="00882206"/>
    <w:rsid w:val="00892E5F"/>
    <w:rsid w:val="00894B9D"/>
    <w:rsid w:val="008A4E77"/>
    <w:rsid w:val="008B5279"/>
    <w:rsid w:val="008B68CA"/>
    <w:rsid w:val="008C5159"/>
    <w:rsid w:val="008D3524"/>
    <w:rsid w:val="008D5904"/>
    <w:rsid w:val="008E0674"/>
    <w:rsid w:val="008E7867"/>
    <w:rsid w:val="00900D87"/>
    <w:rsid w:val="0090619E"/>
    <w:rsid w:val="009103AA"/>
    <w:rsid w:val="00915EAA"/>
    <w:rsid w:val="00922356"/>
    <w:rsid w:val="00932BDE"/>
    <w:rsid w:val="00932F15"/>
    <w:rsid w:val="00934D53"/>
    <w:rsid w:val="0095218B"/>
    <w:rsid w:val="00956F81"/>
    <w:rsid w:val="00957957"/>
    <w:rsid w:val="00976D1C"/>
    <w:rsid w:val="00982608"/>
    <w:rsid w:val="00985D90"/>
    <w:rsid w:val="0099502C"/>
    <w:rsid w:val="009A2359"/>
    <w:rsid w:val="009A5061"/>
    <w:rsid w:val="009A7388"/>
    <w:rsid w:val="009B50BC"/>
    <w:rsid w:val="009D07B6"/>
    <w:rsid w:val="009D3222"/>
    <w:rsid w:val="009D4C91"/>
    <w:rsid w:val="009D5FD9"/>
    <w:rsid w:val="009E1247"/>
    <w:rsid w:val="009E4A1A"/>
    <w:rsid w:val="00A06798"/>
    <w:rsid w:val="00A12647"/>
    <w:rsid w:val="00A2096D"/>
    <w:rsid w:val="00A213F9"/>
    <w:rsid w:val="00A24B71"/>
    <w:rsid w:val="00A35225"/>
    <w:rsid w:val="00A40C04"/>
    <w:rsid w:val="00A44508"/>
    <w:rsid w:val="00A4767E"/>
    <w:rsid w:val="00A61BCB"/>
    <w:rsid w:val="00A964BB"/>
    <w:rsid w:val="00A97B9D"/>
    <w:rsid w:val="00AA12D9"/>
    <w:rsid w:val="00AA6DB5"/>
    <w:rsid w:val="00AB1744"/>
    <w:rsid w:val="00AB2A50"/>
    <w:rsid w:val="00AD2BC6"/>
    <w:rsid w:val="00AD4A9E"/>
    <w:rsid w:val="00AD73D7"/>
    <w:rsid w:val="00AE0476"/>
    <w:rsid w:val="00AE6707"/>
    <w:rsid w:val="00B01C4F"/>
    <w:rsid w:val="00B12F37"/>
    <w:rsid w:val="00B12FF4"/>
    <w:rsid w:val="00B20858"/>
    <w:rsid w:val="00B2138E"/>
    <w:rsid w:val="00B323C2"/>
    <w:rsid w:val="00B3652D"/>
    <w:rsid w:val="00B37C21"/>
    <w:rsid w:val="00B40690"/>
    <w:rsid w:val="00B4649E"/>
    <w:rsid w:val="00B62CFA"/>
    <w:rsid w:val="00B63FE6"/>
    <w:rsid w:val="00B74808"/>
    <w:rsid w:val="00B86D1C"/>
    <w:rsid w:val="00B93504"/>
    <w:rsid w:val="00B96B1E"/>
    <w:rsid w:val="00BB09D5"/>
    <w:rsid w:val="00BB58CE"/>
    <w:rsid w:val="00BB5930"/>
    <w:rsid w:val="00BB72DC"/>
    <w:rsid w:val="00BC0DFA"/>
    <w:rsid w:val="00BC28B8"/>
    <w:rsid w:val="00BC78FC"/>
    <w:rsid w:val="00BD384D"/>
    <w:rsid w:val="00BE64EB"/>
    <w:rsid w:val="00BF7FDF"/>
    <w:rsid w:val="00C062E2"/>
    <w:rsid w:val="00C133D4"/>
    <w:rsid w:val="00C13BF3"/>
    <w:rsid w:val="00C234F9"/>
    <w:rsid w:val="00C57525"/>
    <w:rsid w:val="00C623E5"/>
    <w:rsid w:val="00C706C9"/>
    <w:rsid w:val="00C77D42"/>
    <w:rsid w:val="00C867F0"/>
    <w:rsid w:val="00C94438"/>
    <w:rsid w:val="00CA4F96"/>
    <w:rsid w:val="00CA79B2"/>
    <w:rsid w:val="00CA7F7C"/>
    <w:rsid w:val="00CB130A"/>
    <w:rsid w:val="00CB27CA"/>
    <w:rsid w:val="00CB4F7A"/>
    <w:rsid w:val="00CC41D5"/>
    <w:rsid w:val="00CD00A4"/>
    <w:rsid w:val="00CD263D"/>
    <w:rsid w:val="00CE15AB"/>
    <w:rsid w:val="00CF0056"/>
    <w:rsid w:val="00CF4F5E"/>
    <w:rsid w:val="00CF6AD0"/>
    <w:rsid w:val="00CF6C42"/>
    <w:rsid w:val="00D13B20"/>
    <w:rsid w:val="00D16C31"/>
    <w:rsid w:val="00D30A4D"/>
    <w:rsid w:val="00D40509"/>
    <w:rsid w:val="00D459FC"/>
    <w:rsid w:val="00D52F01"/>
    <w:rsid w:val="00D567DD"/>
    <w:rsid w:val="00D61FFD"/>
    <w:rsid w:val="00D6272B"/>
    <w:rsid w:val="00D636A2"/>
    <w:rsid w:val="00D658A5"/>
    <w:rsid w:val="00D74687"/>
    <w:rsid w:val="00D83C21"/>
    <w:rsid w:val="00D87708"/>
    <w:rsid w:val="00D9079A"/>
    <w:rsid w:val="00D928A5"/>
    <w:rsid w:val="00D9367B"/>
    <w:rsid w:val="00DA335F"/>
    <w:rsid w:val="00DD5AB1"/>
    <w:rsid w:val="00DD6E47"/>
    <w:rsid w:val="00DE72EE"/>
    <w:rsid w:val="00DF5668"/>
    <w:rsid w:val="00E0522D"/>
    <w:rsid w:val="00E0750E"/>
    <w:rsid w:val="00E107E4"/>
    <w:rsid w:val="00E15D65"/>
    <w:rsid w:val="00E20BE2"/>
    <w:rsid w:val="00E218E5"/>
    <w:rsid w:val="00E47EF7"/>
    <w:rsid w:val="00E54C8D"/>
    <w:rsid w:val="00E605F3"/>
    <w:rsid w:val="00EA6B45"/>
    <w:rsid w:val="00EC271B"/>
    <w:rsid w:val="00EC7A29"/>
    <w:rsid w:val="00ED5647"/>
    <w:rsid w:val="00F27786"/>
    <w:rsid w:val="00F33D9E"/>
    <w:rsid w:val="00F3758C"/>
    <w:rsid w:val="00F61E5C"/>
    <w:rsid w:val="00F62989"/>
    <w:rsid w:val="00F741ED"/>
    <w:rsid w:val="00F824F8"/>
    <w:rsid w:val="00F841BB"/>
    <w:rsid w:val="00F94327"/>
    <w:rsid w:val="00FA4F33"/>
    <w:rsid w:val="00FA60F0"/>
    <w:rsid w:val="00FB229D"/>
    <w:rsid w:val="00FD0265"/>
    <w:rsid w:val="00FD05D4"/>
    <w:rsid w:val="00FE0303"/>
    <w:rsid w:val="00FF0B32"/>
    <w:rsid w:val="00FF0FDF"/>
    <w:rsid w:val="00FF31C0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66D56A"/>
  <w15:docId w15:val="{AD87EA04-C9CE-4E78-9D1A-4217FE7C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3C2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566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DF566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D4A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0E71"/>
  </w:style>
  <w:style w:type="paragraph" w:styleId="Pieddepage">
    <w:name w:val="footer"/>
    <w:basedOn w:val="Normal"/>
    <w:link w:val="PieddepageCar"/>
    <w:uiPriority w:val="99"/>
    <w:unhideWhenUsed/>
    <w:rsid w:val="0022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0E71"/>
  </w:style>
  <w:style w:type="table" w:styleId="Grilledutableau">
    <w:name w:val="Table Grid"/>
    <w:basedOn w:val="TableauNormal"/>
    <w:uiPriority w:val="59"/>
    <w:rsid w:val="007F0EAA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sid w:val="00C57525"/>
    <w:rPr>
      <w:b/>
      <w:bCs/>
    </w:rPr>
  </w:style>
  <w:style w:type="paragraph" w:styleId="NormalWeb">
    <w:name w:val="Normal (Web)"/>
    <w:basedOn w:val="Normal"/>
    <w:uiPriority w:val="99"/>
    <w:unhideWhenUsed/>
    <w:rsid w:val="00EC27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A6B45"/>
    <w:rPr>
      <w:color w:val="0000FF" w:themeColor="hyperlink"/>
      <w:u w:val="single"/>
    </w:rPr>
  </w:style>
  <w:style w:type="paragraph" w:customStyle="1" w:styleId="Default">
    <w:name w:val="Default"/>
    <w:rsid w:val="00C234F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297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97806"/>
    <w:rPr>
      <w:rFonts w:ascii="Courier New" w:eastAsia="Times New Roman" w:hAnsi="Courier New" w:cs="Courier New"/>
    </w:rPr>
  </w:style>
  <w:style w:type="character" w:customStyle="1" w:styleId="token">
    <w:name w:val="token"/>
    <w:basedOn w:val="Policepardfaut"/>
    <w:rsid w:val="00297806"/>
  </w:style>
  <w:style w:type="character" w:customStyle="1" w:styleId="Mentionnonrsolue1">
    <w:name w:val="Mention non résolue1"/>
    <w:basedOn w:val="Policepardfaut"/>
    <w:uiPriority w:val="99"/>
    <w:semiHidden/>
    <w:unhideWhenUsed/>
    <w:rsid w:val="00BC0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Code_Morse_internationa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mon-club-elec.fr/pmwiki_reference_arduino/pmwiki.php?n=Main.For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12427-5BE4-4E2E-8ED8-4C4E3036D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MANOU</dc:creator>
  <cp:lastModifiedBy>antho monchal</cp:lastModifiedBy>
  <cp:revision>3</cp:revision>
  <cp:lastPrinted>2015-09-08T13:34:00Z</cp:lastPrinted>
  <dcterms:created xsi:type="dcterms:W3CDTF">2022-11-06T10:38:00Z</dcterms:created>
  <dcterms:modified xsi:type="dcterms:W3CDTF">2023-11-16T13:26:00Z</dcterms:modified>
</cp:coreProperties>
</file>