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A3FE" w14:textId="3735920C" w:rsidR="00AB3109" w:rsidRPr="00C15D83" w:rsidRDefault="00AB3109" w:rsidP="00C15D83">
      <w:pPr>
        <w:jc w:val="right"/>
        <w:rPr>
          <w:b/>
          <w:bCs/>
          <w:sz w:val="28"/>
          <w:szCs w:val="28"/>
        </w:rPr>
      </w:pPr>
      <w:r w:rsidRPr="00C15D83">
        <w:rPr>
          <w:b/>
          <w:bCs/>
          <w:sz w:val="28"/>
          <w:szCs w:val="28"/>
        </w:rPr>
        <w:t>Guidelines for use of SRE parameters in battery aging data</w:t>
      </w:r>
      <w:r w:rsidR="00C15D83">
        <w:rPr>
          <w:b/>
          <w:bCs/>
          <w:sz w:val="28"/>
          <w:szCs w:val="28"/>
        </w:rPr>
        <w:tab/>
      </w:r>
      <w:r w:rsidR="00C15D83">
        <w:rPr>
          <w:b/>
          <w:bCs/>
          <w:sz w:val="28"/>
          <w:szCs w:val="28"/>
        </w:rPr>
        <w:tab/>
        <w:t>K. L. Gering</w:t>
      </w:r>
    </w:p>
    <w:p w14:paraId="7EEB4D03" w14:textId="77777777" w:rsidR="00056547" w:rsidRDefault="00056547"/>
    <w:p w14:paraId="63C2DFC3" w14:textId="58458AD1" w:rsidR="00AB3109" w:rsidRDefault="00056547">
      <w:r>
        <w:t>The following pertains to common Li-ion cell chemistries such as NMC/Gr, NCA/Gr, LFP,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AB3109" w14:paraId="3FD710B5" w14:textId="77777777" w:rsidTr="00BC0641">
        <w:trPr>
          <w:trHeight w:val="576"/>
        </w:trPr>
        <w:tc>
          <w:tcPr>
            <w:tcW w:w="2335" w:type="dxa"/>
          </w:tcPr>
          <w:p w14:paraId="68E91844" w14:textId="2DAF3659" w:rsidR="00AB3109" w:rsidRPr="00AB3109" w:rsidRDefault="00AB3109" w:rsidP="00AB3109">
            <w:pPr>
              <w:jc w:val="center"/>
              <w:rPr>
                <w:b/>
                <w:bCs/>
                <w:sz w:val="24"/>
                <w:szCs w:val="24"/>
              </w:rPr>
            </w:pPr>
            <w:r w:rsidRPr="00AB3109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507" w:type="dxa"/>
          </w:tcPr>
          <w:p w14:paraId="0ADC186F" w14:textId="22E8F5AD" w:rsidR="00AB3109" w:rsidRPr="00C15D83" w:rsidRDefault="00AB3109" w:rsidP="00AB3109">
            <w:pPr>
              <w:jc w:val="center"/>
              <w:rPr>
                <w:b/>
                <w:bCs/>
                <w:sz w:val="24"/>
                <w:szCs w:val="24"/>
              </w:rPr>
            </w:pPr>
            <w:r w:rsidRPr="00C15D83">
              <w:rPr>
                <w:b/>
                <w:bCs/>
                <w:sz w:val="24"/>
                <w:szCs w:val="24"/>
              </w:rPr>
              <w:t>Typical range for LLI</w:t>
            </w:r>
          </w:p>
        </w:tc>
        <w:tc>
          <w:tcPr>
            <w:tcW w:w="3508" w:type="dxa"/>
          </w:tcPr>
          <w:p w14:paraId="5154DE0A" w14:textId="5E25A285" w:rsidR="00AB3109" w:rsidRPr="00C15D83" w:rsidRDefault="00AB3109" w:rsidP="00AB3109">
            <w:pPr>
              <w:jc w:val="center"/>
              <w:rPr>
                <w:b/>
                <w:bCs/>
                <w:sz w:val="24"/>
                <w:szCs w:val="24"/>
              </w:rPr>
            </w:pPr>
            <w:r w:rsidRPr="00C15D83">
              <w:rPr>
                <w:b/>
                <w:bCs/>
                <w:sz w:val="24"/>
                <w:szCs w:val="24"/>
              </w:rPr>
              <w:t>Typical range for L</w:t>
            </w:r>
            <w:r w:rsidRPr="00C15D83">
              <w:rPr>
                <w:b/>
                <w:bCs/>
                <w:sz w:val="24"/>
                <w:szCs w:val="24"/>
              </w:rPr>
              <w:t>AM</w:t>
            </w:r>
          </w:p>
        </w:tc>
      </w:tr>
      <w:tr w:rsidR="00AB3109" w14:paraId="4041CF9A" w14:textId="77777777" w:rsidTr="00BC0641">
        <w:trPr>
          <w:trHeight w:val="576"/>
        </w:trPr>
        <w:tc>
          <w:tcPr>
            <w:tcW w:w="2335" w:type="dxa"/>
          </w:tcPr>
          <w:p w14:paraId="38A8B8E2" w14:textId="740946AB" w:rsidR="00AB3109" w:rsidRPr="00AB3109" w:rsidRDefault="00C15D83" w:rsidP="00AB31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a*</w:t>
            </w:r>
          </w:p>
        </w:tc>
        <w:tc>
          <w:tcPr>
            <w:tcW w:w="3507" w:type="dxa"/>
          </w:tcPr>
          <w:p w14:paraId="7EEADC59" w14:textId="2DD343E3" w:rsidR="00AB3109" w:rsidRPr="00C15D83" w:rsidRDefault="00C15D83" w:rsidP="00C15D83">
            <w:pPr>
              <w:jc w:val="center"/>
              <w:rPr>
                <w:sz w:val="24"/>
                <w:szCs w:val="24"/>
              </w:rPr>
            </w:pPr>
            <w:r w:rsidRPr="00C15D83">
              <w:rPr>
                <w:sz w:val="24"/>
                <w:szCs w:val="24"/>
              </w:rPr>
              <w:t>0.00</w:t>
            </w:r>
            <w:r w:rsidR="00056547">
              <w:rPr>
                <w:sz w:val="24"/>
                <w:szCs w:val="24"/>
              </w:rPr>
              <w:t>0</w:t>
            </w:r>
            <w:r w:rsidRPr="00C15D83">
              <w:rPr>
                <w:sz w:val="24"/>
                <w:szCs w:val="24"/>
              </w:rPr>
              <w:t>1 – 0.1</w:t>
            </w:r>
          </w:p>
        </w:tc>
        <w:tc>
          <w:tcPr>
            <w:tcW w:w="3508" w:type="dxa"/>
          </w:tcPr>
          <w:p w14:paraId="3BC99ABB" w14:textId="54E2F7AE" w:rsidR="00AB3109" w:rsidRPr="00C15D83" w:rsidRDefault="00C15D83" w:rsidP="00C15D83">
            <w:pPr>
              <w:jc w:val="center"/>
              <w:rPr>
                <w:sz w:val="24"/>
                <w:szCs w:val="24"/>
              </w:rPr>
            </w:pPr>
            <w:r w:rsidRPr="00C15D83">
              <w:rPr>
                <w:sz w:val="24"/>
                <w:szCs w:val="24"/>
              </w:rPr>
              <w:t>1.e-6 – 0.005</w:t>
            </w:r>
          </w:p>
        </w:tc>
      </w:tr>
      <w:tr w:rsidR="00AB3109" w14:paraId="51E5EE96" w14:textId="77777777" w:rsidTr="00BC0641">
        <w:trPr>
          <w:trHeight w:val="576"/>
        </w:trPr>
        <w:tc>
          <w:tcPr>
            <w:tcW w:w="2335" w:type="dxa"/>
          </w:tcPr>
          <w:p w14:paraId="37C60E5A" w14:textId="7525E8DA" w:rsidR="00AB3109" w:rsidRPr="00AB3109" w:rsidRDefault="00AB3109" w:rsidP="00AB3109">
            <w:pPr>
              <w:jc w:val="center"/>
              <w:rPr>
                <w:b/>
                <w:bCs/>
                <w:sz w:val="24"/>
                <w:szCs w:val="24"/>
              </w:rPr>
            </w:pPr>
            <w:r w:rsidRPr="00AB3109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507" w:type="dxa"/>
          </w:tcPr>
          <w:p w14:paraId="0AB3AFB4" w14:textId="2F8B7C0E" w:rsidR="00AB3109" w:rsidRPr="00C15D83" w:rsidRDefault="00C15D83" w:rsidP="00C15D83">
            <w:pPr>
              <w:jc w:val="center"/>
              <w:rPr>
                <w:sz w:val="24"/>
                <w:szCs w:val="24"/>
              </w:rPr>
            </w:pPr>
            <w:r w:rsidRPr="00C15D83">
              <w:rPr>
                <w:sz w:val="24"/>
                <w:szCs w:val="24"/>
              </w:rPr>
              <w:t>0.5 - 1</w:t>
            </w:r>
          </w:p>
        </w:tc>
        <w:tc>
          <w:tcPr>
            <w:tcW w:w="3508" w:type="dxa"/>
          </w:tcPr>
          <w:p w14:paraId="44217081" w14:textId="562E3012" w:rsidR="00AB3109" w:rsidRPr="00C15D83" w:rsidRDefault="00C15D83" w:rsidP="00C15D83">
            <w:pPr>
              <w:jc w:val="center"/>
              <w:rPr>
                <w:sz w:val="24"/>
                <w:szCs w:val="24"/>
              </w:rPr>
            </w:pPr>
            <w:r w:rsidRPr="00C15D83">
              <w:rPr>
                <w:sz w:val="24"/>
                <w:szCs w:val="24"/>
              </w:rPr>
              <w:t>1.5 - 3</w:t>
            </w:r>
          </w:p>
        </w:tc>
      </w:tr>
      <w:tr w:rsidR="00AB3109" w14:paraId="3F35A02D" w14:textId="77777777" w:rsidTr="00BC0641">
        <w:trPr>
          <w:trHeight w:val="576"/>
        </w:trPr>
        <w:tc>
          <w:tcPr>
            <w:tcW w:w="2335" w:type="dxa"/>
          </w:tcPr>
          <w:p w14:paraId="7CFED5A4" w14:textId="4A62F1AD" w:rsidR="00AB3109" w:rsidRPr="00AB3109" w:rsidRDefault="00AB3109" w:rsidP="00AB3109">
            <w:pPr>
              <w:jc w:val="center"/>
              <w:rPr>
                <w:b/>
                <w:bCs/>
                <w:sz w:val="24"/>
                <w:szCs w:val="24"/>
              </w:rPr>
            </w:pPr>
            <w:r w:rsidRPr="00AB3109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507" w:type="dxa"/>
          </w:tcPr>
          <w:p w14:paraId="5B6267C6" w14:textId="31066FBD" w:rsidR="00AB3109" w:rsidRPr="00C15D83" w:rsidRDefault="00C15D83" w:rsidP="00C15D83">
            <w:pPr>
              <w:jc w:val="center"/>
              <w:rPr>
                <w:sz w:val="24"/>
                <w:szCs w:val="24"/>
              </w:rPr>
            </w:pPr>
            <w:r w:rsidRPr="00C15D83">
              <w:rPr>
                <w:sz w:val="24"/>
                <w:szCs w:val="24"/>
              </w:rPr>
              <w:t>0.1 – 0.3</w:t>
            </w:r>
          </w:p>
        </w:tc>
        <w:tc>
          <w:tcPr>
            <w:tcW w:w="3508" w:type="dxa"/>
          </w:tcPr>
          <w:p w14:paraId="5756FD05" w14:textId="00A73B9A" w:rsidR="00AB3109" w:rsidRPr="00C15D83" w:rsidRDefault="00C15D83" w:rsidP="00C15D83">
            <w:pPr>
              <w:jc w:val="center"/>
              <w:rPr>
                <w:sz w:val="24"/>
                <w:szCs w:val="24"/>
              </w:rPr>
            </w:pPr>
            <w:r w:rsidRPr="00C15D83">
              <w:rPr>
                <w:sz w:val="24"/>
                <w:szCs w:val="24"/>
              </w:rPr>
              <w:t>0.2 – 0.5</w:t>
            </w:r>
          </w:p>
        </w:tc>
      </w:tr>
    </w:tbl>
    <w:p w14:paraId="4D0A1703" w14:textId="4EE20A19" w:rsidR="00AB3109" w:rsidRDefault="00AB3109">
      <w:r>
        <w:t xml:space="preserve">*Shown values are when capacity loss is given as a function of </w:t>
      </w:r>
      <w:r w:rsidRPr="00AB3109">
        <w:rPr>
          <w:i/>
          <w:iCs/>
        </w:rPr>
        <w:t>cycle count</w:t>
      </w:r>
      <w:r>
        <w:t>.  Regression can be alternately done with capacity</w:t>
      </w:r>
      <w:r w:rsidR="00C15D83">
        <w:t xml:space="preserve"> loss</w:t>
      </w:r>
      <w:r>
        <w:t xml:space="preserve"> in terms of aging time.</w:t>
      </w:r>
    </w:p>
    <w:p w14:paraId="4243E448" w14:textId="1CE0299E" w:rsidR="00C15D83" w:rsidRDefault="00C15D83" w:rsidP="00056547">
      <w:pPr>
        <w:pStyle w:val="ListParagraph"/>
        <w:numPr>
          <w:ilvl w:val="0"/>
          <w:numId w:val="1"/>
        </w:numPr>
      </w:pPr>
      <w:bookmarkStart w:id="0" w:name="_Hlk69729756"/>
      <w:r>
        <w:t xml:space="preserve">Test conditions will influence the placement of (a,b,M), e.g., </w:t>
      </w:r>
      <w:bookmarkEnd w:id="0"/>
      <w:r>
        <w:t xml:space="preserve">battery aging at higher temperatures will increase (a,M). </w:t>
      </w:r>
    </w:p>
    <w:p w14:paraId="5EA9572E" w14:textId="2A168BB7" w:rsidR="00056547" w:rsidRDefault="00056547" w:rsidP="00056547">
      <w:pPr>
        <w:pStyle w:val="ListParagraph"/>
        <w:numPr>
          <w:ilvl w:val="0"/>
          <w:numId w:val="1"/>
        </w:numPr>
      </w:pPr>
      <w:r>
        <w:t>Battery chemistry</w:t>
      </w:r>
      <w:r>
        <w:t xml:space="preserve"> will influence the placement of (a,b,M), e.g.,</w:t>
      </w:r>
      <w:r>
        <w:t xml:space="preserve"> NMC/Gr vs LMO/LTO.</w:t>
      </w:r>
    </w:p>
    <w:sectPr w:rsidR="0005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33F"/>
    <w:multiLevelType w:val="hybridMultilevel"/>
    <w:tmpl w:val="36EA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09"/>
    <w:rsid w:val="00056547"/>
    <w:rsid w:val="00351E67"/>
    <w:rsid w:val="00AB3109"/>
    <w:rsid w:val="00C1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249C"/>
  <w15:chartTrackingRefBased/>
  <w15:docId w15:val="{4E87042E-98F4-4800-96D0-A415B521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L. Gering</dc:creator>
  <cp:keywords/>
  <dc:description/>
  <cp:lastModifiedBy>Kevin L. Gering</cp:lastModifiedBy>
  <cp:revision>3</cp:revision>
  <dcterms:created xsi:type="dcterms:W3CDTF">2021-04-19T18:41:00Z</dcterms:created>
  <dcterms:modified xsi:type="dcterms:W3CDTF">2021-04-19T19:05:00Z</dcterms:modified>
</cp:coreProperties>
</file>