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41511E" w:rsidRDefault="000710D5" w:rsidP="00DB04B4">
      <w:pPr>
        <w:ind w:firstLine="284"/>
        <w:rPr>
          <w:lang w:val="en-GB"/>
        </w:rPr>
        <w:sectPr w:rsidR="000710D5" w:rsidRPr="0041511E">
          <w:headerReference w:type="even" r:id="rId8"/>
          <w:footerReference w:type="default" r:id="rId9"/>
          <w:type w:val="continuous"/>
          <w:pgSz w:w="11909" w:h="16834"/>
          <w:pgMar w:top="1411" w:right="677" w:bottom="1411" w:left="1368" w:header="706" w:footer="706" w:gutter="0"/>
          <w:pgNumType w:start="5"/>
          <w:cols w:space="454"/>
        </w:sectPr>
      </w:pPr>
    </w:p>
    <w:p w:rsidR="00BC6C87" w:rsidRPr="0041511E" w:rsidRDefault="003450B1" w:rsidP="00DB04B4">
      <w:pPr>
        <w:pStyle w:val="titulo"/>
        <w:framePr w:w="9025" w:h="2849" w:hRule="exact" w:wrap="notBeside" w:vAnchor="page" w:hAnchor="page" w:x="1394" w:y="871"/>
        <w:spacing w:before="0" w:after="0" w:line="240" w:lineRule="auto"/>
        <w:ind w:firstLine="284"/>
        <w:rPr>
          <w:b w:val="0"/>
          <w:sz w:val="48"/>
          <w:szCs w:val="48"/>
          <w:lang w:val="en-GB"/>
        </w:rPr>
      </w:pPr>
      <w:r>
        <w:rPr>
          <w:b w:val="0"/>
          <w:sz w:val="48"/>
          <w:szCs w:val="48"/>
          <w:lang w:val="en-GB"/>
        </w:rPr>
        <w:t xml:space="preserve">An implementation </w:t>
      </w:r>
      <w:r w:rsidR="00C9182F" w:rsidRPr="0041511E">
        <w:rPr>
          <w:b w:val="0"/>
          <w:sz w:val="48"/>
          <w:szCs w:val="48"/>
          <w:lang w:val="en-GB"/>
        </w:rPr>
        <w:t>XACML impl</w:t>
      </w:r>
      <w:r w:rsidR="000C6939">
        <w:rPr>
          <w:b w:val="0"/>
          <w:sz w:val="48"/>
          <w:szCs w:val="48"/>
          <w:lang w:val="en-GB"/>
        </w:rPr>
        <w:t>ementation architecture for IoT use-case scenario</w:t>
      </w:r>
    </w:p>
    <w:p w:rsidR="000F5BAC" w:rsidRPr="0041511E" w:rsidRDefault="000F5BAC" w:rsidP="00DB04B4">
      <w:pPr>
        <w:pStyle w:val="titulo"/>
        <w:framePr w:w="9025" w:h="2849" w:hRule="exact" w:wrap="notBeside" w:vAnchor="page" w:hAnchor="page" w:x="1394" w:y="871"/>
        <w:spacing w:before="0" w:after="0" w:line="240" w:lineRule="auto"/>
        <w:ind w:firstLine="284"/>
        <w:rPr>
          <w:b w:val="0"/>
          <w:sz w:val="44"/>
          <w:szCs w:val="44"/>
          <w:lang w:val="en-GB"/>
        </w:rPr>
      </w:pPr>
    </w:p>
    <w:p w:rsidR="00C75C28" w:rsidRPr="0041511E" w:rsidRDefault="00A31278" w:rsidP="00DB04B4">
      <w:pPr>
        <w:pStyle w:val="autores"/>
        <w:framePr w:w="9025" w:h="2849" w:hRule="exact" w:wrap="notBeside" w:vAnchor="page" w:hAnchor="page" w:x="1394" w:y="871"/>
        <w:spacing w:after="0" w:line="276" w:lineRule="auto"/>
        <w:ind w:firstLine="284"/>
        <w:rPr>
          <w:szCs w:val="24"/>
          <w:lang w:val="en-GB"/>
        </w:rPr>
      </w:pPr>
      <w:r w:rsidRPr="0041511E">
        <w:rPr>
          <w:szCs w:val="24"/>
          <w:lang w:val="en-GB"/>
        </w:rPr>
        <w:t xml:space="preserve">..., </w:t>
      </w:r>
      <w:r w:rsidR="00C75C28" w:rsidRPr="0041511E">
        <w:rPr>
          <w:szCs w:val="24"/>
          <w:lang w:val="en-GB"/>
        </w:rPr>
        <w:t>Vedran Semenski</w:t>
      </w:r>
      <w:r w:rsidRPr="0041511E">
        <w:rPr>
          <w:szCs w:val="24"/>
          <w:lang w:val="en-GB"/>
        </w:rPr>
        <w:t>, ...</w:t>
      </w:r>
    </w:p>
    <w:p w:rsidR="00C75C28" w:rsidRPr="0041511E" w:rsidRDefault="00C75C28" w:rsidP="00DB04B4">
      <w:pPr>
        <w:pStyle w:val="autores"/>
        <w:framePr w:w="9025" w:h="2849" w:hRule="exact" w:wrap="notBeside" w:vAnchor="page" w:hAnchor="page" w:x="1394" w:y="871"/>
        <w:spacing w:after="0" w:line="240" w:lineRule="auto"/>
        <w:ind w:firstLine="284"/>
        <w:rPr>
          <w:szCs w:val="24"/>
          <w:lang w:val="en-GB"/>
        </w:rPr>
      </w:pPr>
      <w:proofErr w:type="spellStart"/>
      <w:r w:rsidRPr="0041511E">
        <w:rPr>
          <w:szCs w:val="24"/>
          <w:lang w:val="en-GB"/>
        </w:rPr>
        <w:t>Instituto</w:t>
      </w:r>
      <w:proofErr w:type="spellEnd"/>
      <w:r w:rsidRPr="0041511E">
        <w:rPr>
          <w:szCs w:val="24"/>
          <w:lang w:val="en-GB"/>
        </w:rPr>
        <w:t xml:space="preserve"> de </w:t>
      </w:r>
      <w:proofErr w:type="spellStart"/>
      <w:r w:rsidRPr="0041511E">
        <w:rPr>
          <w:szCs w:val="24"/>
          <w:lang w:val="en-GB"/>
        </w:rPr>
        <w:t>Telecomunicações</w:t>
      </w:r>
      <w:proofErr w:type="spellEnd"/>
      <w:r w:rsidRPr="0041511E">
        <w:rPr>
          <w:szCs w:val="24"/>
          <w:lang w:val="en-GB"/>
        </w:rPr>
        <w:t xml:space="preserve">, DETI, </w:t>
      </w:r>
    </w:p>
    <w:p w:rsidR="00C75C28" w:rsidRPr="0041511E" w:rsidRDefault="00C75C28" w:rsidP="00DB04B4">
      <w:pPr>
        <w:pStyle w:val="autores"/>
        <w:framePr w:w="9025" w:h="2849" w:hRule="exact" w:wrap="notBeside" w:vAnchor="page" w:hAnchor="page" w:x="1394" w:y="871"/>
        <w:spacing w:after="0" w:line="276" w:lineRule="auto"/>
        <w:ind w:firstLine="284"/>
        <w:rPr>
          <w:szCs w:val="24"/>
          <w:lang w:val="en-GB"/>
        </w:rPr>
      </w:pPr>
      <w:r w:rsidRPr="0041511E">
        <w:rPr>
          <w:szCs w:val="24"/>
          <w:lang w:val="en-GB"/>
        </w:rPr>
        <w:t>University of Aveiro, Aveiro, Portugal</w:t>
      </w:r>
    </w:p>
    <w:p w:rsidR="00C75C28" w:rsidRPr="0041511E" w:rsidRDefault="00C75C28" w:rsidP="00DB04B4">
      <w:pPr>
        <w:pStyle w:val="autores"/>
        <w:framePr w:w="9025" w:h="2849" w:hRule="exact" w:wrap="notBeside" w:vAnchor="page" w:hAnchor="page" w:x="1394" w:y="871"/>
        <w:spacing w:after="0" w:line="240" w:lineRule="auto"/>
        <w:ind w:firstLine="284"/>
        <w:rPr>
          <w:lang w:val="en-GB"/>
        </w:rPr>
      </w:pPr>
      <w:r w:rsidRPr="0041511E">
        <w:rPr>
          <w:szCs w:val="24"/>
          <w:lang w:val="en-GB"/>
        </w:rPr>
        <w:t>vedran.semenski@ua.pt</w:t>
      </w:r>
      <w:r w:rsidRPr="0041511E">
        <w:rPr>
          <w:lang w:val="en-GB"/>
        </w:rPr>
        <w:t xml:space="preserve"> </w:t>
      </w:r>
    </w:p>
    <w:p w:rsidR="002D091C" w:rsidRDefault="00FE1C53" w:rsidP="00DB04B4">
      <w:pPr>
        <w:pStyle w:val="abstract"/>
        <w:spacing w:before="240" w:after="240" w:line="276" w:lineRule="auto"/>
        <w:ind w:firstLine="284"/>
        <w:rPr>
          <w:lang w:val="en-GB"/>
        </w:rPr>
      </w:pPr>
      <w:r w:rsidRPr="0041511E">
        <w:rPr>
          <w:i/>
          <w:lang w:val="en-GB"/>
        </w:rPr>
        <w:lastRenderedPageBreak/>
        <w:t xml:space="preserve">Abstract </w:t>
      </w:r>
      <w:r w:rsidR="00983713" w:rsidRPr="0041511E">
        <w:rPr>
          <w:lang w:val="en-GB"/>
        </w:rPr>
        <w:t xml:space="preserve">- </w:t>
      </w:r>
      <w:r w:rsidR="002D091C">
        <w:rPr>
          <w:lang w:val="en-GB"/>
        </w:rPr>
        <w:t>The OASIS XACML sta</w:t>
      </w:r>
      <w:r w:rsidR="00C9182F" w:rsidRPr="0041511E">
        <w:rPr>
          <w:lang w:val="en-GB"/>
        </w:rPr>
        <w:t>ndard defines a language</w:t>
      </w:r>
      <w:r w:rsidR="00567D91" w:rsidRPr="0041511E">
        <w:rPr>
          <w:lang w:val="en-GB"/>
        </w:rPr>
        <w:t xml:space="preserve"> for defining</w:t>
      </w:r>
      <w:r w:rsidR="0041511E" w:rsidRPr="0041511E">
        <w:rPr>
          <w:lang w:val="en-GB"/>
        </w:rPr>
        <w:t xml:space="preserve"> access control</w:t>
      </w:r>
      <w:r w:rsidR="00567D91" w:rsidRPr="0041511E">
        <w:rPr>
          <w:lang w:val="en-GB"/>
        </w:rPr>
        <w:t xml:space="preserve"> requests and policies</w:t>
      </w:r>
      <w:r w:rsidR="00C9182F" w:rsidRPr="0041511E">
        <w:rPr>
          <w:lang w:val="en-GB"/>
        </w:rPr>
        <w:t>.</w:t>
      </w:r>
      <w:r w:rsidR="0041511E" w:rsidRPr="0041511E">
        <w:rPr>
          <w:lang w:val="en-GB"/>
        </w:rPr>
        <w:t xml:space="preserve"> It is intended to be used </w:t>
      </w:r>
      <w:r w:rsidR="002D091C">
        <w:rPr>
          <w:lang w:val="en-GB"/>
        </w:rPr>
        <w:t>with ABAC.</w:t>
      </w:r>
      <w:r w:rsidR="00C9182F" w:rsidRPr="0041511E">
        <w:rPr>
          <w:lang w:val="en-GB"/>
        </w:rPr>
        <w:t xml:space="preserve"> Along with the language</w:t>
      </w:r>
      <w:r w:rsidR="00567D91" w:rsidRPr="0041511E">
        <w:rPr>
          <w:lang w:val="en-GB"/>
        </w:rPr>
        <w:t>,</w:t>
      </w:r>
      <w:r w:rsidR="00C9182F" w:rsidRPr="0041511E">
        <w:rPr>
          <w:lang w:val="en-GB"/>
        </w:rPr>
        <w:t xml:space="preserve"> the standard defines an </w:t>
      </w:r>
      <w:r w:rsidR="00567D91" w:rsidRPr="0041511E">
        <w:rPr>
          <w:lang w:val="en-GB"/>
        </w:rPr>
        <w:t xml:space="preserve">architecture and workflow. The architecture defines some aspects but doesn't define the distribution of these components over different machines and doesn't deal with securing communication between components. </w:t>
      </w:r>
      <w:r w:rsidR="002D091C">
        <w:rPr>
          <w:lang w:val="en-GB"/>
        </w:rPr>
        <w:t xml:space="preserve">While developing a security component </w:t>
      </w:r>
    </w:p>
    <w:p w:rsidR="002D091C" w:rsidRDefault="00567D91" w:rsidP="00DB04B4">
      <w:pPr>
        <w:pStyle w:val="abstract"/>
        <w:spacing w:before="240" w:after="240" w:line="276" w:lineRule="auto"/>
        <w:ind w:firstLine="284"/>
        <w:rPr>
          <w:lang w:val="en-GB"/>
        </w:rPr>
      </w:pPr>
      <w:r w:rsidRPr="0041511E">
        <w:rPr>
          <w:lang w:val="en-GB"/>
        </w:rPr>
        <w:t>This paper will propose and modified architecture and present a proof of concept in an IoT</w:t>
      </w:r>
      <w:r w:rsidR="00303CBB">
        <w:rPr>
          <w:lang w:val="en-GB"/>
        </w:rPr>
        <w:t>,</w:t>
      </w:r>
      <w:r w:rsidRPr="0041511E">
        <w:rPr>
          <w:lang w:val="en-GB"/>
        </w:rPr>
        <w:t xml:space="preserve"> Smart City </w:t>
      </w:r>
      <w:r w:rsidR="00A31278" w:rsidRPr="0041511E">
        <w:rPr>
          <w:lang w:val="en-GB"/>
        </w:rPr>
        <w:t xml:space="preserve">use-case </w:t>
      </w:r>
      <w:r w:rsidR="002D091C">
        <w:rPr>
          <w:lang w:val="en-GB"/>
        </w:rPr>
        <w:t xml:space="preserve">scenario. </w:t>
      </w:r>
    </w:p>
    <w:p w:rsidR="0078645A" w:rsidRDefault="0078645A" w:rsidP="00DB04B4">
      <w:pPr>
        <w:pStyle w:val="abstract"/>
        <w:spacing w:before="240" w:after="240" w:line="276" w:lineRule="auto"/>
        <w:ind w:firstLine="284"/>
        <w:rPr>
          <w:lang w:val="en-GB"/>
        </w:rPr>
      </w:pPr>
      <w:r w:rsidRPr="0078645A">
        <w:rPr>
          <w:lang w:val="en-GB"/>
        </w:rPr>
        <w:t>The solution utilizes a modified version of the architecture from the XACML standard [4] described in subsection 2.1.2, and two proposed general methods for implementation/integration with other systems which is described in subsection 4.3. Because of the qualities inherited from ABAC and XACML, it offers great flexibility for a number of possible use-cases, although the primary ones in for this work will be IoT applications</w:t>
      </w:r>
    </w:p>
    <w:p w:rsidR="00CA1704" w:rsidRPr="0041511E" w:rsidRDefault="00CA1704" w:rsidP="00DB04B4">
      <w:pPr>
        <w:pStyle w:val="abstract"/>
        <w:spacing w:before="240" w:after="240" w:line="276" w:lineRule="auto"/>
        <w:ind w:firstLine="284"/>
        <w:rPr>
          <w:lang w:val="en-GB"/>
        </w:rPr>
      </w:pPr>
      <w:r w:rsidRPr="0041511E">
        <w:rPr>
          <w:b w:val="0"/>
          <w:bCs/>
          <w:i/>
          <w:iCs/>
          <w:szCs w:val="18"/>
          <w:lang w:val="en-GB"/>
        </w:rPr>
        <w:t xml:space="preserve">Keywords— ABAC; access control; information </w:t>
      </w:r>
      <w:proofErr w:type="spellStart"/>
      <w:r w:rsidRPr="0041511E">
        <w:rPr>
          <w:b w:val="0"/>
          <w:bCs/>
          <w:i/>
          <w:iCs/>
          <w:szCs w:val="18"/>
          <w:lang w:val="en-GB"/>
        </w:rPr>
        <w:t>security;XACML</w:t>
      </w:r>
      <w:proofErr w:type="spellEnd"/>
      <w:r w:rsidRPr="0041511E">
        <w:rPr>
          <w:b w:val="0"/>
          <w:bCs/>
          <w:i/>
          <w:iCs/>
          <w:szCs w:val="18"/>
          <w:lang w:val="en-GB"/>
        </w:rPr>
        <w:t xml:space="preserve">; software architecture; </w:t>
      </w:r>
    </w:p>
    <w:p w:rsidR="000710D5" w:rsidRPr="0041511E" w:rsidRDefault="00FE1C53" w:rsidP="00DB04B4">
      <w:pPr>
        <w:pStyle w:val="Naslov1"/>
        <w:ind w:firstLine="284"/>
      </w:pPr>
      <w:r w:rsidRPr="0041511E">
        <w:t xml:space="preserve">Introduction </w:t>
      </w:r>
    </w:p>
    <w:p w:rsidR="00BE576A" w:rsidRDefault="00333FFA" w:rsidP="00DB04B4">
      <w:pPr>
        <w:ind w:firstLine="284"/>
        <w:rPr>
          <w:lang w:val="en-GB"/>
        </w:rPr>
      </w:pPr>
      <w:r>
        <w:rPr>
          <w:lang w:val="en-GB"/>
        </w:rPr>
        <w:t>There is and increasing need for integrating information systems in many organisations. These systems run on different technologies and different platforms.</w:t>
      </w:r>
      <w:r w:rsidR="00B21C5E">
        <w:rPr>
          <w:lang w:val="en-GB"/>
        </w:rPr>
        <w:t xml:space="preserve"> </w:t>
      </w:r>
      <w:r>
        <w:rPr>
          <w:lang w:val="en-GB"/>
        </w:rPr>
        <w:t>They can utilize many different workflows, methodologies, storage systems and others.</w:t>
      </w:r>
      <w:r w:rsidR="00B21C5E">
        <w:rPr>
          <w:lang w:val="en-GB"/>
        </w:rPr>
        <w:t xml:space="preserve"> Using many different services over different platforms is often a requirement.</w:t>
      </w:r>
      <w:r>
        <w:rPr>
          <w:lang w:val="en-GB"/>
        </w:rPr>
        <w:t xml:space="preserve"> Security in these systems is often an issue and dealing with different platforms presents a significant challenge. </w:t>
      </w:r>
      <w:r w:rsidR="00B21C5E">
        <w:rPr>
          <w:lang w:val="en-GB"/>
        </w:rPr>
        <w:t xml:space="preserve">Other challenges include required maintenance, ease of integration, and performance. </w:t>
      </w:r>
      <w:r w:rsidR="00BE576A">
        <w:rPr>
          <w:lang w:val="en-GB"/>
        </w:rPr>
        <w:t>This</w:t>
      </w:r>
      <w:r w:rsidR="00B21C5E">
        <w:rPr>
          <w:lang w:val="en-GB"/>
        </w:rPr>
        <w:t xml:space="preserve"> security issues and requirements</w:t>
      </w:r>
      <w:r w:rsidR="00BE576A">
        <w:rPr>
          <w:lang w:val="en-GB"/>
        </w:rPr>
        <w:t xml:space="preserve"> can be associated in many areas including: Web applications, IoT applications, mobile applications, </w:t>
      </w:r>
      <w:r w:rsidR="00B21C5E">
        <w:rPr>
          <w:lang w:val="en-GB"/>
        </w:rPr>
        <w:t xml:space="preserve">internal systems and others.  </w:t>
      </w:r>
    </w:p>
    <w:p w:rsidR="0033613F" w:rsidRDefault="00333FFA" w:rsidP="00DB04B4">
      <w:pPr>
        <w:ind w:firstLine="284"/>
        <w:rPr>
          <w:lang w:val="en-GB"/>
        </w:rPr>
      </w:pPr>
      <w:r>
        <w:rPr>
          <w:lang w:val="en-GB"/>
        </w:rPr>
        <w:t xml:space="preserve">The OASIS XACML is a platform </w:t>
      </w:r>
      <w:r w:rsidR="0033613F">
        <w:rPr>
          <w:lang w:val="en-GB"/>
        </w:rPr>
        <w:t>independent</w:t>
      </w:r>
      <w:r>
        <w:rPr>
          <w:lang w:val="en-GB"/>
        </w:rPr>
        <w:t xml:space="preserve"> standard that defines a language for writing policies and requests along with an architecture, workflow and methodology of evaluation requests against policies.</w:t>
      </w:r>
      <w:r w:rsidR="0033613F">
        <w:rPr>
          <w:lang w:val="en-GB"/>
        </w:rPr>
        <w:t xml:space="preserve"> </w:t>
      </w:r>
      <w:r w:rsidR="00B21C5E">
        <w:rPr>
          <w:lang w:val="en-GB"/>
        </w:rPr>
        <w:t xml:space="preserve">It is based around ABAC but RBAC and other types of access control can also use XACML. </w:t>
      </w:r>
      <w:r w:rsidR="0033613F">
        <w:rPr>
          <w:lang w:val="en-GB"/>
        </w:rPr>
        <w:t>Because it is standardised and it was made around the ABAC methodology</w:t>
      </w:r>
      <w:r w:rsidR="00B21C5E">
        <w:rPr>
          <w:lang w:val="en-GB"/>
        </w:rPr>
        <w:t>,</w:t>
      </w:r>
      <w:r w:rsidR="0033613F">
        <w:rPr>
          <w:lang w:val="en-GB"/>
        </w:rPr>
        <w:t xml:space="preserve"> it offers great potential, flexibility and a standardised way of dealing with security issues. </w:t>
      </w:r>
      <w:r w:rsidR="00B21C5E">
        <w:rPr>
          <w:lang w:val="en-GB"/>
        </w:rPr>
        <w:t xml:space="preserve">It is one of the best options for dealing with security issues in </w:t>
      </w:r>
      <w:r w:rsidR="00B21C5E">
        <w:rPr>
          <w:lang w:val="en-GB"/>
        </w:rPr>
        <w:lastRenderedPageBreak/>
        <w:t xml:space="preserve">applications. The main use of it is managing access to resources, which can be anything that the user defines. </w:t>
      </w:r>
    </w:p>
    <w:p w:rsidR="00333FFA" w:rsidRDefault="00333FFA" w:rsidP="00DB04B4">
      <w:pPr>
        <w:ind w:firstLine="284"/>
        <w:rPr>
          <w:lang w:val="en-GB"/>
        </w:rPr>
      </w:pPr>
      <w:r>
        <w:rPr>
          <w:lang w:val="en-GB"/>
        </w:rPr>
        <w:t xml:space="preserve">While </w:t>
      </w:r>
      <w:r w:rsidR="0033613F">
        <w:rPr>
          <w:lang w:val="en-GB"/>
        </w:rPr>
        <w:t xml:space="preserve">the language and evaluation offer great potential, flexibility and many advancements along with a uniformed solution proposal for an ABAC implementation some aspects are not addressed. The issues that this paper will address are ones that come from an implementation perspective. Explained more precisely, It will describe issues that were encountered while developing a security component based on the ABAC and the OASIS XACML standard. </w:t>
      </w:r>
    </w:p>
    <w:p w:rsidR="00333FFA" w:rsidRDefault="00333FFA" w:rsidP="00DB04B4">
      <w:pPr>
        <w:ind w:firstLine="284"/>
        <w:rPr>
          <w:lang w:val="en-GB"/>
        </w:rPr>
      </w:pPr>
    </w:p>
    <w:p w:rsidR="00333FFA" w:rsidRDefault="00333FFA" w:rsidP="00DB04B4">
      <w:pPr>
        <w:ind w:firstLine="284"/>
        <w:rPr>
          <w:lang w:val="en-GB"/>
        </w:rPr>
      </w:pPr>
      <w:r w:rsidRPr="00333FFA">
        <w:rPr>
          <w:lang w:val="en-GB"/>
        </w:rPr>
        <w:t>The Extensible Access Control Markup Language (XACML) is a platform independent standard based access control policy specification language. It defines rules on how authorization decisions from evaluating applicable access control policies are combined. However, it fails to incorporate built-in trust and privacy-enhancing mechanisms. There are some possible attacks that are identified in the specification that can potentially breach the security of a system using XACML. They are: unauthorized disclosure, message replay, message insertion, message deletion and message modification. In addition to these, there are no mechanisms in place to ensure the confidentiality and integrity of messages in transit between the components of the standard XACML architecture. This paper will briefly investigate the security loop holes in the XACML architecture and proposes an architecture that incorporates built-in trust and privacy features.</w:t>
      </w:r>
    </w:p>
    <w:p w:rsidR="00333FFA" w:rsidRDefault="00333FFA" w:rsidP="00DB04B4">
      <w:pPr>
        <w:ind w:firstLine="284"/>
        <w:rPr>
          <w:lang w:val="en-GB"/>
        </w:rPr>
      </w:pPr>
    </w:p>
    <w:p w:rsidR="00333FFA" w:rsidRDefault="00333FFA" w:rsidP="00333FFA">
      <w:pPr>
        <w:ind w:firstLine="284"/>
        <w:rPr>
          <w:lang w:val="en-GB"/>
        </w:rPr>
      </w:pPr>
      <w:r>
        <w:rPr>
          <w:lang w:val="en-GB"/>
        </w:rPr>
        <w:t xml:space="preserve">The increasing need for integrating security components in a systems is a reason to modify the existing architecture from a implementation perspective. </w:t>
      </w:r>
    </w:p>
    <w:p w:rsidR="00333FFA" w:rsidRDefault="00333FFA" w:rsidP="00333FFA">
      <w:pPr>
        <w:ind w:firstLine="284"/>
        <w:rPr>
          <w:lang w:val="en-GB"/>
        </w:rPr>
      </w:pPr>
      <w:r>
        <w:rPr>
          <w:lang w:val="en-GB"/>
        </w:rPr>
        <w:t xml:space="preserve">If the security component is viewed as a "black box" component with two main entry points. One being a PEP and another being a PAP for managing policies. </w:t>
      </w:r>
    </w:p>
    <w:p w:rsidR="00333FFA" w:rsidRDefault="00333FFA" w:rsidP="00333FFA">
      <w:pPr>
        <w:ind w:firstLine="284"/>
        <w:rPr>
          <w:lang w:val="en-GB"/>
        </w:rPr>
      </w:pPr>
      <w:r>
        <w:rPr>
          <w:lang w:val="en-GB"/>
        </w:rPr>
        <w:t xml:space="preserve">This requires significant changes to the existing proposed solution for the XACML architecture. </w:t>
      </w:r>
    </w:p>
    <w:p w:rsidR="00333FFA" w:rsidRDefault="00333FFA" w:rsidP="00DB04B4">
      <w:pPr>
        <w:ind w:firstLine="284"/>
        <w:rPr>
          <w:lang w:val="en-GB"/>
        </w:rPr>
      </w:pPr>
    </w:p>
    <w:p w:rsidR="009D04F8" w:rsidRPr="009D04F8" w:rsidRDefault="009D04F8" w:rsidP="00DB04B4">
      <w:pPr>
        <w:ind w:firstLine="284"/>
        <w:rPr>
          <w:lang w:val="en-GB"/>
        </w:rPr>
      </w:pPr>
      <w:r w:rsidRPr="009D04F8">
        <w:rPr>
          <w:lang w:val="en-GB"/>
        </w:rPr>
        <w:t>There is an increasing need for information systems integration in organizations. This is</w:t>
      </w:r>
      <w:r w:rsidR="004A37B7">
        <w:rPr>
          <w:lang w:val="en-GB"/>
        </w:rPr>
        <w:t xml:space="preserve"> </w:t>
      </w:r>
      <w:r w:rsidRPr="009D04F8">
        <w:rPr>
          <w:lang w:val="en-GB"/>
        </w:rPr>
        <w:t>because various business applications are developed in different technologies, and run on</w:t>
      </w:r>
      <w:r w:rsidR="004A37B7">
        <w:rPr>
          <w:lang w:val="en-GB"/>
        </w:rPr>
        <w:t xml:space="preserve"> </w:t>
      </w:r>
      <w:r w:rsidRPr="009D04F8">
        <w:rPr>
          <w:lang w:val="en-GB"/>
        </w:rPr>
        <w:t>different platforms. However, it is important to examine if there are any side effects and</w:t>
      </w:r>
      <w:r w:rsidR="004A37B7">
        <w:rPr>
          <w:lang w:val="en-GB"/>
        </w:rPr>
        <w:t xml:space="preserve"> </w:t>
      </w:r>
      <w:r w:rsidRPr="009D04F8">
        <w:rPr>
          <w:lang w:val="en-GB"/>
        </w:rPr>
        <w:t>security implications that could subsequently emerge after the integration process. For</w:t>
      </w:r>
      <w:r w:rsidR="004A37B7">
        <w:rPr>
          <w:lang w:val="en-GB"/>
        </w:rPr>
        <w:t xml:space="preserve"> </w:t>
      </w:r>
      <w:r w:rsidRPr="009D04F8">
        <w:rPr>
          <w:lang w:val="en-GB"/>
        </w:rPr>
        <w:t>instance, departments within an organization may have different information systems, and</w:t>
      </w:r>
      <w:r w:rsidR="004A37B7">
        <w:rPr>
          <w:lang w:val="en-GB"/>
        </w:rPr>
        <w:t xml:space="preserve"> </w:t>
      </w:r>
      <w:r w:rsidRPr="009D04F8">
        <w:rPr>
          <w:lang w:val="en-GB"/>
        </w:rPr>
        <w:t>each information system may have its own proprietary access control implementation. Thus,</w:t>
      </w:r>
      <w:r w:rsidR="004A37B7">
        <w:rPr>
          <w:lang w:val="en-GB"/>
        </w:rPr>
        <w:t xml:space="preserve"> </w:t>
      </w:r>
      <w:r w:rsidRPr="009D04F8">
        <w:rPr>
          <w:lang w:val="en-GB"/>
        </w:rPr>
        <w:t xml:space="preserve">the integration of these information systems could have </w:t>
      </w:r>
      <w:r w:rsidRPr="009D04F8">
        <w:rPr>
          <w:lang w:val="en-GB"/>
        </w:rPr>
        <w:lastRenderedPageBreak/>
        <w:t>various security implications such as</w:t>
      </w:r>
      <w:r w:rsidR="004A37B7">
        <w:rPr>
          <w:lang w:val="en-GB"/>
        </w:rPr>
        <w:t xml:space="preserve"> </w:t>
      </w:r>
      <w:r w:rsidRPr="009D04F8">
        <w:rPr>
          <w:lang w:val="en-GB"/>
        </w:rPr>
        <w:t>inconsistencies in authorization decisions due to many points of enforcement of access</w:t>
      </w:r>
      <w:r w:rsidR="004A37B7">
        <w:rPr>
          <w:lang w:val="en-GB"/>
        </w:rPr>
        <w:t xml:space="preserve"> </w:t>
      </w:r>
      <w:r w:rsidRPr="009D04F8">
        <w:rPr>
          <w:lang w:val="en-GB"/>
        </w:rPr>
        <w:t>control policies within the same organization. Therefore, in order to avoid such</w:t>
      </w:r>
      <w:r w:rsidR="004A37B7">
        <w:rPr>
          <w:lang w:val="en-GB"/>
        </w:rPr>
        <w:t xml:space="preserve"> </w:t>
      </w:r>
      <w:r w:rsidRPr="009D04F8">
        <w:rPr>
          <w:lang w:val="en-GB"/>
        </w:rPr>
        <w:t>inconsistencies and put an appropriate common access control mechanisms in place, the</w:t>
      </w:r>
      <w:r w:rsidR="004A37B7">
        <w:rPr>
          <w:lang w:val="en-GB"/>
        </w:rPr>
        <w:t xml:space="preserve"> </w:t>
      </w:r>
      <w:r w:rsidRPr="009D04F8">
        <w:rPr>
          <w:lang w:val="en-GB"/>
        </w:rPr>
        <w:t>security infrastructure of each information system should be carefully understood before any</w:t>
      </w:r>
      <w:r w:rsidR="004A37B7">
        <w:rPr>
          <w:lang w:val="en-GB"/>
        </w:rPr>
        <w:t xml:space="preserve"> </w:t>
      </w:r>
      <w:r w:rsidRPr="009D04F8">
        <w:rPr>
          <w:lang w:val="en-GB"/>
        </w:rPr>
        <w:t>integration takes place.</w:t>
      </w:r>
    </w:p>
    <w:p w:rsidR="009D04F8" w:rsidRPr="009D04F8" w:rsidRDefault="009D04F8" w:rsidP="00DB04B4">
      <w:pPr>
        <w:ind w:firstLine="284"/>
        <w:rPr>
          <w:lang w:val="en-GB"/>
        </w:rPr>
      </w:pPr>
      <w:r w:rsidRPr="009D04F8">
        <w:rPr>
          <w:lang w:val="en-GB"/>
        </w:rPr>
        <w:t>Due to the fact that there are various implementations of proprietary access control</w:t>
      </w:r>
      <w:r w:rsidR="004A37B7">
        <w:rPr>
          <w:lang w:val="en-GB"/>
        </w:rPr>
        <w:t xml:space="preserve"> </w:t>
      </w:r>
      <w:r w:rsidRPr="009D04F8">
        <w:rPr>
          <w:lang w:val="en-GB"/>
        </w:rPr>
        <w:t>mechanisms, addressing the security requirements of an organization makes an integration</w:t>
      </w:r>
    </w:p>
    <w:p w:rsidR="009D04F8" w:rsidRPr="009D04F8" w:rsidRDefault="009D04F8" w:rsidP="00DB04B4">
      <w:pPr>
        <w:ind w:firstLine="284"/>
        <w:rPr>
          <w:lang w:val="en-GB"/>
        </w:rPr>
      </w:pPr>
      <w:r w:rsidRPr="009D04F8">
        <w:rPr>
          <w:lang w:val="en-GB"/>
        </w:rPr>
        <w:t>process reasonably complicated. That is why there is a need for a common standard-based</w:t>
      </w:r>
      <w:r w:rsidR="004A37B7">
        <w:rPr>
          <w:lang w:val="en-GB"/>
        </w:rPr>
        <w:t xml:space="preserve"> </w:t>
      </w:r>
      <w:r w:rsidRPr="009D04F8">
        <w:rPr>
          <w:lang w:val="en-GB"/>
        </w:rPr>
        <w:t>access control policy specification language that could be deployed in heterogeneous</w:t>
      </w:r>
      <w:r w:rsidR="004A37B7">
        <w:rPr>
          <w:lang w:val="en-GB"/>
        </w:rPr>
        <w:t xml:space="preserve"> </w:t>
      </w:r>
      <w:r w:rsidRPr="009D04F8">
        <w:rPr>
          <w:lang w:val="en-GB"/>
        </w:rPr>
        <w:t>environments such as in Web services. Since Web services are mainly designed for the</w:t>
      </w:r>
      <w:r w:rsidR="004A37B7">
        <w:rPr>
          <w:lang w:val="en-GB"/>
        </w:rPr>
        <w:t xml:space="preserve"> </w:t>
      </w:r>
      <w:r w:rsidRPr="009D04F8">
        <w:rPr>
          <w:lang w:val="en-GB"/>
        </w:rPr>
        <w:t>purpose of integration of different applications and platforms, it is very important to have a</w:t>
      </w:r>
      <w:r w:rsidR="004A37B7">
        <w:rPr>
          <w:lang w:val="en-GB"/>
        </w:rPr>
        <w:t xml:space="preserve"> </w:t>
      </w:r>
      <w:r w:rsidRPr="009D04F8">
        <w:rPr>
          <w:lang w:val="en-GB"/>
        </w:rPr>
        <w:t>standard-based access control specification language that could be used by all the interacting</w:t>
      </w:r>
      <w:r w:rsidR="004A37B7">
        <w:rPr>
          <w:lang w:val="en-GB"/>
        </w:rPr>
        <w:t xml:space="preserve"> </w:t>
      </w:r>
      <w:r w:rsidRPr="009D04F8">
        <w:rPr>
          <w:lang w:val="en-GB"/>
        </w:rPr>
        <w:t>parties that ensures only authorized users have access to a resource. The main idea is to find</w:t>
      </w:r>
      <w:r w:rsidR="004A37B7">
        <w:rPr>
          <w:lang w:val="en-GB"/>
        </w:rPr>
        <w:t xml:space="preserve"> </w:t>
      </w:r>
      <w:r w:rsidRPr="009D04F8">
        <w:rPr>
          <w:lang w:val="en-GB"/>
        </w:rPr>
        <w:t>a convenient access control mechanism which can interoperate easily with any information</w:t>
      </w:r>
      <w:r w:rsidR="004A37B7">
        <w:rPr>
          <w:lang w:val="en-GB"/>
        </w:rPr>
        <w:t xml:space="preserve"> </w:t>
      </w:r>
      <w:r w:rsidRPr="009D04F8">
        <w:rPr>
          <w:lang w:val="en-GB"/>
        </w:rPr>
        <w:t>system.</w:t>
      </w:r>
    </w:p>
    <w:p w:rsidR="009D04F8" w:rsidRDefault="00396AEB" w:rsidP="00DB04B4">
      <w:pPr>
        <w:ind w:firstLine="284"/>
        <w:rPr>
          <w:lang w:val="en-GB"/>
        </w:rPr>
      </w:pPr>
      <w:r>
        <w:rPr>
          <w:lang w:val="en-GB"/>
        </w:rPr>
        <w:tab/>
      </w:r>
      <w:r w:rsidR="009D04F8" w:rsidRPr="009D04F8">
        <w:rPr>
          <w:lang w:val="en-GB"/>
        </w:rPr>
        <w:t>Taking the need for a standard-based access control policy specification language into</w:t>
      </w:r>
      <w:r w:rsidR="004A37B7">
        <w:rPr>
          <w:lang w:val="en-GB"/>
        </w:rPr>
        <w:t xml:space="preserve"> </w:t>
      </w:r>
      <w:r w:rsidR="009D04F8" w:rsidRPr="009D04F8">
        <w:rPr>
          <w:lang w:val="en-GB"/>
        </w:rPr>
        <w:t>consideration, the Organization for Advancement of Structured Information Standard</w:t>
      </w:r>
      <w:r w:rsidR="004A37B7">
        <w:rPr>
          <w:lang w:val="en-GB"/>
        </w:rPr>
        <w:t xml:space="preserve"> </w:t>
      </w:r>
      <w:r w:rsidR="009D04F8" w:rsidRPr="009D04F8">
        <w:rPr>
          <w:lang w:val="en-GB"/>
        </w:rPr>
        <w:t>(OASIS) ratified the Extensible Access Control Markup Language (XACML) [1]. XACML is</w:t>
      </w:r>
      <w:r w:rsidR="004A37B7">
        <w:rPr>
          <w:lang w:val="en-GB"/>
        </w:rPr>
        <w:t xml:space="preserve"> </w:t>
      </w:r>
      <w:r w:rsidR="009D04F8" w:rsidRPr="009D04F8">
        <w:rPr>
          <w:lang w:val="en-GB"/>
        </w:rPr>
        <w:t>believed to be the best candidate for an access control policy specification language in Web</w:t>
      </w:r>
      <w:r w:rsidR="004A37B7">
        <w:rPr>
          <w:lang w:val="en-GB"/>
        </w:rPr>
        <w:t xml:space="preserve"> </w:t>
      </w:r>
      <w:r w:rsidR="009D04F8" w:rsidRPr="009D04F8">
        <w:rPr>
          <w:lang w:val="en-GB"/>
        </w:rPr>
        <w:t>services. Although XACML is a powerful tool for specifying access control policies, and</w:t>
      </w:r>
      <w:r w:rsidR="004A37B7">
        <w:rPr>
          <w:lang w:val="en-GB"/>
        </w:rPr>
        <w:t xml:space="preserve"> </w:t>
      </w:r>
      <w:r w:rsidR="009D04F8" w:rsidRPr="009D04F8">
        <w:rPr>
          <w:lang w:val="en-GB"/>
        </w:rPr>
        <w:t>processing access requests and authorization decisions, it lacks certain built-in trust and</w:t>
      </w:r>
      <w:r w:rsidR="004A37B7">
        <w:rPr>
          <w:lang w:val="en-GB"/>
        </w:rPr>
        <w:t xml:space="preserve"> </w:t>
      </w:r>
      <w:r w:rsidR="009D04F8" w:rsidRPr="009D04F8">
        <w:rPr>
          <w:lang w:val="en-GB"/>
        </w:rPr>
        <w:t>privacy-enhancing mechanisms. There are some possible attacks identified in the</w:t>
      </w:r>
      <w:r w:rsidR="004A37B7">
        <w:rPr>
          <w:lang w:val="en-GB"/>
        </w:rPr>
        <w:t xml:space="preserve"> </w:t>
      </w:r>
      <w:r w:rsidR="009D04F8" w:rsidRPr="009D04F8">
        <w:rPr>
          <w:lang w:val="en-GB"/>
        </w:rPr>
        <w:t>specification that can potentially breach the security of a system using the standard XACML</w:t>
      </w:r>
      <w:r w:rsidR="004A37B7">
        <w:rPr>
          <w:lang w:val="en-GB"/>
        </w:rPr>
        <w:t xml:space="preserve"> </w:t>
      </w:r>
      <w:r w:rsidR="009D04F8" w:rsidRPr="009D04F8">
        <w:rPr>
          <w:lang w:val="en-GB"/>
        </w:rPr>
        <w:t>architecture [1]. They are: unauthorized disclosure, message replay, message insertion,</w:t>
      </w:r>
      <w:r w:rsidR="004A37B7">
        <w:rPr>
          <w:lang w:val="en-GB"/>
        </w:rPr>
        <w:t xml:space="preserve"> </w:t>
      </w:r>
      <w:r w:rsidR="009D04F8" w:rsidRPr="009D04F8">
        <w:rPr>
          <w:lang w:val="en-GB"/>
        </w:rPr>
        <w:t>message deletion and message modification. In addition to these, there are no mechanisms in</w:t>
      </w:r>
      <w:r w:rsidR="004A37B7">
        <w:rPr>
          <w:lang w:val="en-GB"/>
        </w:rPr>
        <w:t xml:space="preserve"> </w:t>
      </w:r>
      <w:r w:rsidR="009D04F8" w:rsidRPr="009D04F8">
        <w:rPr>
          <w:lang w:val="en-GB"/>
        </w:rPr>
        <w:t>place to ensure the confidentiality, integrity and availability of access control policies.</w:t>
      </w:r>
      <w:r w:rsidR="004A37B7">
        <w:rPr>
          <w:lang w:val="en-GB"/>
        </w:rPr>
        <w:t xml:space="preserve"> </w:t>
      </w:r>
      <w:r w:rsidR="009D04F8" w:rsidRPr="009D04F8">
        <w:rPr>
          <w:lang w:val="en-GB"/>
        </w:rPr>
        <w:t>This paper gives an overview of the XACML architecture and briefly discusses the</w:t>
      </w:r>
      <w:r w:rsidR="004A37B7">
        <w:rPr>
          <w:lang w:val="en-GB"/>
        </w:rPr>
        <w:t xml:space="preserve"> </w:t>
      </w:r>
      <w:r w:rsidR="009D04F8" w:rsidRPr="009D04F8">
        <w:rPr>
          <w:lang w:val="en-GB"/>
        </w:rPr>
        <w:t>interactions between the components of the architecture. It emphasizes on the possible</w:t>
      </w:r>
      <w:r w:rsidR="004A37B7">
        <w:rPr>
          <w:lang w:val="en-GB"/>
        </w:rPr>
        <w:t xml:space="preserve"> </w:t>
      </w:r>
      <w:r w:rsidR="009D04F8" w:rsidRPr="009D04F8">
        <w:rPr>
          <w:lang w:val="en-GB"/>
        </w:rPr>
        <w:t>attack scenarios that could potentially threaten an XACML-based system. The background</w:t>
      </w:r>
      <w:r w:rsidR="004A37B7">
        <w:rPr>
          <w:lang w:val="en-GB"/>
        </w:rPr>
        <w:t xml:space="preserve"> </w:t>
      </w:r>
      <w:r w:rsidR="009D04F8" w:rsidRPr="009D04F8">
        <w:rPr>
          <w:lang w:val="en-GB"/>
        </w:rPr>
        <w:t>section gives a broad overview of the XACML architecture. Section 3 discusses the possible</w:t>
      </w:r>
      <w:r w:rsidR="004A37B7">
        <w:rPr>
          <w:lang w:val="en-GB"/>
        </w:rPr>
        <w:t xml:space="preserve"> </w:t>
      </w:r>
      <w:r w:rsidR="009D04F8" w:rsidRPr="009D04F8">
        <w:rPr>
          <w:lang w:val="en-GB"/>
        </w:rPr>
        <w:t>attacks that can take place on an XACML-based system. In Section 4, we propose an</w:t>
      </w:r>
      <w:r w:rsidR="004A37B7">
        <w:rPr>
          <w:lang w:val="en-GB"/>
        </w:rPr>
        <w:t xml:space="preserve"> </w:t>
      </w:r>
      <w:r w:rsidR="009D04F8" w:rsidRPr="009D04F8">
        <w:rPr>
          <w:lang w:val="en-GB"/>
        </w:rPr>
        <w:t>XACML architecture with built-in trust and privacy features. Finally, the conclusion section</w:t>
      </w:r>
      <w:r w:rsidR="004A37B7">
        <w:rPr>
          <w:lang w:val="en-GB"/>
        </w:rPr>
        <w:t xml:space="preserve"> </w:t>
      </w:r>
      <w:r w:rsidR="009D04F8" w:rsidRPr="009D04F8">
        <w:rPr>
          <w:lang w:val="en-GB"/>
        </w:rPr>
        <w:t>summarizes the paper by highlighting the main concepts discussed in the paper.</w:t>
      </w:r>
      <w:r w:rsidR="003450B1">
        <w:rPr>
          <w:lang w:val="en-GB"/>
        </w:rPr>
        <w:t xml:space="preserve"> </w:t>
      </w:r>
    </w:p>
    <w:p w:rsidR="00AC6221" w:rsidRDefault="00AC6221" w:rsidP="00AC6221">
      <w:pPr>
        <w:ind w:firstLine="284"/>
        <w:rPr>
          <w:lang w:val="en-GB"/>
        </w:rPr>
      </w:pPr>
      <w:r>
        <w:rPr>
          <w:lang w:val="en-GB"/>
        </w:rPr>
        <w:t xml:space="preserve">The XACML OASIS standard defines a standardised way of writing policies and requests. They can be defined in both JSON and XML format. It defines the procedure of evaluating requests against one or more policies and although meant to be used for enforcing ABAC, it can also be used for RBAC and others. The standard also defines an architecture along with a workflow for it. </w:t>
      </w:r>
    </w:p>
    <w:p w:rsidR="00AC6221" w:rsidRDefault="00AC6221" w:rsidP="00DB04B4">
      <w:pPr>
        <w:ind w:firstLine="284"/>
        <w:rPr>
          <w:lang w:val="en-GB"/>
        </w:rPr>
      </w:pPr>
      <w:r>
        <w:rPr>
          <w:lang w:val="en-GB"/>
        </w:rPr>
        <w:lastRenderedPageBreak/>
        <w:t>This architecture will be analyzed and issues with tit will be presented. This work will also present a distribution scenario</w:t>
      </w:r>
    </w:p>
    <w:p w:rsidR="00983713" w:rsidRPr="0041511E" w:rsidRDefault="00DE01B5" w:rsidP="00DB04B4">
      <w:pPr>
        <w:pStyle w:val="Naslov1"/>
        <w:ind w:firstLine="284"/>
      </w:pPr>
      <w:r w:rsidRPr="0041511E">
        <w:t>Background</w:t>
      </w:r>
    </w:p>
    <w:p w:rsidR="009D7C9B" w:rsidRPr="009D7C9B" w:rsidRDefault="00D605A7" w:rsidP="009D7C9B">
      <w:pPr>
        <w:ind w:firstLine="284"/>
        <w:rPr>
          <w:lang w:val="en-GB"/>
        </w:rPr>
      </w:pPr>
      <w:r>
        <w:t>Access Control is a general term that can be described as a way of securely granting, limiting or denying access to resources therefore protecting the resources from potentially malicious parties.</w:t>
      </w:r>
    </w:p>
    <w:p w:rsidR="00D605A7" w:rsidRDefault="00D605A7" w:rsidP="00DB04B4">
      <w:pPr>
        <w:ind w:firstLine="284"/>
        <w:rPr>
          <w:lang w:val="en-GB"/>
        </w:rPr>
      </w:pPr>
      <w:r w:rsidRPr="00D605A7">
        <w:rPr>
          <w:lang w:val="en-GB"/>
        </w:rPr>
        <w:t xml:space="preserve">Before continuing, some key terms need to be explained as they will be used throughout this work: </w:t>
      </w:r>
    </w:p>
    <w:p w:rsidR="00D605A7" w:rsidRDefault="00D605A7" w:rsidP="00DB04B4">
      <w:pPr>
        <w:pStyle w:val="Odlomakpopisa"/>
        <w:numPr>
          <w:ilvl w:val="0"/>
          <w:numId w:val="13"/>
        </w:numPr>
        <w:ind w:left="284" w:firstLine="284"/>
        <w:rPr>
          <w:lang w:val="en-GB"/>
        </w:rPr>
      </w:pPr>
      <w:r w:rsidRPr="00AC6221">
        <w:rPr>
          <w:b/>
          <w:lang w:val="en-GB"/>
        </w:rPr>
        <w:t>S</w:t>
      </w:r>
      <w:r w:rsidRPr="00D605A7">
        <w:rPr>
          <w:b/>
          <w:lang w:val="en-GB"/>
        </w:rPr>
        <w:t>ubject</w:t>
      </w:r>
      <w:r w:rsidRPr="00D605A7">
        <w:rPr>
          <w:lang w:val="en-GB"/>
        </w:rPr>
        <w:t xml:space="preserve"> - this is a term used for the entity that is trying to access a certain resource. This can be a person, but it can also be a process, machine or any other computer system trying to access a resource;</w:t>
      </w:r>
    </w:p>
    <w:p w:rsidR="00D605A7" w:rsidRDefault="00D605A7" w:rsidP="00DB04B4">
      <w:pPr>
        <w:pStyle w:val="Odlomakpopisa"/>
        <w:numPr>
          <w:ilvl w:val="0"/>
          <w:numId w:val="13"/>
        </w:numPr>
        <w:ind w:left="283" w:firstLine="284"/>
        <w:rPr>
          <w:lang w:val="en-GB"/>
        </w:rPr>
      </w:pPr>
      <w:r w:rsidRPr="00D605A7">
        <w:rPr>
          <w:b/>
          <w:lang w:val="en-GB"/>
        </w:rPr>
        <w:t>Resource/Object</w:t>
      </w:r>
      <w:r w:rsidRPr="00D605A7">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Default="00D605A7" w:rsidP="00DB04B4">
      <w:pPr>
        <w:pStyle w:val="Odlomakpopisa"/>
        <w:numPr>
          <w:ilvl w:val="0"/>
          <w:numId w:val="13"/>
        </w:numPr>
        <w:ind w:left="283" w:firstLine="284"/>
        <w:rPr>
          <w:lang w:val="en-GB"/>
        </w:rPr>
      </w:pPr>
      <w:r w:rsidRPr="00D605A7">
        <w:rPr>
          <w:b/>
          <w:lang w:val="en-GB"/>
        </w:rPr>
        <w:t>Request</w:t>
      </w:r>
      <w:r w:rsidRPr="00D605A7">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Default="00D605A7" w:rsidP="00DB04B4">
      <w:pPr>
        <w:pStyle w:val="Odlomakpopisa"/>
        <w:numPr>
          <w:ilvl w:val="0"/>
          <w:numId w:val="13"/>
        </w:numPr>
        <w:ind w:left="283" w:firstLine="284"/>
        <w:rPr>
          <w:lang w:val="en-GB"/>
        </w:rPr>
      </w:pPr>
      <w:r w:rsidRPr="00D605A7">
        <w:rPr>
          <w:b/>
          <w:lang w:val="en-GB"/>
        </w:rPr>
        <w:t>Policy</w:t>
      </w:r>
      <w:r w:rsidRPr="00D605A7">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Default="00AC6221" w:rsidP="00F862AF">
      <w:pPr>
        <w:rPr>
          <w:lang w:val="en-GB"/>
        </w:rPr>
      </w:pPr>
      <w: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F862AF" w:rsidRPr="00F862AF" w:rsidRDefault="00F862AF" w:rsidP="00F862AF">
      <w:pPr>
        <w:rPr>
          <w:lang w:val="en-GB"/>
        </w:rPr>
      </w:pPr>
      <w:r w:rsidRPr="00F862AF">
        <w:rPr>
          <w:lang w:val="en-GB"/>
        </w:rPr>
        <w:t xml:space="preserve">ABAC (Attribute Based Access Control) is a type of access control that evaluates requests against policies according to attribute values[18]. Attributes are typically divided into three categories: </w:t>
      </w:r>
    </w:p>
    <w:p w:rsidR="00F862AF" w:rsidRPr="00F862AF" w:rsidRDefault="00F862AF" w:rsidP="00F862AF">
      <w:pPr>
        <w:rPr>
          <w:lang w:val="en-GB"/>
        </w:rPr>
      </w:pPr>
      <w:r w:rsidRPr="00F862AF">
        <w:rPr>
          <w:lang w:val="en-GB"/>
        </w:rPr>
        <w:t>1.</w:t>
      </w:r>
      <w:r w:rsidRPr="00F862AF">
        <w:rPr>
          <w:lang w:val="en-GB"/>
        </w:rPr>
        <w:tab/>
        <w:t>subject - subject/user attributes (examples: age, postal code, IP address...);</w:t>
      </w:r>
    </w:p>
    <w:p w:rsidR="00F862AF" w:rsidRPr="00F862AF" w:rsidRDefault="00F862AF" w:rsidP="00F862AF">
      <w:pPr>
        <w:rPr>
          <w:lang w:val="en-GB"/>
        </w:rPr>
      </w:pPr>
      <w:r w:rsidRPr="00F862AF">
        <w:rPr>
          <w:lang w:val="en-GB"/>
        </w:rPr>
        <w:t>2.</w:t>
      </w:r>
      <w:r w:rsidRPr="00F862AF">
        <w:rPr>
          <w:lang w:val="en-GB"/>
        </w:rPr>
        <w:tab/>
        <w:t>object - resource attributes (examples: type, value, age...);</w:t>
      </w:r>
    </w:p>
    <w:p w:rsidR="00F862AF" w:rsidRPr="00F862AF" w:rsidRDefault="00F862AF" w:rsidP="00F862AF">
      <w:pPr>
        <w:rPr>
          <w:lang w:val="en-GB"/>
        </w:rPr>
      </w:pPr>
      <w:r w:rsidRPr="00F862AF">
        <w:rPr>
          <w:lang w:val="en-GB"/>
        </w:rPr>
        <w:lastRenderedPageBreak/>
        <w:t>3.</w:t>
      </w:r>
      <w:r w:rsidRPr="00F862AF">
        <w:rPr>
          <w:lang w:val="en-GB"/>
        </w:rPr>
        <w:tab/>
        <w:t>environment (examples: day of the week, hour of the day...).</w:t>
      </w:r>
    </w:p>
    <w:p w:rsidR="00F862AF" w:rsidRPr="00F862AF" w:rsidRDefault="00F862AF" w:rsidP="00F862AF">
      <w:pPr>
        <w:rPr>
          <w:lang w:val="en-GB"/>
        </w:rPr>
      </w:pPr>
      <w:r w:rsidRPr="00F862AF">
        <w:rPr>
          <w:lang w:val="en-GB"/>
        </w:rPr>
        <w:tab/>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9D7C9B" w:rsidRDefault="00726F2B" w:rsidP="00DB04B4">
      <w:pPr>
        <w:ind w:firstLine="284"/>
        <w:rPr>
          <w:lang w:val="en-GB"/>
        </w:rPr>
      </w:pPr>
      <w:r w:rsidRPr="00726F2B">
        <w:rPr>
          <w:lang w:val="en-GB"/>
        </w:rPr>
        <w:t xml:space="preserve">XACML (eXtensible Access Control Markup Language) is a declarative access control policy language implemented in XML and created by OASIS. It defines a way to evaluate requests for resources according to rules defined in policies. Put simply it is a thought out and standardized solution for implementing access control in software applications[21][22]. It provides a common ground regarding terminology and workflow between multiple vendors building implementations of access control using XACML and interoperability between the implementations [23][24]. It is primarily </w:t>
      </w:r>
      <w:r>
        <w:rPr>
          <w:lang w:val="en-GB"/>
        </w:rPr>
        <w:t>intended for</w:t>
      </w:r>
      <w:r w:rsidRPr="00726F2B">
        <w:rPr>
          <w:lang w:val="en-GB"/>
        </w:rPr>
        <w:t xml:space="preserve"> ABAC but can also </w:t>
      </w:r>
      <w:r>
        <w:rPr>
          <w:lang w:val="en-GB"/>
        </w:rPr>
        <w:t>be used for</w:t>
      </w:r>
      <w:r w:rsidRPr="00726F2B">
        <w:rPr>
          <w:lang w:val="en-GB"/>
        </w:rPr>
        <w:t xml:space="preserve"> RBAC</w:t>
      </w:r>
      <w:r>
        <w:rPr>
          <w:lang w:val="en-GB"/>
        </w:rPr>
        <w:t xml:space="preserve"> and others. </w:t>
      </w:r>
    </w:p>
    <w:p w:rsidR="009D7C9B" w:rsidRDefault="009D7C9B" w:rsidP="00DB04B4">
      <w:pPr>
        <w:ind w:firstLine="284"/>
        <w:rPr>
          <w:lang w:val="en-GB"/>
        </w:rPr>
      </w:pPr>
    </w:p>
    <w:p w:rsidR="009D7C9B" w:rsidRPr="009D7C9B" w:rsidRDefault="009D7C9B" w:rsidP="00DB04B4">
      <w:pPr>
        <w:ind w:firstLine="284"/>
        <w:rPr>
          <w:b/>
          <w:lang w:val="en-GB"/>
        </w:rPr>
      </w:pPr>
      <w:r w:rsidRPr="009D7C9B">
        <w:rPr>
          <w:b/>
          <w:lang w:val="en-GB"/>
        </w:rPr>
        <w:t>XACML REFERENE ARCHITECTURE</w:t>
      </w:r>
    </w:p>
    <w:p w:rsidR="009D7C9B" w:rsidRDefault="009D7C9B" w:rsidP="00DB04B4">
      <w:pPr>
        <w:ind w:firstLine="284"/>
        <w:rPr>
          <w:lang w:val="en-GB"/>
        </w:rPr>
      </w:pPr>
    </w:p>
    <w:p w:rsidR="0070405B" w:rsidRDefault="00726F2B" w:rsidP="00DB04B4">
      <w:pPr>
        <w:ind w:firstLine="284"/>
        <w:rPr>
          <w:lang w:val="en-GB"/>
        </w:rPr>
      </w:pPr>
      <w:r>
        <w:rPr>
          <w:lang w:val="en-GB"/>
        </w:rPr>
        <w:t xml:space="preserve"> </w:t>
      </w:r>
    </w:p>
    <w:p w:rsidR="0070405B" w:rsidRDefault="0070405B" w:rsidP="00DB04B4">
      <w:pPr>
        <w:ind w:firstLine="284"/>
        <w:rPr>
          <w:lang w:val="en-GB"/>
        </w:rPr>
      </w:pPr>
      <w:r>
        <w:rPr>
          <w:lang w:val="en-GB"/>
        </w:rPr>
        <w:t>The XACML reference architecture can be seen in Figure 1 this architecture is built out of basic components.</w:t>
      </w:r>
    </w:p>
    <w:p w:rsidR="009D7C9B" w:rsidRDefault="0070405B" w:rsidP="009D7C9B">
      <w:pPr>
        <w:pStyle w:val="Odlomakpopisa"/>
        <w:numPr>
          <w:ilvl w:val="0"/>
          <w:numId w:val="18"/>
        </w:numPr>
        <w:rPr>
          <w:lang w:val="en-GB"/>
        </w:rPr>
      </w:pPr>
      <w:r w:rsidRPr="009D7C9B">
        <w:rPr>
          <w:b/>
          <w:lang w:val="en-GB"/>
        </w:rPr>
        <w:t>PEP</w:t>
      </w:r>
      <w:r w:rsidRPr="009D7C9B">
        <w:rPr>
          <w:lang w:val="en-GB"/>
        </w:rPr>
        <w:t xml:space="preserve"> (Policy Enforcement point) - component that performs access control by performing the decision provided by the response. This may also mean fulfilling obligations that come in the response;</w:t>
      </w:r>
    </w:p>
    <w:p w:rsidR="009D7C9B" w:rsidRPr="009D7C9B" w:rsidRDefault="009D7C9B" w:rsidP="009D7C9B">
      <w:pPr>
        <w:pStyle w:val="Odlomakpopisa"/>
        <w:numPr>
          <w:ilvl w:val="0"/>
          <w:numId w:val="18"/>
        </w:numPr>
        <w:rPr>
          <w:lang w:val="en-GB"/>
        </w:rPr>
      </w:pPr>
      <w:r w:rsidRPr="003450B1">
        <w:rPr>
          <w:b/>
          <w:lang w:val="en-GB"/>
        </w:rPr>
        <w:t>PDP</w:t>
      </w:r>
      <w:r w:rsidRPr="003450B1">
        <w:rPr>
          <w:lang w:val="en-GB"/>
        </w:rPr>
        <w:t xml:space="preserve"> (Policy Decision Point) - this component is responsible for evaluating the request against a policy. It contains all the functionality to make the evaluation and produce a response</w:t>
      </w:r>
      <w:r>
        <w:rPr>
          <w:lang w:val="en-GB"/>
        </w:rPr>
        <w:t>;</w:t>
      </w:r>
      <w:r w:rsidRPr="009D7C9B">
        <w:rPr>
          <w:lang w:val="en-GB"/>
        </w:rPr>
        <w:t xml:space="preserve"> </w:t>
      </w:r>
    </w:p>
    <w:p w:rsidR="009D7C9B" w:rsidRDefault="009D7C9B" w:rsidP="009D7C9B">
      <w:pPr>
        <w:pStyle w:val="Odlomakpopisa"/>
        <w:numPr>
          <w:ilvl w:val="0"/>
          <w:numId w:val="18"/>
        </w:numPr>
        <w:rPr>
          <w:lang w:val="en-GB"/>
        </w:rPr>
      </w:pPr>
      <w:r>
        <w:rPr>
          <w:lang w:val="en-GB"/>
        </w:rPr>
        <w:t xml:space="preserve"> </w:t>
      </w:r>
      <w:r w:rsidRPr="0070405B">
        <w:rPr>
          <w:b/>
          <w:lang w:val="en-GB"/>
        </w:rPr>
        <w:t>PIP</w:t>
      </w:r>
      <w:r w:rsidRPr="0070405B">
        <w:rPr>
          <w:lang w:val="en-GB"/>
        </w:rPr>
        <w:t xml:space="preserve"> (Policy Information point) - This component is responsible for retrieving attributes. The attributes in ABAC are split into three types: subject, environment and resource attributes;</w:t>
      </w:r>
    </w:p>
    <w:p w:rsidR="009D7C9B" w:rsidRDefault="009D7C9B" w:rsidP="009D7C9B">
      <w:pPr>
        <w:pStyle w:val="Odlomakpopisa"/>
        <w:numPr>
          <w:ilvl w:val="0"/>
          <w:numId w:val="18"/>
        </w:numPr>
        <w:rPr>
          <w:lang w:val="en-GB"/>
        </w:rPr>
      </w:pPr>
      <w:r w:rsidRPr="003450B1">
        <w:rPr>
          <w:b/>
          <w:lang w:val="en-GB"/>
        </w:rPr>
        <w:t>PRP</w:t>
      </w:r>
      <w:r w:rsidRPr="003450B1">
        <w:rPr>
          <w:lang w:val="en-GB"/>
        </w:rPr>
        <w:t xml:space="preserve"> (Policy Retrieval Point) - component u</w:t>
      </w:r>
      <w:r>
        <w:rPr>
          <w:lang w:val="en-GB"/>
        </w:rPr>
        <w:t>sed for retrieving of policies;</w:t>
      </w:r>
    </w:p>
    <w:p w:rsidR="00C9182F" w:rsidRPr="00AC6221" w:rsidRDefault="009D7C9B" w:rsidP="009D7C9B">
      <w:pPr>
        <w:pStyle w:val="Odlomakpopisa"/>
        <w:numPr>
          <w:ilvl w:val="0"/>
          <w:numId w:val="18"/>
        </w:numPr>
        <w:rPr>
          <w:lang w:val="en-GB"/>
        </w:rPr>
      </w:pPr>
      <w:r w:rsidRPr="003450B1">
        <w:rPr>
          <w:b/>
          <w:lang w:val="en-GB"/>
        </w:rPr>
        <w:t>PAP</w:t>
      </w:r>
      <w:r w:rsidRPr="003450B1">
        <w:rPr>
          <w:lang w:val="en-GB"/>
        </w:rPr>
        <w:t xml:space="preserve"> (Policy Administration Point) - the policy administration point contains the functionality </w:t>
      </w:r>
      <w:r w:rsidRPr="003450B1">
        <w:rPr>
          <w:lang w:val="en-GB"/>
        </w:rPr>
        <w:lastRenderedPageBreak/>
        <w:t>required for managing policies. Typically this mea</w:t>
      </w:r>
      <w:r>
        <w:rPr>
          <w:lang w:val="en-GB"/>
        </w:rPr>
        <w:t>ns adding, removing and modifying policies.</w:t>
      </w:r>
      <w:r w:rsidRPr="00AC6221">
        <w:rPr>
          <w:lang w:val="en-GB"/>
        </w:rPr>
        <w:t xml:space="preserve"> </w:t>
      </w:r>
    </w:p>
    <w:p w:rsidR="0078645A" w:rsidRPr="0078645A" w:rsidRDefault="0078645A" w:rsidP="00DB04B4">
      <w:pPr>
        <w:ind w:firstLine="284"/>
        <w:jc w:val="center"/>
        <w:rPr>
          <w:lang w:val="en-GB"/>
        </w:rPr>
      </w:pPr>
      <w:r w:rsidRPr="0078645A">
        <w:rPr>
          <w:noProof/>
          <w:lang w:val="hr-HR"/>
        </w:rPr>
        <w:drawing>
          <wp:inline distT="0" distB="0" distL="0" distR="0">
            <wp:extent cx="3119935" cy="2708417"/>
            <wp:effectExtent l="19050" t="0" r="4265" b="0"/>
            <wp:docPr id="1"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0" cstate="print"/>
                    <a:stretch>
                      <a:fillRect/>
                    </a:stretch>
                  </pic:blipFill>
                  <pic:spPr>
                    <a:xfrm>
                      <a:off x="0" y="0"/>
                      <a:ext cx="3119935" cy="2708417"/>
                    </a:xfrm>
                    <a:prstGeom prst="rect">
                      <a:avLst/>
                    </a:prstGeom>
                  </pic:spPr>
                </pic:pic>
              </a:graphicData>
            </a:graphic>
          </wp:inline>
        </w:drawing>
      </w:r>
    </w:p>
    <w:p w:rsidR="0078645A" w:rsidRPr="0078645A" w:rsidRDefault="0078645A" w:rsidP="00DB04B4">
      <w:pPr>
        <w:ind w:firstLine="284"/>
        <w:rPr>
          <w:lang w:val="en-GB"/>
        </w:rPr>
      </w:pPr>
      <w:r w:rsidRPr="0078645A">
        <w:rPr>
          <w:lang w:val="en-GB"/>
        </w:rPr>
        <w:t xml:space="preserve">Figure 4. Architecture proposed by the OASIS XACML standard [4] </w:t>
      </w:r>
    </w:p>
    <w:p w:rsidR="0070405B" w:rsidRDefault="0078645A" w:rsidP="00DB04B4">
      <w:pPr>
        <w:ind w:firstLine="284"/>
        <w:rPr>
          <w:lang w:val="en-GB"/>
        </w:rPr>
      </w:pPr>
      <w:r w:rsidRPr="0078645A">
        <w:rPr>
          <w:lang w:val="en-GB"/>
        </w:rPr>
        <w:tab/>
        <w:t xml:space="preserve">Figure 4 shows the architecture proposed in the OASIS XACML standard. </w:t>
      </w:r>
      <w:r w:rsidR="0070405B">
        <w:rPr>
          <w:lang w:val="en-GB"/>
        </w:rPr>
        <w:t>Compared to the reference XACML architecture this proposed architecture contains some additional components.</w:t>
      </w:r>
    </w:p>
    <w:p w:rsidR="003450B1" w:rsidRDefault="0078645A" w:rsidP="00DB04B4">
      <w:pPr>
        <w:ind w:firstLine="284"/>
        <w:rPr>
          <w:lang w:val="en-GB"/>
        </w:rPr>
      </w:pPr>
      <w:r w:rsidRPr="0078645A">
        <w:rPr>
          <w:lang w:val="en-GB"/>
        </w:rPr>
        <w:t>The</w:t>
      </w:r>
      <w:r w:rsidR="0070405B">
        <w:rPr>
          <w:lang w:val="en-GB"/>
        </w:rPr>
        <w:t>se</w:t>
      </w:r>
      <w:r w:rsidRPr="0078645A">
        <w:rPr>
          <w:lang w:val="en-GB"/>
        </w:rPr>
        <w:t xml:space="preserve"> components are as follows:</w:t>
      </w:r>
      <w:r w:rsidR="003450B1">
        <w:rPr>
          <w:lang w:val="en-GB"/>
        </w:rPr>
        <w:t xml:space="preserve"> </w:t>
      </w:r>
    </w:p>
    <w:p w:rsidR="00AC6221" w:rsidRDefault="0078645A" w:rsidP="00AC6221">
      <w:pPr>
        <w:pStyle w:val="Odlomakpopisa"/>
        <w:numPr>
          <w:ilvl w:val="0"/>
          <w:numId w:val="15"/>
        </w:numPr>
        <w:rPr>
          <w:lang w:val="en-GB"/>
        </w:rPr>
      </w:pPr>
      <w:r w:rsidRPr="00AC6221">
        <w:rPr>
          <w:b/>
          <w:lang w:val="en-GB"/>
        </w:rPr>
        <w:t>Context</w:t>
      </w:r>
      <w:r w:rsidRPr="00AC6221">
        <w:rPr>
          <w:lang w:val="en-GB"/>
        </w:rPr>
        <w:t xml:space="preserve"> </w:t>
      </w:r>
      <w:r w:rsidRPr="00AC6221">
        <w:rPr>
          <w:b/>
          <w:lang w:val="en-GB"/>
        </w:rPr>
        <w:t>Handler</w:t>
      </w:r>
      <w:r w:rsidRPr="00AC6221">
        <w:rPr>
          <w:lang w:val="en-GB"/>
        </w:rPr>
        <w:t xml:space="preserve"> - this entity controls the workflow of the system. It communicates with the PEP, PDP, PIP and resource</w:t>
      </w:r>
      <w:r w:rsidR="00AC6221">
        <w:rPr>
          <w:lang w:val="en-GB"/>
        </w:rPr>
        <w:t xml:space="preserve">. As it controls the workflow it has many responsibilities. Mainly, </w:t>
      </w:r>
      <w:proofErr w:type="spellStart"/>
      <w:r w:rsidR="00AC6221">
        <w:rPr>
          <w:lang w:val="en-GB"/>
        </w:rPr>
        <w:t>iti</w:t>
      </w:r>
      <w:proofErr w:type="spellEnd"/>
      <w:r w:rsidR="00AC6221">
        <w:rPr>
          <w:lang w:val="en-GB"/>
        </w:rPr>
        <w:t xml:space="preserve"> has to forward requests from the PEP to the PDP and return the responses from the PDP to the PEP. Additionally it has to fetch attributes when the PDP requests and fetch resource content</w:t>
      </w:r>
      <w:r w:rsidRPr="00AC6221">
        <w:rPr>
          <w:lang w:val="en-GB"/>
        </w:rPr>
        <w:t>;</w:t>
      </w:r>
    </w:p>
    <w:p w:rsidR="003450B1" w:rsidRDefault="0078645A" w:rsidP="00AC6221">
      <w:pPr>
        <w:pStyle w:val="Odlomakpopisa"/>
        <w:numPr>
          <w:ilvl w:val="0"/>
          <w:numId w:val="15"/>
        </w:numPr>
        <w:rPr>
          <w:lang w:val="en-GB"/>
        </w:rPr>
      </w:pPr>
      <w:r w:rsidRPr="00AC6221">
        <w:rPr>
          <w:b/>
          <w:lang w:val="en-GB"/>
        </w:rPr>
        <w:t>access</w:t>
      </w:r>
      <w:r w:rsidRPr="00AC6221">
        <w:rPr>
          <w:lang w:val="en-GB"/>
        </w:rPr>
        <w:t xml:space="preserve"> </w:t>
      </w:r>
      <w:r w:rsidRPr="00AC6221">
        <w:rPr>
          <w:b/>
          <w:lang w:val="en-GB"/>
        </w:rPr>
        <w:t>requester</w:t>
      </w:r>
      <w:r w:rsidRPr="00AC6221">
        <w:rPr>
          <w:lang w:val="en-GB"/>
        </w:rPr>
        <w:t xml:space="preserve"> - entity that is requesting a resource;</w:t>
      </w:r>
    </w:p>
    <w:p w:rsidR="003450B1" w:rsidRDefault="0078645A" w:rsidP="00AC6221">
      <w:pPr>
        <w:pStyle w:val="Odlomakpopisa"/>
        <w:numPr>
          <w:ilvl w:val="0"/>
          <w:numId w:val="15"/>
        </w:numPr>
        <w:rPr>
          <w:lang w:val="en-GB"/>
        </w:rPr>
      </w:pPr>
      <w:r w:rsidRPr="00AC6221">
        <w:rPr>
          <w:b/>
          <w:lang w:val="en-GB"/>
        </w:rPr>
        <w:t>obligations</w:t>
      </w:r>
      <w:r w:rsidRPr="00AC6221">
        <w:rPr>
          <w:lang w:val="en-GB"/>
        </w:rPr>
        <w:t xml:space="preserve"> </w:t>
      </w:r>
      <w:r w:rsidRPr="00AC6221">
        <w:rPr>
          <w:b/>
          <w:lang w:val="en-GB"/>
        </w:rPr>
        <w:t>service</w:t>
      </w:r>
      <w:r w:rsidRPr="00AC6221">
        <w:rPr>
          <w:lang w:val="en-GB"/>
        </w:rPr>
        <w:t xml:space="preserve"> - service that executes any obligations after the evaluation is complete</w:t>
      </w:r>
      <w:r w:rsidR="00AC6221">
        <w:rPr>
          <w:lang w:val="en-GB"/>
        </w:rPr>
        <w:t>;</w:t>
      </w:r>
    </w:p>
    <w:p w:rsidR="003450B1" w:rsidRDefault="0078645A" w:rsidP="00AC6221">
      <w:pPr>
        <w:pStyle w:val="Odlomakpopisa"/>
        <w:numPr>
          <w:ilvl w:val="0"/>
          <w:numId w:val="15"/>
        </w:numPr>
        <w:rPr>
          <w:lang w:val="en-GB"/>
        </w:rPr>
      </w:pPr>
      <w:r w:rsidRPr="00AC6221">
        <w:rPr>
          <w:b/>
          <w:lang w:val="en-GB"/>
        </w:rPr>
        <w:t>resource</w:t>
      </w:r>
      <w:r w:rsidRPr="00AC6221">
        <w:rPr>
          <w:lang w:val="en-GB"/>
        </w:rPr>
        <w:t xml:space="preserve"> - entity containing one or more resources and resource attributes that the access requester is trying to access</w:t>
      </w:r>
      <w:r w:rsidR="00AC6221">
        <w:rPr>
          <w:lang w:val="en-GB"/>
        </w:rPr>
        <w:t>;</w:t>
      </w:r>
    </w:p>
    <w:p w:rsidR="00AC6221" w:rsidRDefault="0078645A" w:rsidP="00AC6221">
      <w:pPr>
        <w:pStyle w:val="Odlomakpopisa"/>
        <w:numPr>
          <w:ilvl w:val="0"/>
          <w:numId w:val="15"/>
        </w:numPr>
        <w:rPr>
          <w:lang w:val="en-GB"/>
        </w:rPr>
      </w:pPr>
      <w:r w:rsidRPr="00AC6221">
        <w:rPr>
          <w:b/>
          <w:lang w:val="en-GB"/>
        </w:rPr>
        <w:t>subjects</w:t>
      </w:r>
      <w:r w:rsidRPr="00AC6221">
        <w:rPr>
          <w:lang w:val="en-GB"/>
        </w:rPr>
        <w:t xml:space="preserve"> - entity containing subject attributes. Typically the subject attributes are attributes of the access requester.</w:t>
      </w:r>
    </w:p>
    <w:p w:rsidR="0078645A" w:rsidRPr="00AC6221" w:rsidRDefault="0078645A" w:rsidP="00AC6221">
      <w:pPr>
        <w:pStyle w:val="Odlomakpopisa"/>
        <w:numPr>
          <w:ilvl w:val="0"/>
          <w:numId w:val="15"/>
        </w:numPr>
        <w:rPr>
          <w:lang w:val="en-GB"/>
        </w:rPr>
      </w:pPr>
      <w:r w:rsidRPr="00AC6221">
        <w:rPr>
          <w:lang w:val="en-GB"/>
        </w:rPr>
        <w:t xml:space="preserve"> </w:t>
      </w:r>
      <w:r w:rsidRPr="00AC6221">
        <w:rPr>
          <w:b/>
          <w:lang w:val="en-GB"/>
        </w:rPr>
        <w:t>environment</w:t>
      </w:r>
      <w:r w:rsidRPr="00AC6221">
        <w:rPr>
          <w:lang w:val="en-GB"/>
        </w:rPr>
        <w:t xml:space="preserve"> - entity containing one or more environmental attributes.</w:t>
      </w:r>
    </w:p>
    <w:p w:rsidR="0070405B" w:rsidRDefault="00AF7F48" w:rsidP="00DB04B4">
      <w:pPr>
        <w:ind w:firstLine="284"/>
        <w:rPr>
          <w:lang w:val="en-GB"/>
        </w:rPr>
      </w:pPr>
      <w:r>
        <w:rPr>
          <w:lang w:val="en-GB"/>
        </w:rPr>
        <w:t>I</w:t>
      </w:r>
      <w:r w:rsidR="0070405B">
        <w:rPr>
          <w:lang w:val="en-GB"/>
        </w:rPr>
        <w:t>t can be seen that</w:t>
      </w:r>
      <w:r>
        <w:rPr>
          <w:lang w:val="en-GB"/>
        </w:rPr>
        <w:t>, compared to the reference XACML architecture,</w:t>
      </w:r>
      <w:r w:rsidR="0070405B">
        <w:rPr>
          <w:lang w:val="en-GB"/>
        </w:rPr>
        <w:t xml:space="preserve"> the PRP has been remove</w:t>
      </w:r>
      <w:r>
        <w:rPr>
          <w:lang w:val="en-GB"/>
        </w:rPr>
        <w:t>d</w:t>
      </w:r>
      <w:r w:rsidR="0070405B">
        <w:rPr>
          <w:lang w:val="en-GB"/>
        </w:rPr>
        <w:t xml:space="preserve"> and the functionality of the PRP has been merged with the PAP</w:t>
      </w:r>
      <w:r>
        <w:rPr>
          <w:lang w:val="en-GB"/>
        </w:rPr>
        <w:t>. This can be concluded</w:t>
      </w:r>
      <w:r w:rsidR="0070405B">
        <w:rPr>
          <w:lang w:val="en-GB"/>
        </w:rPr>
        <w:t xml:space="preserve"> because the PDP fetches policies over the PAP.</w:t>
      </w:r>
    </w:p>
    <w:p w:rsidR="006225AC" w:rsidRDefault="006225AC" w:rsidP="006225AC">
      <w:r>
        <w:t>As mentioned in</w:t>
      </w:r>
      <w:sdt>
        <w:sdtPr>
          <w:id w:val="5636317"/>
          <w:citation/>
        </w:sdtPr>
        <w:sdtContent>
          <w:r w:rsidR="004034DA">
            <w:fldChar w:fldCharType="begin"/>
          </w:r>
          <w:r>
            <w:rPr>
              <w:lang w:val="hr-HR"/>
            </w:rPr>
            <w:instrText xml:space="preserve"> CITATION Tae11 \l 1050 </w:instrText>
          </w:r>
          <w:r w:rsidR="004034DA">
            <w:fldChar w:fldCharType="separate"/>
          </w:r>
          <w:r w:rsidRPr="00A1345F">
            <w:rPr>
              <w:noProof/>
              <w:lang w:val="hr-HR"/>
            </w:rPr>
            <w:t>[75]</w:t>
          </w:r>
          <w:r w:rsidR="004034DA">
            <w:fldChar w:fldCharType="end"/>
          </w:r>
        </w:sdtContent>
      </w:sdt>
      <w: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sdt>
        <w:sdtPr>
          <w:id w:val="78366009"/>
          <w:citation/>
        </w:sdtPr>
        <w:sdtContent>
          <w:r w:rsidR="004034DA">
            <w:fldChar w:fldCharType="begin"/>
          </w:r>
          <w:r>
            <w:rPr>
              <w:lang w:val="hr-HR"/>
            </w:rPr>
            <w:instrText xml:space="preserve"> CITATION Tay15 \l 1050 </w:instrText>
          </w:r>
          <w:r w:rsidR="004034DA">
            <w:fldChar w:fldCharType="separate"/>
          </w:r>
          <w:r w:rsidRPr="00A1345F">
            <w:rPr>
              <w:noProof/>
              <w:lang w:val="hr-HR"/>
            </w:rPr>
            <w:t>[76]</w:t>
          </w:r>
          <w:r w:rsidR="004034DA">
            <w:fldChar w:fldCharType="end"/>
          </w:r>
        </w:sdtContent>
      </w:sdt>
      <w:r>
        <w:t xml:space="preserve">. The context that is regarded to in </w:t>
      </w:r>
      <w:r>
        <w:lastRenderedPageBreak/>
        <w:t xml:space="preserve">this work is as an IoT application scenario. We will define it as: </w:t>
      </w:r>
    </w:p>
    <w:p w:rsidR="006225AC" w:rsidRDefault="006225AC" w:rsidP="006225AC">
      <w:pPr>
        <w:jc w:val="center"/>
      </w:pPr>
      <w:r w:rsidRPr="00773283">
        <w:rPr>
          <w:i/>
        </w:rPr>
        <w:t>"A city utilizing an infrastructure of sensor networks and services to collect and utilize the generated data for the main purpose of improving efficiency and managing</w:t>
      </w:r>
      <w:r>
        <w:rPr>
          <w:i/>
        </w:rPr>
        <w:t xml:space="preserve"> </w:t>
      </w:r>
      <w:r w:rsidRPr="00773283">
        <w:rPr>
          <w:i/>
        </w:rPr>
        <w:t>of the cit</w:t>
      </w:r>
      <w:r>
        <w:rPr>
          <w:i/>
        </w:rPr>
        <w:t>y, e.g.</w:t>
      </w:r>
      <w:r w:rsidRPr="00773283">
        <w:rPr>
          <w:i/>
        </w:rPr>
        <w:t>: traffic, energy</w:t>
      </w:r>
      <w:r>
        <w:rPr>
          <w:i/>
        </w:rPr>
        <w:t xml:space="preserve"> </w:t>
      </w:r>
      <w:r w:rsidRPr="00773283">
        <w:rPr>
          <w:i/>
        </w:rPr>
        <w:t xml:space="preserve">and utilities, healthcare, </w:t>
      </w:r>
      <w:r>
        <w:rPr>
          <w:i/>
        </w:rPr>
        <w:t xml:space="preserve">public safety, </w:t>
      </w:r>
      <w:r w:rsidRPr="00773283">
        <w:rPr>
          <w:i/>
        </w:rPr>
        <w:t>education etc."</w:t>
      </w:r>
      <w:r>
        <w:t>.</w:t>
      </w:r>
    </w:p>
    <w:p w:rsidR="006225AC" w:rsidRDefault="006225AC" w:rsidP="006225AC">
      <w:pPr>
        <w:ind w:firstLine="284"/>
        <w:rPr>
          <w:lang w:val="en-GB"/>
        </w:rPr>
      </w:pPr>
      <w: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Default="006225AC" w:rsidP="00DB04B4">
      <w:pPr>
        <w:ind w:firstLine="284"/>
        <w:rPr>
          <w:lang w:val="en-GB"/>
        </w:rPr>
      </w:pPr>
      <w:r>
        <w:t>SMARTIE (Smart City) is a European project with the goal of solving security, privacy and trust issues in IoT, in a Smart City implementation. Partners include companies, universities and cities from Germany, Portugal,</w:t>
      </w:r>
      <w:r w:rsidRPr="00125E2C">
        <w:t xml:space="preserve"> </w:t>
      </w:r>
      <w:r>
        <w:t xml:space="preserve">Serbia, Spain and the UK. As stated on the official website </w:t>
      </w:r>
      <w:sdt>
        <w:sdtPr>
          <w:id w:val="671135037"/>
          <w:citation/>
        </w:sdtPr>
        <w:sdtContent>
          <w:r w:rsidR="004034DA">
            <w:fldChar w:fldCharType="begin"/>
          </w:r>
          <w:r>
            <w:rPr>
              <w:lang w:val="hr-HR"/>
            </w:rPr>
            <w:instrText xml:space="preserve"> CITATION SMA15 \l 1050 </w:instrText>
          </w:r>
          <w:r w:rsidR="004034DA">
            <w:fldChar w:fldCharType="separate"/>
          </w:r>
          <w:r w:rsidRPr="00A1345F">
            <w:rPr>
              <w:noProof/>
              <w:lang w:val="hr-HR"/>
            </w:rPr>
            <w:t>[78]</w:t>
          </w:r>
          <w:r w:rsidR="004034DA">
            <w:fldChar w:fldCharType="end"/>
          </w:r>
        </w:sdtContent>
      </w:sdt>
      <w:r>
        <w:t xml:space="preserve"> the project officially started on </w:t>
      </w:r>
      <w:r w:rsidRPr="00DD7C7D">
        <w:t>September 1st</w:t>
      </w:r>
      <w:r>
        <w:t xml:space="preserve"> </w:t>
      </w:r>
      <w:r w:rsidRPr="00DD7C7D">
        <w:t>2013</w:t>
      </w:r>
      <w:r>
        <w:t>.,</w:t>
      </w:r>
      <w:r w:rsidRPr="00DD7C7D">
        <w:t xml:space="preserve"> </w:t>
      </w:r>
      <w:r>
        <w:t xml:space="preserve">and is scheduled to end on </w:t>
      </w:r>
      <w:r w:rsidRPr="00DD7C7D">
        <w:t>August</w:t>
      </w:r>
      <w:r>
        <w:t xml:space="preserve"> </w:t>
      </w:r>
      <w:r w:rsidRPr="00DD7C7D">
        <w:t>31st 2016</w:t>
      </w:r>
      <w:r>
        <w:t>. It has a total budged of 4,862,363 € with the contribution from EU in the amount of 3,286,144 €.</w:t>
      </w:r>
    </w:p>
    <w:p w:rsidR="0078645A" w:rsidRDefault="009D04F8" w:rsidP="00DB04B4">
      <w:pPr>
        <w:pStyle w:val="Naslov1"/>
        <w:ind w:firstLine="284"/>
      </w:pPr>
      <w:r>
        <w:t>Issues</w:t>
      </w:r>
    </w:p>
    <w:p w:rsidR="0070405B" w:rsidRDefault="0070405B" w:rsidP="00DB04B4">
      <w:pPr>
        <w:ind w:firstLine="284"/>
        <w:rPr>
          <w:lang w:val="en-GB"/>
        </w:rPr>
      </w:pPr>
      <w:r>
        <w:rPr>
          <w:lang w:val="en-GB"/>
        </w:rPr>
        <w:t>Comparing the reference XACML architecture to the one proposed in the OASIS XACML standard v3.0 it can be seen that in addition to additional components, the PRP has been merged with the PAP. Put differently, the functionality of the PRP has been added to t</w:t>
      </w:r>
      <w:r w:rsidR="00AA0DFA">
        <w:rPr>
          <w:lang w:val="en-GB"/>
        </w:rPr>
        <w:t xml:space="preserve">he PAP, therefore </w:t>
      </w:r>
      <w:r>
        <w:rPr>
          <w:lang w:val="en-GB"/>
        </w:rPr>
        <w:t xml:space="preserve">the PAP is used for retrieving policies. </w:t>
      </w:r>
    </w:p>
    <w:p w:rsidR="009D7C9B" w:rsidRDefault="0070405B" w:rsidP="00975376">
      <w:pPr>
        <w:ind w:firstLine="284"/>
        <w:rPr>
          <w:lang w:val="en-GB"/>
        </w:rPr>
      </w:pPr>
      <w:r>
        <w:rPr>
          <w:lang w:val="en-GB"/>
        </w:rPr>
        <w:t>A</w:t>
      </w:r>
      <w:r w:rsidR="00AA0DFA">
        <w:rPr>
          <w:lang w:val="en-GB"/>
        </w:rPr>
        <w:t>n issue with removing the PRP a</w:t>
      </w:r>
      <w:r>
        <w:rPr>
          <w:lang w:val="en-GB"/>
        </w:rPr>
        <w:t>n</w:t>
      </w:r>
      <w:r w:rsidR="00AA0DFA">
        <w:rPr>
          <w:lang w:val="en-GB"/>
        </w:rPr>
        <w:t>d integrating it</w:t>
      </w:r>
      <w:r>
        <w:rPr>
          <w:lang w:val="en-GB"/>
        </w:rPr>
        <w:t>s functionality in the PAP is that</w:t>
      </w:r>
      <w:r w:rsidR="00AA0DFA">
        <w:rPr>
          <w:lang w:val="en-GB"/>
        </w:rPr>
        <w:t xml:space="preserve"> the PDP has access to other</w:t>
      </w:r>
      <w:r>
        <w:rPr>
          <w:lang w:val="en-GB"/>
        </w:rPr>
        <w:t xml:space="preserve"> functionality</w:t>
      </w:r>
      <w:r w:rsidR="00AA0DFA">
        <w:rPr>
          <w:lang w:val="en-GB"/>
        </w:rPr>
        <w:t xml:space="preserve"> of the P</w:t>
      </w:r>
      <w:r w:rsidR="00801495">
        <w:rPr>
          <w:lang w:val="en-GB"/>
        </w:rPr>
        <w:t>AP that is outside the scope of</w:t>
      </w:r>
      <w:r w:rsidR="00AA0DFA">
        <w:rPr>
          <w:lang w:val="en-GB"/>
        </w:rPr>
        <w:t xml:space="preserve"> what would be in a PRP. This means </w:t>
      </w:r>
      <w:r>
        <w:rPr>
          <w:lang w:val="en-GB"/>
        </w:rPr>
        <w:t xml:space="preserve">it can potentially </w:t>
      </w:r>
      <w:r w:rsidR="00AA0DFA">
        <w:rPr>
          <w:lang w:val="en-GB"/>
        </w:rPr>
        <w:t>add</w:t>
      </w:r>
      <w:r>
        <w:rPr>
          <w:lang w:val="en-GB"/>
        </w:rPr>
        <w:t xml:space="preserve">, remove or </w:t>
      </w:r>
      <w:r w:rsidR="00AA0DFA">
        <w:rPr>
          <w:lang w:val="en-GB"/>
        </w:rPr>
        <w:t>modify</w:t>
      </w:r>
      <w:r>
        <w:rPr>
          <w:lang w:val="en-GB"/>
        </w:rPr>
        <w:t xml:space="preserve"> policies. </w:t>
      </w:r>
      <w:r w:rsidR="00AA0DFA">
        <w:rPr>
          <w:lang w:val="en-GB"/>
        </w:rPr>
        <w:t>This is of course an issue as the PDP should not be allowed to do those actions. Separating the PRP from the PAP will remove any possibility of the PDP to misuse the P</w:t>
      </w:r>
      <w:r w:rsidR="00801495">
        <w:rPr>
          <w:lang w:val="en-GB"/>
        </w:rPr>
        <w:t>AP. Additionally, as the PAP is</w:t>
      </w:r>
      <w:r w:rsidR="00AA0DFA">
        <w:rPr>
          <w:lang w:val="en-GB"/>
        </w:rPr>
        <w:t xml:space="preserve"> and entry point for system administrators, separation of the PAP means</w:t>
      </w:r>
      <w:r w:rsidR="00D605A7">
        <w:rPr>
          <w:lang w:val="en-GB"/>
        </w:rPr>
        <w:t xml:space="preserve"> that that workflow is also completely separated from the normal workflow of evaluating policies. This completely removes the system administrator from the rest of the system.</w:t>
      </w:r>
      <w:r w:rsidR="009D7C9B">
        <w:rPr>
          <w:lang w:val="en-GB"/>
        </w:rPr>
        <w:t xml:space="preserve"> </w:t>
      </w:r>
    </w:p>
    <w:p w:rsidR="00653489" w:rsidRDefault="00801495" w:rsidP="00DB04B4">
      <w:pPr>
        <w:ind w:firstLine="284"/>
        <w:rPr>
          <w:lang w:val="en-GB"/>
        </w:rPr>
      </w:pPr>
      <w:r>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Pr>
          <w:lang w:val="en-GB"/>
        </w:rPr>
        <w:t>purposes</w:t>
      </w:r>
      <w:r>
        <w:rPr>
          <w:lang w:val="en-GB"/>
        </w:rPr>
        <w:t xml:space="preserve"> of the architecture this doesn't matter but for further reference we'll put a </w:t>
      </w:r>
      <w:r w:rsidR="00975376">
        <w:rPr>
          <w:lang w:val="en-GB"/>
        </w:rPr>
        <w:t xml:space="preserve">Redis database because it is a simple and fast solution. </w:t>
      </w:r>
    </w:p>
    <w:p w:rsidR="00975376" w:rsidRDefault="00653489" w:rsidP="00DB04B4">
      <w:pPr>
        <w:ind w:firstLine="284"/>
        <w:rPr>
          <w:lang w:val="en-GB"/>
        </w:rPr>
      </w:pPr>
      <w:r>
        <w:rPr>
          <w:lang w:val="en-GB"/>
        </w:rPr>
        <w:t xml:space="preserve">Keeping in the implementation perspective and viewing the XACML as a security component that needs to provide functionality for enforcing security in other systems. </w:t>
      </w:r>
    </w:p>
    <w:p w:rsidR="00292AE1" w:rsidRDefault="00653489" w:rsidP="00DB04B4">
      <w:pPr>
        <w:ind w:firstLine="284"/>
        <w:rPr>
          <w:lang w:val="en-GB"/>
        </w:rPr>
      </w:pPr>
      <w:r>
        <w:rPr>
          <w:lang w:val="en-GB"/>
        </w:rPr>
        <w:t xml:space="preserve">Reviewing the functionality of the PEP it can be defined as a simple component that needs act accordingly to the response that comes from the PDP. This meant that it needs to fulfil all obligations and pass the request in case of a </w:t>
      </w:r>
      <w:r w:rsidR="00292AE1">
        <w:rPr>
          <w:lang w:val="en-GB"/>
        </w:rPr>
        <w:t>positive or</w:t>
      </w:r>
      <w:r>
        <w:rPr>
          <w:lang w:val="en-GB"/>
        </w:rPr>
        <w:t xml:space="preserve"> terminate the request in case of a negative response. </w:t>
      </w:r>
    </w:p>
    <w:p w:rsidR="00653489" w:rsidRDefault="00292AE1" w:rsidP="00DB04B4">
      <w:pPr>
        <w:ind w:firstLine="284"/>
        <w:rPr>
          <w:lang w:val="en-GB"/>
        </w:rPr>
      </w:pPr>
      <w:r>
        <w:rPr>
          <w:lang w:val="en-GB"/>
        </w:rPr>
        <w:t xml:space="preserve">The connection between the Context Handler and the resource is an issue because all information that the PDP needs for evaluation has to be formed as attributes. The </w:t>
      </w:r>
      <w:r>
        <w:rPr>
          <w:lang w:val="en-GB"/>
        </w:rPr>
        <w:lastRenderedPageBreak/>
        <w:t>fetching of information therefore should be through the PIP because the PIP is responsible for providing additional attributes. Removing that connection the role of the Context Handler forma an implementation perspective becomes a trivial "middle man"</w:t>
      </w:r>
      <w:r w:rsidR="00D84ED0">
        <w:rPr>
          <w:lang w:val="en-GB"/>
        </w:rPr>
        <w:t xml:space="preserve"> in between the PDP's</w:t>
      </w:r>
      <w:r>
        <w:rPr>
          <w:lang w:val="en-GB"/>
        </w:rPr>
        <w:t xml:space="preserve"> communication </w:t>
      </w:r>
      <w:r w:rsidR="00D84ED0">
        <w:rPr>
          <w:lang w:val="en-GB"/>
        </w:rPr>
        <w:t>with</w:t>
      </w:r>
      <w:r>
        <w:rPr>
          <w:lang w:val="en-GB"/>
        </w:rPr>
        <w:t xml:space="preserve"> </w:t>
      </w:r>
      <w:r w:rsidR="00D84ED0">
        <w:rPr>
          <w:lang w:val="en-GB"/>
        </w:rPr>
        <w:t>PIP and PEP. The role that the Context Handler still can assume is the initialisation/manager</w:t>
      </w:r>
      <w:r>
        <w:rPr>
          <w:lang w:val="en-GB"/>
        </w:rPr>
        <w:t xml:space="preserve"> </w:t>
      </w:r>
      <w:r w:rsidR="00D84ED0">
        <w:rPr>
          <w:lang w:val="en-GB"/>
        </w:rPr>
        <w:t>role, handling all other aspects that the other components aren't responsible for handling. This would mainly mean taking care of the initialisation and possibly handling multiple instances.</w:t>
      </w:r>
      <w:r>
        <w:rPr>
          <w:lang w:val="en-GB"/>
        </w:rPr>
        <w:t xml:space="preserve"> </w:t>
      </w:r>
    </w:p>
    <w:p w:rsidR="00D84ED0" w:rsidRDefault="00D84ED0" w:rsidP="00DB04B4">
      <w:pPr>
        <w:ind w:firstLine="284"/>
        <w:rPr>
          <w:lang w:val="en-GB"/>
        </w:rPr>
      </w:pPr>
      <w:r>
        <w:rPr>
          <w:lang w:val="en-GB"/>
        </w:rPr>
        <w:t xml:space="preserve">By removing the </w:t>
      </w:r>
      <w:r w:rsidR="00701FD5">
        <w:rPr>
          <w:lang w:val="en-GB"/>
        </w:rPr>
        <w:t xml:space="preserve">Context Handler from the </w:t>
      </w:r>
      <w:r w:rsidR="0072395F">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Default="005D22EC" w:rsidP="00DB04B4">
      <w:pPr>
        <w:ind w:firstLine="284"/>
        <w:rPr>
          <w:lang w:val="en-GB"/>
        </w:rPr>
      </w:pPr>
      <w:r>
        <w:rPr>
          <w:lang w:val="en-GB"/>
        </w:rPr>
        <w:t>Another issue is the division of attributes by type. This is regarding the division of attributes in categories as: environment, subject and resource. This is a good way of 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Pr>
          <w:lang w:val="en-GB"/>
        </w:rPr>
        <w:t xml:space="preserve"> is a registered user on a website and</w:t>
      </w:r>
      <w:r>
        <w:rPr>
          <w:lang w:val="en-GB"/>
        </w:rPr>
        <w:t xml:space="preserve"> wants to change some data on its </w:t>
      </w:r>
      <w:r w:rsidR="00AD757F">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Pr>
          <w:lang w:val="en-GB"/>
        </w:rPr>
        <w:t xml:space="preserve"> </w:t>
      </w:r>
      <w:r w:rsidR="00AD757F">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Pr>
          <w:lang w:val="en-GB"/>
        </w:rPr>
        <w:t xml:space="preserve">, is much different and could evolve external connections and special procedures. </w:t>
      </w:r>
    </w:p>
    <w:p w:rsidR="00506D8F" w:rsidRDefault="00506D8F" w:rsidP="00DB04B4">
      <w:pPr>
        <w:ind w:firstLine="284"/>
        <w:rPr>
          <w:lang w:val="en-GB"/>
        </w:rPr>
      </w:pPr>
      <w:r>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simple example would be having three PIPs. organizes as:</w:t>
      </w:r>
    </w:p>
    <w:p w:rsidR="00506D8F" w:rsidRDefault="00506D8F" w:rsidP="00506D8F">
      <w:pPr>
        <w:pStyle w:val="Odlomakpopisa"/>
        <w:numPr>
          <w:ilvl w:val="0"/>
          <w:numId w:val="19"/>
        </w:numPr>
        <w:rPr>
          <w:lang w:val="en-GB"/>
        </w:rPr>
      </w:pPr>
      <w:r>
        <w:rPr>
          <w:b/>
          <w:lang w:val="en-GB"/>
        </w:rPr>
        <w:t>Generated Attributes</w:t>
      </w:r>
      <w:r w:rsidRPr="00506D8F">
        <w:rPr>
          <w:b/>
          <w:lang w:val="en-GB"/>
        </w:rPr>
        <w:t xml:space="preserve"> PIP</w:t>
      </w:r>
      <w:r>
        <w:rPr>
          <w:lang w:val="en-GB"/>
        </w:rPr>
        <w:t xml:space="preserve"> - responsible for fetching all attributes that can be generated locally without the need to contact any database or external service;</w:t>
      </w:r>
    </w:p>
    <w:p w:rsidR="00506D8F" w:rsidRDefault="00506D8F" w:rsidP="00506D8F">
      <w:pPr>
        <w:pStyle w:val="Odlomakpopisa"/>
        <w:numPr>
          <w:ilvl w:val="0"/>
          <w:numId w:val="19"/>
        </w:numPr>
        <w:rPr>
          <w:lang w:val="en-GB"/>
        </w:rPr>
      </w:pPr>
      <w:r w:rsidRPr="00506D8F">
        <w:rPr>
          <w:b/>
          <w:lang w:val="en-GB"/>
        </w:rPr>
        <w:t>Local Attributes PIP</w:t>
      </w:r>
      <w:r>
        <w:rPr>
          <w:lang w:val="en-GB"/>
        </w:rPr>
        <w:t xml:space="preserve"> - responsible for fetching attributes that are </w:t>
      </w:r>
      <w:r w:rsidR="00786BE2">
        <w:rPr>
          <w:lang w:val="en-GB"/>
        </w:rPr>
        <w:t>located on local databases of can be fetched from other local services</w:t>
      </w:r>
    </w:p>
    <w:p w:rsidR="00506D8F" w:rsidRPr="00506D8F" w:rsidRDefault="00506D8F" w:rsidP="00506D8F">
      <w:pPr>
        <w:pStyle w:val="Odlomakpopisa"/>
        <w:numPr>
          <w:ilvl w:val="0"/>
          <w:numId w:val="19"/>
        </w:numPr>
        <w:rPr>
          <w:lang w:val="en-GB"/>
        </w:rPr>
      </w:pPr>
      <w:r w:rsidRPr="00506D8F">
        <w:rPr>
          <w:b/>
          <w:lang w:val="en-GB"/>
        </w:rPr>
        <w:t>External</w:t>
      </w:r>
      <w:r>
        <w:rPr>
          <w:b/>
          <w:lang w:val="en-GB"/>
        </w:rPr>
        <w:t xml:space="preserve"> Attributes</w:t>
      </w:r>
      <w:r w:rsidRPr="00506D8F">
        <w:rPr>
          <w:b/>
          <w:lang w:val="en-GB"/>
        </w:rPr>
        <w:t xml:space="preserve"> PIP</w:t>
      </w:r>
      <w:r>
        <w:rPr>
          <w:lang w:val="en-GB"/>
        </w:rPr>
        <w:t xml:space="preserve"> - </w:t>
      </w:r>
      <w:r w:rsidR="00786BE2">
        <w:rPr>
          <w:lang w:val="en-GB"/>
        </w:rPr>
        <w:t xml:space="preserve">responsible for fetching attributes by contacting external </w:t>
      </w:r>
      <w:r w:rsidR="00786BE2">
        <w:rPr>
          <w:lang w:val="en-GB"/>
        </w:rPr>
        <w:lastRenderedPageBreak/>
        <w:t>services. These would for example be REST services.</w:t>
      </w:r>
      <w:r>
        <w:rPr>
          <w:lang w:val="en-GB"/>
        </w:rPr>
        <w:t xml:space="preserve"> </w:t>
      </w:r>
    </w:p>
    <w:p w:rsidR="00584A4B" w:rsidRDefault="00786BE2" w:rsidP="00DB04B4">
      <w:pPr>
        <w:ind w:firstLine="284"/>
        <w:rPr>
          <w:lang w:val="en-GB"/>
        </w:rPr>
      </w:pPr>
      <w:r>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Pr>
          <w:lang w:val="en-GB"/>
        </w:rPr>
        <w:t xml:space="preserve">they can provide and which are needed. When it comes to a match, it requests the attributes and the evaluation continues. Along with dividing the functionality of the PIP </w:t>
      </w:r>
      <w:r w:rsidR="004D6DA0">
        <w:rPr>
          <w:lang w:val="en-GB"/>
        </w:rPr>
        <w:t xml:space="preserve">by functionality as opposed to type of attributes, this means that the PIPs are modular as one or several can easily be removed or added to the list. </w:t>
      </w:r>
    </w:p>
    <w:p w:rsidR="00786BE2" w:rsidRDefault="004D6DA0" w:rsidP="00DB04B4">
      <w:pPr>
        <w:ind w:firstLine="284"/>
        <w:rPr>
          <w:lang w:val="en-GB"/>
        </w:rPr>
      </w:pPr>
      <w:r>
        <w:rPr>
          <w:lang w:val="en-GB"/>
        </w:rPr>
        <w:t>The resulting architecture can be seen in -----</w:t>
      </w:r>
    </w:p>
    <w:p w:rsidR="004D6DA0" w:rsidRDefault="004D6DA0" w:rsidP="00DB04B4">
      <w:pPr>
        <w:ind w:firstLine="284"/>
        <w:rPr>
          <w:lang w:val="en-GB"/>
        </w:rPr>
      </w:pPr>
    </w:p>
    <w:p w:rsidR="00AF7F48" w:rsidRDefault="004D6DA0" w:rsidP="00AF7F48">
      <w:pPr>
        <w:ind w:firstLine="284"/>
        <w:rPr>
          <w:lang w:val="en-GB"/>
        </w:rPr>
      </w:pPr>
      <w:r>
        <w:rPr>
          <w:lang w:val="en-GB"/>
        </w:rPr>
        <w:t>Communication between components and the distribution of components on several machines is not defined the standard. Without enforcing some security measures this l</w:t>
      </w:r>
      <w:r w:rsidR="00CC49BD">
        <w:rPr>
          <w:lang w:val="en-GB"/>
        </w:rPr>
        <w:t>eaves thing open to security is</w:t>
      </w:r>
      <w:r>
        <w:rPr>
          <w:lang w:val="en-GB"/>
        </w:rPr>
        <w:t>sues</w:t>
      </w:r>
      <w:r w:rsidR="00CC49BD">
        <w:rPr>
          <w:lang w:val="en-GB"/>
        </w:rPr>
        <w:t xml:space="preserve"> with </w:t>
      </w:r>
      <w:r w:rsidR="00AF7F48" w:rsidRPr="009D04F8">
        <w:rPr>
          <w:lang w:val="en-GB"/>
        </w:rPr>
        <w:t>Confidentiality of access requests and authorization decisions</w:t>
      </w:r>
      <w:r w:rsidR="00AF7F48">
        <w:rPr>
          <w:lang w:val="en-GB"/>
        </w:rPr>
        <w:t xml:space="preserve">. </w:t>
      </w:r>
      <w:r w:rsidR="00AF7F48" w:rsidRPr="009D04F8">
        <w:rPr>
          <w:lang w:val="en-GB"/>
        </w:rPr>
        <w:t>It is important to put appropriate safeguards in place to protect decision requests and</w:t>
      </w:r>
      <w:r w:rsidR="00AF7F48">
        <w:rPr>
          <w:lang w:val="en-GB"/>
        </w:rPr>
        <w:t xml:space="preserve"> </w:t>
      </w:r>
      <w:r w:rsidR="00AF7F48" w:rsidRPr="009D04F8">
        <w:rPr>
          <w:lang w:val="en-GB"/>
        </w:rPr>
        <w:t>authorization decisions from several attacks. Some of which could be: unauthorized</w:t>
      </w:r>
      <w:r w:rsidR="00AF7F48">
        <w:rPr>
          <w:lang w:val="en-GB"/>
        </w:rPr>
        <w:t xml:space="preserve"> </w:t>
      </w:r>
      <w:r w:rsidR="00AF7F48" w:rsidRPr="009D04F8">
        <w:rPr>
          <w:lang w:val="en-GB"/>
        </w:rPr>
        <w:t>disclosure, message replay, message insertion, message deletion and modification. For</w:t>
      </w:r>
      <w:r w:rsidR="00AF7F48">
        <w:rPr>
          <w:lang w:val="en-GB"/>
        </w:rPr>
        <w:t xml:space="preserve"> </w:t>
      </w:r>
      <w:r w:rsidR="00AF7F48" w:rsidRPr="009D04F8">
        <w:rPr>
          <w:lang w:val="en-GB"/>
        </w:rPr>
        <w:t>instance, consider a typical data flow scenario in an XACML-based system where the PEP</w:t>
      </w:r>
      <w:r w:rsidR="00AF7F48">
        <w:rPr>
          <w:lang w:val="en-GB"/>
        </w:rPr>
        <w:t xml:space="preserve"> </w:t>
      </w:r>
      <w:r w:rsidR="00AF7F48" w:rsidRPr="009D04F8">
        <w:rPr>
          <w:lang w:val="en-GB"/>
        </w:rPr>
        <w:t>sends an XACML request to the PDP. There are no mechanisms in place that ensure</w:t>
      </w:r>
      <w:r w:rsidR="00AF7F48">
        <w:rPr>
          <w:lang w:val="en-GB"/>
        </w:rPr>
        <w:t xml:space="preserve"> </w:t>
      </w:r>
      <w:r w:rsidR="00AF7F48" w:rsidRPr="009D04F8">
        <w:rPr>
          <w:lang w:val="en-GB"/>
        </w:rPr>
        <w:t>whether or not messages in transit are safe from attacks. For example, if an adversary</w:t>
      </w:r>
      <w:r w:rsidR="00AF7F48">
        <w:rPr>
          <w:lang w:val="en-GB"/>
        </w:rPr>
        <w:t xml:space="preserve"> </w:t>
      </w:r>
      <w:r w:rsidR="00AF7F48" w:rsidRPr="009D04F8">
        <w:rPr>
          <w:lang w:val="en-GB"/>
        </w:rPr>
        <w:t>manages to gain access to the communication channel between the PDP and the PEP, he</w:t>
      </w:r>
      <w:r w:rsidR="00AF7F48">
        <w:rPr>
          <w:lang w:val="en-GB"/>
        </w:rPr>
        <w:t xml:space="preserve"> </w:t>
      </w:r>
      <w:r w:rsidR="00AF7F48" w:rsidRPr="009D04F8">
        <w:rPr>
          <w:lang w:val="en-GB"/>
        </w:rPr>
        <w:t>would then be able to intercept XACML requests and authorization decisions easily which in</w:t>
      </w:r>
      <w:r w:rsidR="00AF7F48">
        <w:rPr>
          <w:lang w:val="en-GB"/>
        </w:rPr>
        <w:t xml:space="preserve"> </w:t>
      </w:r>
      <w:r w:rsidR="00AF7F48" w:rsidRPr="009D04F8">
        <w:rPr>
          <w:lang w:val="en-GB"/>
        </w:rPr>
        <w:t>turn enable him/her to insert, modify, interpret or delete messages. This unauthorized</w:t>
      </w:r>
      <w:r w:rsidR="00AF7F48">
        <w:rPr>
          <w:lang w:val="en-GB"/>
        </w:rPr>
        <w:t xml:space="preserve"> </w:t>
      </w:r>
      <w:r w:rsidR="00AF7F48" w:rsidRPr="009D04F8">
        <w:rPr>
          <w:lang w:val="en-GB"/>
        </w:rPr>
        <w:t>disclosure of information causes a compromise to the privacy of the users in the system. In</w:t>
      </w:r>
      <w:r w:rsidR="00AF7F48">
        <w:rPr>
          <w:lang w:val="en-GB"/>
        </w:rPr>
        <w:t xml:space="preserve"> </w:t>
      </w:r>
      <w:r w:rsidR="00AF7F48" w:rsidRPr="009D04F8">
        <w:rPr>
          <w:lang w:val="en-GB"/>
        </w:rPr>
        <w:t>addition to these, the adversary can effectively observe and record legitimate messages which</w:t>
      </w:r>
      <w:r w:rsidR="00AF7F48">
        <w:rPr>
          <w:lang w:val="en-GB"/>
        </w:rPr>
        <w:t xml:space="preserve"> </w:t>
      </w:r>
      <w:r w:rsidR="00AF7F48" w:rsidRPr="009D04F8">
        <w:rPr>
          <w:lang w:val="en-GB"/>
        </w:rPr>
        <w:t>could potentially equip him/her for other attacks such as message replay. Message replay is</w:t>
      </w:r>
      <w:r w:rsidR="00AF7F48">
        <w:rPr>
          <w:lang w:val="en-GB"/>
        </w:rPr>
        <w:t xml:space="preserve"> </w:t>
      </w:r>
      <w:r w:rsidR="00AF7F48" w:rsidRPr="009D04F8">
        <w:rPr>
          <w:lang w:val="en-GB"/>
        </w:rPr>
        <w:t>an attack in which an adversary can easily forge decision requests and authorization decisions</w:t>
      </w:r>
      <w:r w:rsidR="00AF7F48">
        <w:rPr>
          <w:lang w:val="en-GB"/>
        </w:rPr>
        <w:t xml:space="preserve"> </w:t>
      </w:r>
      <w:r w:rsidR="00AF7F48" w:rsidRPr="009D04F8">
        <w:rPr>
          <w:lang w:val="en-GB"/>
        </w:rPr>
        <w:t>using previously recorded legitimate messages.</w:t>
      </w:r>
      <w:r w:rsidR="00AF7F48">
        <w:rPr>
          <w:lang w:val="en-GB"/>
        </w:rPr>
        <w:t xml:space="preserve"> </w:t>
      </w:r>
      <w:r w:rsidR="00AF7F48" w:rsidRPr="009D04F8">
        <w:rPr>
          <w:lang w:val="en-GB"/>
        </w:rPr>
        <w:t>3.2 Integrity of messages (request or response) in transit</w:t>
      </w:r>
      <w:r w:rsidR="00AF7F48">
        <w:rPr>
          <w:lang w:val="en-GB"/>
        </w:rPr>
        <w:t xml:space="preserve"> </w:t>
      </w:r>
      <w:r w:rsidR="00AF7F48" w:rsidRPr="009D04F8">
        <w:rPr>
          <w:lang w:val="en-GB"/>
        </w:rPr>
        <w:t>There are no mechanisms put in place to ensure the integrity of messages in transit. For</w:t>
      </w:r>
      <w:r w:rsidR="00AF7F48">
        <w:rPr>
          <w:lang w:val="en-GB"/>
        </w:rPr>
        <w:t xml:space="preserve"> </w:t>
      </w:r>
      <w:r w:rsidR="00AF7F48" w:rsidRPr="009D04F8">
        <w:rPr>
          <w:lang w:val="en-GB"/>
        </w:rPr>
        <w:t>example, when the PDP receives an XACML request, how does it know that the request has</w:t>
      </w:r>
      <w:r w:rsidR="00AF7F48">
        <w:rPr>
          <w:lang w:val="en-GB"/>
        </w:rPr>
        <w:t xml:space="preserve"> </w:t>
      </w:r>
      <w:r w:rsidR="00AF7F48" w:rsidRPr="009D04F8">
        <w:rPr>
          <w:lang w:val="en-GB"/>
        </w:rPr>
        <w:t>not been modified while it was in transit?</w:t>
      </w:r>
      <w:r w:rsidR="00AF7F48">
        <w:rPr>
          <w:lang w:val="en-GB"/>
        </w:rPr>
        <w:t xml:space="preserve"> </w:t>
      </w:r>
      <w:r w:rsidR="00AF7F48" w:rsidRPr="009D04F8">
        <w:rPr>
          <w:lang w:val="en-GB"/>
        </w:rPr>
        <w:t>3.3 Trust between the PDP and PEP</w:t>
      </w:r>
      <w:r w:rsidR="00AF7F48">
        <w:rPr>
          <w:lang w:val="en-GB"/>
        </w:rPr>
        <w:t>.</w:t>
      </w:r>
    </w:p>
    <w:p w:rsidR="00AF7F48" w:rsidRPr="009D04F8" w:rsidRDefault="00AF7F48" w:rsidP="00AF7F48">
      <w:pPr>
        <w:ind w:firstLine="284"/>
        <w:rPr>
          <w:lang w:val="en-GB"/>
        </w:rPr>
      </w:pPr>
      <w:r>
        <w:rPr>
          <w:lang w:val="en-GB"/>
        </w:rPr>
        <w:t xml:space="preserve"> </w:t>
      </w:r>
      <w:r w:rsidRPr="009D04F8">
        <w:rPr>
          <w:lang w:val="en-GB"/>
        </w:rPr>
        <w:t>The main question that may arise here is: how does the PDP ensure whether the XACML</w:t>
      </w:r>
      <w:r>
        <w:rPr>
          <w:lang w:val="en-GB"/>
        </w:rPr>
        <w:t xml:space="preserve"> </w:t>
      </w:r>
      <w:r w:rsidRPr="009D04F8">
        <w:rPr>
          <w:lang w:val="en-GB"/>
        </w:rPr>
        <w:t>request it received was indeed sent from the PEP? Similarly, how does the PEP know</w:t>
      </w:r>
      <w:r>
        <w:rPr>
          <w:lang w:val="en-GB"/>
        </w:rPr>
        <w:t xml:space="preserve"> </w:t>
      </w:r>
      <w:r w:rsidRPr="009D04F8">
        <w:rPr>
          <w:lang w:val="en-GB"/>
        </w:rPr>
        <w:t>whether the authorization decision was indeed sent from the PDP? Therefore it is very</w:t>
      </w:r>
      <w:r>
        <w:rPr>
          <w:lang w:val="en-GB"/>
        </w:rPr>
        <w:t xml:space="preserve"> </w:t>
      </w:r>
      <w:r w:rsidRPr="009D04F8">
        <w:rPr>
          <w:lang w:val="en-GB"/>
        </w:rPr>
        <w:t>important to establish trust between the PDP and the PEP, because if there is an appropriate</w:t>
      </w:r>
      <w:r>
        <w:rPr>
          <w:lang w:val="en-GB"/>
        </w:rPr>
        <w:t xml:space="preserve"> </w:t>
      </w:r>
      <w:r w:rsidRPr="009D04F8">
        <w:rPr>
          <w:lang w:val="en-GB"/>
        </w:rPr>
        <w:t>trust enforcing mechanism in place, the PDP and PEP do not need to be concerned about</w:t>
      </w:r>
      <w:r>
        <w:rPr>
          <w:lang w:val="en-GB"/>
        </w:rPr>
        <w:t xml:space="preserve"> </w:t>
      </w:r>
      <w:r w:rsidRPr="009D04F8">
        <w:rPr>
          <w:lang w:val="en-GB"/>
        </w:rPr>
        <w:t>the identity of senders of a message.</w:t>
      </w:r>
      <w:r>
        <w:rPr>
          <w:lang w:val="en-GB"/>
        </w:rPr>
        <w:t xml:space="preserve"> </w:t>
      </w:r>
      <w:r w:rsidRPr="009D04F8">
        <w:rPr>
          <w:lang w:val="en-GB"/>
        </w:rPr>
        <w:t>3.4 Trust between the PDP and PAP</w:t>
      </w:r>
      <w:r>
        <w:rPr>
          <w:lang w:val="en-GB"/>
        </w:rPr>
        <w:t xml:space="preserve"> </w:t>
      </w:r>
      <w:r w:rsidRPr="009D04F8">
        <w:rPr>
          <w:lang w:val="en-GB"/>
        </w:rPr>
        <w:t>Similarly, the correctness of the result of evaluation of the XACML request by the PDP</w:t>
      </w:r>
      <w:r>
        <w:rPr>
          <w:lang w:val="en-GB"/>
        </w:rPr>
        <w:t xml:space="preserve"> </w:t>
      </w:r>
      <w:r w:rsidRPr="009D04F8">
        <w:rPr>
          <w:lang w:val="en-GB"/>
        </w:rPr>
        <w:t>depends mainly on the integrity of the access control policies that are created and supplied</w:t>
      </w:r>
      <w:r>
        <w:rPr>
          <w:lang w:val="en-GB"/>
        </w:rPr>
        <w:t xml:space="preserve"> </w:t>
      </w:r>
      <w:r w:rsidRPr="009D04F8">
        <w:rPr>
          <w:lang w:val="en-GB"/>
        </w:rPr>
        <w:t>by the PAP. In addition to this, access control policies that are stored in a policy server</w:t>
      </w:r>
      <w:r>
        <w:rPr>
          <w:lang w:val="en-GB"/>
        </w:rPr>
        <w:t xml:space="preserve"> </w:t>
      </w:r>
      <w:r w:rsidRPr="009D04F8">
        <w:rPr>
          <w:lang w:val="en-GB"/>
        </w:rPr>
        <w:t xml:space="preserve">should be protected from any threats such as policy modification, </w:t>
      </w:r>
      <w:r w:rsidRPr="009D04F8">
        <w:rPr>
          <w:lang w:val="en-GB"/>
        </w:rPr>
        <w:lastRenderedPageBreak/>
        <w:t>deletion and insertion.</w:t>
      </w:r>
      <w:r>
        <w:rPr>
          <w:lang w:val="en-GB"/>
        </w:rPr>
        <w:t xml:space="preserve"> </w:t>
      </w:r>
      <w:r w:rsidRPr="009D04F8">
        <w:rPr>
          <w:lang w:val="en-GB"/>
        </w:rPr>
        <w:t>The PAP has to check the uniqueness of the policies on a regular base.</w:t>
      </w:r>
      <w:r>
        <w:rPr>
          <w:lang w:val="en-GB"/>
        </w:rPr>
        <w:t xml:space="preserve"> </w:t>
      </w:r>
      <w:r w:rsidRPr="009D04F8">
        <w:rPr>
          <w:lang w:val="en-GB"/>
        </w:rPr>
        <w:t>3.5 Privacy of users</w:t>
      </w:r>
    </w:p>
    <w:p w:rsidR="00AF7F48" w:rsidRDefault="00AF7F48" w:rsidP="00172D17">
      <w:pPr>
        <w:ind w:firstLine="284"/>
        <w:rPr>
          <w:lang w:val="en-GB"/>
        </w:rPr>
      </w:pPr>
      <w:r w:rsidRPr="009D04F8">
        <w:rPr>
          <w:lang w:val="en-GB"/>
        </w:rPr>
        <w:t>Disclosure of information such as the requestor’s identity in the decision request has a huge</w:t>
      </w:r>
      <w:r>
        <w:rPr>
          <w:lang w:val="en-GB"/>
        </w:rPr>
        <w:t xml:space="preserve"> </w:t>
      </w:r>
      <w:r w:rsidRPr="009D04F8">
        <w:rPr>
          <w:lang w:val="en-GB"/>
        </w:rPr>
        <w:t>impact to the privacy of the users in the system. Appropriate safeguards should be</w:t>
      </w:r>
      <w:r>
        <w:rPr>
          <w:lang w:val="en-GB"/>
        </w:rPr>
        <w:t xml:space="preserve"> </w:t>
      </w:r>
      <w:r w:rsidRPr="009D04F8">
        <w:rPr>
          <w:lang w:val="en-GB"/>
        </w:rPr>
        <w:t>adequately put into force to prevent the communication channel between the PDP and the</w:t>
      </w:r>
      <w:r>
        <w:rPr>
          <w:lang w:val="en-GB"/>
        </w:rPr>
        <w:t xml:space="preserve"> </w:t>
      </w:r>
      <w:r w:rsidRPr="009D04F8">
        <w:rPr>
          <w:lang w:val="en-GB"/>
        </w:rPr>
        <w:t>PEP from being intercepted by an adversary. In addition to this, if the policy server is not</w:t>
      </w:r>
      <w:r>
        <w:rPr>
          <w:lang w:val="en-GB"/>
        </w:rPr>
        <w:t xml:space="preserve"> </w:t>
      </w:r>
      <w:r w:rsidRPr="009D04F8">
        <w:rPr>
          <w:lang w:val="en-GB"/>
        </w:rPr>
        <w:t>secure enough from any kind of unauthorized access, an adversary can gain access to private</w:t>
      </w:r>
      <w:r>
        <w:rPr>
          <w:lang w:val="en-GB"/>
        </w:rPr>
        <w:t xml:space="preserve"> </w:t>
      </w:r>
      <w:r w:rsidRPr="009D04F8">
        <w:rPr>
          <w:lang w:val="en-GB"/>
        </w:rPr>
        <w:t>information of users (service requestors) and misuse it accordingly. Besides this, the</w:t>
      </w:r>
      <w:r>
        <w:rPr>
          <w:lang w:val="en-GB"/>
        </w:rPr>
        <w:t xml:space="preserve"> </w:t>
      </w:r>
      <w:r w:rsidRPr="009D04F8">
        <w:rPr>
          <w:lang w:val="en-GB"/>
        </w:rPr>
        <w:t>communication channel of the access requests and authorization decisions, including all the</w:t>
      </w:r>
      <w:r>
        <w:rPr>
          <w:lang w:val="en-GB"/>
        </w:rPr>
        <w:t xml:space="preserve"> </w:t>
      </w:r>
      <w:r w:rsidRPr="009D04F8">
        <w:rPr>
          <w:lang w:val="en-GB"/>
        </w:rPr>
        <w:t>communications that may occur between the components in the XACML architecture,</w:t>
      </w:r>
      <w:r>
        <w:rPr>
          <w:lang w:val="en-GB"/>
        </w:rPr>
        <w:t xml:space="preserve"> </w:t>
      </w:r>
      <w:r w:rsidRPr="009D04F8">
        <w:rPr>
          <w:lang w:val="en-GB"/>
        </w:rPr>
        <w:t>should be secure enough to prevent from unauthorized disclosure of the information stored</w:t>
      </w:r>
      <w:r>
        <w:rPr>
          <w:lang w:val="en-GB"/>
        </w:rPr>
        <w:t xml:space="preserve"> </w:t>
      </w:r>
      <w:r w:rsidRPr="009D04F8">
        <w:rPr>
          <w:lang w:val="en-GB"/>
        </w:rPr>
        <w:t>in the messages</w:t>
      </w:r>
      <w:r w:rsidR="00172D17">
        <w:rPr>
          <w:lang w:val="en-GB"/>
        </w:rPr>
        <w:t>.</w:t>
      </w:r>
    </w:p>
    <w:p w:rsidR="00172D17" w:rsidRDefault="00172D17" w:rsidP="00DB04B4">
      <w:pPr>
        <w:ind w:firstLine="284"/>
        <w:rPr>
          <w:lang w:val="en-GB"/>
        </w:rPr>
      </w:pPr>
    </w:p>
    <w:p w:rsidR="00172D17" w:rsidRPr="0078645A" w:rsidRDefault="00172D17" w:rsidP="00DB04B4">
      <w:pPr>
        <w:ind w:firstLine="284"/>
        <w:rPr>
          <w:lang w:val="en-GB"/>
        </w:rPr>
      </w:pPr>
    </w:p>
    <w:p w:rsidR="0078645A" w:rsidRDefault="0078645A" w:rsidP="00DB04B4">
      <w:pPr>
        <w:ind w:firstLine="284"/>
        <w:rPr>
          <w:lang w:val="en-GB"/>
        </w:rPr>
      </w:pPr>
      <w:r w:rsidRPr="0078645A">
        <w:rPr>
          <w:lang w:val="en-GB"/>
        </w:rPr>
        <w:tab/>
        <w:t>After some work was done, a final architecture was settled upon with slight modification to the one initially proposed, and as a result, has slightly deviated from to the architecture proposed in the XACML standard [4].</w:t>
      </w:r>
    </w:p>
    <w:p w:rsidR="009D04F8" w:rsidRDefault="009D04F8" w:rsidP="00DB04B4">
      <w:pPr>
        <w:ind w:firstLine="284"/>
        <w:rPr>
          <w:lang w:val="en-GB"/>
        </w:rPr>
      </w:pPr>
    </w:p>
    <w:p w:rsidR="009D04F8" w:rsidRDefault="009D04F8" w:rsidP="00DB04B4">
      <w:pPr>
        <w:ind w:firstLine="284"/>
        <w:rPr>
          <w:lang w:val="en-GB"/>
        </w:rPr>
      </w:pPr>
    </w:p>
    <w:p w:rsidR="00396AEB" w:rsidRDefault="00396AEB" w:rsidP="00DB04B4">
      <w:pPr>
        <w:ind w:firstLine="284"/>
        <w:rPr>
          <w:lang w:val="en-GB"/>
        </w:rPr>
      </w:pPr>
    </w:p>
    <w:p w:rsidR="00C9182F" w:rsidRPr="0041511E" w:rsidRDefault="009D04F8" w:rsidP="00DB04B4">
      <w:pPr>
        <w:ind w:firstLine="284"/>
        <w:rPr>
          <w:lang w:val="en-GB"/>
        </w:rPr>
      </w:pPr>
      <w:r w:rsidRPr="009D04F8">
        <w:rPr>
          <w:lang w:val="en-GB"/>
        </w:rPr>
        <w:t>.</w:t>
      </w:r>
      <w:r w:rsidR="004A37B7">
        <w:rPr>
          <w:lang w:val="en-GB"/>
        </w:rPr>
        <w:t xml:space="preserve"> </w:t>
      </w:r>
      <w:r w:rsidR="00C9182F" w:rsidRPr="0041511E">
        <w:rPr>
          <w:lang w:val="en-GB"/>
        </w:rPr>
        <w:t>...</w:t>
      </w:r>
    </w:p>
    <w:p w:rsidR="00DE01B5" w:rsidRPr="0041511E" w:rsidRDefault="00DE01B5" w:rsidP="00DB04B4">
      <w:pPr>
        <w:pStyle w:val="Naslov1"/>
        <w:ind w:firstLine="284"/>
      </w:pPr>
      <w:r w:rsidRPr="0041511E">
        <w:t>Proposed solution</w:t>
      </w:r>
    </w:p>
    <w:p w:rsidR="00DE01B5" w:rsidRDefault="00A31278" w:rsidP="00DB04B4">
      <w:pPr>
        <w:ind w:firstLine="284"/>
        <w:rPr>
          <w:lang w:val="en-GB"/>
        </w:rPr>
      </w:pPr>
      <w:r w:rsidRPr="0041511E">
        <w:rPr>
          <w:lang w:val="en-GB"/>
        </w:rPr>
        <w:t xml:space="preserve">graph of the </w:t>
      </w:r>
      <w:proofErr w:type="spellStart"/>
      <w:r w:rsidRPr="0041511E">
        <w:rPr>
          <w:lang w:val="en-GB"/>
        </w:rPr>
        <w:t>architectue</w:t>
      </w:r>
      <w:proofErr w:type="spellEnd"/>
    </w:p>
    <w:p w:rsidR="0078645A" w:rsidRDefault="0078645A" w:rsidP="00DB04B4">
      <w:pPr>
        <w:ind w:firstLine="284"/>
        <w:rPr>
          <w:lang w:val="en-GB"/>
        </w:rPr>
      </w:pPr>
    </w:p>
    <w:p w:rsidR="0078645A" w:rsidRPr="0078645A" w:rsidRDefault="0078645A" w:rsidP="00DB04B4">
      <w:pPr>
        <w:ind w:firstLine="284"/>
        <w:rPr>
          <w:lang w:val="en-GB"/>
        </w:rPr>
      </w:pPr>
      <w:r w:rsidRPr="0078645A">
        <w:rPr>
          <w:noProof/>
          <w:lang w:val="hr-HR"/>
        </w:rPr>
        <w:drawing>
          <wp:inline distT="0" distB="0" distL="0" distR="0">
            <wp:extent cx="3196590" cy="3091092"/>
            <wp:effectExtent l="19050" t="0" r="3810" b="0"/>
            <wp:docPr id="4"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1" cstate="print"/>
                    <a:stretch>
                      <a:fillRect/>
                    </a:stretch>
                  </pic:blipFill>
                  <pic:spPr>
                    <a:xfrm>
                      <a:off x="0" y="0"/>
                      <a:ext cx="3196590" cy="3091092"/>
                    </a:xfrm>
                    <a:prstGeom prst="rect">
                      <a:avLst/>
                    </a:prstGeom>
                  </pic:spPr>
                </pic:pic>
              </a:graphicData>
            </a:graphic>
          </wp:inline>
        </w:drawing>
      </w:r>
    </w:p>
    <w:p w:rsidR="0078645A" w:rsidRPr="0078645A" w:rsidRDefault="0078645A" w:rsidP="00DB04B4">
      <w:pPr>
        <w:ind w:firstLine="284"/>
        <w:rPr>
          <w:lang w:val="en-GB"/>
        </w:rPr>
      </w:pPr>
      <w:r w:rsidRPr="0078645A">
        <w:rPr>
          <w:lang w:val="en-GB"/>
        </w:rPr>
        <w:t>Figure 14. Architecture of the final solution</w:t>
      </w:r>
    </w:p>
    <w:p w:rsidR="0078645A" w:rsidRDefault="0078645A" w:rsidP="00DB04B4">
      <w:pPr>
        <w:ind w:firstLine="284"/>
        <w:rPr>
          <w:lang w:val="en-GB"/>
        </w:rPr>
      </w:pPr>
      <w:r w:rsidRPr="0078645A">
        <w:rPr>
          <w:lang w:val="en-GB"/>
        </w:rPr>
        <w:tab/>
        <w:t xml:space="preserve">The final architecture can be seen in Figure 14.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w:t>
      </w:r>
      <w:r w:rsidRPr="0078645A">
        <w:rPr>
          <w:lang w:val="en-GB"/>
        </w:rPr>
        <w:lastRenderedPageBreak/>
        <w:t>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78645A" w:rsidRPr="0041511E" w:rsidRDefault="0078645A" w:rsidP="00DB04B4">
      <w:pPr>
        <w:ind w:firstLine="284"/>
        <w:rPr>
          <w:lang w:val="en-GB"/>
        </w:rPr>
      </w:pPr>
    </w:p>
    <w:p w:rsidR="00A31278" w:rsidRDefault="00A31278" w:rsidP="00DB04B4">
      <w:pPr>
        <w:ind w:firstLine="284"/>
        <w:rPr>
          <w:lang w:val="en-GB"/>
        </w:rPr>
      </w:pPr>
      <w:r w:rsidRPr="0041511E">
        <w:rPr>
          <w:lang w:val="en-GB"/>
        </w:rPr>
        <w:t xml:space="preserve">graph of the distribution </w:t>
      </w:r>
    </w:p>
    <w:p w:rsidR="0078645A" w:rsidRDefault="0078645A" w:rsidP="00DB04B4">
      <w:pPr>
        <w:ind w:firstLine="284"/>
        <w:rPr>
          <w:lang w:val="en-GB"/>
        </w:rPr>
      </w:pPr>
    </w:p>
    <w:p w:rsidR="0078645A" w:rsidRDefault="0078645A" w:rsidP="00DB04B4">
      <w:pPr>
        <w:ind w:firstLine="284"/>
        <w:rPr>
          <w:lang w:val="en-GB"/>
        </w:rPr>
      </w:pPr>
    </w:p>
    <w:p w:rsidR="0078645A" w:rsidRDefault="0078645A" w:rsidP="00DB04B4">
      <w:pPr>
        <w:ind w:firstLine="284"/>
        <w:rPr>
          <w:lang w:val="en-GB"/>
        </w:rPr>
      </w:pPr>
    </w:p>
    <w:p w:rsidR="0078645A" w:rsidRPr="0078645A" w:rsidRDefault="0078645A" w:rsidP="00DB04B4">
      <w:pPr>
        <w:ind w:firstLine="284"/>
        <w:rPr>
          <w:lang w:val="en-GB"/>
        </w:rPr>
      </w:pPr>
      <w:r w:rsidRPr="0078645A">
        <w:rPr>
          <w:lang w:val="en-GB"/>
        </w:rPr>
        <w:t>PEP (Policy Enforcement Point)</w:t>
      </w:r>
    </w:p>
    <w:p w:rsidR="0078645A" w:rsidRPr="0078645A" w:rsidRDefault="0078645A" w:rsidP="00DB04B4">
      <w:pPr>
        <w:ind w:firstLine="284"/>
        <w:rPr>
          <w:lang w:val="en-GB"/>
        </w:rPr>
      </w:pPr>
      <w:r w:rsidRPr="0078645A">
        <w:rPr>
          <w:lang w:val="en-GB"/>
        </w:rP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and reasons explained in Section 4.3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78645A">
        <w:rPr>
          <w:lang w:val="en-GB"/>
        </w:rPr>
        <w:t>IResourceFetcher</w:t>
      </w:r>
      <w:proofErr w:type="spellEnd"/>
      <w:r w:rsidRPr="0078645A">
        <w:rPr>
          <w:lang w:val="en-GB"/>
        </w:rPr>
        <w:t xml:space="preserve">.  </w:t>
      </w:r>
    </w:p>
    <w:p w:rsidR="0078645A" w:rsidRPr="0078645A" w:rsidRDefault="0078645A" w:rsidP="00DB04B4">
      <w:pPr>
        <w:ind w:firstLine="284"/>
        <w:rPr>
          <w:lang w:val="en-GB"/>
        </w:rPr>
      </w:pPr>
      <w:r w:rsidRPr="0078645A">
        <w:rPr>
          <w:lang w:val="en-GB"/>
        </w:rPr>
        <w:t xml:space="preserve"> </w:t>
      </w:r>
      <w:r w:rsidRPr="0078645A">
        <w:rPr>
          <w:noProof/>
          <w:lang w:val="hr-HR"/>
        </w:rPr>
        <w:drawing>
          <wp:inline distT="0" distB="0" distL="0" distR="0">
            <wp:extent cx="3196590" cy="1783052"/>
            <wp:effectExtent l="19050" t="0" r="3810" b="0"/>
            <wp:docPr id="6"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2" cstate="print"/>
                    <a:stretch>
                      <a:fillRect/>
                    </a:stretch>
                  </pic:blipFill>
                  <pic:spPr>
                    <a:xfrm>
                      <a:off x="0" y="0"/>
                      <a:ext cx="3196590" cy="1783052"/>
                    </a:xfrm>
                    <a:prstGeom prst="rect">
                      <a:avLst/>
                    </a:prstGeom>
                  </pic:spPr>
                </pic:pic>
              </a:graphicData>
            </a:graphic>
          </wp:inline>
        </w:drawing>
      </w:r>
    </w:p>
    <w:p w:rsidR="0078645A" w:rsidRPr="0078645A" w:rsidRDefault="0078645A" w:rsidP="00DB04B4">
      <w:pPr>
        <w:ind w:firstLine="284"/>
        <w:rPr>
          <w:lang w:val="en-GB"/>
        </w:rPr>
      </w:pPr>
      <w:r w:rsidRPr="0078645A">
        <w:rPr>
          <w:lang w:val="en-GB"/>
        </w:rPr>
        <w:t>Figure 16. Class diagram of the PEPs</w:t>
      </w:r>
    </w:p>
    <w:p w:rsidR="0078645A" w:rsidRDefault="0078645A" w:rsidP="00DB04B4">
      <w:pPr>
        <w:ind w:firstLine="284"/>
        <w:rPr>
          <w:lang w:val="en-GB"/>
        </w:rPr>
      </w:pPr>
      <w:r w:rsidRPr="0078645A">
        <w:rPr>
          <w:lang w:val="en-GB"/>
        </w:rPr>
        <w:tab/>
        <w:t xml:space="preserve">In Figure 16. the class diagram for the PEPs can be seen. The </w:t>
      </w:r>
      <w:proofErr w:type="spellStart"/>
      <w:r w:rsidRPr="0078645A">
        <w:rPr>
          <w:lang w:val="en-GB"/>
        </w:rPr>
        <w:t>IResourceFetcher</w:t>
      </w:r>
      <w:proofErr w:type="spellEnd"/>
      <w:r w:rsidRPr="0078645A">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w:t>
      </w:r>
      <w:r w:rsidRPr="0078645A">
        <w:rPr>
          <w:lang w:val="en-GB"/>
        </w:rPr>
        <w:lastRenderedPageBreak/>
        <w:t xml:space="preserve">available. The RESTPEP and </w:t>
      </w:r>
      <w:proofErr w:type="spellStart"/>
      <w:r w:rsidRPr="0078645A">
        <w:rPr>
          <w:lang w:val="en-GB"/>
        </w:rPr>
        <w:t>LocalPEP</w:t>
      </w:r>
      <w:proofErr w:type="spellEnd"/>
      <w:r w:rsidRPr="0078645A">
        <w:rPr>
          <w:lang w:val="en-GB"/>
        </w:rPr>
        <w:t xml:space="preserve"> should never both be available for use by another system and the intent is to have only one PEP available for implementation/integration but they don't collide in functionality. This is explained more in Section 4.3.</w:t>
      </w:r>
    </w:p>
    <w:p w:rsidR="00960D82" w:rsidRDefault="00960D82" w:rsidP="00960D82">
      <w:r>
        <w:t xml:space="preserve">These scenarios were made and the components were grouped to run as a single entity for a reason. The components that should be grouped are: PDP, Context Handler, PRP and PIPs. These components are the essential 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 the PAP, PAP web application, </w:t>
      </w:r>
      <w:r w:rsidRPr="00906A5F">
        <w:rPr>
          <w:i/>
        </w:rPr>
        <w:t>Rest</w:t>
      </w:r>
      <w:r>
        <w:rPr>
          <w:i/>
        </w:rPr>
        <w:t xml:space="preserve"> </w:t>
      </w:r>
      <w:r w:rsidRPr="00906A5F">
        <w:rPr>
          <w:i/>
        </w:rPr>
        <w:t>Service</w:t>
      </w:r>
      <w:r>
        <w:t xml:space="preserve"> and </w:t>
      </w:r>
      <w:r w:rsidRPr="00906A5F">
        <w:rPr>
          <w:i/>
        </w:rPr>
        <w:t>PolicyDB</w:t>
      </w:r>
      <w:r>
        <w:t xml:space="preserve"> manager should be added to this group and should run on the same machine where the Redis database used for storing policies is running.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 </w:t>
      </w:r>
    </w:p>
    <w:p w:rsidR="00960D82" w:rsidRDefault="00960D82" w:rsidP="00960D82">
      <w:r>
        <w:tab/>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960D82" w:rsidRDefault="00960D82" w:rsidP="00960D82">
      <w:r>
        <w:tab/>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6225AC" w:rsidRDefault="006225AC" w:rsidP="00DB04B4">
      <w:pPr>
        <w:ind w:firstLine="284"/>
        <w:rPr>
          <w:lang w:val="en-GB"/>
        </w:rPr>
      </w:pPr>
    </w:p>
    <w:p w:rsidR="006225AC" w:rsidRPr="0041511E" w:rsidRDefault="006225AC" w:rsidP="00DB04B4">
      <w:pPr>
        <w:ind w:firstLine="284"/>
        <w:rPr>
          <w:lang w:val="en-GB"/>
        </w:rPr>
      </w:pPr>
    </w:p>
    <w:p w:rsidR="00DE01B5" w:rsidRPr="0041511E" w:rsidRDefault="00DE01B5" w:rsidP="00DB04B4">
      <w:pPr>
        <w:pStyle w:val="Naslov1"/>
        <w:ind w:firstLine="284"/>
      </w:pPr>
      <w:r w:rsidRPr="0041511E">
        <w:t>Proof of concept</w:t>
      </w:r>
    </w:p>
    <w:p w:rsidR="00A31278" w:rsidRPr="0041511E" w:rsidRDefault="00A31278" w:rsidP="00DB04B4">
      <w:pPr>
        <w:ind w:firstLine="284"/>
        <w:rPr>
          <w:lang w:val="en-GB"/>
        </w:rPr>
      </w:pPr>
      <w:r w:rsidRPr="0041511E">
        <w:rPr>
          <w:lang w:val="en-GB"/>
        </w:rPr>
        <w:t>description of tests and results</w:t>
      </w:r>
    </w:p>
    <w:p w:rsidR="00A31278" w:rsidRDefault="00A31278" w:rsidP="00DB04B4">
      <w:pPr>
        <w:ind w:firstLine="284"/>
        <w:rPr>
          <w:lang w:val="en-GB"/>
        </w:rPr>
      </w:pPr>
      <w:r w:rsidRPr="0041511E">
        <w:rPr>
          <w:lang w:val="en-GB"/>
        </w:rPr>
        <w:t>Some tests</w:t>
      </w:r>
    </w:p>
    <w:p w:rsidR="009D04F8" w:rsidRDefault="009D04F8" w:rsidP="00DB04B4">
      <w:pPr>
        <w:ind w:firstLine="284"/>
        <w:rPr>
          <w:lang w:val="en-GB"/>
        </w:rPr>
      </w:pPr>
    </w:p>
    <w:p w:rsidR="009D04F8" w:rsidRDefault="009D04F8" w:rsidP="00DB04B4">
      <w:pPr>
        <w:ind w:firstLine="284"/>
      </w:pPr>
      <w:r>
        <w:lastRenderedPageBreak/>
        <w:t>Two types of tests were performed on every test scenario. The first was a qualitative test running a variety of requests. The goal of this test was the verification of functionality, or to put more precisely, verifying that the system is behaving as expected and returning the expected responses. The requests vary in the complexity and also on the PIPs that their evaluation requires. Some do not require fetching additional attribute data while others require attribute data from multiple sources so all aspects and components of the developed solution were tested .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repetition of the requests did not result in inaccurate results. It also has to be noted that performance wasn't a primary issue or concern while developing this solution, therefore improving performance could be possible. The request that were used for testing are named with the expected result added as a suffix. This means that a request with the suffix "</w:t>
      </w:r>
      <w:r w:rsidRPr="00906A5F">
        <w:rPr>
          <w:i/>
        </w:rPr>
        <w:t>_permit</w:t>
      </w:r>
      <w:r>
        <w:t>" or "</w:t>
      </w:r>
      <w:r w:rsidRPr="00906A5F">
        <w:rPr>
          <w:i/>
        </w:rPr>
        <w:t>_all</w:t>
      </w:r>
      <w:r>
        <w:t xml:space="preserve">ow" has the expected result </w:t>
      </w:r>
      <w:r w:rsidRPr="00906A5F">
        <w:rPr>
          <w:i/>
        </w:rPr>
        <w:t>TRUE</w:t>
      </w:r>
      <w:r>
        <w:t xml:space="preserve"> and a request with the "</w:t>
      </w:r>
      <w:r w:rsidRPr="00906A5F">
        <w:rPr>
          <w:i/>
        </w:rPr>
        <w:t>_</w:t>
      </w:r>
      <w:r>
        <w:rPr>
          <w:i/>
        </w:rPr>
        <w:t>deny</w:t>
      </w:r>
      <w:r>
        <w:t xml:space="preserve">" has the expected result </w:t>
      </w:r>
      <w:r w:rsidRPr="00906A5F">
        <w:rPr>
          <w:i/>
        </w:rPr>
        <w:t>FALSE</w:t>
      </w:r>
      <w:r>
        <w:t xml:space="preserve">. </w:t>
      </w:r>
    </w:p>
    <w:p w:rsidR="009D04F8" w:rsidRDefault="009D04F8" w:rsidP="00DB04B4">
      <w:pPr>
        <w:ind w:firstLine="284"/>
      </w:pPr>
      <w:r>
        <w:tab/>
        <w:t xml:space="preserve">The last thing that has to be mentioned is that these tests didn't include testing of the PAP Web Application/interface and PAP component. This is because the PAP isn't part of the request/policy evaluation and the test over those parts were done manually by interacting with the PAP Web Application. </w:t>
      </w:r>
    </w:p>
    <w:p w:rsidR="009D04F8" w:rsidRDefault="009D04F8" w:rsidP="00DB04B4">
      <w:pPr>
        <w:ind w:firstLine="284"/>
        <w:rPr>
          <w:lang w:val="en-GB"/>
        </w:rPr>
      </w:pPr>
      <w:r>
        <w:tab/>
        <w:t>The machine used for running local tests and for running/hosting the solution as a service is a HP proBook 4530s with a 8,00 GB of RAM, Intel(R) Core(TM) i5-2450M CPU @ 2.50GHz 2.50 GHz processor package, running the Windows 7, 64bit operating system.</w:t>
      </w:r>
    </w:p>
    <w:p w:rsidR="009D04F8" w:rsidRDefault="009D04F8" w:rsidP="00DB04B4">
      <w:pPr>
        <w:ind w:firstLine="284"/>
        <w:rPr>
          <w:lang w:val="en-GB"/>
        </w:rPr>
      </w:pPr>
    </w:p>
    <w:p w:rsidR="009D04F8" w:rsidRDefault="009D04F8" w:rsidP="00DB04B4">
      <w:pPr>
        <w:ind w:firstLine="284"/>
        <w:rPr>
          <w:lang w:val="en-GB"/>
        </w:rPr>
      </w:pPr>
      <w:r w:rsidRPr="009D04F8">
        <w:rPr>
          <w:lang w:val="en-GB"/>
        </w:rPr>
        <w:t>These tests 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9D04F8" w:rsidRPr="0041511E" w:rsidRDefault="009D04F8" w:rsidP="00DB04B4">
      <w:pPr>
        <w:ind w:firstLine="284"/>
        <w:rPr>
          <w:lang w:val="en-GB"/>
        </w:rPr>
      </w:pPr>
    </w:p>
    <w:p w:rsidR="00DE01B5" w:rsidRPr="0041511E" w:rsidRDefault="00DE01B5" w:rsidP="00DB04B4">
      <w:pPr>
        <w:pStyle w:val="Naslov1"/>
        <w:ind w:firstLine="284"/>
      </w:pPr>
      <w:r w:rsidRPr="0041511E">
        <w:t>Conclusion</w:t>
      </w:r>
    </w:p>
    <w:p w:rsidR="00DE01B5" w:rsidRDefault="00DE01B5" w:rsidP="00DB04B4">
      <w:pPr>
        <w:ind w:firstLine="284"/>
        <w:rPr>
          <w:lang w:val="en-GB"/>
        </w:rPr>
      </w:pPr>
    </w:p>
    <w:p w:rsidR="009D04F8" w:rsidRDefault="009D04F8" w:rsidP="00DB04B4">
      <w:pPr>
        <w:ind w:firstLine="284"/>
        <w:rPr>
          <w:lang w:val="en-GB"/>
        </w:rPr>
      </w:pPr>
      <w:r w:rsidRPr="009D04F8">
        <w:rPr>
          <w:lang w:val="en-GB"/>
        </w:rPr>
        <w:t xml:space="preserve">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 After building and having a secure system, verifying that it works correctly and </w:t>
      </w:r>
      <w:r w:rsidRPr="009D04F8">
        <w:rPr>
          <w:lang w:val="en-GB"/>
        </w:rPr>
        <w:lastRenderedPageBreak/>
        <w:t>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p>
    <w:p w:rsidR="00303CBB" w:rsidRPr="0041511E" w:rsidRDefault="00303CBB" w:rsidP="00DB04B4">
      <w:pPr>
        <w:ind w:firstLine="284"/>
        <w:rPr>
          <w:lang w:val="en-GB"/>
        </w:rPr>
      </w:pPr>
    </w:p>
    <w:sdt>
      <w:sdtPr>
        <w:rPr>
          <w:smallCaps w:val="0"/>
          <w:lang w:val="pt-PT"/>
        </w:rPr>
        <w:id w:val="78365806"/>
        <w:docPartObj>
          <w:docPartGallery w:val="Bibliographies"/>
          <w:docPartUnique/>
        </w:docPartObj>
      </w:sdtPr>
      <w:sdtContent>
        <w:p w:rsidR="00983713" w:rsidRPr="0041511E" w:rsidRDefault="005E3A82" w:rsidP="00DB04B4">
          <w:pPr>
            <w:pStyle w:val="Naslov1"/>
            <w:ind w:firstLine="284"/>
          </w:pPr>
          <w:r w:rsidRPr="0041511E">
            <w:t>References</w:t>
          </w:r>
        </w:p>
        <w:sdt>
          <w:sdtPr>
            <w:rPr>
              <w:lang w:val="en-GB"/>
            </w:rPr>
            <w:id w:val="111145805"/>
            <w:bibliography/>
          </w:sdtPr>
          <w:sdtContent>
            <w:p w:rsidR="005E3A82" w:rsidRPr="0041511E" w:rsidRDefault="004034DA" w:rsidP="00DB04B4">
              <w:pPr>
                <w:ind w:firstLine="284"/>
                <w:rPr>
                  <w:rFonts w:ascii="Times" w:hAnsi="Times"/>
                  <w:noProof/>
                  <w:lang w:val="en-GB"/>
                </w:rPr>
              </w:pPr>
              <w:r w:rsidRPr="0041511E">
                <w:rPr>
                  <w:lang w:val="en-GB"/>
                </w:rPr>
                <w:fldChar w:fldCharType="begin"/>
              </w:r>
              <w:r w:rsidR="00983713" w:rsidRPr="0041511E">
                <w:rPr>
                  <w:lang w:val="en-GB"/>
                </w:rPr>
                <w:instrText xml:space="preserve"> BIBLIOGRAPHY </w:instrText>
              </w:r>
              <w:r w:rsidRPr="0041511E">
                <w:rPr>
                  <w:lang w:val="en-GB"/>
                </w:rPr>
                <w:fldChar w:fldCharType="separate"/>
              </w:r>
            </w:p>
            <w:tbl>
              <w:tblPr>
                <w:tblW w:w="5000" w:type="pct"/>
                <w:tblCellSpacing w:w="15" w:type="dxa"/>
                <w:tblCellMar>
                  <w:top w:w="15" w:type="dxa"/>
                  <w:left w:w="15" w:type="dxa"/>
                  <w:bottom w:w="15" w:type="dxa"/>
                  <w:right w:w="15" w:type="dxa"/>
                </w:tblCellMar>
                <w:tblLook w:val="04A0"/>
              </w:tblPr>
              <w:tblGrid>
                <w:gridCol w:w="471"/>
                <w:gridCol w:w="4653"/>
              </w:tblGrid>
              <w:tr w:rsidR="005E3A82" w:rsidRPr="0041511E" w:rsidTr="00CE46E9">
                <w:trPr>
                  <w:tblCellSpacing w:w="15" w:type="dxa"/>
                </w:trPr>
                <w:tc>
                  <w:tcPr>
                    <w:tcW w:w="416" w:type="pct"/>
                    <w:hideMark/>
                  </w:tcPr>
                  <w:p w:rsidR="005E3A82" w:rsidRPr="0041511E" w:rsidRDefault="005E3A82" w:rsidP="00DB04B4">
                    <w:pPr>
                      <w:pStyle w:val="Bibliografija"/>
                      <w:ind w:firstLine="284"/>
                      <w:rPr>
                        <w:rFonts w:eastAsiaTheme="minorEastAsia"/>
                        <w:noProof/>
                        <w:lang w:val="en-GB"/>
                      </w:rPr>
                    </w:pPr>
                    <w:r w:rsidRPr="0041511E">
                      <w:rPr>
                        <w:noProof/>
                        <w:lang w:val="en-GB"/>
                      </w:rPr>
                      <w:t xml:space="preserve">[1] </w:t>
                    </w:r>
                  </w:p>
                </w:tc>
                <w:tc>
                  <w:tcPr>
                    <w:tcW w:w="4496" w:type="pct"/>
                    <w:hideMark/>
                  </w:tcPr>
                  <w:p w:rsidR="005E3A82" w:rsidRPr="0041511E" w:rsidRDefault="005E3A82" w:rsidP="00DB04B4">
                    <w:pPr>
                      <w:pStyle w:val="Bibliografija"/>
                      <w:ind w:firstLine="284"/>
                      <w:rPr>
                        <w:rFonts w:eastAsiaTheme="minorEastAsia"/>
                        <w:noProof/>
                        <w:lang w:val="en-GB"/>
                      </w:rPr>
                    </w:pPr>
                    <w:r w:rsidRPr="0041511E">
                      <w:rPr>
                        <w:noProof/>
                        <w:lang w:val="en-GB"/>
                      </w:rPr>
                      <w:t>“eXtensible Access Control Markup Language (XACML) Version 3.0,” 22 January 2013. [Online]. Available: http://docs.oasis-open.org/xacml/3.0/xacml-3.0-core-spec-os-en.pdf. [Accessed 4 November 2014].</w:t>
                    </w:r>
                  </w:p>
                </w:tc>
              </w:tr>
            </w:tbl>
            <w:p w:rsidR="005E3A82" w:rsidRPr="0041511E" w:rsidRDefault="005E3A82" w:rsidP="00DB04B4">
              <w:pPr>
                <w:ind w:firstLine="284"/>
                <w:rPr>
                  <w:noProof/>
                  <w:lang w:val="en-GB"/>
                </w:rPr>
              </w:pPr>
            </w:p>
            <w:p w:rsidR="00983713" w:rsidRPr="0041511E" w:rsidRDefault="004034DA" w:rsidP="00DB04B4">
              <w:pPr>
                <w:ind w:firstLine="284"/>
                <w:rPr>
                  <w:lang w:val="en-GB"/>
                </w:rPr>
              </w:pPr>
              <w:r w:rsidRPr="0041511E">
                <w:rPr>
                  <w:lang w:val="en-GB"/>
                </w:rPr>
                <w:fldChar w:fldCharType="end"/>
              </w:r>
            </w:p>
          </w:sdtContent>
        </w:sdt>
      </w:sdtContent>
    </w:sdt>
    <w:p w:rsidR="00983713" w:rsidRPr="0041511E" w:rsidRDefault="00983713" w:rsidP="00DB04B4">
      <w:pPr>
        <w:ind w:firstLine="284"/>
        <w:rPr>
          <w:lang w:val="en-GB"/>
        </w:rPr>
      </w:pPr>
    </w:p>
    <w:p w:rsidR="00506D8F" w:rsidRPr="0041511E" w:rsidRDefault="00506D8F">
      <w:pPr>
        <w:ind w:firstLine="284"/>
        <w:rPr>
          <w:lang w:val="en-GB"/>
        </w:rPr>
      </w:pPr>
    </w:p>
    <w:sectPr w:rsidR="00506D8F" w:rsidRPr="0041511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9E2" w:rsidRDefault="00C319E2">
      <w:pPr>
        <w:spacing w:line="240" w:lineRule="auto"/>
      </w:pPr>
      <w:r>
        <w:separator/>
      </w:r>
    </w:p>
  </w:endnote>
  <w:endnote w:type="continuationSeparator" w:id="0">
    <w:p w:rsidR="00C319E2" w:rsidRDefault="00C319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0710D5">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9E2" w:rsidRDefault="00C319E2">
      <w:pPr>
        <w:spacing w:line="240" w:lineRule="auto"/>
      </w:pPr>
      <w:r>
        <w:separator/>
      </w:r>
    </w:p>
  </w:footnote>
  <w:footnote w:type="continuationSeparator" w:id="0">
    <w:p w:rsidR="00C319E2" w:rsidRDefault="00C319E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0D5" w:rsidRDefault="00FE1C53">
    <w:pPr>
      <w:pStyle w:val="Zaglavlje"/>
      <w:tabs>
        <w:tab w:val="clear" w:pos="4320"/>
        <w:tab w:val="clear" w:pos="8640"/>
        <w:tab w:val="right" w:pos="9810"/>
      </w:tabs>
      <w:ind w:firstLine="0"/>
      <w:rPr>
        <w:smallCaps/>
        <w:sz w:val="16"/>
      </w:rPr>
    </w:pPr>
    <w:r>
      <w:rPr>
        <w:smallCaps/>
        <w:sz w:val="16"/>
      </w:rPr>
      <w:tab/>
    </w:r>
  </w:p>
  <w:p w:rsidR="000710D5" w:rsidRDefault="000710D5">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9">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0">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1">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3">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4">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5">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6">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7">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8"/>
  </w:num>
  <w:num w:numId="6">
    <w:abstractNumId w:val="0"/>
  </w:num>
  <w:num w:numId="7">
    <w:abstractNumId w:val="4"/>
  </w:num>
  <w:num w:numId="8">
    <w:abstractNumId w:val="13"/>
  </w:num>
  <w:num w:numId="9">
    <w:abstractNumId w:val="3"/>
  </w:num>
  <w:num w:numId="10">
    <w:abstractNumId w:val="8"/>
  </w:num>
  <w:num w:numId="11">
    <w:abstractNumId w:val="12"/>
  </w:num>
  <w:num w:numId="12">
    <w:abstractNumId w:val="15"/>
  </w:num>
  <w:num w:numId="13">
    <w:abstractNumId w:val="9"/>
  </w:num>
  <w:num w:numId="14">
    <w:abstractNumId w:val="11"/>
  </w:num>
  <w:num w:numId="15">
    <w:abstractNumId w:val="16"/>
  </w:num>
  <w:num w:numId="16">
    <w:abstractNumId w:val="10"/>
  </w:num>
  <w:num w:numId="17">
    <w:abstractNumId w:val="14"/>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7039D"/>
    <w:rsid w:val="000710D5"/>
    <w:rsid w:val="00077F57"/>
    <w:rsid w:val="00095194"/>
    <w:rsid w:val="000B4606"/>
    <w:rsid w:val="000B5F0D"/>
    <w:rsid w:val="000C6939"/>
    <w:rsid w:val="000C6B8C"/>
    <w:rsid w:val="000F5BAC"/>
    <w:rsid w:val="00172D17"/>
    <w:rsid w:val="00184631"/>
    <w:rsid w:val="001B27CD"/>
    <w:rsid w:val="001F6E52"/>
    <w:rsid w:val="0021052F"/>
    <w:rsid w:val="0021643D"/>
    <w:rsid w:val="002730B7"/>
    <w:rsid w:val="00292AE1"/>
    <w:rsid w:val="002956B5"/>
    <w:rsid w:val="002A57BB"/>
    <w:rsid w:val="002D091C"/>
    <w:rsid w:val="00303CBB"/>
    <w:rsid w:val="00305700"/>
    <w:rsid w:val="00333FFA"/>
    <w:rsid w:val="0033613F"/>
    <w:rsid w:val="003450B1"/>
    <w:rsid w:val="00361295"/>
    <w:rsid w:val="0038646D"/>
    <w:rsid w:val="00396AEB"/>
    <w:rsid w:val="003A61BF"/>
    <w:rsid w:val="003C6672"/>
    <w:rsid w:val="003C7897"/>
    <w:rsid w:val="003C7F0E"/>
    <w:rsid w:val="0040337B"/>
    <w:rsid w:val="004034DA"/>
    <w:rsid w:val="0041511E"/>
    <w:rsid w:val="004574DD"/>
    <w:rsid w:val="004A37B7"/>
    <w:rsid w:val="004A5767"/>
    <w:rsid w:val="004B1D0F"/>
    <w:rsid w:val="004B1E86"/>
    <w:rsid w:val="004D317F"/>
    <w:rsid w:val="004D6DA0"/>
    <w:rsid w:val="00502FBE"/>
    <w:rsid w:val="00506D8F"/>
    <w:rsid w:val="00527586"/>
    <w:rsid w:val="00567D91"/>
    <w:rsid w:val="00584A4B"/>
    <w:rsid w:val="005C3944"/>
    <w:rsid w:val="005D22EC"/>
    <w:rsid w:val="005E3A82"/>
    <w:rsid w:val="00621EAD"/>
    <w:rsid w:val="006225AC"/>
    <w:rsid w:val="00653489"/>
    <w:rsid w:val="00671278"/>
    <w:rsid w:val="006A48C8"/>
    <w:rsid w:val="006E1077"/>
    <w:rsid w:val="006F2D7E"/>
    <w:rsid w:val="00701FD5"/>
    <w:rsid w:val="0070405B"/>
    <w:rsid w:val="0072395F"/>
    <w:rsid w:val="00726B95"/>
    <w:rsid w:val="00726F2B"/>
    <w:rsid w:val="007365A2"/>
    <w:rsid w:val="00766462"/>
    <w:rsid w:val="0078645A"/>
    <w:rsid w:val="00786BE2"/>
    <w:rsid w:val="007922CA"/>
    <w:rsid w:val="007E7BA4"/>
    <w:rsid w:val="00801495"/>
    <w:rsid w:val="0082327B"/>
    <w:rsid w:val="00835AF2"/>
    <w:rsid w:val="008446AD"/>
    <w:rsid w:val="00873FAB"/>
    <w:rsid w:val="0088279E"/>
    <w:rsid w:val="008A5BF2"/>
    <w:rsid w:val="008B1D62"/>
    <w:rsid w:val="008C0A74"/>
    <w:rsid w:val="008C32D1"/>
    <w:rsid w:val="008D681E"/>
    <w:rsid w:val="008E7009"/>
    <w:rsid w:val="009107D1"/>
    <w:rsid w:val="00960D82"/>
    <w:rsid w:val="00967C32"/>
    <w:rsid w:val="00975376"/>
    <w:rsid w:val="00983713"/>
    <w:rsid w:val="009B0E95"/>
    <w:rsid w:val="009D04F8"/>
    <w:rsid w:val="009D6991"/>
    <w:rsid w:val="009D7C9B"/>
    <w:rsid w:val="009E7551"/>
    <w:rsid w:val="00A11A2B"/>
    <w:rsid w:val="00A31278"/>
    <w:rsid w:val="00A970AE"/>
    <w:rsid w:val="00AA0DFA"/>
    <w:rsid w:val="00AA23FC"/>
    <w:rsid w:val="00AC2B23"/>
    <w:rsid w:val="00AC36C1"/>
    <w:rsid w:val="00AC6221"/>
    <w:rsid w:val="00AD757F"/>
    <w:rsid w:val="00AE2454"/>
    <w:rsid w:val="00AE46D6"/>
    <w:rsid w:val="00AF352F"/>
    <w:rsid w:val="00AF7F48"/>
    <w:rsid w:val="00B1235C"/>
    <w:rsid w:val="00B212E6"/>
    <w:rsid w:val="00B21C5E"/>
    <w:rsid w:val="00B67F68"/>
    <w:rsid w:val="00BC6C87"/>
    <w:rsid w:val="00BE576A"/>
    <w:rsid w:val="00C153BB"/>
    <w:rsid w:val="00C319E2"/>
    <w:rsid w:val="00C54640"/>
    <w:rsid w:val="00C75C28"/>
    <w:rsid w:val="00C8647B"/>
    <w:rsid w:val="00C9182F"/>
    <w:rsid w:val="00CA1704"/>
    <w:rsid w:val="00CB7639"/>
    <w:rsid w:val="00CC49BD"/>
    <w:rsid w:val="00CE17E6"/>
    <w:rsid w:val="00CE46E9"/>
    <w:rsid w:val="00CF585B"/>
    <w:rsid w:val="00D013C3"/>
    <w:rsid w:val="00D605A7"/>
    <w:rsid w:val="00D6539A"/>
    <w:rsid w:val="00D818A8"/>
    <w:rsid w:val="00D84ED0"/>
    <w:rsid w:val="00DB03A7"/>
    <w:rsid w:val="00DB04B4"/>
    <w:rsid w:val="00DB69BF"/>
    <w:rsid w:val="00DC26F0"/>
    <w:rsid w:val="00DE01B5"/>
    <w:rsid w:val="00E13613"/>
    <w:rsid w:val="00E27EFE"/>
    <w:rsid w:val="00E32483"/>
    <w:rsid w:val="00E418D9"/>
    <w:rsid w:val="00E81F09"/>
    <w:rsid w:val="00ED5BD6"/>
    <w:rsid w:val="00F303CC"/>
    <w:rsid w:val="00F47E85"/>
    <w:rsid w:val="00F51168"/>
    <w:rsid w:val="00F862AF"/>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21</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22</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23</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24</b:RefOrder>
  </b:Source>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86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32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34</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38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35</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36</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55</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87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56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61</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88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62</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89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60</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53</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52</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59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46</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47</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48</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51</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43</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90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91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41</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42</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63</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64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40</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92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65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66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67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69</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70</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68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6</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71</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73</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74</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78</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20</b:RefOrder>
  </b:Source>
  <b:Source>
    <b:Tag>JSO15</b:Tag>
    <b:SourceType>InternetSite</b:SourceType>
    <b:Guid>{DFAD1B89-4AC7-48EF-B0E7-05D09F7C59EF}</b:Guid>
    <b:LCID>0</b:LCID>
    <b:Title>JSON org</b:Title>
    <b:YearAccessed>2015</b:YearAccessed>
    <b:MonthAccessed>March</b:MonthAccessed>
    <b:DayAccessed>20</b:DayAccessed>
    <b:URL>http://json.org/</b:URL>
    <b:RefOrder>28</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93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27</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26</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25</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94</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80</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81</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83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3</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95</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16</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15</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54</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57</b:RefOrder>
  </b:Source>
  <b:Source>
    <b:Tag>Rui09</b:Tag>
    <b:SourceType>ArticleInAPeriodical</b:SourceType>
    <b:Guid>{9B30F061-720F-4B81-B16D-99D91EEFD02B}</b:Guid>
    <b:LCID>0</b:LCID>
    <b:Author>
      <b:Author>
        <b:NameList>
          <b:Person>
            <b:Last>Rui TU</b:Last>
            <b:First>Jinshu</b:First>
            <b:Middle>SU, Ruoshan KONG</b:Middle>
          </b:Person>
        </b:NameList>
      </b:Author>
    </b:Author>
    <b:Title>An Identifier-Based Network Access Control Mechanism Based on Locator/Identifier Split</b:Title>
    <b:PeriodicalTitle>Int. J. Communications, Network and System Sciences</b:PeriodicalTitle>
    <b:Year>2009</b:Year>
    <b:Month>July</b:Month>
    <b:Day>12</b:Day>
    <b:Pages>641-644</b:Pages>
    <b:RefOrder>17</b:RefOrder>
  </b:Source>
  <b:Source>
    <b:Tag>Mic10</b:Tag>
    <b:SourceType>ArticleInAPeriodical</b:SourceType>
    <b:Guid>{EF4D6CFD-52A9-4011-9F1F-394EB302BF0F}</b:Guid>
    <b:LCID>0</b:LCID>
    <b:Author>
      <b:Author>
        <b:NameList>
          <b:Person>
            <b:Last>Michele Zorzi</b:Last>
            <b:First>Alexander</b:First>
            <b:Middle>Gluhak, Sebastian Lange, Alessandro Bassi</b:Middle>
          </b:Person>
        </b:NameList>
      </b:Author>
    </b:Author>
    <b:Title>FROM TODAY’S INTRANET OF THINGS TO A FUTURE INTERNET OF THINGS:A WIRELESS- AND MOBILITY-RELATED VIEW</b:Title>
    <b:PeriodicalTitle>IEEE Wireless Communications</b:PeriodicalTitle>
    <b:Year>2010</b:Year>
    <b:Pages>1536-1284</b:Pages>
    <b:Month>December</b:Month>
    <b:RefOrder>39</b:RefOrder>
  </b:Source>
  <b:Source>
    <b:Tag>LuT10</b:Tag>
    <b:SourceType>ConferenceProceedings</b:SourceType>
    <b:Guid>{288511D3-C4DE-4672-981B-B91AAE970AA4}</b:Guid>
    <b:LCID>0</b:LCID>
    <b:Author>
      <b:Author>
        <b:NameList>
          <b:Person>
            <b:Last>Lu Tan</b:Last>
            <b:First>Neng</b:First>
            <b:Middle>Wang</b:Middle>
          </b:Person>
        </b:NameList>
      </b:Author>
    </b:Author>
    <b:Title>Future Internet: The Internet of Things</b:Title>
    <b:Year>2010</b:Year>
    <b:ConferenceName>3rd International Conference on Advanced Computer Theory and Engineering(ICACTE)</b:ConferenceName>
    <b:RefOrder>29</b:RefOrder>
  </b:Source>
  <b:Source>
    <b:Tag>San12</b:Tag>
    <b:SourceType>ConferenceProceedings</b:SourceType>
    <b:Guid>{1B8B03D7-BC98-4470-8870-AFA9661451C8}</b:Guid>
    <b:LCID>0</b:LCID>
    <b:Author>
      <b:Author>
        <b:NameList>
          <b:Person>
            <b:Last>Sandhya Narayan</b:Last>
            <b:First>Stu</b:First>
            <b:Middle>Bailey, Anand Daga</b:Middle>
          </b:Person>
        </b:NameList>
      </b:Author>
    </b:Author>
    <b:Title>Hadoop Acceleration in an OpenFlow-based cluster</b:Title>
    <b:Year>2012</b:Year>
    <b:ConferenceName>SC Companion: High Performance Computing, Networking Storage and Analysis</b:ConferenceName>
    <b:RefOrder>58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75</b:RefOrder>
  </b:Source>
  <b:Source>
    <b:Tag>Zan14</b:Tag>
    <b:SourceType>ArticleInAPeriodical</b:SourceType>
    <b:Guid>{8CEB97E3-8E43-4D96-911D-D7D28318A944}</b:Guid>
    <b:LCID>0</b:LCID>
    <b:Author>
      <b:Author>
        <b:NameList>
          <b:Person>
            <b:Last>Zanella</b:Last>
            <b:First>Andrea</b:First>
            <b:Middle>and Bui, Nicola and Castellani, Angelo P. and Vangelista, Lorenzo and Zorzi, Michele</b:Middle>
          </b:Person>
        </b:NameList>
      </b:Author>
    </b:Author>
    <b:Title>Internet of Things for Smart Cities</b:Title>
    <b:PeriodicalTitle>IEEE Internet of Things Journal</b:PeriodicalTitle>
    <b:Year>2014</b:Year>
    <b:RefOrder>96</b:RefOrder>
  </b:Source>
  <b:Source>
    <b:Tag>JAV14</b:Tag>
    <b:SourceType>InternetSite</b:SourceType>
    <b:Guid>{56D91B82-7366-4477-ADAB-D71568D113F5}</b:Guid>
    <b:LCID>0</b:LCID>
    <b:Title>JAVAX-RS</b:Title>
    <b:Year>2014</b:Year>
    <b:ProductionCompany>Oracle Corporation</b:ProductionCompany>
    <b:YearAccessed>2015</b:YearAccessed>
    <b:MonthAccessed>February</b:MonthAccessed>
    <b:URL>https://jax-rs-spec.java.net/</b:URL>
    <b:RefOrder>12</b:RefOrder>
  </b:Source>
  <b:Source>
    <b:Tag>Mav15</b:Tag>
    <b:SourceType>InternetSite</b:SourceType>
    <b:Guid>{F690358C-E9A6-48AA-AA7F-714DFA73B144}</b:Guid>
    <b:LCID>0</b:LCID>
    <b:Title>Maven homepage</b:Title>
    <b:ProductionCompany>The Apache Software Foundation</b:ProductionCompany>
    <b:Year>2015</b:Year>
    <b:YearAccessed>2015</b:YearAccessed>
    <b:MonthAccessed>March</b:MonthAccessed>
    <b:URL>https://maven.apache.org/</b:URL>
    <b:RefOrder>13</b:RefOrder>
  </b:Source>
  <b:Source>
    <b:Tag>Jer15</b:Tag>
    <b:SourceType>InternetSite</b:SourceType>
    <b:Guid>{C1E218A6-4A09-469C-9B69-820F6E1C2034}</b:Guid>
    <b:LCID>0</b:LCID>
    <b:Title>Jersey homepage</b:Title>
    <b:ProductionCompany>Oracle Corporation</b:ProductionCompany>
    <b:Year>2015</b:Year>
    <b:YearAccessed>2015</b:YearAccessed>
    <b:MonthAccessed>March</b:MonthAccessed>
    <b:URL>https://jersey.java.net/</b:URL>
    <b:RefOrder>11</b:RefOrder>
  </b:Source>
  <b:Source>
    <b:Tag>XAM15</b:Tag>
    <b:SourceType>InternetSite</b:SourceType>
    <b:Guid>{03BC7DA6-AAEA-417F-8C3C-4D31A6605FF2}</b:Guid>
    <b:LCID>0</b:LCID>
    <b:Title>XAMPP </b:Title>
    <b:ProductionCompany>Apache Friends</b:ProductionCompany>
    <b:Year>2015</b:Year>
    <b:YearAccessed>2015</b:YearAccessed>
    <b:MonthAccessed>March</b:MonthAccessed>
    <b:URL>https://www.apachefriends.org/index.html</b:URL>
    <b:RefOrder>8</b:RefOrder>
  </b:Source>
  <b:Source>
    <b:Tag>MyS15</b:Tag>
    <b:SourceType>InternetSite</b:SourceType>
    <b:Guid>{14E9464B-E886-404F-A92B-522253871F47}</b:Guid>
    <b:LCID>0</b:LCID>
    <b:Title>MySQL homepage</b:Title>
    <b:ProductionCompany>Oracle Corporation</b:ProductionCompany>
    <b:Year>2015</b:Year>
    <b:YearAccessed>2015</b:YearAccessed>
    <b:MonthAccessed>March</b:MonthAccessed>
    <b:URL>https://www.mysql.com/</b:URL>
    <b:RefOrder>7</b:RefOrder>
  </b:Source>
  <b:Source>
    <b:Tag>Pos15</b:Tag>
    <b:SourceType>InternetSite</b:SourceType>
    <b:Guid>{3AB834E7-4777-4BBA-8C41-B16A9BA2FA79}</b:Guid>
    <b:LCID>0</b:LCID>
    <b:Title>PostgreSQL</b:Title>
    <b:ProductionCompany>The PostgreSQL Global Development Group</b:ProductionCompany>
    <b:Year>2015</b:Year>
    <b:YearAccessed>2015</b:YearAccessed>
    <b:MonthAccessed>March</b:MonthAccessed>
    <b:URL>http://www.postgresql.org/</b:URL>
    <b:RefOrder>9</b:RefOrder>
  </b:Source>
  <b:Source>
    <b:Tag>Axi151</b:Tag>
    <b:SourceType>InternetSite</b:SourceType>
    <b:Guid>{9843F192-4A37-4613-A374-736555DE686E}</b:Guid>
    <b:LCID>0</b:LCID>
    <b:Title>Axiomatics ALFA home</b:Title>
    <b:ProductionCompany>Axiomatics</b:ProductionCompany>
    <b:Year>2015</b:Year>
    <b:YearAccessed>2015</b:YearAccessed>
    <b:MonthAccessed>Fevruary</b:MonthAccessed>
    <b:URL>http://www.axiomatics.com/solutions/products/authorization-for-applications/developer-tools-and-apis/192-axiomatics-language-for-authorization-alfa.html</b:URL>
    <b:RefOrder>10</b:RefOrder>
  </b:Source>
  <b:Source>
    <b:Tag>Ang14</b:Tag>
    <b:SourceType>ArticleInAPeriodical</b:SourceType>
    <b:Guid>{65776F06-012D-4B1A-8BD2-B7C4FD6DAC6F}</b:Guid>
    <b:LCID>0</b:LCID>
    <b:Author>
      <b:Author>
        <b:NameList>
          <b:Person>
            <b:Last>Angelo Cenedese</b:Last>
            <b:First>Andrea</b:First>
            <b:Middle>Zanella, Lorenzo Vangelista, Michele Zorzi</b:Middle>
          </b:Person>
        </b:NameList>
      </b:Author>
    </b:Author>
    <b:Title>Padova Smart City: An urban Internet of Things experimentation</b:Title>
    <b:Year>2014</b:Year>
    <b:Month>June</b:Month>
    <b:Day>19</b:Day>
    <b:PeriodicalTitle>A World of Wireless, Mobile and Multimedia Networks (WoWMoM), 2014 IEEE 15th International Symposium</b:PeriodicalTitle>
    <b:Pages>1 - 6</b:Pages>
    <b:RefOrder>79</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18</b:RefOrder>
  </b:Source>
  <b:Source>
    <b:Tag>Ang10</b:Tag>
    <b:SourceType>ArticleInAPeriodical</b:SourceType>
    <b:Guid>{2E81B5BD-F119-471E-9CA9-0C9460B9E12D}</b:Guid>
    <b:LCID>0</b:LCID>
    <b:Author>
      <b:Author>
        <b:NameList>
          <b:Person>
            <b:Last>Angelo P. Castellani</b:Last>
            <b:First>Nicola</b:First>
            <b:Middle>Buit, Paolo Casari, Michele Rossi, Zach Shelby, Michele Zorzi</b:Middle>
          </b:Person>
        </b:NameList>
      </b:Author>
    </b:Author>
    <b:Title>Architecture and protocols for the Internet of Things: A case study</b:Title>
    <b:PeriodicalTitle>Pervasive Computing and Communications Workshops (PERCOM Workshops), 2010 8th IEEE </b:PeriodicalTitle>
    <b:Year>2010</b:Year>
    <b:Month>March </b:Month>
    <b:Pages>678 - 683</b:Pages>
    <b:RefOrder>30</b:RefOrder>
  </b:Source>
  <b:Source>
    <b:Tag>Dom10</b:Tag>
    <b:SourceType>ArticleInAPeriodical</b:SourceType>
    <b:Guid>{D3808DED-34DD-40D6-8190-72531B9BD7D0}</b:Guid>
    <b:LCID>0</b:LCID>
    <b:Author>
      <b:Author>
        <b:NameList>
          <b:Person>
            <b:Last>Dominique Guinard</b:Last>
            <b:First>Vlad</b:First>
            <b:Middle>Trifa, Erik Wilde</b:Middle>
          </b:Person>
        </b:NameList>
      </b:Author>
    </b:Author>
    <b:Title>A resource oriented architecture for the Web of Things</b:Title>
    <b:PeriodicalTitle>Internet of Things (IOT)</b:PeriodicalTitle>
    <b:Year>2010</b:Year>
    <b:Month>November</b:Month>
    <b:Pages>1-8</b:Pages>
    <b:RefOrder>44</b:RefOrder>
  </b:Source>
  <b:Source>
    <b:Tag>Ant12</b:Tag>
    <b:SourceType>ArticleInAPeriodical</b:SourceType>
    <b:Guid>{6D123BF3-696A-4ECC-9775-9D84BC6CD405}</b:Guid>
    <b:LCID>0</b:LCID>
    <b:Author>
      <b:Author>
        <b:NameList>
          <b:Person>
            <b:Last>Antonia Bertolino</b:Last>
            <b:First>Said</b:First>
            <b:Middle>Daoudagh, Francesca Lonetti, Eda Marchetti</b:Middle>
          </b:Person>
        </b:NameList>
      </b:Author>
    </b:Author>
    <b:Title>Automatic XACML Requests Generation for Policy Testing</b:Title>
    <b:PeriodicalTitle>IEEE Fifth International Conference on Software Testing, Verification and Validation</b:PeriodicalTitle>
    <b:Year>2012</b:Year>
    <b:Pages>842 - 849</b:Pages>
    <b:RefOrder>85</b:RefOrder>
  </b:Source>
  <b:Source>
    <b:Tag>Fat08</b:Tag>
    <b:SourceType>ArticleInAPeriodical</b:SourceType>
    <b:Guid>{DBC4B7AF-DE1E-4931-B288-2B8F1019BE1F}</b:Guid>
    <b:LCID>0</b:LCID>
    <b:Author>
      <b:Author>
        <b:NameList>
          <b:Person>
            <b:Last>Fatih Turkmen</b:Last>
            <b:First>Bruno</b:First>
            <b:Middle>Crispo</b:Middle>
          </b:Person>
        </b:NameList>
      </b:Author>
    </b:Author>
    <b:Title>Performance Evaluation of XACML PDP Implementations</b:Title>
    <b:PeriodicalTitle>SWS '08 Proceedings of the 2008 ACM workshop on Secure web services</b:PeriodicalTitle>
    <b:Year>2008 </b:Year>
    <b:Pages>37-44 </b:Pages>
    <b:RefOrder>82</b:RefOrder>
  </b:Source>
  <b:Source>
    <b:Tag>Mil11</b:Tag>
    <b:SourceType>ArticleInAPeriodical</b:SourceType>
    <b:Guid>{98804AB6-BB81-497D-B7B6-6877EA5DCFB6}</b:Guid>
    <b:LCID>0</b:LCID>
    <b:Author>
      <b:Author>
        <b:NameList>
          <b:Person>
            <b:Last>Milind Naphade</b:Last>
            <b:First>Guruduth</b:First>
            <b:Middle>Banavar, Colin Harrison, Jurij Paraszczak, and Robert Morris</b:Middle>
          </b:Person>
        </b:NameList>
      </b:Author>
    </b:Author>
    <b:Title>Smarter Cities and Their Innovation Challenges</b:Title>
    <b:PeriodicalTitle>IEEE, Computer  (Volume:44 ,  Issue: 6 )</b:PeriodicalTitle>
    <b:Year>2011</b:Year>
    <b:Month>June</b:Month>
    <b:Pages>32 - 39</b:Pages>
    <b:RefOrder>77</b:RefOrder>
  </b:Source>
  <b:Source>
    <b:Tag>Ber11</b:Tag>
    <b:SourceType>ArticleInAPeriodical</b:SourceType>
    <b:Guid>{84C964B4-D744-4D9E-81A4-6678CCDCFC40}</b:Guid>
    <b:LCID>0</b:LCID>
    <b:Author>
      <b:Author>
        <b:NameList>
          <b:Person>
            <b:Last>Bernard Stepien</b:Last>
            <b:First>Stan</b:First>
            <b:Middle>Matwin, Amy Felty</b:Middle>
          </b:Person>
        </b:NameList>
      </b:Author>
    </b:Author>
    <b:Title>Advantages of a non-technical XACML notation in role-based models</b:Title>
    <b:PeriodicalTitle>Security and Trust (PST), 2011 Ninth Annual International Conference on Privacy</b:PeriodicalTitle>
    <b:Year>2011</b:Year>
    <b:Month>July</b:Month>
    <b:Pages>193 - 200</b:Pages>
    <b:RefOrder>19</b:RefOrder>
  </b:Source>
  <b:Source>
    <b:Tag>Ang11</b:Tag>
    <b:SourceType>ArticleInAPeriodical</b:SourceType>
    <b:Guid>{01D08044-C5AC-46BF-B7D3-54EDA086BDEA}</b:Guid>
    <b:LCID>0</b:LCID>
    <b:Author>
      <b:Author>
        <b:NameList>
          <b:Person>
            <b:Last>Angelo P. Castellani</b:Last>
            <b:First>Mattia</b:First>
            <b:Middle>Gheda, Nicola Bui, Michele Rossi, Michele Zorzi</b:Middle>
          </b:Person>
        </b:NameList>
      </b:Author>
    </b:Author>
    <b:Title>Web Services for the Internet of Things through CoAP and EXI</b:Title>
    <b:PeriodicalTitle>IEEE International Conference on Communications Workshops (ICC)</b:PeriodicalTitle>
    <b:Year>2011</b:Year>
    <b:Month>June</b:Month>
    <b:Pages>1-6</b:Pages>
    <b:RefOrder>33</b:RefOrder>
  </b:Source>
  <b:Source>
    <b:Tag>WCo11</b:Tag>
    <b:SourceType>ArticleInAPeriodical</b:SourceType>
    <b:Guid>{8597A901-3F0E-4C9E-997F-D473A10F9560}</b:Guid>
    <b:LCID>0</b:LCID>
    <b:Author>
      <b:Author>
        <b:NameList>
          <b:Person>
            <b:Last>W. Colitti</b:Last>
            <b:First>K.</b:First>
            <b:Middle>Steenhaut, N. De Caro, Bogdan Buta and Virgil Dobrota</b:Middle>
          </b:Person>
        </b:NameList>
      </b:Author>
    </b:Author>
    <b:Title>REST Enabled Wireless Sensor Networks for Seamless Integration with Web Applications</b:Title>
    <b:PeriodicalTitle>Eighth IEEE International Conference on Mobile Ad-Hoc and Sensor Systems</b:PeriodicalTitle>
    <b:Year>2011 </b:Year>
    <b:Month>October</b:Month>
    <b:Pages>867 - 872</b:Pages>
    <b:RefOrder>37</b:RefOrder>
  </b:Source>
  <b:Source>
    <b:Tag>Aco</b:Tag>
    <b:SourceType>ArticleInAPeriodical</b:SourceType>
    <b:Guid>{1EF68690-47AE-4834-9534-4C6A17365BFA}</b:Guid>
    <b:LCID>0</b:LCID>
    <b:Title>A comparison between several NoSQL databases with comments and notes</b:Title>
    <b:Author>
      <b:Author>
        <b:NameList>
          <b:Person>
            <b:Last>Bogdan George Tudorica</b:Last>
            <b:First>Cristian</b:First>
            <b:Middle>Bucur</b:Middle>
          </b:Person>
        </b:NameList>
      </b:Author>
    </b:Author>
    <b:PeriodicalTitle>10th Roedunet International Conference (RoEduNet)</b:PeriodicalTitle>
    <b:Year>2011</b:Year>
    <b:Month>June</b:Month>
    <b:Pages>1-5</b:Pages>
    <b:RefOrder>72</b:RefOrder>
  </b:Source>
  <b:Source>
    <b:Tag>Min141</b:Tag>
    <b:SourceType>ArticleInAPeriodical</b:SourceType>
    <b:Guid>{D73E747F-5BAB-4D8C-BEE8-11368AC607BF}</b:Guid>
    <b:LCID>0</b:LCID>
    <b:Author>
      <b:Author>
        <b:NameList>
          <b:Person>
            <b:Last>Min Chen</b:Last>
            <b:First>Shiwen</b:First>
            <b:Middle>Mao, Yunhao Liu</b:Middle>
          </b:Person>
        </b:NameList>
      </b:Author>
    </b:Author>
    <b:Title>Big Data: A Survey</b:Title>
    <b:PeriodicalTitle>Mobile Netw Applications Volume 19, Issue 2</b:PeriodicalTitle>
    <b:Year>2014</b:Year>
    <b:Pages>171–209</b:Pages>
    <b:RefOrder>45</b:RefOrder>
  </b:Source>
  <b:Source>
    <b:Tag>Ale12</b:Tag>
    <b:SourceType>ArticleInAPeriodical</b:SourceType>
    <b:Guid>{491EE9B5-0F0A-4043-9F58-6D7323C7E99B}</b:Guid>
    <b:LCID>0</b:LCID>
    <b:Author>
      <b:Author>
        <b:NameList>
          <b:Person>
            <b:Last>Alexandros Labrinidis</b:Last>
            <b:First>H.</b:First>
            <b:Middle>V. Jagadish</b:Middle>
          </b:Person>
        </b:NameList>
      </b:Author>
    </b:Author>
    <b:Title>Challenges and Opportunities with Big Data</b:Title>
    <b:PeriodicalTitle>Proceedings of the VLDB Endowment, Volume 5 Issue 12</b:PeriodicalTitle>
    <b:Year>2012</b:Year>
    <b:Month>August</b:Month>
    <b:Pages>2032-2033 </b:Pages>
    <b:RefOrder>49</b:RefOrder>
  </b:Source>
  <b:Source>
    <b:Tag>Sur11</b:Tag>
    <b:SourceType>ArticleInAPeriodical</b:SourceType>
    <b:Guid>{6C80F53E-B10A-40C1-8E32-EC8C33264B30}</b:Guid>
    <b:LCID>0</b:LCID>
    <b:Author>
      <b:Author>
        <b:NameList>
          <b:Person>
            <b:Last>Surajit Chaudhuri</b:Last>
            <b:First>Umeshwar</b:First>
            <b:Middle>Dayal, Vivek Narasayya</b:Middle>
          </b:Person>
        </b:NameList>
      </b:Author>
    </b:Author>
    <b:Title>An overview of business intelligence technology</b:Title>
    <b:PeriodicalTitle>Communications of the ACM, Volume 54 Issue 8</b:PeriodicalTitle>
    <b:Year>2011</b:Year>
    <b:Month>August</b:Month>
    <b:Pages>88-98 </b:Pages>
    <b:RefOrder>50</b:RefOrder>
  </b:Source>
  <b:Source>
    <b:Tag>Sri15</b:Tag>
    <b:SourceType>DocumentFromInternetSite</b:SourceType>
    <b:Guid>{09A1447C-2AD6-4E8F-9F03-4437126857E8}</b:Guid>
    <b:LCID>0</b:LCID>
    <b:Author>
      <b:Author>
        <b:NameList>
          <b:Person>
            <b:Last>Nair</b:Last>
            <b:First>Srijith</b:First>
          </b:Person>
        </b:NameList>
      </b:Author>
    </b:Author>
    <b:Title>Getting OWASP Top 10 Right with Dynamic Authorization</b:Title>
    <b:Year>2015</b:Year>
    <b:Month>February</b:Month>
    <b:Day>16</b:Day>
    <b:YearAccessed>2015</b:YearAccessed>
    <b:MonthAccessed>February</b:MonthAccessed>
    <b:DayAccessed>22</b:DayAccessed>
    <b:URL>http://developers.axiomatics.com/blog/index/entry/getting-owasp-top-10-right-with-dynamic-authorization.html</b:URL>
    <b:RefOrder>84</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76</b:RefOrder>
  </b:Source>
  <b:Source>
    <b:Tag>Pie01</b:Tag>
    <b:SourceType>ArticleInAPeriodical</b:SourceType>
    <b:Guid>{C10825C9-F993-4ADB-A7AA-D543822EC929}</b:Guid>
    <b:LCID>0</b:LCID>
    <b:Author>
      <b:Author>
        <b:NameList>
          <b:Person>
            <b:Last>Vimercati</b:Last>
            <b:First>Pierangela</b:First>
            <b:Middle>Samarati and Sabrina de Capitani di</b:Middle>
          </b:Person>
        </b:NameList>
      </b:Author>
    </b:Author>
    <b:Title>Access Control: Policies, Models, and Mechanisms</b:Title>
    <b:PeriodicalTitle>Foundations of Security Analysis and Design, volume 2171</b:PeriodicalTitle>
    <b:Year>2001</b:Year>
    <b:Pages>137–196</b:Pages>
    <b:RefOrder>14</b:RefOrder>
  </b:Source>
</b:Sources>
</file>

<file path=customXml/itemProps1.xml><?xml version="1.0" encoding="utf-8"?>
<ds:datastoreItem xmlns:ds="http://schemas.openxmlformats.org/officeDocument/2006/customXml" ds:itemID="{8DDF0FAB-9A60-4A31-B7AD-F0D7C278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5357</Words>
  <Characters>30535</Characters>
  <Application>Microsoft Office Word</Application>
  <DocSecurity>0</DocSecurity>
  <Lines>254</Lines>
  <Paragraphs>71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35821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3</cp:revision>
  <cp:lastPrinted>2015-06-11T10:32:00Z</cp:lastPrinted>
  <dcterms:created xsi:type="dcterms:W3CDTF">2015-06-13T16:47:00Z</dcterms:created>
  <dcterms:modified xsi:type="dcterms:W3CDTF">2015-06-13T16:57:00Z</dcterms:modified>
</cp:coreProperties>
</file>